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03CF8" w14:textId="77777777" w:rsidR="006E76FF" w:rsidRPr="00A31A6F" w:rsidRDefault="006E76FF" w:rsidP="00951E2D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INFORMACJA MIĘDZYSESYJNA</w:t>
      </w:r>
    </w:p>
    <w:p w14:paraId="124F9DBC" w14:textId="77777777" w:rsidR="006E76FF" w:rsidRPr="00A31A6F" w:rsidRDefault="002E0DCA" w:rsidP="00951E2D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4893EC05" w:rsidR="006E76FF" w:rsidRPr="00A31A6F" w:rsidRDefault="00DB067A" w:rsidP="00951E2D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25.03.2026 – 21.04.2026</w:t>
      </w:r>
    </w:p>
    <w:p w14:paraId="550A1FC8" w14:textId="77777777" w:rsidR="009A354D" w:rsidRPr="00A31A6F" w:rsidRDefault="009A354D" w:rsidP="00951E2D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38892BD7" w14:textId="2D325B7B" w:rsidR="007D3CAF" w:rsidRPr="007D3CAF" w:rsidRDefault="00783189" w:rsidP="00951E2D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</w:t>
      </w:r>
      <w:r w:rsidR="00097127">
        <w:rPr>
          <w:rFonts w:eastAsia="TimesNewRoman" w:cs="Times New Roman"/>
          <w:b/>
          <w:sz w:val="24"/>
          <w:szCs w:val="24"/>
          <w:lang w:eastAsia="ar-SA"/>
        </w:rPr>
        <w:t>7</w:t>
      </w:r>
      <w:r w:rsidRPr="00A31A6F">
        <w:rPr>
          <w:rFonts w:eastAsia="TimesNewRoman" w:cs="Times New Roman"/>
          <w:b/>
          <w:sz w:val="24"/>
          <w:szCs w:val="24"/>
          <w:lang w:eastAsia="ar-SA"/>
        </w:rPr>
        <w:t>0.000,00 zł</w:t>
      </w:r>
    </w:p>
    <w:p w14:paraId="4ED146BA" w14:textId="3C215EEC" w:rsidR="00767727" w:rsidRDefault="00767727" w:rsidP="00767727">
      <w:pPr>
        <w:pStyle w:val="Akapitzlist"/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CB791E">
        <w:rPr>
          <w:rFonts w:eastAsia="Arial Unicode MS" w:cs="Century Gothic"/>
          <w:bCs/>
          <w:color w:val="000000"/>
          <w:sz w:val="24"/>
          <w:szCs w:val="24"/>
          <w:lang w:eastAsia="pl-PL"/>
        </w:rPr>
        <w:t>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dniu 01.04.2026 </w:t>
      </w:r>
      <w:proofErr w:type="gram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r</w:t>
      </w:r>
      <w:proofErr w:type="gram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ogłoszono postępowanie</w:t>
      </w:r>
      <w:r w:rsidR="00715945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 udzielenie zamówienia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pn.: „</w:t>
      </w:r>
      <w:r w:rsidRPr="00CB791E">
        <w:rPr>
          <w:rFonts w:eastAsia="Arial Unicode MS" w:cs="Century Gothic"/>
          <w:bCs/>
          <w:color w:val="000000"/>
          <w:sz w:val="24"/>
          <w:szCs w:val="24"/>
          <w:lang w:eastAsia="pl-PL"/>
        </w:rPr>
        <w:t>Opracowanie projektów decyzji o warunkach zabudowy i zagospodarowania terenu, wraz z analizą architektoniczno – urbanistyczną na terenie miasta i gminy Sulejów – Etap I – II postępowanie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” z podziałem na trzy części. Do wyznaczonego terminu składania ofert (tj. do dnia 10.04.2026 </w:t>
      </w:r>
      <w:proofErr w:type="gram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r</w:t>
      </w:r>
      <w:proofErr w:type="gram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.) wpłynęła 1 oferta na trzy części: </w:t>
      </w:r>
    </w:p>
    <w:p w14:paraId="4D9329BB" w14:textId="77777777" w:rsidR="00767727" w:rsidRPr="00A90118" w:rsidRDefault="00767727" w:rsidP="00767727">
      <w:pPr>
        <w:pStyle w:val="Bezodstpw"/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4"/>
        </w:rPr>
      </w:pPr>
      <w:r w:rsidRPr="00A90118">
        <w:rPr>
          <w:rFonts w:asciiTheme="minorHAnsi" w:hAnsiTheme="minorHAnsi" w:cstheme="minorHAnsi"/>
          <w:b/>
          <w:sz w:val="24"/>
        </w:rPr>
        <w:t>Część 1: Opracowanie 100 szt. projektów decyzji o warunkach zabudowy i zagospodarowania terenu</w:t>
      </w:r>
    </w:p>
    <w:tbl>
      <w:tblPr>
        <w:tblStyle w:val="Tabela-Siatka"/>
        <w:tblW w:w="5950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828"/>
        <w:gridCol w:w="1560"/>
      </w:tblGrid>
      <w:tr w:rsidR="00767727" w:rsidRPr="008F2BA5" w14:paraId="716CCEDB" w14:textId="77777777" w:rsidTr="00196913">
        <w:trPr>
          <w:cantSplit/>
          <w:tblHeader/>
        </w:trPr>
        <w:tc>
          <w:tcPr>
            <w:tcW w:w="562" w:type="dxa"/>
          </w:tcPr>
          <w:p w14:paraId="21B4D4CF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3828" w:type="dxa"/>
          </w:tcPr>
          <w:p w14:paraId="3154D5ED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(firma) i adres Wykonawcy</w:t>
            </w:r>
          </w:p>
        </w:tc>
        <w:tc>
          <w:tcPr>
            <w:tcW w:w="1560" w:type="dxa"/>
          </w:tcPr>
          <w:p w14:paraId="1E9FBEF0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 xml:space="preserve">Wartość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oferty </w:t>
            </w: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w zł</w:t>
            </w:r>
          </w:p>
        </w:tc>
      </w:tr>
      <w:tr w:rsidR="00767727" w:rsidRPr="008F2BA5" w14:paraId="3A1373A3" w14:textId="77777777" w:rsidTr="00196913">
        <w:trPr>
          <w:cantSplit/>
        </w:trPr>
        <w:tc>
          <w:tcPr>
            <w:tcW w:w="562" w:type="dxa"/>
          </w:tcPr>
          <w:p w14:paraId="7648A74F" w14:textId="77777777" w:rsidR="00767727" w:rsidRPr="00B149EA" w:rsidRDefault="00767727" w:rsidP="00196913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47765C" w14:textId="77777777" w:rsidR="00767727" w:rsidRPr="00267430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267430">
              <w:rPr>
                <w:rFonts w:cs="Arial"/>
                <w:color w:val="000000"/>
                <w:sz w:val="24"/>
                <w:szCs w:val="24"/>
              </w:rPr>
              <w:t>Ekolog sp. z o.</w:t>
            </w:r>
            <w:proofErr w:type="gramStart"/>
            <w:r w:rsidRPr="00267430">
              <w:rPr>
                <w:rFonts w:cs="Arial"/>
                <w:color w:val="000000"/>
                <w:sz w:val="24"/>
                <w:szCs w:val="24"/>
              </w:rPr>
              <w:t>o</w:t>
            </w:r>
            <w:proofErr w:type="gramEnd"/>
            <w:r w:rsidRPr="00267430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3C94A095" w14:textId="77777777" w:rsidR="0076772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 w:rsidRPr="00267430">
              <w:rPr>
                <w:rFonts w:cs="Arial"/>
                <w:color w:val="000000"/>
                <w:sz w:val="24"/>
                <w:szCs w:val="24"/>
              </w:rPr>
              <w:t>ul</w:t>
            </w:r>
            <w:proofErr w:type="gramEnd"/>
            <w:r w:rsidRPr="00267430">
              <w:rPr>
                <w:rFonts w:cs="Arial"/>
                <w:color w:val="000000"/>
                <w:sz w:val="24"/>
                <w:szCs w:val="24"/>
              </w:rPr>
              <w:t>. Zamkowa 30/A1</w:t>
            </w:r>
          </w:p>
          <w:p w14:paraId="2CE142F4" w14:textId="77777777" w:rsidR="0076772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267430">
              <w:rPr>
                <w:rFonts w:cs="Arial"/>
                <w:color w:val="000000"/>
                <w:sz w:val="24"/>
                <w:szCs w:val="24"/>
              </w:rPr>
              <w:t>62-020 Swarzędz</w:t>
            </w:r>
          </w:p>
          <w:p w14:paraId="58D267C6" w14:textId="77777777" w:rsidR="00767727" w:rsidRPr="001074E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7822503707</w:t>
            </w:r>
            <w:r w:rsidRPr="0026743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AE40EAB" w14:textId="77777777" w:rsidR="00767727" w:rsidRPr="001074E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92127,00</w:t>
            </w:r>
          </w:p>
        </w:tc>
      </w:tr>
    </w:tbl>
    <w:p w14:paraId="174812ED" w14:textId="77777777" w:rsidR="00767727" w:rsidRPr="00A90118" w:rsidRDefault="00767727" w:rsidP="00767727">
      <w:pPr>
        <w:pStyle w:val="Bezodstpw"/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4"/>
        </w:rPr>
      </w:pPr>
      <w:bookmarkStart w:id="0" w:name="TheVeryLastPage"/>
      <w:bookmarkEnd w:id="0"/>
      <w:r>
        <w:rPr>
          <w:rFonts w:asciiTheme="minorHAnsi" w:hAnsiTheme="minorHAnsi" w:cstheme="minorHAnsi"/>
          <w:b/>
          <w:sz w:val="24"/>
        </w:rPr>
        <w:t>Część 2</w:t>
      </w:r>
      <w:r w:rsidRPr="00A90118">
        <w:rPr>
          <w:rFonts w:asciiTheme="minorHAnsi" w:hAnsiTheme="minorHAnsi" w:cstheme="minorHAnsi"/>
          <w:b/>
          <w:sz w:val="24"/>
        </w:rPr>
        <w:t>: Opracowanie 100 szt. projektów decyzji o warunkach zabudowy i zagospodarowania terenu</w:t>
      </w:r>
    </w:p>
    <w:tbl>
      <w:tblPr>
        <w:tblStyle w:val="Tabela-Siatka"/>
        <w:tblW w:w="5950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828"/>
        <w:gridCol w:w="1560"/>
      </w:tblGrid>
      <w:tr w:rsidR="00767727" w:rsidRPr="008F2BA5" w14:paraId="6766191C" w14:textId="77777777" w:rsidTr="00196913">
        <w:trPr>
          <w:cantSplit/>
          <w:tblHeader/>
        </w:trPr>
        <w:tc>
          <w:tcPr>
            <w:tcW w:w="562" w:type="dxa"/>
          </w:tcPr>
          <w:p w14:paraId="430AD85A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3828" w:type="dxa"/>
          </w:tcPr>
          <w:p w14:paraId="121ACEC3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(firma) i adres Wykonawcy</w:t>
            </w:r>
          </w:p>
        </w:tc>
        <w:tc>
          <w:tcPr>
            <w:tcW w:w="1560" w:type="dxa"/>
          </w:tcPr>
          <w:p w14:paraId="297ACF0E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 xml:space="preserve">Wartość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oferty </w:t>
            </w: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w zł</w:t>
            </w:r>
          </w:p>
        </w:tc>
      </w:tr>
      <w:tr w:rsidR="00767727" w:rsidRPr="008F2BA5" w14:paraId="230CEB00" w14:textId="77777777" w:rsidTr="00196913">
        <w:trPr>
          <w:cantSplit/>
        </w:trPr>
        <w:tc>
          <w:tcPr>
            <w:tcW w:w="562" w:type="dxa"/>
          </w:tcPr>
          <w:p w14:paraId="52DE3CE2" w14:textId="77777777" w:rsidR="00767727" w:rsidRPr="00B149EA" w:rsidRDefault="00767727" w:rsidP="00196913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D291A7" w14:textId="77777777" w:rsidR="00767727" w:rsidRPr="00267430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267430">
              <w:rPr>
                <w:rFonts w:cs="Arial"/>
                <w:color w:val="000000"/>
                <w:sz w:val="24"/>
                <w:szCs w:val="24"/>
              </w:rPr>
              <w:t>Ekolog sp. z o.</w:t>
            </w:r>
            <w:proofErr w:type="gramStart"/>
            <w:r w:rsidRPr="00267430">
              <w:rPr>
                <w:rFonts w:cs="Arial"/>
                <w:color w:val="000000"/>
                <w:sz w:val="24"/>
                <w:szCs w:val="24"/>
              </w:rPr>
              <w:t>o</w:t>
            </w:r>
            <w:proofErr w:type="gramEnd"/>
            <w:r w:rsidRPr="00267430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532A8E8E" w14:textId="77777777" w:rsidR="0076772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 w:rsidRPr="00267430">
              <w:rPr>
                <w:rFonts w:cs="Arial"/>
                <w:color w:val="000000"/>
                <w:sz w:val="24"/>
                <w:szCs w:val="24"/>
              </w:rPr>
              <w:t>ul</w:t>
            </w:r>
            <w:proofErr w:type="gramEnd"/>
            <w:r w:rsidRPr="00267430">
              <w:rPr>
                <w:rFonts w:cs="Arial"/>
                <w:color w:val="000000"/>
                <w:sz w:val="24"/>
                <w:szCs w:val="24"/>
              </w:rPr>
              <w:t>. Zamkowa 30/A1</w:t>
            </w:r>
          </w:p>
          <w:p w14:paraId="22ABC417" w14:textId="77777777" w:rsidR="0076772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267430">
              <w:rPr>
                <w:rFonts w:cs="Arial"/>
                <w:color w:val="000000"/>
                <w:sz w:val="24"/>
                <w:szCs w:val="24"/>
              </w:rPr>
              <w:t>62-020 Swarzędz</w:t>
            </w:r>
          </w:p>
          <w:p w14:paraId="328E6C6A" w14:textId="77777777" w:rsidR="00767727" w:rsidRPr="001074E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7822503707</w:t>
            </w:r>
            <w:r w:rsidRPr="0026743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CE1F1FB" w14:textId="77777777" w:rsidR="00767727" w:rsidRPr="001074E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92127,00</w:t>
            </w:r>
          </w:p>
        </w:tc>
      </w:tr>
    </w:tbl>
    <w:p w14:paraId="41A0170C" w14:textId="77777777" w:rsidR="00767727" w:rsidRDefault="00767727" w:rsidP="00767727">
      <w:pPr>
        <w:tabs>
          <w:tab w:val="left" w:pos="284"/>
          <w:tab w:val="left" w:pos="426"/>
        </w:tabs>
        <w:spacing w:after="0" w:line="276" w:lineRule="auto"/>
        <w:contextualSpacing/>
        <w:rPr>
          <w:b/>
          <w:spacing w:val="-3"/>
          <w:sz w:val="24"/>
          <w:szCs w:val="24"/>
        </w:rPr>
      </w:pPr>
    </w:p>
    <w:p w14:paraId="35A0FC1B" w14:textId="77777777" w:rsidR="00767727" w:rsidRPr="00A90118" w:rsidRDefault="00767727" w:rsidP="00767727">
      <w:pPr>
        <w:pStyle w:val="Bezodstpw"/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Część 3</w:t>
      </w:r>
      <w:r w:rsidRPr="00A90118">
        <w:rPr>
          <w:rFonts w:asciiTheme="minorHAnsi" w:hAnsiTheme="minorHAnsi" w:cstheme="minorHAnsi"/>
          <w:b/>
          <w:sz w:val="24"/>
        </w:rPr>
        <w:t>: Opracowanie 100 szt. projektów decyzji o warunkach zabudowy i zagospodarowania terenu</w:t>
      </w:r>
    </w:p>
    <w:tbl>
      <w:tblPr>
        <w:tblStyle w:val="Tabela-Siatka"/>
        <w:tblW w:w="5950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828"/>
        <w:gridCol w:w="1560"/>
      </w:tblGrid>
      <w:tr w:rsidR="00767727" w:rsidRPr="008F2BA5" w14:paraId="756B791C" w14:textId="77777777" w:rsidTr="00196913">
        <w:trPr>
          <w:cantSplit/>
          <w:tblHeader/>
        </w:trPr>
        <w:tc>
          <w:tcPr>
            <w:tcW w:w="562" w:type="dxa"/>
          </w:tcPr>
          <w:p w14:paraId="7BF45BFD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3828" w:type="dxa"/>
          </w:tcPr>
          <w:p w14:paraId="687A0459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(firma) i adres Wykonawcy</w:t>
            </w:r>
          </w:p>
        </w:tc>
        <w:tc>
          <w:tcPr>
            <w:tcW w:w="1560" w:type="dxa"/>
          </w:tcPr>
          <w:p w14:paraId="2C05CBE2" w14:textId="77777777" w:rsidR="00767727" w:rsidRPr="008F2BA5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 xml:space="preserve">Wartość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oferty </w:t>
            </w: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w zł</w:t>
            </w:r>
          </w:p>
        </w:tc>
      </w:tr>
      <w:tr w:rsidR="00767727" w:rsidRPr="008F2BA5" w14:paraId="002227DB" w14:textId="77777777" w:rsidTr="00196913">
        <w:trPr>
          <w:cantSplit/>
        </w:trPr>
        <w:tc>
          <w:tcPr>
            <w:tcW w:w="562" w:type="dxa"/>
          </w:tcPr>
          <w:p w14:paraId="37122979" w14:textId="77777777" w:rsidR="00767727" w:rsidRPr="00B149EA" w:rsidRDefault="00767727" w:rsidP="00196913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29" w:hanging="29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ECDDC00" w14:textId="77777777" w:rsidR="00767727" w:rsidRPr="00267430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267430">
              <w:rPr>
                <w:rFonts w:cs="Arial"/>
                <w:color w:val="000000"/>
                <w:sz w:val="24"/>
                <w:szCs w:val="24"/>
              </w:rPr>
              <w:t>Ekolog sp. z o.</w:t>
            </w:r>
            <w:proofErr w:type="gramStart"/>
            <w:r w:rsidRPr="00267430">
              <w:rPr>
                <w:rFonts w:cs="Arial"/>
                <w:color w:val="000000"/>
                <w:sz w:val="24"/>
                <w:szCs w:val="24"/>
              </w:rPr>
              <w:t>o</w:t>
            </w:r>
            <w:proofErr w:type="gramEnd"/>
            <w:r w:rsidRPr="00267430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4A7DCC0F" w14:textId="77777777" w:rsidR="0076772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 w:rsidRPr="00267430">
              <w:rPr>
                <w:rFonts w:cs="Arial"/>
                <w:color w:val="000000"/>
                <w:sz w:val="24"/>
                <w:szCs w:val="24"/>
              </w:rPr>
              <w:t>ul</w:t>
            </w:r>
            <w:proofErr w:type="gramEnd"/>
            <w:r w:rsidRPr="00267430">
              <w:rPr>
                <w:rFonts w:cs="Arial"/>
                <w:color w:val="000000"/>
                <w:sz w:val="24"/>
                <w:szCs w:val="24"/>
              </w:rPr>
              <w:t>. Zamkowa 30/A1</w:t>
            </w:r>
          </w:p>
          <w:p w14:paraId="570A300B" w14:textId="77777777" w:rsidR="0076772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267430">
              <w:rPr>
                <w:rFonts w:cs="Arial"/>
                <w:color w:val="000000"/>
                <w:sz w:val="24"/>
                <w:szCs w:val="24"/>
              </w:rPr>
              <w:t>62-020 Swarzędz</w:t>
            </w:r>
          </w:p>
          <w:p w14:paraId="3CE1F29C" w14:textId="77777777" w:rsidR="00767727" w:rsidRPr="001074E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7822503707</w:t>
            </w:r>
            <w:r w:rsidRPr="0026743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32511A1" w14:textId="77777777" w:rsidR="00767727" w:rsidRPr="001074E7" w:rsidRDefault="00767727" w:rsidP="0019691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92127,00</w:t>
            </w:r>
          </w:p>
        </w:tc>
      </w:tr>
    </w:tbl>
    <w:p w14:paraId="395FB248" w14:textId="77777777" w:rsidR="00767727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27475711" w14:textId="2E59B50E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14.04.2026 </w:t>
      </w:r>
      <w:proofErr w:type="gram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r</w:t>
      </w:r>
      <w:proofErr w:type="gramEnd"/>
      <w:r w:rsidR="00715945">
        <w:rPr>
          <w:rFonts w:eastAsia="Arial Unicode MS" w:cs="Century Gothic"/>
          <w:bCs/>
          <w:color w:val="000000"/>
          <w:sz w:val="24"/>
          <w:szCs w:val="24"/>
          <w:lang w:eastAsia="pl-PL"/>
        </w:rPr>
        <w:t>. postę</w:t>
      </w:r>
      <w:bookmarkStart w:id="1" w:name="_GoBack"/>
      <w:bookmarkEnd w:id="1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powanie zostało unieważnione w trzech częściach, gdyż </w:t>
      </w: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oferta z najniższą ceną w każdej Części przewyższa kwoty, które Zamawiający zamierza przeznaczyć na sfinansowanie zamówienia. </w:t>
      </w:r>
    </w:p>
    <w:p w14:paraId="76E3E00B" w14:textId="77777777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W niniejszym postępowaniu wpłynęła jedna oferta na trzy Części złożona przez Wykonawcę Ekolog sp. z o.</w:t>
      </w:r>
      <w:proofErr w:type="gramStart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o</w:t>
      </w:r>
      <w:proofErr w:type="gramEnd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</w:t>
      </w:r>
      <w:proofErr w:type="gramStart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ul</w:t>
      </w:r>
      <w:proofErr w:type="gramEnd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Zamkowa 30/A1, 62-020 Swarzędz na kwoty: </w:t>
      </w:r>
    </w:p>
    <w:p w14:paraId="1F170108" w14:textId="77777777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1: 92.127,00 </w:t>
      </w:r>
      <w:proofErr w:type="gramStart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zł</w:t>
      </w:r>
      <w:proofErr w:type="gramEnd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;</w:t>
      </w:r>
    </w:p>
    <w:p w14:paraId="508F4D46" w14:textId="77777777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2: 92.127,00 </w:t>
      </w:r>
      <w:proofErr w:type="gramStart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zł</w:t>
      </w:r>
      <w:proofErr w:type="gramEnd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;</w:t>
      </w:r>
    </w:p>
    <w:p w14:paraId="24944734" w14:textId="77777777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lastRenderedPageBreak/>
        <w:t xml:space="preserve">Część 3: 92.127,00 </w:t>
      </w:r>
      <w:proofErr w:type="gramStart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zł</w:t>
      </w:r>
      <w:proofErr w:type="gramEnd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677C6862" w14:textId="77777777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Ceny ofert przewyższają kwoty, które Zamawiający zamierzał przeznaczyć na sfinansowanie zamówienia. Zamawiający na sfinansowanie niniejszego zamówienia przeznaczył: </w:t>
      </w:r>
    </w:p>
    <w:p w14:paraId="2ABD7748" w14:textId="77777777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1: 40.428,32 </w:t>
      </w:r>
      <w:proofErr w:type="gramStart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zł</w:t>
      </w:r>
      <w:proofErr w:type="gramEnd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;</w:t>
      </w:r>
    </w:p>
    <w:p w14:paraId="4195CC6A" w14:textId="77777777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2: 40.428,32 </w:t>
      </w:r>
      <w:proofErr w:type="gramStart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zł</w:t>
      </w:r>
      <w:proofErr w:type="gramEnd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;</w:t>
      </w:r>
    </w:p>
    <w:p w14:paraId="2ACFCE62" w14:textId="77777777" w:rsidR="00767727" w:rsidRPr="00951E2D" w:rsidRDefault="00767727" w:rsidP="00767727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3: 40.428,32 </w:t>
      </w:r>
      <w:proofErr w:type="gramStart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zł</w:t>
      </w:r>
      <w:proofErr w:type="gramEnd"/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79BA3F7A" w14:textId="2ECCE6C7" w:rsidR="00767727" w:rsidRPr="00CB791E" w:rsidRDefault="00767727" w:rsidP="00767727">
      <w:pPr>
        <w:pStyle w:val="Akapitzlist"/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 w:rsidRPr="009D1ACA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02.04.2026 </w:t>
      </w:r>
      <w:proofErr w:type="gramStart"/>
      <w:r w:rsidRPr="009D1ACA">
        <w:rPr>
          <w:rFonts w:eastAsia="Arial Unicode MS" w:cs="Century Gothic"/>
          <w:bCs/>
          <w:color w:val="000000"/>
          <w:sz w:val="24"/>
          <w:szCs w:val="24"/>
          <w:lang w:eastAsia="pl-PL"/>
        </w:rPr>
        <w:t>r</w:t>
      </w:r>
      <w:proofErr w:type="gramEnd"/>
      <w:r w:rsidRPr="009D1ACA">
        <w:rPr>
          <w:rFonts w:eastAsia="Arial Unicode MS" w:cs="Century Gothic"/>
          <w:bCs/>
          <w:color w:val="000000"/>
          <w:sz w:val="24"/>
          <w:szCs w:val="24"/>
          <w:lang w:eastAsia="pl-PL"/>
        </w:rPr>
        <w:t>. zawarto umowę w ramach prowadzonego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postępowania o udzielenie zamówienia pn.: „</w:t>
      </w:r>
      <w:r w:rsidRPr="00F6288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Opracowanie projektów decyzji o warunkach zabudowy i zagospodarowania terenu, wraz z </w:t>
      </w:r>
      <w:r w:rsidRPr="009D1ACA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analizą architektoniczno – urbanistyczną na terenie miasta i gminy Sulejów – Etap I” z firmą Biuro Studiów i Projektów „KONTAKT” Bohdan Wrzeszcz, ul. Łódzka 1, 97-300 Piotrków Trybunalski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na kwotę 110.700,00 </w:t>
      </w:r>
      <w:proofErr w:type="gram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zł</w:t>
      </w:r>
      <w:proofErr w:type="gramEnd"/>
      <w:r w:rsidRPr="009D1ACA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ramach umowy wykonawca </w:t>
      </w:r>
      <w:r w:rsidRPr="009D1ACA">
        <w:rPr>
          <w:rFonts w:eastAsia="Arial Unicode MS" w:cs="Century Gothic"/>
          <w:bCs/>
          <w:color w:val="000000"/>
          <w:sz w:val="24"/>
          <w:szCs w:val="24"/>
          <w:lang w:eastAsia="pl-PL"/>
        </w:rPr>
        <w:t>opracuje 300 szt. projektów decyzji o warunkach zabudowy i zagospodarowania terenu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Pr="006A1631">
        <w:rPr>
          <w:rFonts w:eastAsia="Arial Unicode MS" w:cs="Century Gothic"/>
          <w:bCs/>
          <w:color w:val="000000"/>
          <w:sz w:val="24"/>
          <w:szCs w:val="24"/>
          <w:lang w:eastAsia="pl-PL"/>
        </w:rPr>
        <w:t>w terminie 6 miesięcy od podpisania umowy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</w:t>
      </w:r>
    </w:p>
    <w:p w14:paraId="2DF51A39" w14:textId="58C8C982" w:rsidR="00767727" w:rsidRPr="009E58AA" w:rsidRDefault="00767727" w:rsidP="00767727">
      <w:pPr>
        <w:pStyle w:val="Akapitzlist"/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0"/>
        <w:rPr>
          <w:sz w:val="24"/>
          <w:szCs w:val="24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07.04.2026 </w:t>
      </w:r>
      <w:proofErr w:type="gram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r</w:t>
      </w:r>
      <w:proofErr w:type="gram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wszczęto postępowanie o udzielenie zamówienia pn.: </w:t>
      </w:r>
      <w:r w:rsidRP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„Doposażenie placu zabaw na dz. nr 222/1 we Włodzimierzowie gm. Sulejów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”. </w:t>
      </w:r>
      <w:r>
        <w:rPr>
          <w:sz w:val="24"/>
          <w:szCs w:val="24"/>
        </w:rPr>
        <w:t>W</w:t>
      </w:r>
      <w:r w:rsidRPr="009E58AA">
        <w:rPr>
          <w:sz w:val="24"/>
          <w:szCs w:val="24"/>
        </w:rPr>
        <w:t xml:space="preserve"> ramach </w:t>
      </w:r>
      <w:r>
        <w:rPr>
          <w:sz w:val="24"/>
          <w:szCs w:val="24"/>
        </w:rPr>
        <w:t>zamówienia</w:t>
      </w:r>
      <w:r w:rsidRPr="009E58AA">
        <w:rPr>
          <w:sz w:val="24"/>
          <w:szCs w:val="24"/>
        </w:rPr>
        <w:t xml:space="preserve"> przewiduje się budowę (dostaw</w:t>
      </w:r>
      <w:r>
        <w:rPr>
          <w:sz w:val="24"/>
          <w:szCs w:val="24"/>
        </w:rPr>
        <w:t>ę</w:t>
      </w:r>
      <w:r w:rsidRPr="009E58AA">
        <w:rPr>
          <w:sz w:val="24"/>
          <w:szCs w:val="24"/>
        </w:rPr>
        <w:t xml:space="preserve"> wraz z montażem) niżej wymienionych urządzeń i obiektów małej architektury:</w:t>
      </w:r>
    </w:p>
    <w:p w14:paraId="2EFBCE3B" w14:textId="77777777" w:rsidR="00767727" w:rsidRPr="009E58AA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sz w:val="24"/>
          <w:szCs w:val="24"/>
        </w:rPr>
      </w:pPr>
      <w:proofErr w:type="gramStart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urządzenie</w:t>
      </w:r>
      <w:proofErr w:type="gramEnd"/>
      <w:r w:rsidRPr="009E58AA">
        <w:rPr>
          <w:sz w:val="24"/>
          <w:szCs w:val="24"/>
        </w:rPr>
        <w:t xml:space="preserve"> zabawowe typu lokomotywa – 1 sztuka</w:t>
      </w:r>
    </w:p>
    <w:p w14:paraId="0D2378E4" w14:textId="77777777" w:rsidR="00767727" w:rsidRPr="006B288A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eastAsia="Lucida Sans Unicode" w:cs="Tahoma"/>
          <w:color w:val="000000"/>
          <w:sz w:val="24"/>
          <w:szCs w:val="24"/>
          <w:lang w:eastAsia="pl-PL" w:bidi="en-US"/>
        </w:rPr>
      </w:pPr>
      <w:proofErr w:type="gramStart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urządzenia</w:t>
      </w:r>
      <w:proofErr w:type="gramEnd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 zabawowe do gry w kółko i krzyżyk wraz ze sklepikiem – 1 sztuka</w:t>
      </w:r>
    </w:p>
    <w:p w14:paraId="24E172EF" w14:textId="77777777" w:rsidR="00767727" w:rsidRPr="006B288A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eastAsia="Lucida Sans Unicode" w:cs="Tahoma"/>
          <w:color w:val="000000"/>
          <w:sz w:val="24"/>
          <w:szCs w:val="24"/>
          <w:lang w:eastAsia="pl-PL" w:bidi="en-US"/>
        </w:rPr>
      </w:pPr>
      <w:proofErr w:type="gramStart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bujak</w:t>
      </w:r>
      <w:proofErr w:type="gramEnd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 sprężynowy pojedynczy – 1 sztuka</w:t>
      </w:r>
    </w:p>
    <w:p w14:paraId="780305D3" w14:textId="77777777" w:rsidR="00767727" w:rsidRPr="006B288A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eastAsia="Lucida Sans Unicode" w:cs="Tahoma"/>
          <w:color w:val="000000"/>
          <w:sz w:val="24"/>
          <w:szCs w:val="24"/>
          <w:lang w:eastAsia="pl-PL" w:bidi="en-US"/>
        </w:rPr>
      </w:pPr>
      <w:proofErr w:type="gramStart"/>
      <w:r>
        <w:rPr>
          <w:rFonts w:eastAsia="Lucida Sans Unicode" w:cs="Tahoma"/>
          <w:color w:val="000000"/>
          <w:sz w:val="24"/>
          <w:szCs w:val="24"/>
          <w:lang w:eastAsia="pl-PL" w:bidi="en-US"/>
        </w:rPr>
        <w:t>tablica</w:t>
      </w:r>
      <w:proofErr w:type="gramEnd"/>
      <w:r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 z regulaminem </w:t>
      </w:r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- 1 sztuka</w:t>
      </w:r>
    </w:p>
    <w:p w14:paraId="2703690A" w14:textId="77777777" w:rsidR="00767727" w:rsidRPr="006B288A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eastAsia="Lucida Sans Unicode" w:cs="Tahoma"/>
          <w:color w:val="000000"/>
          <w:sz w:val="24"/>
          <w:szCs w:val="24"/>
          <w:lang w:eastAsia="pl-PL" w:bidi="en-US"/>
        </w:rPr>
      </w:pPr>
      <w:proofErr w:type="gramStart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drewniane</w:t>
      </w:r>
      <w:proofErr w:type="gramEnd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 ławki na metalowym stelażu z oparciem – 4 sztuki</w:t>
      </w:r>
    </w:p>
    <w:p w14:paraId="48E16200" w14:textId="77777777" w:rsidR="00767727" w:rsidRPr="006B288A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eastAsia="Lucida Sans Unicode" w:cs="Tahoma"/>
          <w:color w:val="000000"/>
          <w:sz w:val="24"/>
          <w:szCs w:val="24"/>
          <w:lang w:eastAsia="pl-PL" w:bidi="en-US"/>
        </w:rPr>
      </w:pPr>
      <w:proofErr w:type="gramStart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metalowe</w:t>
      </w:r>
      <w:proofErr w:type="gramEnd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 kosze – 2 sztuki</w:t>
      </w:r>
    </w:p>
    <w:p w14:paraId="09796AC7" w14:textId="77777777" w:rsidR="00767727" w:rsidRPr="006B288A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eastAsia="Lucida Sans Unicode" w:cs="Tahoma"/>
          <w:color w:val="000000"/>
          <w:sz w:val="24"/>
          <w:szCs w:val="24"/>
          <w:lang w:eastAsia="pl-PL" w:bidi="en-US"/>
        </w:rPr>
      </w:pPr>
      <w:proofErr w:type="gramStart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wykonanie</w:t>
      </w:r>
      <w:proofErr w:type="gramEnd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 strefy bezpiecznej z piasku pod urządzenie zabawowe typu lokomotywa o powierzchni 39,52 m2 (2,41 m3)</w:t>
      </w:r>
    </w:p>
    <w:p w14:paraId="1202006E" w14:textId="77777777" w:rsidR="00767727" w:rsidRPr="006B288A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eastAsia="Lucida Sans Unicode" w:cs="Tahoma"/>
          <w:color w:val="000000"/>
          <w:sz w:val="24"/>
          <w:szCs w:val="24"/>
          <w:lang w:eastAsia="pl-PL" w:bidi="en-US"/>
        </w:rPr>
      </w:pPr>
      <w:proofErr w:type="gramStart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wykonanie</w:t>
      </w:r>
      <w:proofErr w:type="gramEnd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 strefy bezpiecznej z piasku pod urządzenie zabawowe typu bujak sprężynowy o powierzchni 8,04 m2 (11,86 m3)</w:t>
      </w:r>
    </w:p>
    <w:p w14:paraId="71D72EE9" w14:textId="77777777" w:rsidR="00767727" w:rsidRDefault="00767727" w:rsidP="00767727">
      <w:pPr>
        <w:widowControl w:val="0"/>
        <w:numPr>
          <w:ilvl w:val="1"/>
          <w:numId w:val="47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eastAsia="Lucida Sans Unicode" w:cs="Tahoma"/>
          <w:color w:val="000000"/>
          <w:sz w:val="24"/>
          <w:szCs w:val="24"/>
          <w:lang w:eastAsia="pl-PL" w:bidi="en-US"/>
        </w:rPr>
      </w:pPr>
      <w:proofErr w:type="gramStart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>zapewnienie</w:t>
      </w:r>
      <w:proofErr w:type="gramEnd"/>
      <w:r w:rsidRPr="006B288A"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 obsługi geodezyjnej niezbędnej do wytyczenia urządzeń zgodnie z lokalizacją w PZT</w:t>
      </w:r>
      <w:r>
        <w:rPr>
          <w:rFonts w:eastAsia="Lucida Sans Unicode" w:cs="Tahoma"/>
          <w:color w:val="000000"/>
          <w:sz w:val="24"/>
          <w:szCs w:val="24"/>
          <w:lang w:eastAsia="pl-PL" w:bidi="en-US"/>
        </w:rPr>
        <w:t xml:space="preserve">. </w:t>
      </w:r>
    </w:p>
    <w:p w14:paraId="672F8E43" w14:textId="77777777" w:rsidR="00767727" w:rsidRDefault="00767727" w:rsidP="00767727">
      <w:pPr>
        <w:widowControl w:val="0"/>
        <w:tabs>
          <w:tab w:val="left" w:pos="284"/>
        </w:tabs>
        <w:suppressAutoHyphens/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282590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Termin składania ofert wyznaczono na dzień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29.04.2026 </w:t>
      </w:r>
      <w:proofErr w:type="gram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r</w:t>
      </w:r>
      <w:proofErr w:type="gram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do godz. 10.00. </w:t>
      </w:r>
    </w:p>
    <w:p w14:paraId="267196A7" w14:textId="77777777" w:rsidR="00767727" w:rsidRPr="00282590" w:rsidRDefault="00767727" w:rsidP="00767727">
      <w:pPr>
        <w:pStyle w:val="Akapitzlist"/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b/>
          <w:sz w:val="24"/>
        </w:rPr>
      </w:pPr>
      <w:r w:rsidRPr="00282590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09.04.2026 </w:t>
      </w:r>
      <w:proofErr w:type="gramStart"/>
      <w:r w:rsidRPr="00282590">
        <w:rPr>
          <w:rFonts w:eastAsia="Arial Unicode MS" w:cs="Century Gothic"/>
          <w:bCs/>
          <w:color w:val="000000"/>
          <w:sz w:val="24"/>
          <w:szCs w:val="24"/>
          <w:lang w:eastAsia="pl-PL"/>
        </w:rPr>
        <w:t>r</w:t>
      </w:r>
      <w:proofErr w:type="gramEnd"/>
      <w:r w:rsidRPr="00282590">
        <w:rPr>
          <w:rFonts w:eastAsia="Arial Unicode MS" w:cs="Century Gothic"/>
          <w:bCs/>
          <w:color w:val="000000"/>
          <w:sz w:val="24"/>
          <w:szCs w:val="24"/>
          <w:lang w:eastAsia="pl-PL"/>
        </w:rPr>
        <w:t>. wszczęto postępowanie o udzielenie zamówienia pn.: „Budowa utwardzonych poboczy przy drogach gminnych w Witowie i Przygłowie”.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Postępowanie podzielono na dwie części: </w:t>
      </w:r>
    </w:p>
    <w:p w14:paraId="6EAD573D" w14:textId="77777777" w:rsidR="00767727" w:rsidRPr="00ED290E" w:rsidRDefault="00767727" w:rsidP="00767727">
      <w:pPr>
        <w:pStyle w:val="Akapitzlist"/>
        <w:tabs>
          <w:tab w:val="left" w:pos="284"/>
        </w:tabs>
        <w:spacing w:after="0" w:line="276" w:lineRule="auto"/>
        <w:ind w:left="0"/>
        <w:rPr>
          <w:rFonts w:cstheme="minorHAnsi"/>
          <w:b/>
          <w:sz w:val="24"/>
        </w:rPr>
      </w:pPr>
      <w:r w:rsidRPr="00ED290E">
        <w:rPr>
          <w:rFonts w:cstheme="minorHAnsi"/>
          <w:b/>
          <w:sz w:val="24"/>
        </w:rPr>
        <w:t xml:space="preserve">Część 1 – Modernizacja </w:t>
      </w:r>
      <w:r>
        <w:rPr>
          <w:rFonts w:cstheme="minorHAnsi"/>
          <w:b/>
          <w:sz w:val="24"/>
        </w:rPr>
        <w:t>pobocza</w:t>
      </w:r>
      <w:r w:rsidRPr="00ED290E">
        <w:rPr>
          <w:rFonts w:cstheme="minorHAnsi"/>
          <w:b/>
          <w:sz w:val="24"/>
        </w:rPr>
        <w:t xml:space="preserve"> oraz skrzyżowania ul. Rolniczej w Przygłowie</w:t>
      </w:r>
    </w:p>
    <w:p w14:paraId="0AF89F72" w14:textId="77777777" w:rsidR="00767727" w:rsidRPr="00ED290E" w:rsidRDefault="00767727" w:rsidP="00767727">
      <w:pPr>
        <w:tabs>
          <w:tab w:val="left" w:pos="284"/>
          <w:tab w:val="left" w:pos="426"/>
        </w:tabs>
        <w:spacing w:after="0" w:line="276" w:lineRule="auto"/>
        <w:textAlignment w:val="baseline"/>
        <w:rPr>
          <w:rFonts w:cstheme="minorHAnsi"/>
          <w:sz w:val="24"/>
        </w:rPr>
      </w:pPr>
      <w:r w:rsidRPr="00ED290E">
        <w:rPr>
          <w:rFonts w:cstheme="minorHAnsi"/>
          <w:sz w:val="24"/>
        </w:rPr>
        <w:t>W ramach zamówienia należy wykonać modernizacje istniejącego pobocza na odcinku 2</w:t>
      </w:r>
      <w:r>
        <w:rPr>
          <w:rFonts w:cstheme="minorHAnsi"/>
          <w:sz w:val="24"/>
        </w:rPr>
        <w:t xml:space="preserve">90m </w:t>
      </w:r>
      <w:r w:rsidRPr="00ED290E">
        <w:rPr>
          <w:rFonts w:cstheme="minorHAnsi"/>
          <w:sz w:val="24"/>
        </w:rPr>
        <w:t xml:space="preserve">i skrzyżowania ul Rolniczej i Krzywej w km 0+230 ÷ 0+291 w m. Przygłów gm. Sulejów. Inwestycja przewiduje pobocze przy jezdni po stronie północnej o nawierzchni z kostki betonowej szarej bez fazowej obramowanej od strony jezdni opornikiem betonowym 12x25x100cm od strony posesji obrzeżem betonowym 8x30x100cm. </w:t>
      </w:r>
    </w:p>
    <w:p w14:paraId="7F099B9F" w14:textId="77777777" w:rsidR="00767727" w:rsidRPr="00ED290E" w:rsidRDefault="00767727" w:rsidP="00767727">
      <w:pPr>
        <w:tabs>
          <w:tab w:val="left" w:pos="284"/>
          <w:tab w:val="left" w:pos="426"/>
        </w:tabs>
        <w:spacing w:line="276" w:lineRule="auto"/>
        <w:contextualSpacing/>
        <w:textAlignment w:val="baseline"/>
        <w:rPr>
          <w:rFonts w:cstheme="minorHAnsi"/>
          <w:b/>
          <w:sz w:val="24"/>
        </w:rPr>
      </w:pPr>
      <w:r w:rsidRPr="00ED290E">
        <w:rPr>
          <w:rFonts w:cstheme="minorHAnsi"/>
          <w:b/>
          <w:sz w:val="24"/>
        </w:rPr>
        <w:t>Część 2 – Modernizacja pobocza drogi gminnej nr 110351E</w:t>
      </w:r>
      <w:r>
        <w:rPr>
          <w:rFonts w:cstheme="minorHAnsi"/>
          <w:b/>
          <w:sz w:val="24"/>
        </w:rPr>
        <w:t xml:space="preserve"> w Witowie</w:t>
      </w:r>
    </w:p>
    <w:p w14:paraId="2EA42058" w14:textId="77777777" w:rsidR="00767727" w:rsidRPr="00ED290E" w:rsidRDefault="00767727" w:rsidP="00767727">
      <w:pPr>
        <w:tabs>
          <w:tab w:val="left" w:pos="284"/>
          <w:tab w:val="left" w:pos="426"/>
        </w:tabs>
        <w:spacing w:line="276" w:lineRule="auto"/>
        <w:contextualSpacing/>
        <w:textAlignment w:val="baseline"/>
        <w:rPr>
          <w:rFonts w:cstheme="minorHAnsi"/>
          <w:sz w:val="24"/>
        </w:rPr>
      </w:pPr>
      <w:r w:rsidRPr="00ED290E">
        <w:rPr>
          <w:rFonts w:cstheme="minorHAnsi"/>
          <w:sz w:val="24"/>
        </w:rPr>
        <w:t>Zagospodarowanie terenu obj</w:t>
      </w:r>
      <w:r w:rsidRPr="00ED290E">
        <w:rPr>
          <w:rFonts w:cs="Calibri"/>
          <w:sz w:val="24"/>
        </w:rPr>
        <w:t>ę</w:t>
      </w:r>
      <w:r w:rsidRPr="00ED290E">
        <w:rPr>
          <w:rFonts w:cstheme="minorHAnsi"/>
          <w:sz w:val="24"/>
        </w:rPr>
        <w:t>tego inwestycją polega na mod</w:t>
      </w:r>
      <w:r>
        <w:rPr>
          <w:rFonts w:cstheme="minorHAnsi"/>
          <w:sz w:val="24"/>
        </w:rPr>
        <w:t xml:space="preserve">ernizacji poboczy drogi gminnej. </w:t>
      </w:r>
      <w:r w:rsidRPr="00ED290E">
        <w:rPr>
          <w:rFonts w:cstheme="minorHAnsi"/>
          <w:sz w:val="24"/>
        </w:rPr>
        <w:t>W zwi</w:t>
      </w:r>
      <w:r w:rsidRPr="00ED290E">
        <w:rPr>
          <w:rFonts w:cs="Calibri"/>
          <w:sz w:val="24"/>
        </w:rPr>
        <w:t>ą</w:t>
      </w:r>
      <w:r w:rsidRPr="00ED290E">
        <w:rPr>
          <w:rFonts w:cstheme="minorHAnsi"/>
          <w:sz w:val="24"/>
        </w:rPr>
        <w:t>zku z konieczno</w:t>
      </w:r>
      <w:r w:rsidRPr="00ED290E">
        <w:rPr>
          <w:rFonts w:cs="Calibri"/>
          <w:sz w:val="24"/>
        </w:rPr>
        <w:t>ścią</w:t>
      </w:r>
      <w:r w:rsidRPr="00ED290E">
        <w:rPr>
          <w:rFonts w:cstheme="minorHAnsi"/>
          <w:sz w:val="24"/>
        </w:rPr>
        <w:t xml:space="preserve"> poprawy bezpiecze</w:t>
      </w:r>
      <w:r w:rsidRPr="00ED290E">
        <w:rPr>
          <w:rFonts w:cs="Calibri"/>
          <w:sz w:val="24"/>
        </w:rPr>
        <w:t>ń</w:t>
      </w:r>
      <w:r w:rsidRPr="00ED290E">
        <w:rPr>
          <w:rFonts w:cstheme="minorHAnsi"/>
          <w:sz w:val="24"/>
        </w:rPr>
        <w:t>stwa ruchu pieszych w miejscowo</w:t>
      </w:r>
      <w:r w:rsidRPr="00ED290E">
        <w:rPr>
          <w:rFonts w:cs="Calibri"/>
          <w:sz w:val="24"/>
        </w:rPr>
        <w:t>ś</w:t>
      </w:r>
      <w:r w:rsidRPr="00ED290E">
        <w:rPr>
          <w:rFonts w:cstheme="minorHAnsi"/>
          <w:sz w:val="24"/>
        </w:rPr>
        <w:t>ci Witów przewiduje si</w:t>
      </w:r>
      <w:r w:rsidRPr="00ED290E">
        <w:rPr>
          <w:rFonts w:cs="Calibri"/>
          <w:sz w:val="24"/>
        </w:rPr>
        <w:t>ę</w:t>
      </w:r>
      <w:r w:rsidRPr="00ED290E">
        <w:rPr>
          <w:rFonts w:cstheme="minorHAnsi"/>
          <w:sz w:val="24"/>
        </w:rPr>
        <w:t xml:space="preserve"> w ramach remontu wykonanie remontu istniej</w:t>
      </w:r>
      <w:r w:rsidRPr="00ED290E">
        <w:rPr>
          <w:rFonts w:cs="Calibri"/>
          <w:sz w:val="24"/>
        </w:rPr>
        <w:t>ą</w:t>
      </w:r>
      <w:r w:rsidRPr="00ED290E">
        <w:rPr>
          <w:rFonts w:cstheme="minorHAnsi"/>
          <w:sz w:val="24"/>
        </w:rPr>
        <w:t xml:space="preserve">cych </w:t>
      </w:r>
      <w:r w:rsidRPr="00ED290E">
        <w:rPr>
          <w:rFonts w:cstheme="minorHAnsi"/>
          <w:sz w:val="24"/>
        </w:rPr>
        <w:lastRenderedPageBreak/>
        <w:t>poboczy poprzez odtworzenie ich konstrukcji nawierzchni przy pomocy prefabrykatów betonowych obramowanych kraw</w:t>
      </w:r>
      <w:r w:rsidRPr="00ED290E">
        <w:rPr>
          <w:rFonts w:cs="Calibri"/>
          <w:sz w:val="24"/>
        </w:rPr>
        <w:t>ęż</w:t>
      </w:r>
      <w:r w:rsidRPr="00ED290E">
        <w:rPr>
          <w:rFonts w:cstheme="minorHAnsi"/>
          <w:sz w:val="24"/>
        </w:rPr>
        <w:t>nikami i obrze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ami. Dodatkowo przewiduje si</w:t>
      </w:r>
      <w:r w:rsidRPr="00ED290E">
        <w:rPr>
          <w:rFonts w:cs="Calibri"/>
          <w:sz w:val="24"/>
        </w:rPr>
        <w:t>ę</w:t>
      </w:r>
    </w:p>
    <w:p w14:paraId="697993ED" w14:textId="77777777" w:rsidR="00767727" w:rsidRDefault="00767727" w:rsidP="00767727">
      <w:pPr>
        <w:tabs>
          <w:tab w:val="left" w:pos="284"/>
          <w:tab w:val="left" w:pos="426"/>
        </w:tabs>
        <w:spacing w:after="0" w:line="276" w:lineRule="auto"/>
        <w:contextualSpacing/>
        <w:textAlignment w:val="baseline"/>
        <w:rPr>
          <w:rFonts w:cstheme="minorHAnsi"/>
          <w:sz w:val="24"/>
        </w:rPr>
      </w:pPr>
      <w:proofErr w:type="gramStart"/>
      <w:r w:rsidRPr="00ED290E">
        <w:rPr>
          <w:rFonts w:cstheme="minorHAnsi"/>
          <w:sz w:val="24"/>
        </w:rPr>
        <w:t>tak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e</w:t>
      </w:r>
      <w:proofErr w:type="gramEnd"/>
      <w:r w:rsidRPr="00ED290E">
        <w:rPr>
          <w:rFonts w:cstheme="minorHAnsi"/>
          <w:sz w:val="24"/>
        </w:rPr>
        <w:t xml:space="preserve"> odtworzenie i regulacj</w:t>
      </w:r>
      <w:r w:rsidRPr="00ED290E">
        <w:rPr>
          <w:rFonts w:cs="Calibri"/>
          <w:sz w:val="24"/>
        </w:rPr>
        <w:t>ę</w:t>
      </w:r>
      <w:r w:rsidRPr="00ED290E">
        <w:rPr>
          <w:rFonts w:cstheme="minorHAnsi"/>
          <w:sz w:val="24"/>
        </w:rPr>
        <w:t xml:space="preserve"> wysoko</w:t>
      </w:r>
      <w:r w:rsidRPr="00ED290E">
        <w:rPr>
          <w:rFonts w:cs="Calibri"/>
          <w:sz w:val="24"/>
        </w:rPr>
        <w:t>ś</w:t>
      </w:r>
      <w:r w:rsidRPr="00ED290E">
        <w:rPr>
          <w:rFonts w:cstheme="minorHAnsi"/>
          <w:sz w:val="24"/>
        </w:rPr>
        <w:t>ciow</w:t>
      </w:r>
      <w:r w:rsidRPr="00ED290E">
        <w:rPr>
          <w:rFonts w:cs="Calibri"/>
          <w:sz w:val="24"/>
        </w:rPr>
        <w:t>ą</w:t>
      </w:r>
      <w:r w:rsidRPr="00ED290E">
        <w:rPr>
          <w:rFonts w:cstheme="minorHAnsi"/>
          <w:sz w:val="24"/>
        </w:rPr>
        <w:t xml:space="preserve"> istniej</w:t>
      </w:r>
      <w:r w:rsidRPr="00ED290E">
        <w:rPr>
          <w:rFonts w:cs="Calibri"/>
          <w:sz w:val="24"/>
        </w:rPr>
        <w:t>ą</w:t>
      </w:r>
      <w:r w:rsidRPr="00ED290E">
        <w:rPr>
          <w:rFonts w:cstheme="minorHAnsi"/>
          <w:sz w:val="24"/>
        </w:rPr>
        <w:t>cych wjazdów i umocnienie skarp betonowymi p</w:t>
      </w:r>
      <w:r w:rsidRPr="00ED290E">
        <w:rPr>
          <w:rFonts w:cs="Calibri"/>
          <w:sz w:val="24"/>
        </w:rPr>
        <w:t>ł</w:t>
      </w:r>
      <w:r w:rsidRPr="00ED290E">
        <w:rPr>
          <w:rFonts w:cstheme="minorHAnsi"/>
          <w:sz w:val="24"/>
        </w:rPr>
        <w:t xml:space="preserve">ytami </w:t>
      </w:r>
      <w:r w:rsidRPr="00ED290E">
        <w:rPr>
          <w:rFonts w:cs="Calibri"/>
          <w:sz w:val="24"/>
        </w:rPr>
        <w:t>aż</w:t>
      </w:r>
      <w:r w:rsidRPr="00ED290E">
        <w:rPr>
          <w:rFonts w:cstheme="minorHAnsi"/>
          <w:sz w:val="24"/>
        </w:rPr>
        <w:t>urowymi. Przewiduje si</w:t>
      </w:r>
      <w:r w:rsidRPr="00ED290E">
        <w:rPr>
          <w:rFonts w:cs="Calibri"/>
          <w:sz w:val="24"/>
        </w:rPr>
        <w:t xml:space="preserve">ę </w:t>
      </w:r>
      <w:r w:rsidRPr="00ED290E">
        <w:rPr>
          <w:rFonts w:cstheme="minorHAnsi"/>
          <w:sz w:val="24"/>
        </w:rPr>
        <w:t>tak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e wype</w:t>
      </w:r>
      <w:r w:rsidRPr="00ED290E">
        <w:rPr>
          <w:rFonts w:cs="Calibri"/>
          <w:sz w:val="24"/>
        </w:rPr>
        <w:t>ł</w:t>
      </w:r>
      <w:r w:rsidRPr="00ED290E">
        <w:rPr>
          <w:rFonts w:cstheme="minorHAnsi"/>
          <w:sz w:val="24"/>
        </w:rPr>
        <w:t>nienie – zamulenie szczelin mi</w:t>
      </w:r>
      <w:r w:rsidRPr="00ED290E">
        <w:rPr>
          <w:rFonts w:cs="Calibri"/>
          <w:sz w:val="24"/>
        </w:rPr>
        <w:t>ę</w:t>
      </w:r>
      <w:r w:rsidRPr="00ED290E">
        <w:rPr>
          <w:rFonts w:cstheme="minorHAnsi"/>
          <w:sz w:val="24"/>
        </w:rPr>
        <w:t>dzy prefabrykatami piaskiem, a tak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e obramowanie pobocza kraw</w:t>
      </w:r>
      <w:r w:rsidRPr="00ED290E">
        <w:rPr>
          <w:rFonts w:cs="Calibri"/>
          <w:sz w:val="24"/>
        </w:rPr>
        <w:t>ęż</w:t>
      </w:r>
      <w:r w:rsidRPr="00ED290E">
        <w:rPr>
          <w:rFonts w:cstheme="minorHAnsi"/>
          <w:sz w:val="24"/>
        </w:rPr>
        <w:t>nikiem najazdowym 15x22x100 cm oraz obrze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em betonowym 8x30x100 i</w:t>
      </w:r>
      <w:r>
        <w:rPr>
          <w:rFonts w:cstheme="minorHAnsi"/>
          <w:sz w:val="24"/>
        </w:rPr>
        <w:t xml:space="preserve"> </w:t>
      </w:r>
      <w:r w:rsidRPr="00ED290E">
        <w:rPr>
          <w:rFonts w:cstheme="minorHAnsi"/>
          <w:sz w:val="24"/>
        </w:rPr>
        <w:t>umocnienie cz</w:t>
      </w:r>
      <w:r w:rsidRPr="00ED290E">
        <w:rPr>
          <w:rFonts w:cs="Calibri"/>
          <w:sz w:val="24"/>
        </w:rPr>
        <w:t>ęś</w:t>
      </w:r>
      <w:r w:rsidRPr="00ED290E">
        <w:rPr>
          <w:rFonts w:cstheme="minorHAnsi"/>
          <w:sz w:val="24"/>
        </w:rPr>
        <w:t>ci skarp p</w:t>
      </w:r>
      <w:r w:rsidRPr="00ED290E">
        <w:rPr>
          <w:rFonts w:cs="Calibri"/>
          <w:sz w:val="24"/>
        </w:rPr>
        <w:t>ł</w:t>
      </w:r>
      <w:r w:rsidRPr="00ED290E">
        <w:rPr>
          <w:rFonts w:cstheme="minorHAnsi"/>
          <w:sz w:val="24"/>
        </w:rPr>
        <w:t>ytami ażurowymi gr 8 cm – zgodnie z cz</w:t>
      </w:r>
      <w:r w:rsidRPr="00ED290E">
        <w:rPr>
          <w:rFonts w:cs="Calibri"/>
          <w:sz w:val="24"/>
        </w:rPr>
        <w:t xml:space="preserve">ęścią </w:t>
      </w:r>
      <w:r w:rsidRPr="00ED290E">
        <w:rPr>
          <w:rFonts w:cstheme="minorHAnsi"/>
          <w:sz w:val="24"/>
        </w:rPr>
        <w:t>rysunkow</w:t>
      </w:r>
      <w:r w:rsidRPr="00ED290E">
        <w:rPr>
          <w:rFonts w:cs="Calibri"/>
          <w:sz w:val="24"/>
        </w:rPr>
        <w:t>ą</w:t>
      </w:r>
      <w:r w:rsidRPr="00ED290E">
        <w:rPr>
          <w:rFonts w:cstheme="minorHAnsi"/>
          <w:sz w:val="24"/>
        </w:rPr>
        <w:t xml:space="preserve"> opracowania. Zakres prac obejmuje tak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e wykonanie robót towarzysz</w:t>
      </w:r>
      <w:r w:rsidRPr="00ED290E">
        <w:rPr>
          <w:rFonts w:cs="Calibri"/>
          <w:sz w:val="24"/>
        </w:rPr>
        <w:t>ą</w:t>
      </w:r>
      <w:r w:rsidRPr="00ED290E">
        <w:rPr>
          <w:rFonts w:cstheme="minorHAnsi"/>
          <w:sz w:val="24"/>
        </w:rPr>
        <w:t>cych takich jak m in rozebranie istniej</w:t>
      </w:r>
      <w:r w:rsidRPr="00ED290E">
        <w:rPr>
          <w:rFonts w:cs="Calibri"/>
          <w:sz w:val="24"/>
        </w:rPr>
        <w:t>ą</w:t>
      </w:r>
      <w:r w:rsidRPr="00ED290E">
        <w:rPr>
          <w:rFonts w:cstheme="minorHAnsi"/>
          <w:sz w:val="24"/>
        </w:rPr>
        <w:t xml:space="preserve">cych konstrukcji nawierzchni poboczy i wjazdów, </w:t>
      </w:r>
      <w:proofErr w:type="spellStart"/>
      <w:r w:rsidRPr="00ED290E">
        <w:rPr>
          <w:rFonts w:cstheme="minorHAnsi"/>
          <w:sz w:val="24"/>
        </w:rPr>
        <w:t>odhumusowanie</w:t>
      </w:r>
      <w:proofErr w:type="spellEnd"/>
      <w:r w:rsidRPr="00ED290E">
        <w:rPr>
          <w:rFonts w:cstheme="minorHAnsi"/>
          <w:sz w:val="24"/>
        </w:rPr>
        <w:t xml:space="preserve"> terenu, karczowanie krzewów, wywóz gruzu, umocnienie skarp p</w:t>
      </w:r>
      <w:r w:rsidRPr="00ED290E">
        <w:rPr>
          <w:rFonts w:cs="Calibri"/>
          <w:sz w:val="24"/>
        </w:rPr>
        <w:t>ł</w:t>
      </w:r>
      <w:r w:rsidRPr="00ED290E">
        <w:rPr>
          <w:rFonts w:cstheme="minorHAnsi"/>
          <w:sz w:val="24"/>
        </w:rPr>
        <w:t>ytami a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urowymi itp.</w:t>
      </w:r>
      <w:r>
        <w:rPr>
          <w:rFonts w:cstheme="minorHAnsi"/>
          <w:sz w:val="24"/>
        </w:rPr>
        <w:t xml:space="preserve"> </w:t>
      </w:r>
      <w:r w:rsidRPr="00ED290E">
        <w:rPr>
          <w:rFonts w:cstheme="minorHAnsi"/>
          <w:sz w:val="24"/>
        </w:rPr>
        <w:t>W ramach prac nale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y wykona</w:t>
      </w:r>
      <w:r w:rsidRPr="00ED290E">
        <w:rPr>
          <w:rFonts w:cs="Calibri"/>
          <w:sz w:val="24"/>
        </w:rPr>
        <w:t>ć</w:t>
      </w:r>
      <w:r w:rsidRPr="00ED290E">
        <w:rPr>
          <w:rFonts w:cstheme="minorHAnsi"/>
          <w:sz w:val="24"/>
        </w:rPr>
        <w:t xml:space="preserve"> tak</w:t>
      </w:r>
      <w:r w:rsidRPr="00ED290E">
        <w:rPr>
          <w:rFonts w:cs="Calibri"/>
          <w:sz w:val="24"/>
        </w:rPr>
        <w:t>ż</w:t>
      </w:r>
      <w:r w:rsidRPr="00ED290E">
        <w:rPr>
          <w:rFonts w:cstheme="minorHAnsi"/>
          <w:sz w:val="24"/>
        </w:rPr>
        <w:t>e docelowe oznakowanie – zgodnie z odr</w:t>
      </w:r>
      <w:r w:rsidRPr="00ED290E">
        <w:rPr>
          <w:rFonts w:cs="Calibri"/>
          <w:sz w:val="24"/>
        </w:rPr>
        <w:t>ę</w:t>
      </w:r>
      <w:r w:rsidRPr="00ED290E">
        <w:rPr>
          <w:rFonts w:cstheme="minorHAnsi"/>
          <w:sz w:val="24"/>
        </w:rPr>
        <w:t xml:space="preserve">bnym opracowaniem. Należy wykonać inwentaryzacje powykonawczą. </w:t>
      </w:r>
    </w:p>
    <w:p w14:paraId="782CE1A2" w14:textId="02CE9E53" w:rsidR="00767727" w:rsidRPr="00ED290E" w:rsidRDefault="00767727" w:rsidP="00767727">
      <w:pPr>
        <w:tabs>
          <w:tab w:val="left" w:pos="284"/>
          <w:tab w:val="left" w:pos="426"/>
        </w:tabs>
        <w:spacing w:line="276" w:lineRule="auto"/>
        <w:contextualSpacing/>
        <w:textAlignment w:val="baseline"/>
        <w:rPr>
          <w:rFonts w:cstheme="minorHAnsi"/>
          <w:sz w:val="24"/>
        </w:rPr>
      </w:pPr>
      <w:r>
        <w:rPr>
          <w:rFonts w:cstheme="minorHAnsi"/>
          <w:sz w:val="24"/>
        </w:rPr>
        <w:t>Termin składania ofert upływa w dniu 24.04.</w:t>
      </w:r>
      <w:r w:rsidR="0021649C">
        <w:rPr>
          <w:rFonts w:cstheme="minorHAnsi"/>
          <w:sz w:val="24"/>
        </w:rPr>
        <w:t>2</w:t>
      </w:r>
      <w:r>
        <w:rPr>
          <w:rFonts w:cstheme="minorHAnsi"/>
          <w:sz w:val="24"/>
        </w:rPr>
        <w:t xml:space="preserve">026 </w:t>
      </w:r>
      <w:proofErr w:type="gramStart"/>
      <w:r>
        <w:rPr>
          <w:rFonts w:cstheme="minorHAnsi"/>
          <w:sz w:val="24"/>
        </w:rPr>
        <w:t>r</w:t>
      </w:r>
      <w:proofErr w:type="gramEnd"/>
      <w:r>
        <w:rPr>
          <w:rFonts w:cstheme="minorHAnsi"/>
          <w:sz w:val="24"/>
        </w:rPr>
        <w:t xml:space="preserve">. o godz. 10.00. </w:t>
      </w:r>
    </w:p>
    <w:p w14:paraId="64BE11CD" w14:textId="36E1BF15" w:rsidR="00DB067A" w:rsidRPr="00DB067A" w:rsidRDefault="00DB067A" w:rsidP="00951E2D">
      <w:pPr>
        <w:pStyle w:val="Akapitzlist"/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20.04.2026 </w:t>
      </w:r>
      <w:proofErr w:type="gram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r</w:t>
      </w:r>
      <w:proofErr w:type="gram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dokonano wyboru najkorzystniejszej oferty w postępowaniu</w:t>
      </w:r>
      <w:r w:rsid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 udzielenie zamówienia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Pr="00EC3F14">
        <w:rPr>
          <w:rFonts w:eastAsia="Arial Unicode MS" w:cs="Century Gothic"/>
          <w:bCs/>
          <w:color w:val="000000"/>
          <w:sz w:val="24"/>
          <w:szCs w:val="24"/>
          <w:lang w:eastAsia="pl-PL"/>
        </w:rPr>
        <w:t>pn.: „Przebudowa ul. Błonie wraz z wykonaniem chodnika i ścieżki pieszo-rowerowej”</w:t>
      </w:r>
      <w:r w:rsidRPr="00AA636E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w formule </w:t>
      </w:r>
      <w:r w:rsidRPr="00DB067A">
        <w:rPr>
          <w:rFonts w:eastAsia="Arial Unicode MS" w:cs="Century Gothic"/>
          <w:color w:val="000000"/>
          <w:sz w:val="24"/>
          <w:szCs w:val="24"/>
          <w:lang w:eastAsia="pl-PL"/>
        </w:rPr>
        <w:t>zaprojektuj i wybuduj</w:t>
      </w:r>
      <w:r w:rsidRPr="00DB067A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Jako najkorzystniejszą ofertę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wybrano</w:t>
      </w:r>
      <w:r w:rsidRPr="00DB067A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ofertę złożoną przez</w:t>
      </w:r>
      <w:r w:rsidR="0076772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</w:t>
      </w:r>
      <w:r w:rsidRPr="00DB067A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ykonawcę Przedsiębiorstwo Robót Drogowych "PEUK" S.A., </w:t>
      </w:r>
      <w:proofErr w:type="gramStart"/>
      <w:r w:rsidRPr="00DB067A">
        <w:rPr>
          <w:rFonts w:eastAsia="Arial Unicode MS" w:cs="Century Gothic"/>
          <w:bCs/>
          <w:color w:val="000000"/>
          <w:sz w:val="24"/>
          <w:szCs w:val="24"/>
          <w:lang w:eastAsia="pl-PL"/>
        </w:rPr>
        <w:t>ul</w:t>
      </w:r>
      <w:proofErr w:type="gramEnd"/>
      <w:r w:rsidRPr="00DB067A">
        <w:rPr>
          <w:rFonts w:eastAsia="Arial Unicode MS" w:cs="Century Gothic"/>
          <w:bCs/>
          <w:color w:val="000000"/>
          <w:sz w:val="24"/>
          <w:szCs w:val="24"/>
          <w:lang w:eastAsia="pl-PL"/>
        </w:rPr>
        <w:t>. Roosevelta 39, 97-300 Piotrków Trybunalski (cena oferty: 2 980 000,00 zł).</w:t>
      </w:r>
    </w:p>
    <w:p w14:paraId="7DDC3EEE" w14:textId="690632DB" w:rsidR="00AA636E" w:rsidRPr="00CB791E" w:rsidRDefault="00CB791E" w:rsidP="00951E2D">
      <w:pPr>
        <w:pStyle w:val="Akapitzlist"/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 w:rsidRPr="00CB791E">
        <w:rPr>
          <w:rFonts w:eastAsia="Arial Unicode MS" w:cs="Century Gothic"/>
          <w:color w:val="000000"/>
          <w:sz w:val="24"/>
          <w:szCs w:val="24"/>
          <w:lang w:eastAsia="pl-PL"/>
        </w:rPr>
        <w:t xml:space="preserve">W dniu 20.04.2026 </w:t>
      </w:r>
      <w:proofErr w:type="gramStart"/>
      <w:r w:rsidRPr="00CB791E">
        <w:rPr>
          <w:rFonts w:eastAsia="Arial Unicode MS" w:cs="Century Gothic"/>
          <w:color w:val="000000"/>
          <w:sz w:val="24"/>
          <w:szCs w:val="24"/>
          <w:lang w:eastAsia="pl-PL"/>
        </w:rPr>
        <w:t>r</w:t>
      </w:r>
      <w:proofErr w:type="gramEnd"/>
      <w:r w:rsidRPr="00CB791E">
        <w:rPr>
          <w:rFonts w:eastAsia="Arial Unicode MS" w:cs="Century Gothic"/>
          <w:color w:val="000000"/>
          <w:sz w:val="24"/>
          <w:szCs w:val="24"/>
          <w:lang w:eastAsia="pl-PL"/>
        </w:rPr>
        <w:t>. dokonano wyboru najkorzystniejszej oferty w postępowaniu</w:t>
      </w:r>
      <w:r w:rsidR="00951E2D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="00951E2D">
        <w:rPr>
          <w:rFonts w:eastAsia="Arial Unicode MS" w:cs="Century Gothic"/>
          <w:bCs/>
          <w:color w:val="000000"/>
          <w:sz w:val="24"/>
          <w:szCs w:val="24"/>
          <w:lang w:eastAsia="pl-PL"/>
        </w:rPr>
        <w:t>o udzielenie zamówienia</w:t>
      </w:r>
      <w:r w:rsidRPr="00CB791E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pn.: „Budowa świetlicy wiejskiej w Nowej Wsi – Etap II” 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dotyczącym wykonania </w:t>
      </w:r>
      <w:r w:rsidRPr="007E0365">
        <w:rPr>
          <w:rFonts w:eastAsia="Arial Unicode MS" w:cs="Century Gothic"/>
          <w:color w:val="000000"/>
          <w:sz w:val="24"/>
          <w:szCs w:val="24"/>
          <w:lang w:eastAsia="pl-PL"/>
        </w:rPr>
        <w:t>rob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ót</w:t>
      </w:r>
      <w:r w:rsidRPr="007E0365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budowlan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ych</w:t>
      </w:r>
      <w:r w:rsidRPr="007E0365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w budynku jednokondygnacyjnym świetlicy wiejskiej będącym w stanie surowym otwartym (z kompletnym pokryciem dachowym) wraz z niezbędną infrastrukturą sanitarną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. </w:t>
      </w:r>
      <w:r w:rsidRPr="00CB791E">
        <w:rPr>
          <w:rFonts w:eastAsia="Arial Unicode MS" w:cs="Century Gothic"/>
          <w:color w:val="000000"/>
          <w:sz w:val="24"/>
          <w:szCs w:val="24"/>
          <w:lang w:eastAsia="pl-PL"/>
        </w:rPr>
        <w:t xml:space="preserve">Jako najkorzystniejszą ofertę wybrano ofertę złożoną przez </w:t>
      </w:r>
      <w:r w:rsidR="00767727">
        <w:rPr>
          <w:rFonts w:eastAsia="Arial Unicode MS" w:cs="Century Gothic"/>
          <w:color w:val="000000"/>
          <w:sz w:val="24"/>
          <w:szCs w:val="24"/>
          <w:lang w:eastAsia="pl-PL"/>
        </w:rPr>
        <w:t>w</w:t>
      </w:r>
      <w:r w:rsidRPr="00CB791E">
        <w:rPr>
          <w:rFonts w:eastAsia="Arial Unicode MS" w:cs="Century Gothic"/>
          <w:color w:val="000000"/>
          <w:sz w:val="24"/>
          <w:szCs w:val="24"/>
          <w:lang w:eastAsia="pl-PL"/>
        </w:rPr>
        <w:t>ykonawcę</w:t>
      </w:r>
      <w:r w:rsidRPr="00CB791E">
        <w:rPr>
          <w:rFonts w:cs="Arial"/>
          <w:bCs/>
          <w:color w:val="000000"/>
          <w:sz w:val="24"/>
          <w:szCs w:val="24"/>
        </w:rPr>
        <w:t xml:space="preserve"> </w:t>
      </w:r>
      <w:r w:rsidRPr="00CB791E">
        <w:rPr>
          <w:rFonts w:eastAsia="Arial Unicode MS" w:cs="Century Gothic"/>
          <w:bCs/>
          <w:color w:val="000000"/>
          <w:sz w:val="24"/>
          <w:szCs w:val="24"/>
          <w:lang w:eastAsia="pl-PL"/>
        </w:rPr>
        <w:t>P.H.U. LANGE Janusz Lange, ul. Dobra Woda 226, 97-330 Sulejów (cena oferty: 245 385,00 zł).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Termin wykonania zamówienia: 120 dni od daty zawarcia umowy. </w:t>
      </w:r>
    </w:p>
    <w:p w14:paraId="02C512E5" w14:textId="77777777" w:rsidR="00A14822" w:rsidRDefault="00A14822" w:rsidP="00951E2D">
      <w:pPr>
        <w:pStyle w:val="Akapitzlist"/>
        <w:tabs>
          <w:tab w:val="left" w:pos="284"/>
        </w:tabs>
        <w:spacing w:after="0" w:line="276" w:lineRule="auto"/>
        <w:ind w:left="0"/>
        <w:rPr>
          <w:rFonts w:eastAsia="Arial Unicode MS" w:cs="Century Gothic"/>
          <w:color w:val="000000"/>
          <w:sz w:val="24"/>
          <w:szCs w:val="24"/>
          <w:lang w:eastAsia="pl-PL"/>
        </w:rPr>
      </w:pPr>
    </w:p>
    <w:p w14:paraId="2F29C96D" w14:textId="764E33B9" w:rsidR="0067775F" w:rsidRPr="00A14822" w:rsidRDefault="0067775F" w:rsidP="00951E2D">
      <w:pPr>
        <w:pStyle w:val="Akapitzlist"/>
        <w:tabs>
          <w:tab w:val="left" w:pos="284"/>
        </w:tabs>
        <w:spacing w:after="0" w:line="276" w:lineRule="auto"/>
        <w:ind w:left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A14822">
        <w:rPr>
          <w:rFonts w:eastAsia="TimesNewRoman" w:cs="Times New Roman"/>
          <w:b/>
          <w:sz w:val="24"/>
          <w:szCs w:val="24"/>
          <w:lang w:eastAsia="ar-SA"/>
        </w:rPr>
        <w:t xml:space="preserve">Zamówienia publiczne poniżej 170.000,00 </w:t>
      </w:r>
      <w:proofErr w:type="gramStart"/>
      <w:r w:rsidRPr="00A14822">
        <w:rPr>
          <w:rFonts w:eastAsia="TimesNewRoman" w:cs="Times New Roman"/>
          <w:b/>
          <w:sz w:val="24"/>
          <w:szCs w:val="24"/>
          <w:lang w:eastAsia="ar-SA"/>
        </w:rPr>
        <w:t>zł</w:t>
      </w:r>
      <w:proofErr w:type="gramEnd"/>
    </w:p>
    <w:p w14:paraId="1CCE1890" w14:textId="66AB1610" w:rsidR="003F5CCB" w:rsidRDefault="001742F2" w:rsidP="003F5CCB">
      <w:pPr>
        <w:spacing w:after="0" w:line="276" w:lineRule="auto"/>
        <w:ind w:right="1"/>
        <w:jc w:val="both"/>
        <w:rPr>
          <w:b/>
          <w:sz w:val="24"/>
          <w:szCs w:val="24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W dniu 26.03.2026 </w:t>
      </w:r>
      <w:proofErr w:type="gramStart"/>
      <w:r>
        <w:rPr>
          <w:rFonts w:eastAsia="Arial Unicode MS" w:cs="Century Gothic"/>
          <w:color w:val="000000"/>
          <w:sz w:val="24"/>
          <w:szCs w:val="24"/>
          <w:lang w:eastAsia="pl-PL"/>
        </w:rPr>
        <w:t>r</w:t>
      </w:r>
      <w:proofErr w:type="gramEnd"/>
      <w:r>
        <w:rPr>
          <w:rFonts w:eastAsia="Arial Unicode MS" w:cs="Century Gothic"/>
          <w:color w:val="000000"/>
          <w:sz w:val="24"/>
          <w:szCs w:val="24"/>
          <w:lang w:eastAsia="pl-PL"/>
        </w:rPr>
        <w:t>. wszczęto postępowanie o udzielenie zamówienia pn.: „</w:t>
      </w:r>
      <w:r w:rsidR="0067775F" w:rsidRPr="001742F2">
        <w:rPr>
          <w:rFonts w:eastAsia="Arial Unicode MS" w:cs="Century Gothic"/>
          <w:color w:val="000000"/>
          <w:sz w:val="24"/>
          <w:szCs w:val="24"/>
          <w:lang w:eastAsia="pl-PL"/>
        </w:rPr>
        <w:t>Zakup i dostawa agregatu prądotwórczego o minimalnej mocy 50 kVA na przyczepie”</w:t>
      </w:r>
      <w:r w:rsidR="00601447" w:rsidRPr="001742F2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w ramach projektu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 pn.: „Cyberbezpieczny Sulejów” </w:t>
      </w:r>
      <w:r w:rsidRPr="001742F2">
        <w:rPr>
          <w:rFonts w:eastAsia="Arial Unicode MS" w:cs="Century Gothic"/>
          <w:color w:val="000000"/>
          <w:sz w:val="24"/>
          <w:szCs w:val="24"/>
          <w:lang w:eastAsia="pl-PL"/>
        </w:rPr>
        <w:t xml:space="preserve">realizowanego 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na podstawie programu</w:t>
      </w:r>
      <w:r w:rsidRPr="001742F2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Fundusze Europejskie na Rozwój Cyfrowy 2021-2027 (FERC) Priorytet II: Zaawansowane usługi cyfrowe Działanie 2.2. - Wzmocnienie krajowego systemu cyberbezpieczeństwa, konkurs grantowy w ramach Projektu grantowego „Cyberbezpieczny Samorząd”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. Do wyznaczonego terminu składania ofert (tj. do 07.04.2026 </w:t>
      </w:r>
      <w:proofErr w:type="gramStart"/>
      <w:r>
        <w:rPr>
          <w:rFonts w:eastAsia="Arial Unicode MS" w:cs="Century Gothic"/>
          <w:color w:val="000000"/>
          <w:sz w:val="24"/>
          <w:szCs w:val="24"/>
          <w:lang w:eastAsia="pl-PL"/>
        </w:rPr>
        <w:t>r</w:t>
      </w:r>
      <w:proofErr w:type="gramEnd"/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. do godz. 12.00) wpłynęła jedna oferta złożona przez firmę </w:t>
      </w:r>
      <w:proofErr w:type="spellStart"/>
      <w:r w:rsidR="003F5CCB" w:rsidRPr="003F5CCB">
        <w:rPr>
          <w:sz w:val="24"/>
          <w:szCs w:val="24"/>
        </w:rPr>
        <w:t>Greenergy</w:t>
      </w:r>
      <w:proofErr w:type="spellEnd"/>
      <w:r w:rsidR="003F5CCB" w:rsidRPr="003F5CCB">
        <w:rPr>
          <w:sz w:val="24"/>
          <w:szCs w:val="24"/>
        </w:rPr>
        <w:t xml:space="preserve"> Piotr Szulc</w:t>
      </w:r>
      <w:r w:rsidR="003F5CCB">
        <w:rPr>
          <w:sz w:val="24"/>
          <w:szCs w:val="24"/>
        </w:rPr>
        <w:t xml:space="preserve">, </w:t>
      </w:r>
      <w:r w:rsidR="003F5CCB" w:rsidRPr="003F5CCB">
        <w:rPr>
          <w:sz w:val="24"/>
          <w:szCs w:val="24"/>
        </w:rPr>
        <w:t>ul. Wieniawskiego 12/8</w:t>
      </w:r>
      <w:r w:rsidR="003F5CCB">
        <w:rPr>
          <w:sz w:val="24"/>
          <w:szCs w:val="24"/>
        </w:rPr>
        <w:t xml:space="preserve">, </w:t>
      </w:r>
      <w:r w:rsidR="003F5CCB" w:rsidRPr="003F5CCB">
        <w:rPr>
          <w:sz w:val="24"/>
          <w:szCs w:val="24"/>
        </w:rPr>
        <w:t>93-564 Łódź</w:t>
      </w:r>
      <w:r w:rsidR="003F5CCB">
        <w:rPr>
          <w:sz w:val="24"/>
          <w:szCs w:val="24"/>
        </w:rPr>
        <w:t xml:space="preserve"> (c</w:t>
      </w:r>
      <w:r w:rsidR="003F5CCB" w:rsidRPr="003F5CCB">
        <w:rPr>
          <w:sz w:val="24"/>
          <w:szCs w:val="24"/>
        </w:rPr>
        <w:t xml:space="preserve">ena oferty: </w:t>
      </w:r>
      <w:r w:rsidR="003F5CCB">
        <w:rPr>
          <w:sz w:val="24"/>
          <w:szCs w:val="24"/>
        </w:rPr>
        <w:t xml:space="preserve">76 978,94 zł). W dniu 09.04.2026 r. dokonano wyboru tej </w:t>
      </w:r>
      <w:proofErr w:type="gramStart"/>
      <w:r w:rsidR="003F5CCB">
        <w:rPr>
          <w:sz w:val="24"/>
          <w:szCs w:val="24"/>
        </w:rPr>
        <w:t>oferty jako</w:t>
      </w:r>
      <w:proofErr w:type="gramEnd"/>
      <w:r w:rsidR="003F5CCB">
        <w:rPr>
          <w:sz w:val="24"/>
          <w:szCs w:val="24"/>
        </w:rPr>
        <w:t xml:space="preserve"> najkorzystniejszej. </w:t>
      </w:r>
    </w:p>
    <w:p w14:paraId="0C6563FE" w14:textId="77777777" w:rsidR="00A14822" w:rsidRDefault="00A14822" w:rsidP="00951E2D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eastAsia="TimesNewRoman" w:cs="Times New Roman"/>
          <w:sz w:val="24"/>
          <w:szCs w:val="24"/>
          <w:lang w:eastAsia="ar-SA"/>
        </w:rPr>
      </w:pPr>
    </w:p>
    <w:p w14:paraId="491F4D78" w14:textId="77777777" w:rsidR="00FD52C1" w:rsidRPr="008308F1" w:rsidRDefault="00FD52C1" w:rsidP="00951E2D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zadania:</w:t>
      </w:r>
    </w:p>
    <w:p w14:paraId="04284C21" w14:textId="739A7461" w:rsidR="00F900AB" w:rsidRPr="00F900AB" w:rsidRDefault="00A90EB6" w:rsidP="00951E2D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Aktualnie trwa przygotowywanie dokumentów niezbędnych do przeprowadzenia postępowa</w:t>
      </w:r>
      <w:r w:rsidR="00F900AB">
        <w:rPr>
          <w:rFonts w:eastAsia="Arial Unicode MS" w:cs="Century Gothic"/>
          <w:bCs/>
          <w:color w:val="000000"/>
          <w:sz w:val="24"/>
          <w:szCs w:val="24"/>
          <w:lang w:eastAsia="pl-PL"/>
        </w:rPr>
        <w:t>nia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związan</w:t>
      </w:r>
      <w:r w:rsidR="00F900AB">
        <w:rPr>
          <w:rFonts w:eastAsia="Arial Unicode MS" w:cs="Century Gothic"/>
          <w:bCs/>
          <w:color w:val="000000"/>
          <w:sz w:val="24"/>
          <w:szCs w:val="24"/>
          <w:lang w:eastAsia="pl-PL"/>
        </w:rPr>
        <w:t>ego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realizacją 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>Projektu FELD.07.12-IP.01-0018/25 Rodzinny Sulejów</w:t>
      </w:r>
      <w:r w:rsidR="00F900AB">
        <w:rPr>
          <w:rFonts w:eastAsia="Arial Unicode MS" w:cs="Century Gothic"/>
          <w:color w:val="000000"/>
          <w:sz w:val="24"/>
          <w:szCs w:val="24"/>
          <w:lang w:eastAsia="pl-PL"/>
        </w:rPr>
        <w:t>, tj. na zadanie pn.: „</w:t>
      </w:r>
      <w:r w:rsidR="00F900AB" w:rsidRPr="00F900AB">
        <w:rPr>
          <w:rFonts w:eastAsia="Arial Unicode MS" w:cs="Century Gothic"/>
          <w:color w:val="000000"/>
          <w:sz w:val="24"/>
          <w:szCs w:val="24"/>
          <w:lang w:eastAsia="pl-PL"/>
        </w:rPr>
        <w:t>Usługa cateringowa na potrzeby świetlicy dla dzieci i młodzieży w Sulejowie</w:t>
      </w:r>
      <w:r w:rsidR="00F900AB">
        <w:rPr>
          <w:rFonts w:eastAsia="Arial Unicode MS" w:cs="Century Gothic"/>
          <w:color w:val="000000"/>
          <w:sz w:val="24"/>
          <w:szCs w:val="24"/>
          <w:lang w:eastAsia="pl-PL"/>
        </w:rPr>
        <w:t>”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.</w:t>
      </w:r>
    </w:p>
    <w:p w14:paraId="6652F71C" w14:textId="10A41624" w:rsidR="00707C7C" w:rsidRDefault="00707C7C" w:rsidP="00951E2D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3D3384">
        <w:rPr>
          <w:rFonts w:eastAsia="Arial Unicode MS" w:cs="Century Gothic"/>
          <w:color w:val="000000"/>
          <w:sz w:val="24"/>
          <w:szCs w:val="24"/>
          <w:lang w:eastAsia="pl-PL"/>
        </w:rPr>
        <w:lastRenderedPageBreak/>
        <w:t xml:space="preserve">Trwają czynności </w:t>
      </w:r>
      <w:r w:rsidR="00CA5443">
        <w:rPr>
          <w:rFonts w:eastAsia="Arial Unicode MS" w:cs="Century Gothic"/>
          <w:color w:val="000000"/>
          <w:sz w:val="24"/>
          <w:szCs w:val="24"/>
          <w:lang w:eastAsia="pl-PL"/>
        </w:rPr>
        <w:t>zmierzające do przygotowania postępowania dotyczącego utwardzenia Placu Targowego w Sulejowie.</w:t>
      </w:r>
    </w:p>
    <w:p w14:paraId="6D45B85C" w14:textId="2E5F2877" w:rsidR="00CA5443" w:rsidRDefault="00CA5443" w:rsidP="00951E2D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Trwają prace nad przygotowaniem postępowania dotyczącego </w:t>
      </w:r>
      <w:r w:rsidR="00767727">
        <w:rPr>
          <w:rFonts w:eastAsia="Arial Unicode MS" w:cs="Century Gothic"/>
          <w:color w:val="000000"/>
          <w:sz w:val="24"/>
          <w:szCs w:val="24"/>
          <w:lang w:eastAsia="pl-PL"/>
        </w:rPr>
        <w:t>przebudowy i modernizacji dróg na terenie Gminy Sulejów.</w:t>
      </w:r>
    </w:p>
    <w:p w14:paraId="317B2158" w14:textId="3159A4B2" w:rsidR="00CA5443" w:rsidRPr="00097127" w:rsidRDefault="00601447" w:rsidP="00951E2D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>Trwa p</w:t>
      </w:r>
      <w:r w:rsidR="00CA5443">
        <w:rPr>
          <w:rFonts w:eastAsia="Arial Unicode MS" w:cs="Century Gothic"/>
          <w:color w:val="000000"/>
          <w:sz w:val="24"/>
          <w:szCs w:val="24"/>
          <w:lang w:eastAsia="pl-PL"/>
        </w:rPr>
        <w:t>rzygotowanie dokumentów do postępowań dotyczących przeprowadzenia szkoleń w ramach projektu pn.: „Cyberbezpieczny Sulejów”.</w:t>
      </w:r>
    </w:p>
    <w:p w14:paraId="59A9DD48" w14:textId="77777777" w:rsidR="008308F1" w:rsidRPr="008308F1" w:rsidRDefault="008308F1" w:rsidP="00951E2D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6221F0BE" w14:textId="77777777" w:rsidR="0021649C" w:rsidRDefault="005862E8" w:rsidP="0021649C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1649C">
        <w:rPr>
          <w:rFonts w:eastAsia="TimesNewRoman" w:cs="Times New Roman"/>
          <w:sz w:val="24"/>
          <w:szCs w:val="24"/>
          <w:lang w:eastAsia="ar-SA"/>
        </w:rPr>
        <w:t xml:space="preserve">Główny specjalista ds. Zamówień Publicznych </w:t>
      </w:r>
    </w:p>
    <w:p w14:paraId="4B1D97B1" w14:textId="77777777" w:rsidR="0021649C" w:rsidRDefault="0021649C" w:rsidP="0021649C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>/-/ Izabela Dróżdż</w:t>
      </w:r>
    </w:p>
    <w:p w14:paraId="40CD3E7B" w14:textId="13A030DA" w:rsidR="00D46913" w:rsidRDefault="00D46913" w:rsidP="00767727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5BB92464" w14:textId="0C5A1FC0" w:rsidR="00A95B48" w:rsidRPr="00A95B48" w:rsidRDefault="00A95B48" w:rsidP="00951E2D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945">
          <w:rPr>
            <w:noProof/>
          </w:rPr>
          <w:t>4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6207DC"/>
    <w:multiLevelType w:val="hybridMultilevel"/>
    <w:tmpl w:val="34B0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C6F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476A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E2E14"/>
    <w:multiLevelType w:val="hybridMultilevel"/>
    <w:tmpl w:val="E65CD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010CA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9496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E667F"/>
    <w:multiLevelType w:val="hybridMultilevel"/>
    <w:tmpl w:val="C34822E8"/>
    <w:lvl w:ilvl="0" w:tplc="96689C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E627D"/>
    <w:multiLevelType w:val="hybridMultilevel"/>
    <w:tmpl w:val="38D6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411A2"/>
    <w:multiLevelType w:val="hybridMultilevel"/>
    <w:tmpl w:val="8D38345A"/>
    <w:lvl w:ilvl="0" w:tplc="CB505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73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16D93"/>
    <w:multiLevelType w:val="hybridMultilevel"/>
    <w:tmpl w:val="BAD8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70C26"/>
    <w:multiLevelType w:val="hybridMultilevel"/>
    <w:tmpl w:val="7AF44CC8"/>
    <w:lvl w:ilvl="0" w:tplc="FF50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123A"/>
    <w:multiLevelType w:val="multilevel"/>
    <w:tmpl w:val="32F2C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A10057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02165"/>
    <w:multiLevelType w:val="hybridMultilevel"/>
    <w:tmpl w:val="D112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36C58"/>
    <w:multiLevelType w:val="hybridMultilevel"/>
    <w:tmpl w:val="76E6D1A4"/>
    <w:lvl w:ilvl="0" w:tplc="A2924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6F0FC5"/>
    <w:multiLevelType w:val="hybridMultilevel"/>
    <w:tmpl w:val="166C9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74307"/>
    <w:multiLevelType w:val="hybridMultilevel"/>
    <w:tmpl w:val="ED50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95B83"/>
    <w:multiLevelType w:val="hybridMultilevel"/>
    <w:tmpl w:val="FC86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91BFB"/>
    <w:multiLevelType w:val="hybridMultilevel"/>
    <w:tmpl w:val="37C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428CA"/>
    <w:multiLevelType w:val="hybridMultilevel"/>
    <w:tmpl w:val="1BA2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02EDE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361C7"/>
    <w:multiLevelType w:val="hybridMultilevel"/>
    <w:tmpl w:val="A32E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34E88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109A0"/>
    <w:multiLevelType w:val="hybridMultilevel"/>
    <w:tmpl w:val="FF1434BA"/>
    <w:lvl w:ilvl="0" w:tplc="5BDC9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703E6"/>
    <w:multiLevelType w:val="hybridMultilevel"/>
    <w:tmpl w:val="ED50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5E9C"/>
    <w:multiLevelType w:val="hybridMultilevel"/>
    <w:tmpl w:val="3926F0E4"/>
    <w:lvl w:ilvl="0" w:tplc="F6B669F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8336C"/>
    <w:multiLevelType w:val="hybridMultilevel"/>
    <w:tmpl w:val="237E1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B5B5C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0725F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0915DF"/>
    <w:multiLevelType w:val="hybridMultilevel"/>
    <w:tmpl w:val="60C4B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57ADF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D5F"/>
    <w:multiLevelType w:val="hybridMultilevel"/>
    <w:tmpl w:val="3A3A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134A6"/>
    <w:multiLevelType w:val="hybridMultilevel"/>
    <w:tmpl w:val="D77099DC"/>
    <w:lvl w:ilvl="0" w:tplc="1B865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A325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01126C"/>
    <w:multiLevelType w:val="hybridMultilevel"/>
    <w:tmpl w:val="B3BC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62AB0"/>
    <w:multiLevelType w:val="multilevel"/>
    <w:tmpl w:val="A09A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F57E7B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720E6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02F69"/>
    <w:multiLevelType w:val="multilevel"/>
    <w:tmpl w:val="224C3E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7EB3F0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32819"/>
    <w:multiLevelType w:val="hybridMultilevel"/>
    <w:tmpl w:val="A10E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8F86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"/>
  </w:num>
  <w:num w:numId="4">
    <w:abstractNumId w:val="25"/>
  </w:num>
  <w:num w:numId="5">
    <w:abstractNumId w:val="3"/>
  </w:num>
  <w:num w:numId="6">
    <w:abstractNumId w:val="8"/>
  </w:num>
  <w:num w:numId="7">
    <w:abstractNumId w:val="15"/>
  </w:num>
  <w:num w:numId="8">
    <w:abstractNumId w:val="43"/>
  </w:num>
  <w:num w:numId="9">
    <w:abstractNumId w:val="11"/>
  </w:num>
  <w:num w:numId="10">
    <w:abstractNumId w:val="21"/>
  </w:num>
  <w:num w:numId="11">
    <w:abstractNumId w:val="19"/>
  </w:num>
  <w:num w:numId="12">
    <w:abstractNumId w:val="9"/>
  </w:num>
  <w:num w:numId="13">
    <w:abstractNumId w:val="1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6"/>
  </w:num>
  <w:num w:numId="18">
    <w:abstractNumId w:val="3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0"/>
  </w:num>
  <w:num w:numId="23">
    <w:abstractNumId w:val="36"/>
  </w:num>
  <w:num w:numId="24">
    <w:abstractNumId w:val="40"/>
  </w:num>
  <w:num w:numId="25">
    <w:abstractNumId w:val="5"/>
  </w:num>
  <w:num w:numId="26">
    <w:abstractNumId w:val="29"/>
  </w:num>
  <w:num w:numId="27">
    <w:abstractNumId w:val="35"/>
  </w:num>
  <w:num w:numId="28">
    <w:abstractNumId w:val="33"/>
  </w:num>
  <w:num w:numId="29">
    <w:abstractNumId w:val="22"/>
  </w:num>
  <w:num w:numId="30">
    <w:abstractNumId w:val="2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4"/>
  </w:num>
  <w:num w:numId="35">
    <w:abstractNumId w:val="31"/>
  </w:num>
  <w:num w:numId="36">
    <w:abstractNumId w:val="14"/>
  </w:num>
  <w:num w:numId="37">
    <w:abstractNumId w:val="28"/>
  </w:num>
  <w:num w:numId="38">
    <w:abstractNumId w:val="10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23"/>
  </w:num>
  <w:num w:numId="42">
    <w:abstractNumId w:val="42"/>
  </w:num>
  <w:num w:numId="43">
    <w:abstractNumId w:val="7"/>
  </w:num>
  <w:num w:numId="44">
    <w:abstractNumId w:val="26"/>
  </w:num>
  <w:num w:numId="45">
    <w:abstractNumId w:val="18"/>
  </w:num>
  <w:num w:numId="46">
    <w:abstractNumId w:val="13"/>
  </w:num>
  <w:num w:numId="47">
    <w:abstractNumId w:val="41"/>
  </w:num>
  <w:num w:numId="48">
    <w:abstractNumId w:val="4"/>
  </w:num>
  <w:num w:numId="4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BD"/>
    <w:rsid w:val="00000FF7"/>
    <w:rsid w:val="00001D24"/>
    <w:rsid w:val="000047C9"/>
    <w:rsid w:val="00004B07"/>
    <w:rsid w:val="00005698"/>
    <w:rsid w:val="00007B0D"/>
    <w:rsid w:val="00012525"/>
    <w:rsid w:val="00017D56"/>
    <w:rsid w:val="00020D51"/>
    <w:rsid w:val="0002210B"/>
    <w:rsid w:val="00023EE2"/>
    <w:rsid w:val="0002736C"/>
    <w:rsid w:val="00031671"/>
    <w:rsid w:val="0004579F"/>
    <w:rsid w:val="0004630D"/>
    <w:rsid w:val="00057637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00A8"/>
    <w:rsid w:val="00093182"/>
    <w:rsid w:val="00095322"/>
    <w:rsid w:val="0009593E"/>
    <w:rsid w:val="00095B7C"/>
    <w:rsid w:val="00097127"/>
    <w:rsid w:val="000A1AFF"/>
    <w:rsid w:val="000A20C2"/>
    <w:rsid w:val="000B091E"/>
    <w:rsid w:val="000B10A2"/>
    <w:rsid w:val="000B1D9E"/>
    <w:rsid w:val="000B54ED"/>
    <w:rsid w:val="000B7872"/>
    <w:rsid w:val="000B7C58"/>
    <w:rsid w:val="000C168A"/>
    <w:rsid w:val="000C232F"/>
    <w:rsid w:val="000C2987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0FA3"/>
    <w:rsid w:val="00111A4E"/>
    <w:rsid w:val="00113ACB"/>
    <w:rsid w:val="0012296F"/>
    <w:rsid w:val="00124733"/>
    <w:rsid w:val="00126F4F"/>
    <w:rsid w:val="001311D7"/>
    <w:rsid w:val="00137750"/>
    <w:rsid w:val="0014575C"/>
    <w:rsid w:val="001477FD"/>
    <w:rsid w:val="001526D3"/>
    <w:rsid w:val="00153A7C"/>
    <w:rsid w:val="00160460"/>
    <w:rsid w:val="001608D8"/>
    <w:rsid w:val="00171E8C"/>
    <w:rsid w:val="001742F2"/>
    <w:rsid w:val="00174AEB"/>
    <w:rsid w:val="001757DC"/>
    <w:rsid w:val="00175B0E"/>
    <w:rsid w:val="001805D1"/>
    <w:rsid w:val="0018060C"/>
    <w:rsid w:val="00184B2C"/>
    <w:rsid w:val="001903F7"/>
    <w:rsid w:val="00193164"/>
    <w:rsid w:val="00197598"/>
    <w:rsid w:val="001A0F2A"/>
    <w:rsid w:val="001A2E90"/>
    <w:rsid w:val="001A3598"/>
    <w:rsid w:val="001A70B8"/>
    <w:rsid w:val="001B20EA"/>
    <w:rsid w:val="001C0032"/>
    <w:rsid w:val="001C2920"/>
    <w:rsid w:val="001C7DA5"/>
    <w:rsid w:val="001D0F3F"/>
    <w:rsid w:val="001D233D"/>
    <w:rsid w:val="001D2916"/>
    <w:rsid w:val="001D4053"/>
    <w:rsid w:val="001E08C1"/>
    <w:rsid w:val="001E7DD3"/>
    <w:rsid w:val="001F25DF"/>
    <w:rsid w:val="001F2F14"/>
    <w:rsid w:val="001F4C99"/>
    <w:rsid w:val="001F5817"/>
    <w:rsid w:val="001F7A61"/>
    <w:rsid w:val="001F7CA4"/>
    <w:rsid w:val="00200D4A"/>
    <w:rsid w:val="0020522A"/>
    <w:rsid w:val="0020702C"/>
    <w:rsid w:val="002074AD"/>
    <w:rsid w:val="0020761A"/>
    <w:rsid w:val="00210530"/>
    <w:rsid w:val="0021649C"/>
    <w:rsid w:val="00220FED"/>
    <w:rsid w:val="002223DB"/>
    <w:rsid w:val="00226C0D"/>
    <w:rsid w:val="00230E01"/>
    <w:rsid w:val="002330F5"/>
    <w:rsid w:val="00236010"/>
    <w:rsid w:val="00240E15"/>
    <w:rsid w:val="00244E93"/>
    <w:rsid w:val="00252C71"/>
    <w:rsid w:val="0026425C"/>
    <w:rsid w:val="002759B4"/>
    <w:rsid w:val="00280ADA"/>
    <w:rsid w:val="00282590"/>
    <w:rsid w:val="00283A53"/>
    <w:rsid w:val="00286218"/>
    <w:rsid w:val="002863E3"/>
    <w:rsid w:val="00290508"/>
    <w:rsid w:val="002938F6"/>
    <w:rsid w:val="00297307"/>
    <w:rsid w:val="0029760F"/>
    <w:rsid w:val="002A22AD"/>
    <w:rsid w:val="002A7A0D"/>
    <w:rsid w:val="002B44C2"/>
    <w:rsid w:val="002B5309"/>
    <w:rsid w:val="002B7BC6"/>
    <w:rsid w:val="002C0D13"/>
    <w:rsid w:val="002C0DBB"/>
    <w:rsid w:val="002C18C7"/>
    <w:rsid w:val="002C3D4F"/>
    <w:rsid w:val="002C7955"/>
    <w:rsid w:val="002D0960"/>
    <w:rsid w:val="002D21E2"/>
    <w:rsid w:val="002D76BB"/>
    <w:rsid w:val="002D7AD6"/>
    <w:rsid w:val="002E0DCA"/>
    <w:rsid w:val="002E2C79"/>
    <w:rsid w:val="002F70CD"/>
    <w:rsid w:val="00301BEC"/>
    <w:rsid w:val="003069F0"/>
    <w:rsid w:val="00310A72"/>
    <w:rsid w:val="0031240E"/>
    <w:rsid w:val="00313F4E"/>
    <w:rsid w:val="00315809"/>
    <w:rsid w:val="00317916"/>
    <w:rsid w:val="00330791"/>
    <w:rsid w:val="00335055"/>
    <w:rsid w:val="003362B0"/>
    <w:rsid w:val="00337047"/>
    <w:rsid w:val="00344543"/>
    <w:rsid w:val="003474CC"/>
    <w:rsid w:val="003474EB"/>
    <w:rsid w:val="003512E0"/>
    <w:rsid w:val="003513D2"/>
    <w:rsid w:val="0036677B"/>
    <w:rsid w:val="00370118"/>
    <w:rsid w:val="00373A12"/>
    <w:rsid w:val="00384EC8"/>
    <w:rsid w:val="0038586C"/>
    <w:rsid w:val="003915E5"/>
    <w:rsid w:val="003928EE"/>
    <w:rsid w:val="003A18B4"/>
    <w:rsid w:val="003A22DB"/>
    <w:rsid w:val="003B2B66"/>
    <w:rsid w:val="003B315C"/>
    <w:rsid w:val="003B46CA"/>
    <w:rsid w:val="003C609F"/>
    <w:rsid w:val="003D2C30"/>
    <w:rsid w:val="003D3384"/>
    <w:rsid w:val="003E44CE"/>
    <w:rsid w:val="003E5DE6"/>
    <w:rsid w:val="003E694D"/>
    <w:rsid w:val="003F3025"/>
    <w:rsid w:val="003F5CCB"/>
    <w:rsid w:val="00404EE8"/>
    <w:rsid w:val="00410E3F"/>
    <w:rsid w:val="004113CF"/>
    <w:rsid w:val="00414509"/>
    <w:rsid w:val="004151F2"/>
    <w:rsid w:val="00422BC6"/>
    <w:rsid w:val="00422F4D"/>
    <w:rsid w:val="00423BEA"/>
    <w:rsid w:val="00423CC6"/>
    <w:rsid w:val="00424499"/>
    <w:rsid w:val="00426F80"/>
    <w:rsid w:val="004309BD"/>
    <w:rsid w:val="00430D03"/>
    <w:rsid w:val="00430E52"/>
    <w:rsid w:val="00430F03"/>
    <w:rsid w:val="0043366E"/>
    <w:rsid w:val="00437AA3"/>
    <w:rsid w:val="004428E8"/>
    <w:rsid w:val="00450F6B"/>
    <w:rsid w:val="004523A8"/>
    <w:rsid w:val="004541C5"/>
    <w:rsid w:val="0045426E"/>
    <w:rsid w:val="00456C0E"/>
    <w:rsid w:val="00463805"/>
    <w:rsid w:val="004650F1"/>
    <w:rsid w:val="004700BB"/>
    <w:rsid w:val="00472BC6"/>
    <w:rsid w:val="0047419D"/>
    <w:rsid w:val="00474566"/>
    <w:rsid w:val="00474D28"/>
    <w:rsid w:val="00477E37"/>
    <w:rsid w:val="00490568"/>
    <w:rsid w:val="00496D0A"/>
    <w:rsid w:val="004975AF"/>
    <w:rsid w:val="004A1C47"/>
    <w:rsid w:val="004A27FC"/>
    <w:rsid w:val="004A4FC8"/>
    <w:rsid w:val="004A51DD"/>
    <w:rsid w:val="004A6343"/>
    <w:rsid w:val="004A6BBA"/>
    <w:rsid w:val="004B1ED6"/>
    <w:rsid w:val="004B40FC"/>
    <w:rsid w:val="004B7A98"/>
    <w:rsid w:val="004C5B79"/>
    <w:rsid w:val="004C5EDE"/>
    <w:rsid w:val="004D4097"/>
    <w:rsid w:val="004D46FA"/>
    <w:rsid w:val="004D524C"/>
    <w:rsid w:val="004D6CF0"/>
    <w:rsid w:val="004E0D6F"/>
    <w:rsid w:val="004E0DB0"/>
    <w:rsid w:val="004F1C8D"/>
    <w:rsid w:val="004F465A"/>
    <w:rsid w:val="004F6FF9"/>
    <w:rsid w:val="004F7106"/>
    <w:rsid w:val="005073F0"/>
    <w:rsid w:val="00510526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AC1"/>
    <w:rsid w:val="00560F2D"/>
    <w:rsid w:val="0056184F"/>
    <w:rsid w:val="00566222"/>
    <w:rsid w:val="005677CB"/>
    <w:rsid w:val="0057049F"/>
    <w:rsid w:val="0057738A"/>
    <w:rsid w:val="00582123"/>
    <w:rsid w:val="005862E8"/>
    <w:rsid w:val="00594052"/>
    <w:rsid w:val="00595CE6"/>
    <w:rsid w:val="005A05A9"/>
    <w:rsid w:val="005A28F8"/>
    <w:rsid w:val="005A3A6E"/>
    <w:rsid w:val="005A5D41"/>
    <w:rsid w:val="005B03E8"/>
    <w:rsid w:val="005B4E73"/>
    <w:rsid w:val="005B4F72"/>
    <w:rsid w:val="005B68CC"/>
    <w:rsid w:val="005C5C8D"/>
    <w:rsid w:val="005D0D12"/>
    <w:rsid w:val="005D42D9"/>
    <w:rsid w:val="005E2B7E"/>
    <w:rsid w:val="005E3C3C"/>
    <w:rsid w:val="005F0962"/>
    <w:rsid w:val="00600FB6"/>
    <w:rsid w:val="00601447"/>
    <w:rsid w:val="006058FD"/>
    <w:rsid w:val="00614432"/>
    <w:rsid w:val="0061449A"/>
    <w:rsid w:val="00621994"/>
    <w:rsid w:val="0062755A"/>
    <w:rsid w:val="006307AF"/>
    <w:rsid w:val="0063414D"/>
    <w:rsid w:val="006354CF"/>
    <w:rsid w:val="00635ED4"/>
    <w:rsid w:val="00646A89"/>
    <w:rsid w:val="00646E71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7775F"/>
    <w:rsid w:val="00682CA7"/>
    <w:rsid w:val="00683FD6"/>
    <w:rsid w:val="00687A31"/>
    <w:rsid w:val="00692B4F"/>
    <w:rsid w:val="00692F47"/>
    <w:rsid w:val="006930ED"/>
    <w:rsid w:val="006A1631"/>
    <w:rsid w:val="006A1BE5"/>
    <w:rsid w:val="006A2A27"/>
    <w:rsid w:val="006A705E"/>
    <w:rsid w:val="006B02FB"/>
    <w:rsid w:val="006B09BA"/>
    <w:rsid w:val="006B1B30"/>
    <w:rsid w:val="006B1CE9"/>
    <w:rsid w:val="006B38F5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725F"/>
    <w:rsid w:val="0070102E"/>
    <w:rsid w:val="0070252C"/>
    <w:rsid w:val="007040B4"/>
    <w:rsid w:val="00705201"/>
    <w:rsid w:val="007068D3"/>
    <w:rsid w:val="00707C7C"/>
    <w:rsid w:val="00711A7C"/>
    <w:rsid w:val="00714B10"/>
    <w:rsid w:val="00715945"/>
    <w:rsid w:val="00717E3E"/>
    <w:rsid w:val="00724E23"/>
    <w:rsid w:val="00727B51"/>
    <w:rsid w:val="00730201"/>
    <w:rsid w:val="00734148"/>
    <w:rsid w:val="007355CC"/>
    <w:rsid w:val="00740260"/>
    <w:rsid w:val="00742A1B"/>
    <w:rsid w:val="00744CF3"/>
    <w:rsid w:val="00746835"/>
    <w:rsid w:val="00747564"/>
    <w:rsid w:val="0075375A"/>
    <w:rsid w:val="00756081"/>
    <w:rsid w:val="00756CE8"/>
    <w:rsid w:val="007611D9"/>
    <w:rsid w:val="00764745"/>
    <w:rsid w:val="007662FE"/>
    <w:rsid w:val="00767727"/>
    <w:rsid w:val="00770236"/>
    <w:rsid w:val="007758F7"/>
    <w:rsid w:val="007775D3"/>
    <w:rsid w:val="00783189"/>
    <w:rsid w:val="0078319B"/>
    <w:rsid w:val="00785046"/>
    <w:rsid w:val="00787002"/>
    <w:rsid w:val="00787339"/>
    <w:rsid w:val="007933AC"/>
    <w:rsid w:val="00794DED"/>
    <w:rsid w:val="00795E8A"/>
    <w:rsid w:val="007A1FE0"/>
    <w:rsid w:val="007A2865"/>
    <w:rsid w:val="007A6E85"/>
    <w:rsid w:val="007B1D64"/>
    <w:rsid w:val="007B21BA"/>
    <w:rsid w:val="007B64FA"/>
    <w:rsid w:val="007C07AC"/>
    <w:rsid w:val="007C282E"/>
    <w:rsid w:val="007C62D9"/>
    <w:rsid w:val="007C6DE7"/>
    <w:rsid w:val="007D1C5B"/>
    <w:rsid w:val="007D292C"/>
    <w:rsid w:val="007D2BB8"/>
    <w:rsid w:val="007D3CAF"/>
    <w:rsid w:val="007D4AF2"/>
    <w:rsid w:val="007E0365"/>
    <w:rsid w:val="007E099E"/>
    <w:rsid w:val="007E2986"/>
    <w:rsid w:val="007E38EB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220F6"/>
    <w:rsid w:val="00822514"/>
    <w:rsid w:val="008308F1"/>
    <w:rsid w:val="00833E8A"/>
    <w:rsid w:val="00844403"/>
    <w:rsid w:val="00851138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B47B0"/>
    <w:rsid w:val="008C588A"/>
    <w:rsid w:val="008C623D"/>
    <w:rsid w:val="008D16ED"/>
    <w:rsid w:val="008D45EB"/>
    <w:rsid w:val="008D47BF"/>
    <w:rsid w:val="008D7884"/>
    <w:rsid w:val="008D7D1A"/>
    <w:rsid w:val="008F0B4D"/>
    <w:rsid w:val="009010CF"/>
    <w:rsid w:val="009057EC"/>
    <w:rsid w:val="00906996"/>
    <w:rsid w:val="0091367C"/>
    <w:rsid w:val="009169E5"/>
    <w:rsid w:val="009175BD"/>
    <w:rsid w:val="00921DAE"/>
    <w:rsid w:val="009237DE"/>
    <w:rsid w:val="009248FC"/>
    <w:rsid w:val="00924CBD"/>
    <w:rsid w:val="00926434"/>
    <w:rsid w:val="00926BF5"/>
    <w:rsid w:val="00926C6B"/>
    <w:rsid w:val="009319F3"/>
    <w:rsid w:val="00931CAD"/>
    <w:rsid w:val="00933BAF"/>
    <w:rsid w:val="00951E2D"/>
    <w:rsid w:val="00953D8C"/>
    <w:rsid w:val="009569AA"/>
    <w:rsid w:val="009655AF"/>
    <w:rsid w:val="0096617C"/>
    <w:rsid w:val="0097082F"/>
    <w:rsid w:val="00972FF4"/>
    <w:rsid w:val="00982AE4"/>
    <w:rsid w:val="00994A2D"/>
    <w:rsid w:val="009979D9"/>
    <w:rsid w:val="009A2AF1"/>
    <w:rsid w:val="009A354D"/>
    <w:rsid w:val="009A35D5"/>
    <w:rsid w:val="009B008A"/>
    <w:rsid w:val="009B60F8"/>
    <w:rsid w:val="009C16D4"/>
    <w:rsid w:val="009C58A5"/>
    <w:rsid w:val="009C61B2"/>
    <w:rsid w:val="009D0260"/>
    <w:rsid w:val="009D1ACA"/>
    <w:rsid w:val="009D40E8"/>
    <w:rsid w:val="009E3B5A"/>
    <w:rsid w:val="009E4B57"/>
    <w:rsid w:val="009E51B8"/>
    <w:rsid w:val="009F1EDF"/>
    <w:rsid w:val="009F26EF"/>
    <w:rsid w:val="00A045DB"/>
    <w:rsid w:val="00A07E49"/>
    <w:rsid w:val="00A106C1"/>
    <w:rsid w:val="00A10B22"/>
    <w:rsid w:val="00A10B74"/>
    <w:rsid w:val="00A14822"/>
    <w:rsid w:val="00A16CE0"/>
    <w:rsid w:val="00A22615"/>
    <w:rsid w:val="00A246C9"/>
    <w:rsid w:val="00A30D6B"/>
    <w:rsid w:val="00A31A6F"/>
    <w:rsid w:val="00A408F8"/>
    <w:rsid w:val="00A42AEE"/>
    <w:rsid w:val="00A47619"/>
    <w:rsid w:val="00A629D7"/>
    <w:rsid w:val="00A64AED"/>
    <w:rsid w:val="00A64C60"/>
    <w:rsid w:val="00A670BB"/>
    <w:rsid w:val="00A7703D"/>
    <w:rsid w:val="00A90EB6"/>
    <w:rsid w:val="00A9257B"/>
    <w:rsid w:val="00A92974"/>
    <w:rsid w:val="00A95B48"/>
    <w:rsid w:val="00AA1A4B"/>
    <w:rsid w:val="00AA4443"/>
    <w:rsid w:val="00AA636E"/>
    <w:rsid w:val="00AA7525"/>
    <w:rsid w:val="00AB01F9"/>
    <w:rsid w:val="00AB3EEF"/>
    <w:rsid w:val="00AB47C8"/>
    <w:rsid w:val="00AB7592"/>
    <w:rsid w:val="00AB7D34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77E9"/>
    <w:rsid w:val="00B07BD3"/>
    <w:rsid w:val="00B11C9D"/>
    <w:rsid w:val="00B12C8D"/>
    <w:rsid w:val="00B12F6D"/>
    <w:rsid w:val="00B14200"/>
    <w:rsid w:val="00B272B8"/>
    <w:rsid w:val="00B31F09"/>
    <w:rsid w:val="00B3469C"/>
    <w:rsid w:val="00B34A9A"/>
    <w:rsid w:val="00B40658"/>
    <w:rsid w:val="00B44318"/>
    <w:rsid w:val="00B4550C"/>
    <w:rsid w:val="00B47523"/>
    <w:rsid w:val="00B509C6"/>
    <w:rsid w:val="00B50A74"/>
    <w:rsid w:val="00B52BF9"/>
    <w:rsid w:val="00B57230"/>
    <w:rsid w:val="00B60302"/>
    <w:rsid w:val="00B630B4"/>
    <w:rsid w:val="00B72001"/>
    <w:rsid w:val="00B7247F"/>
    <w:rsid w:val="00B801C4"/>
    <w:rsid w:val="00B81ED4"/>
    <w:rsid w:val="00B909E5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B10FB"/>
    <w:rsid w:val="00BC64A7"/>
    <w:rsid w:val="00BD4029"/>
    <w:rsid w:val="00BD4215"/>
    <w:rsid w:val="00BE005F"/>
    <w:rsid w:val="00BE17DD"/>
    <w:rsid w:val="00BE2C9B"/>
    <w:rsid w:val="00BE3882"/>
    <w:rsid w:val="00BE5717"/>
    <w:rsid w:val="00BE6B9F"/>
    <w:rsid w:val="00BF00D8"/>
    <w:rsid w:val="00C05222"/>
    <w:rsid w:val="00C0650F"/>
    <w:rsid w:val="00C06761"/>
    <w:rsid w:val="00C079A1"/>
    <w:rsid w:val="00C120D2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5391C"/>
    <w:rsid w:val="00C6692A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A28B7"/>
    <w:rsid w:val="00CA3A5A"/>
    <w:rsid w:val="00CA5443"/>
    <w:rsid w:val="00CB139E"/>
    <w:rsid w:val="00CB3D70"/>
    <w:rsid w:val="00CB71CE"/>
    <w:rsid w:val="00CB791E"/>
    <w:rsid w:val="00CC0E00"/>
    <w:rsid w:val="00CD1543"/>
    <w:rsid w:val="00CD2713"/>
    <w:rsid w:val="00CD3C3F"/>
    <w:rsid w:val="00CE12F5"/>
    <w:rsid w:val="00CE4035"/>
    <w:rsid w:val="00CF1ABB"/>
    <w:rsid w:val="00CF337F"/>
    <w:rsid w:val="00D02F11"/>
    <w:rsid w:val="00D0532C"/>
    <w:rsid w:val="00D12E5F"/>
    <w:rsid w:val="00D16842"/>
    <w:rsid w:val="00D33FDF"/>
    <w:rsid w:val="00D359C1"/>
    <w:rsid w:val="00D40414"/>
    <w:rsid w:val="00D40B46"/>
    <w:rsid w:val="00D418E0"/>
    <w:rsid w:val="00D45E4B"/>
    <w:rsid w:val="00D46913"/>
    <w:rsid w:val="00D47B45"/>
    <w:rsid w:val="00D5232C"/>
    <w:rsid w:val="00D524D1"/>
    <w:rsid w:val="00D559B8"/>
    <w:rsid w:val="00D618D7"/>
    <w:rsid w:val="00D64308"/>
    <w:rsid w:val="00D65F60"/>
    <w:rsid w:val="00D70843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67A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0299"/>
    <w:rsid w:val="00DF516C"/>
    <w:rsid w:val="00E00CCC"/>
    <w:rsid w:val="00E014A1"/>
    <w:rsid w:val="00E0267E"/>
    <w:rsid w:val="00E03AFA"/>
    <w:rsid w:val="00E05A29"/>
    <w:rsid w:val="00E07593"/>
    <w:rsid w:val="00E108F8"/>
    <w:rsid w:val="00E11739"/>
    <w:rsid w:val="00E158EA"/>
    <w:rsid w:val="00E17124"/>
    <w:rsid w:val="00E201EB"/>
    <w:rsid w:val="00E31984"/>
    <w:rsid w:val="00E42C89"/>
    <w:rsid w:val="00E4394E"/>
    <w:rsid w:val="00E46E2E"/>
    <w:rsid w:val="00E4710F"/>
    <w:rsid w:val="00E517B2"/>
    <w:rsid w:val="00E52409"/>
    <w:rsid w:val="00E53A26"/>
    <w:rsid w:val="00E5456C"/>
    <w:rsid w:val="00E6229F"/>
    <w:rsid w:val="00E64A4B"/>
    <w:rsid w:val="00E65B33"/>
    <w:rsid w:val="00E65DA6"/>
    <w:rsid w:val="00E67FCC"/>
    <w:rsid w:val="00E7018E"/>
    <w:rsid w:val="00E84160"/>
    <w:rsid w:val="00E91C93"/>
    <w:rsid w:val="00E92030"/>
    <w:rsid w:val="00E97021"/>
    <w:rsid w:val="00EA3BCC"/>
    <w:rsid w:val="00EA5F9A"/>
    <w:rsid w:val="00EA63DD"/>
    <w:rsid w:val="00EB0907"/>
    <w:rsid w:val="00EB2830"/>
    <w:rsid w:val="00EB30BB"/>
    <w:rsid w:val="00EB30F0"/>
    <w:rsid w:val="00EC17C3"/>
    <w:rsid w:val="00EC2789"/>
    <w:rsid w:val="00EC3F14"/>
    <w:rsid w:val="00EC7592"/>
    <w:rsid w:val="00ED4E6C"/>
    <w:rsid w:val="00ED65C0"/>
    <w:rsid w:val="00EE42F9"/>
    <w:rsid w:val="00EE4C34"/>
    <w:rsid w:val="00EE6F23"/>
    <w:rsid w:val="00EF0CF3"/>
    <w:rsid w:val="00EF13DA"/>
    <w:rsid w:val="00EF1727"/>
    <w:rsid w:val="00EF2798"/>
    <w:rsid w:val="00EF3761"/>
    <w:rsid w:val="00EF3E88"/>
    <w:rsid w:val="00EF7C6A"/>
    <w:rsid w:val="00F027C4"/>
    <w:rsid w:val="00F03136"/>
    <w:rsid w:val="00F03558"/>
    <w:rsid w:val="00F06F48"/>
    <w:rsid w:val="00F0712B"/>
    <w:rsid w:val="00F10048"/>
    <w:rsid w:val="00F11BAA"/>
    <w:rsid w:val="00F131B2"/>
    <w:rsid w:val="00F17440"/>
    <w:rsid w:val="00F17604"/>
    <w:rsid w:val="00F21417"/>
    <w:rsid w:val="00F24499"/>
    <w:rsid w:val="00F24DBD"/>
    <w:rsid w:val="00F250A7"/>
    <w:rsid w:val="00F30B82"/>
    <w:rsid w:val="00F324FC"/>
    <w:rsid w:val="00F36A6B"/>
    <w:rsid w:val="00F403C2"/>
    <w:rsid w:val="00F439F9"/>
    <w:rsid w:val="00F47A94"/>
    <w:rsid w:val="00F500AB"/>
    <w:rsid w:val="00F528E7"/>
    <w:rsid w:val="00F5352F"/>
    <w:rsid w:val="00F53842"/>
    <w:rsid w:val="00F55AE0"/>
    <w:rsid w:val="00F5653B"/>
    <w:rsid w:val="00F57028"/>
    <w:rsid w:val="00F57D01"/>
    <w:rsid w:val="00F57DB1"/>
    <w:rsid w:val="00F60C82"/>
    <w:rsid w:val="00F6108A"/>
    <w:rsid w:val="00F6288F"/>
    <w:rsid w:val="00F64A98"/>
    <w:rsid w:val="00F64F6E"/>
    <w:rsid w:val="00F66390"/>
    <w:rsid w:val="00F70482"/>
    <w:rsid w:val="00F7301C"/>
    <w:rsid w:val="00F73354"/>
    <w:rsid w:val="00F7358F"/>
    <w:rsid w:val="00F84585"/>
    <w:rsid w:val="00F900AB"/>
    <w:rsid w:val="00F93DA3"/>
    <w:rsid w:val="00F94D7D"/>
    <w:rsid w:val="00F96626"/>
    <w:rsid w:val="00FA176F"/>
    <w:rsid w:val="00FA45FF"/>
    <w:rsid w:val="00FB2731"/>
    <w:rsid w:val="00FB2E91"/>
    <w:rsid w:val="00FB57BF"/>
    <w:rsid w:val="00FC6A68"/>
    <w:rsid w:val="00FD1131"/>
    <w:rsid w:val="00FD3B5C"/>
    <w:rsid w:val="00FD52C1"/>
    <w:rsid w:val="00FE0BB0"/>
    <w:rsid w:val="00FE2CB6"/>
    <w:rsid w:val="00FE35A3"/>
    <w:rsid w:val="00FF11BD"/>
    <w:rsid w:val="00FF379A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34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51E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53CB-F9C4-4D41-8B90-398857F8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Izabela ID. Dróżdż</cp:lastModifiedBy>
  <cp:revision>17</cp:revision>
  <cp:lastPrinted>2026-03-24T13:44:00Z</cp:lastPrinted>
  <dcterms:created xsi:type="dcterms:W3CDTF">2026-03-24T08:58:00Z</dcterms:created>
  <dcterms:modified xsi:type="dcterms:W3CDTF">2026-04-21T11:32:00Z</dcterms:modified>
</cp:coreProperties>
</file>