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3EAC29" w14:textId="77777777" w:rsidR="007742D2" w:rsidRDefault="007742D2">
      <w:pPr>
        <w:rPr>
          <w:rFonts w:ascii="Times New Roman" w:hAnsi="Times New Roman" w:cs="Times New Roman"/>
          <w:sz w:val="28"/>
          <w:szCs w:val="28"/>
        </w:rPr>
      </w:pPr>
    </w:p>
    <w:p w14:paraId="5D5F9BED" w14:textId="77777777" w:rsidR="007742D2" w:rsidRDefault="007742D2">
      <w:pPr>
        <w:rPr>
          <w:rFonts w:ascii="Times New Roman" w:hAnsi="Times New Roman" w:cs="Times New Roman"/>
          <w:sz w:val="28"/>
          <w:szCs w:val="28"/>
        </w:rPr>
      </w:pPr>
    </w:p>
    <w:p w14:paraId="37EDB6D4" w14:textId="77777777" w:rsidR="007742D2" w:rsidRDefault="007742D2">
      <w:pPr>
        <w:rPr>
          <w:rFonts w:ascii="Times New Roman" w:hAnsi="Times New Roman" w:cs="Times New Roman"/>
          <w:sz w:val="28"/>
          <w:szCs w:val="28"/>
        </w:rPr>
      </w:pPr>
    </w:p>
    <w:p w14:paraId="358BB3CA" w14:textId="77777777" w:rsidR="007742D2" w:rsidRDefault="007742D2">
      <w:pPr>
        <w:rPr>
          <w:rFonts w:ascii="Times New Roman" w:hAnsi="Times New Roman" w:cs="Times New Roman"/>
          <w:sz w:val="28"/>
          <w:szCs w:val="28"/>
        </w:rPr>
      </w:pPr>
      <w:bookmarkStart w:id="0" w:name="_Hlk96341514"/>
    </w:p>
    <w:p w14:paraId="4B7D1EE1" w14:textId="77777777" w:rsidR="007742D2" w:rsidRDefault="007742D2" w:rsidP="00B15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SPRAWOZDANIE Z REALIZACJI</w:t>
      </w:r>
    </w:p>
    <w:p w14:paraId="1A16770E" w14:textId="77777777" w:rsidR="007742D2" w:rsidRDefault="007742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GMINNEGO PROGRAMU WSPIERANIA RODZINY </w:t>
      </w:r>
    </w:p>
    <w:p w14:paraId="6AE21B57" w14:textId="77777777" w:rsidR="007742D2" w:rsidRDefault="007742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 GMINIE SULEJÓW </w:t>
      </w:r>
    </w:p>
    <w:p w14:paraId="7F3FCED7" w14:textId="53478F0F" w:rsidR="007742D2" w:rsidRDefault="006618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202</w:t>
      </w:r>
      <w:r w:rsidR="00B051BD">
        <w:rPr>
          <w:rFonts w:ascii="Times New Roman" w:hAnsi="Times New Roman" w:cs="Times New Roman"/>
          <w:b/>
          <w:sz w:val="36"/>
          <w:szCs w:val="36"/>
        </w:rPr>
        <w:t>5</w:t>
      </w:r>
      <w:r w:rsidR="007742D2">
        <w:rPr>
          <w:rFonts w:ascii="Times New Roman" w:hAnsi="Times New Roman" w:cs="Times New Roman"/>
          <w:b/>
          <w:sz w:val="36"/>
          <w:szCs w:val="36"/>
        </w:rPr>
        <w:t xml:space="preserve"> ROK</w:t>
      </w:r>
    </w:p>
    <w:p w14:paraId="2C5863AE" w14:textId="77777777" w:rsidR="00837A3F" w:rsidRDefault="00837A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E856C2" w14:textId="55F4D849" w:rsidR="007742D2" w:rsidRDefault="007742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553854" w14:textId="2D1A4CB3" w:rsidR="00071771" w:rsidRPr="00947FA5" w:rsidRDefault="00837A3F" w:rsidP="00837A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64FD433F" wp14:editId="6309A805">
            <wp:extent cx="2676525" cy="2943225"/>
            <wp:effectExtent l="0" t="0" r="0" b="0"/>
            <wp:docPr id="1" name="Obraz 1" descr="herb Miasta Sulej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Miasta Sulejó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BEEA" w14:textId="77777777" w:rsidR="007742D2" w:rsidRDefault="007742D2" w:rsidP="00071771">
      <w:pPr>
        <w:rPr>
          <w:rFonts w:ascii="Times New Roman" w:hAnsi="Times New Roman" w:cs="Times New Roman"/>
          <w:b/>
          <w:sz w:val="36"/>
          <w:szCs w:val="36"/>
        </w:rPr>
      </w:pPr>
    </w:p>
    <w:p w14:paraId="6DCEED06" w14:textId="6532753B" w:rsidR="00947FA5" w:rsidRDefault="00947FA5" w:rsidP="00C346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67ED1A" w14:textId="77777777" w:rsidR="00947FA5" w:rsidRDefault="00947FA5" w:rsidP="00071771">
      <w:pPr>
        <w:rPr>
          <w:rFonts w:ascii="Times New Roman" w:hAnsi="Times New Roman" w:cs="Times New Roman"/>
          <w:b/>
          <w:sz w:val="36"/>
          <w:szCs w:val="36"/>
        </w:rPr>
      </w:pPr>
    </w:p>
    <w:p w14:paraId="4BFFC3E7" w14:textId="77777777" w:rsidR="00947FA5" w:rsidRDefault="00947FA5" w:rsidP="00071771">
      <w:pPr>
        <w:rPr>
          <w:rFonts w:ascii="Times New Roman" w:hAnsi="Times New Roman" w:cs="Times New Roman"/>
          <w:b/>
          <w:sz w:val="36"/>
          <w:szCs w:val="36"/>
        </w:rPr>
      </w:pPr>
    </w:p>
    <w:p w14:paraId="2E0B5D5F" w14:textId="77777777" w:rsidR="00947FA5" w:rsidRDefault="00947FA5" w:rsidP="000F74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09C0EF" w14:textId="77777777" w:rsidR="00947FA5" w:rsidRDefault="00947FA5" w:rsidP="00071771">
      <w:pPr>
        <w:rPr>
          <w:rFonts w:ascii="Times New Roman" w:hAnsi="Times New Roman" w:cs="Times New Roman"/>
          <w:b/>
          <w:sz w:val="36"/>
          <w:szCs w:val="36"/>
        </w:rPr>
      </w:pPr>
    </w:p>
    <w:p w14:paraId="71F99D4C" w14:textId="5DBEADF4" w:rsidR="00545564" w:rsidRDefault="00545564"/>
    <w:p w14:paraId="77244DAB" w14:textId="77777777" w:rsidR="00545564" w:rsidRDefault="00545564">
      <w:pPr>
        <w:suppressAutoHyphens w:val="0"/>
        <w:spacing w:after="0" w:line="240" w:lineRule="auto"/>
      </w:pPr>
      <w:r>
        <w:br w:type="page"/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ar-SA"/>
        </w:rPr>
        <w:id w:val="-7693954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1BA120" w14:textId="348B8FA3" w:rsidR="006C658B" w:rsidRDefault="006C658B">
          <w:pPr>
            <w:pStyle w:val="Nagwekspisutreci"/>
          </w:pPr>
          <w:r>
            <w:t>Spis treści</w:t>
          </w:r>
        </w:p>
        <w:p w14:paraId="7ECF2FDE" w14:textId="4295BE5A" w:rsidR="0062647C" w:rsidRDefault="006C658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149536" w:history="1">
            <w:r w:rsidR="0062647C" w:rsidRPr="007B7CD7">
              <w:rPr>
                <w:rStyle w:val="Hipercze"/>
              </w:rPr>
              <w:t>1. Wprowadzenie</w:t>
            </w:r>
            <w:r w:rsidR="0062647C">
              <w:rPr>
                <w:webHidden/>
              </w:rPr>
              <w:tab/>
            </w:r>
            <w:r w:rsidR="0062647C">
              <w:rPr>
                <w:webHidden/>
              </w:rPr>
              <w:fldChar w:fldCharType="begin"/>
            </w:r>
            <w:r w:rsidR="0062647C">
              <w:rPr>
                <w:webHidden/>
              </w:rPr>
              <w:instrText xml:space="preserve"> PAGEREF _Toc222149536 \h </w:instrText>
            </w:r>
            <w:r w:rsidR="0062647C">
              <w:rPr>
                <w:webHidden/>
              </w:rPr>
            </w:r>
            <w:r w:rsidR="0062647C"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4</w:t>
            </w:r>
            <w:r w:rsidR="0062647C">
              <w:rPr>
                <w:webHidden/>
              </w:rPr>
              <w:fldChar w:fldCharType="end"/>
            </w:r>
          </w:hyperlink>
        </w:p>
        <w:p w14:paraId="6D6C4A96" w14:textId="0DB8725E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37" w:history="1">
            <w:r w:rsidRPr="007B7CD7">
              <w:rPr>
                <w:rStyle w:val="Hipercze"/>
              </w:rPr>
              <w:t>2. Wspieranie rodzin dysfunkcyjnych i niewydolnych wychowawczo w rozwiązywaniu ich problemów życiowych oraz wzmacnianie i wyzwalanie zasobów tkwiących w rodzinach.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E764EE8" w14:textId="6F82FDD8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38" w:history="1">
            <w:r w:rsidRPr="007B7CD7">
              <w:rPr>
                <w:rStyle w:val="Hipercze"/>
              </w:rPr>
              <w:t>2. 1. Asystent rodziny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BBE0235" w14:textId="39D5FEA6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39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</w:rPr>
              <w:t>2.2 System pieczy zastępczej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782B2" w14:textId="789A00DC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0" w:history="1">
            <w:r w:rsidRPr="007B7CD7">
              <w:rPr>
                <w:rStyle w:val="Hipercze"/>
              </w:rPr>
              <w:t>3.  Praca socjalna, kontrakt socjalny – narzędzie pracy socjalnej.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50DBF87" w14:textId="31170E72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1" w:history="1">
            <w:r w:rsidRPr="007B7CD7">
              <w:rPr>
                <w:rStyle w:val="Hipercze"/>
              </w:rPr>
              <w:t xml:space="preserve">4.  Świetlica dla dzieci </w:t>
            </w:r>
            <w:r w:rsidRPr="007B7CD7">
              <w:rPr>
                <w:rStyle w:val="Hipercze"/>
                <w:shd w:val="clear" w:color="auto" w:fill="FFFFFF"/>
              </w:rPr>
              <w:t>"Cztery Pory Roku"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B798838" w14:textId="64D2AEF8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2" w:history="1">
            <w:r w:rsidRPr="007B7CD7">
              <w:rPr>
                <w:rStyle w:val="Hipercze"/>
              </w:rPr>
              <w:t xml:space="preserve">5.  Świetlica dla dzieci </w:t>
            </w:r>
            <w:r w:rsidRPr="007B7CD7">
              <w:rPr>
                <w:rStyle w:val="Hipercze"/>
                <w:shd w:val="clear" w:color="auto" w:fill="FFFFFF"/>
              </w:rPr>
              <w:t>"Przytulisko"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06B8E95" w14:textId="731804AB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3" w:history="1">
            <w:r w:rsidRPr="007B7CD7">
              <w:rPr>
                <w:rStyle w:val="Hipercze"/>
              </w:rPr>
              <w:t>6. Karta Dużej Rodziny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949B37B" w14:textId="4760407F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4" w:history="1">
            <w:r w:rsidRPr="007B7CD7">
              <w:rPr>
                <w:rStyle w:val="Hipercze"/>
              </w:rPr>
              <w:t>Wsparcie materialne ubogich rodzin z dziećmi zagrożonych bezradnością, zapewnienie pomocy materialnej i rzeczowej ubogim rodzinom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B776F38" w14:textId="084D6489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5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</w:rPr>
              <w:t>7.1 Świadczenia rodzinne, świadczenia z funduszu alimentacyjnego, świadczenia wychowawcze – realizacja w 2025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282CC" w14:textId="272F04D2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6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</w:rPr>
              <w:t>7.2 Zasiłek rodzinny i dodatki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0A294" w14:textId="024747E9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7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  <w:lang w:eastAsia="pl-PL"/>
              </w:rPr>
              <w:t>7.3 Zasiłek pielęgnacyjny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9D2C5" w14:textId="6C1FFF5E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8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  <w:lang w:eastAsia="pl-PL"/>
              </w:rPr>
              <w:t>7.4 Świadczenie pielęgnacyjne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7A296" w14:textId="3EB6C615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49" w:history="1">
            <w:r w:rsidRPr="007B7CD7">
              <w:rPr>
                <w:rStyle w:val="Hipercze"/>
              </w:rPr>
              <w:t>7.5 Świadczenie „Za życiem”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A853839" w14:textId="38217EA3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0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  <w:lang w:eastAsia="pl-PL"/>
              </w:rPr>
              <w:t>7.6 Specjalny zasiłek opiekuńczy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AB37B" w14:textId="4C731AE8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1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</w:rPr>
              <w:t>7.7 Jednorazowa zapomoga z tytułu urodzenia dziecka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4482F" w14:textId="74A53872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2" w:history="1">
            <w:r w:rsidRPr="007B7CD7">
              <w:rPr>
                <w:rStyle w:val="Hipercze"/>
              </w:rPr>
              <w:t>7.8 Zasiłek dla opiekuna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661E607" w14:textId="44079ABB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3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</w:rPr>
              <w:t>7.9 Świadczenie rodzicielskie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261CD" w14:textId="789C00FB" w:rsidR="0062647C" w:rsidRDefault="0062647C">
          <w:pPr>
            <w:pStyle w:val="Spistreci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4" w:history="1">
            <w:r w:rsidRPr="007B7CD7">
              <w:rPr>
                <w:rStyle w:val="Hipercze"/>
                <w:rFonts w:ascii="Arial" w:hAnsi="Arial" w:cs="Arial"/>
                <w:b/>
                <w:bCs/>
                <w:noProof/>
                <w:lang w:eastAsia="pl-PL"/>
              </w:rPr>
              <w:t>7.10 Świadczenie wychowawcze (tzw. 500 +)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_Toc222149554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3BA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EC558" w14:textId="5FDB1E9B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5" w:history="1">
            <w:r w:rsidRPr="007B7CD7">
              <w:rPr>
                <w:rStyle w:val="Hipercze"/>
              </w:rPr>
              <w:t>8. Dożywianie.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D55B2EF" w14:textId="3D16ECD0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6" w:history="1">
            <w:r w:rsidRPr="007B7CD7">
              <w:rPr>
                <w:rStyle w:val="Hipercze"/>
                <w:lang w:eastAsia="pl-PL"/>
              </w:rPr>
              <w:t>9.  Współpraca z Bankiem Żywności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BBE5F4D" w14:textId="78E2ABCC" w:rsidR="0062647C" w:rsidRDefault="0062647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2149557" w:history="1">
            <w:r w:rsidRPr="007B7CD7">
              <w:rPr>
                <w:rStyle w:val="Hipercze"/>
              </w:rPr>
              <w:t>10. Podsumowanie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_Toc222149557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03BA4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C01070A" w14:textId="015AFD12" w:rsidR="006C658B" w:rsidRDefault="006C658B">
          <w:r>
            <w:rPr>
              <w:b/>
              <w:bCs/>
            </w:rPr>
            <w:fldChar w:fldCharType="end"/>
          </w:r>
        </w:p>
      </w:sdtContent>
    </w:sdt>
    <w:p w14:paraId="53ED9D77" w14:textId="218C0052" w:rsidR="00545564" w:rsidRDefault="00545564"/>
    <w:p w14:paraId="12F5213C" w14:textId="77777777" w:rsidR="00545564" w:rsidRDefault="00545564">
      <w:pPr>
        <w:suppressAutoHyphens w:val="0"/>
        <w:spacing w:after="0" w:line="240" w:lineRule="auto"/>
      </w:pPr>
      <w:r>
        <w:br w:type="page"/>
      </w:r>
    </w:p>
    <w:p w14:paraId="7C4C98BA" w14:textId="77777777" w:rsidR="00DA08F1" w:rsidRDefault="00DA08F1"/>
    <w:p w14:paraId="1014580F" w14:textId="77777777" w:rsidR="00275A39" w:rsidRDefault="00275A39">
      <w:pPr>
        <w:pStyle w:val="Nagwekspisutreci"/>
      </w:pPr>
    </w:p>
    <w:p w14:paraId="7782FD34" w14:textId="77777777" w:rsidR="00275A39" w:rsidRDefault="00275A39"/>
    <w:p w14:paraId="7738B836" w14:textId="77777777" w:rsidR="00CC50EC" w:rsidRDefault="00CC50EC">
      <w:pPr>
        <w:pStyle w:val="Nagwekspisutreci"/>
      </w:pPr>
    </w:p>
    <w:p w14:paraId="55FFE76D" w14:textId="77777777" w:rsidR="007742D2" w:rsidRPr="00B760B5" w:rsidRDefault="004F2E5A" w:rsidP="00B760B5">
      <w:pPr>
        <w:pStyle w:val="Nagwek1"/>
      </w:pPr>
      <w:bookmarkStart w:id="1" w:name="_Toc63273223"/>
      <w:bookmarkStart w:id="2" w:name="_Toc63274113"/>
      <w:bookmarkStart w:id="3" w:name="_Toc63274613"/>
      <w:bookmarkStart w:id="4" w:name="_Toc63274849"/>
      <w:bookmarkStart w:id="5" w:name="_Toc63275280"/>
      <w:bookmarkStart w:id="6" w:name="_Toc222149536"/>
      <w:r w:rsidRPr="00B760B5">
        <w:t>1</w:t>
      </w:r>
      <w:r w:rsidR="007742D2" w:rsidRPr="00B760B5">
        <w:t>. Wprowadzenie</w:t>
      </w:r>
      <w:bookmarkEnd w:id="1"/>
      <w:bookmarkEnd w:id="2"/>
      <w:bookmarkEnd w:id="3"/>
      <w:bookmarkEnd w:id="4"/>
      <w:bookmarkEnd w:id="5"/>
      <w:bookmarkEnd w:id="6"/>
    </w:p>
    <w:p w14:paraId="555E2B85" w14:textId="5B6E5B6D" w:rsidR="007742D2" w:rsidRPr="0019610E" w:rsidRDefault="007742D2" w:rsidP="00F92573">
      <w:pPr>
        <w:autoSpaceDE w:val="0"/>
        <w:spacing w:after="0" w:line="360" w:lineRule="auto"/>
        <w:jc w:val="both"/>
        <w:rPr>
          <w:rFonts w:ascii="Arial" w:eastAsia="TimesNewRomanPS-BoldMT" w:hAnsi="Arial" w:cs="Arial"/>
          <w:bCs/>
          <w:kern w:val="1"/>
          <w:sz w:val="24"/>
          <w:szCs w:val="24"/>
        </w:rPr>
      </w:pPr>
      <w:r w:rsidRPr="00746535">
        <w:rPr>
          <w:rFonts w:ascii="Arial" w:hAnsi="Arial" w:cs="Arial"/>
          <w:sz w:val="24"/>
          <w:szCs w:val="24"/>
        </w:rPr>
        <w:t xml:space="preserve"> </w:t>
      </w:r>
      <w:r w:rsidRPr="00746535">
        <w:rPr>
          <w:rFonts w:ascii="Arial" w:hAnsi="Arial" w:cs="Arial"/>
          <w:sz w:val="24"/>
          <w:szCs w:val="24"/>
        </w:rPr>
        <w:tab/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Niniejsze sprawozdanie zostało sporządzone na podstawie art. 179 ust. 1</w:t>
      </w:r>
      <w:r w:rsidR="00D87872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ustawy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z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dnia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 xml:space="preserve">9 czerwca 2011 roku o wspieraniu rodziny i systemie pieczy zastępczej </w:t>
      </w:r>
      <w:r w:rsidR="00746535" w:rsidRPr="007D65F6">
        <w:rPr>
          <w:rStyle w:val="markedcontent"/>
          <w:rFonts w:ascii="Arial" w:hAnsi="Arial" w:cs="Arial"/>
          <w:sz w:val="24"/>
          <w:szCs w:val="24"/>
        </w:rPr>
        <w:t>(Dz. U. z 20</w:t>
      </w:r>
      <w:r w:rsidR="00136ED1" w:rsidRPr="007D65F6">
        <w:rPr>
          <w:rStyle w:val="markedcontent"/>
          <w:rFonts w:ascii="Arial" w:hAnsi="Arial" w:cs="Arial"/>
          <w:sz w:val="24"/>
          <w:szCs w:val="24"/>
        </w:rPr>
        <w:t>2</w:t>
      </w:r>
      <w:r w:rsidR="002C252E">
        <w:rPr>
          <w:rStyle w:val="markedcontent"/>
          <w:rFonts w:ascii="Arial" w:hAnsi="Arial" w:cs="Arial"/>
          <w:sz w:val="24"/>
          <w:szCs w:val="24"/>
        </w:rPr>
        <w:t>5</w:t>
      </w:r>
      <w:r w:rsidR="00746535" w:rsidRPr="007D65F6">
        <w:rPr>
          <w:rStyle w:val="markedcontent"/>
          <w:rFonts w:ascii="Arial" w:hAnsi="Arial" w:cs="Arial"/>
          <w:sz w:val="24"/>
          <w:szCs w:val="24"/>
        </w:rPr>
        <w:t> roku</w:t>
      </w:r>
      <w:r w:rsidR="00746535" w:rsidRPr="007D65F6">
        <w:rPr>
          <w:rFonts w:ascii="Arial" w:hAnsi="Arial" w:cs="Arial"/>
          <w:sz w:val="24"/>
          <w:szCs w:val="24"/>
        </w:rPr>
        <w:t xml:space="preserve"> </w:t>
      </w:r>
      <w:r w:rsidR="00C51BEB" w:rsidRPr="007D65F6">
        <w:rPr>
          <w:rStyle w:val="markedcontent"/>
          <w:rFonts w:ascii="Arial" w:hAnsi="Arial" w:cs="Arial"/>
          <w:sz w:val="24"/>
          <w:szCs w:val="24"/>
        </w:rPr>
        <w:t xml:space="preserve">poz. </w:t>
      </w:r>
      <w:r w:rsidR="002C252E">
        <w:rPr>
          <w:rStyle w:val="markedcontent"/>
          <w:rFonts w:ascii="Arial" w:hAnsi="Arial" w:cs="Arial"/>
          <w:sz w:val="24"/>
          <w:szCs w:val="24"/>
        </w:rPr>
        <w:t>49</w:t>
      </w:r>
      <w:r w:rsidR="00746535" w:rsidRPr="007D65F6">
        <w:rPr>
          <w:rStyle w:val="markedcontent"/>
          <w:rFonts w:ascii="Arial" w:hAnsi="Arial" w:cs="Arial"/>
          <w:sz w:val="24"/>
          <w:szCs w:val="24"/>
        </w:rPr>
        <w:t>),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 xml:space="preserve"> który zobowiązuje do złożenia Radzie Miejskiej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rocznego</w:t>
      </w:r>
      <w:r w:rsidR="00746535">
        <w:rPr>
          <w:rFonts w:ascii="Arial" w:hAnsi="Arial" w:cs="Arial"/>
          <w:sz w:val="24"/>
          <w:szCs w:val="24"/>
        </w:rPr>
        <w:t xml:space="preserve"> 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sprawozdania z realizacji zadań do dnia 31 marca każdego roku.</w:t>
      </w:r>
      <w:r w:rsidR="00746535" w:rsidRPr="00746535">
        <w:rPr>
          <w:rFonts w:ascii="Arial" w:hAnsi="Arial" w:cs="Arial"/>
          <w:sz w:val="24"/>
          <w:szCs w:val="24"/>
        </w:rPr>
        <w:br/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Program Wspierania Rodziny, czyli pomoc dziecku i rodzinie, jest zadaniem samorządu</w:t>
      </w:r>
      <w:r w:rsidR="00746535">
        <w:rPr>
          <w:rFonts w:ascii="Arial" w:hAnsi="Arial" w:cs="Arial"/>
          <w:sz w:val="24"/>
          <w:szCs w:val="24"/>
        </w:rPr>
        <w:t xml:space="preserve"> 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gminnego wynikającym z w/w ustawy i zgodnie z art. 176 obowiązkiem gminy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jest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utworzenie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i stały rozwój systemu wspierania rodziny, który zgodnie z art. 8</w:t>
      </w:r>
      <w:r w:rsidR="00D87872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ustawy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o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wspieraniu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rodziny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i systemie pieczy zastępczej ma na celu: wzmocnienie roli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funkcji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rodziny,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rozwijanie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umiejętności opiekuńczo – wychowawczych rodziny, podniesienie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świadomości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w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planowaniu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oraz funkcjonowaniu rodziny, wzmacnianie integracji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rodziny,</w:t>
      </w:r>
      <w:r w:rsidR="00746535">
        <w:rPr>
          <w:rStyle w:val="markedcontent"/>
          <w:rFonts w:ascii="Arial" w:hAnsi="Arial" w:cs="Arial"/>
          <w:sz w:val="24"/>
          <w:szCs w:val="24"/>
        </w:rPr>
        <w:t> 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przeciwdziałanie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marginalizacji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i</w:t>
      </w:r>
      <w:r w:rsidR="00576803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degradacji społecznej rodziny, dążenie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do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reintegracji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rodziny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dzięki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czemu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zwiększa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się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szanse na pozostawienie dziecka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w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jego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naturalnym środowisku, a więc w rodzinie dziecka,</w:t>
      </w:r>
      <w:r w:rsidR="00746535" w:rsidRPr="00746535">
        <w:rPr>
          <w:rFonts w:ascii="Arial" w:hAnsi="Arial" w:cs="Arial"/>
          <w:sz w:val="24"/>
          <w:szCs w:val="24"/>
        </w:rPr>
        <w:br/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dzięki utrzymaniu lub przywróceniu zdolności rodziny do pełnienia swoich funkcji opiekuńczo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–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wychowawczych.</w:t>
      </w:r>
      <w:r w:rsidR="00746535" w:rsidRPr="00746535">
        <w:rPr>
          <w:rFonts w:ascii="Arial" w:hAnsi="Arial" w:cs="Arial"/>
          <w:sz w:val="24"/>
          <w:szCs w:val="24"/>
        </w:rPr>
        <w:br/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Obowiązek ten jednostki samorządu terytorialnego oraz organy administracji rządowej realizują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w szczególności we współpracy ze środowiskiem lokalnym, sądami i ich organami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pomocniczymi, Policją, instytucjami oświatowymi, podmiotami leczniczymi, a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także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kościołami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i związkami wyznaniowymi oraz organizacjami społecznymi. Zadania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z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zakresu</w:t>
      </w:r>
      <w:r w:rsidR="00746535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wspierania</w:t>
      </w:r>
      <w:r w:rsidR="00746535">
        <w:rPr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rodziny i systemu pieczy zastępczej są realizowane zgodnie z</w:t>
      </w:r>
      <w:r w:rsidR="00D87872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zasadą</w:t>
      </w:r>
      <w:r w:rsidR="00D87872">
        <w:rPr>
          <w:rStyle w:val="markedcontent"/>
          <w:rFonts w:ascii="Arial" w:hAnsi="Arial" w:cs="Arial"/>
          <w:sz w:val="24"/>
          <w:szCs w:val="24"/>
        </w:rPr>
        <w:t> </w:t>
      </w:r>
      <w:r w:rsidR="00746535" w:rsidRPr="00746535">
        <w:rPr>
          <w:rStyle w:val="markedcontent"/>
          <w:rFonts w:ascii="Arial" w:hAnsi="Arial" w:cs="Arial"/>
          <w:sz w:val="24"/>
          <w:szCs w:val="24"/>
        </w:rPr>
        <w:t>pomocniczości.</w:t>
      </w:r>
      <w:r w:rsidR="00746535" w:rsidRPr="0019610E">
        <w:rPr>
          <w:rFonts w:ascii="Arial" w:hAnsi="Arial" w:cs="Arial"/>
          <w:sz w:val="24"/>
          <w:szCs w:val="24"/>
        </w:rPr>
        <w:t xml:space="preserve"> </w:t>
      </w:r>
      <w:r w:rsidR="00D87872">
        <w:rPr>
          <w:rFonts w:ascii="Arial" w:hAnsi="Arial" w:cs="Arial"/>
          <w:sz w:val="24"/>
          <w:szCs w:val="24"/>
        </w:rPr>
        <w:br/>
      </w:r>
      <w:r w:rsidRPr="0019610E">
        <w:rPr>
          <w:rFonts w:ascii="Arial" w:hAnsi="Arial" w:cs="Arial"/>
          <w:sz w:val="24"/>
          <w:szCs w:val="24"/>
        </w:rPr>
        <w:t xml:space="preserve">„Gminny Program Wspierania Rodziny” </w:t>
      </w:r>
      <w:r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>ustanowiony został Uchwałą Nr X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VI</w:t>
      </w:r>
      <w:r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>/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142</w:t>
      </w:r>
      <w:r w:rsidR="00C51BEB">
        <w:rPr>
          <w:rFonts w:ascii="Arial" w:eastAsia="TimesNewRomanPS-BoldMT" w:hAnsi="Arial" w:cs="Arial"/>
          <w:bCs/>
          <w:kern w:val="1"/>
          <w:sz w:val="24"/>
          <w:szCs w:val="24"/>
        </w:rPr>
        <w:t>/</w:t>
      </w:r>
      <w:r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>2</w:t>
      </w:r>
      <w:r w:rsidR="00666437"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>0</w:t>
      </w:r>
      <w:r w:rsidR="00C51BEB">
        <w:rPr>
          <w:rFonts w:ascii="Arial" w:eastAsia="TimesNewRomanPS-BoldMT" w:hAnsi="Arial" w:cs="Arial"/>
          <w:bCs/>
          <w:kern w:val="1"/>
          <w:sz w:val="24"/>
          <w:szCs w:val="24"/>
        </w:rPr>
        <w:t>2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5</w:t>
      </w:r>
      <w:r w:rsidR="00666437"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 xml:space="preserve"> Rady Miejskiej </w:t>
      </w:r>
      <w:r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>w Sulejowie z dnia 2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7</w:t>
      </w:r>
      <w:r w:rsidR="00003CD5">
        <w:rPr>
          <w:rFonts w:ascii="Arial" w:eastAsia="TimesNewRomanPS-BoldMT" w:hAnsi="Arial" w:cs="Arial"/>
          <w:bCs/>
          <w:kern w:val="1"/>
          <w:sz w:val="24"/>
          <w:szCs w:val="24"/>
        </w:rPr>
        <w:t> 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stycznia</w:t>
      </w:r>
      <w:r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 xml:space="preserve"> 20</w:t>
      </w:r>
      <w:r w:rsidR="00C51BEB">
        <w:rPr>
          <w:rFonts w:ascii="Arial" w:eastAsia="TimesNewRomanPS-BoldMT" w:hAnsi="Arial" w:cs="Arial"/>
          <w:bCs/>
          <w:kern w:val="1"/>
          <w:sz w:val="24"/>
          <w:szCs w:val="24"/>
        </w:rPr>
        <w:t>2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5</w:t>
      </w:r>
      <w:r w:rsidRPr="0019610E">
        <w:rPr>
          <w:rFonts w:ascii="Arial" w:eastAsia="TimesNewRomanPS-BoldMT" w:hAnsi="Arial" w:cs="Arial"/>
          <w:bCs/>
          <w:kern w:val="1"/>
          <w:sz w:val="24"/>
          <w:szCs w:val="24"/>
        </w:rPr>
        <w:t xml:space="preserve"> r. </w:t>
      </w:r>
      <w:r w:rsidR="00C51BEB">
        <w:rPr>
          <w:rFonts w:ascii="Arial" w:eastAsia="TimesNewRomanPS-BoldMT" w:hAnsi="Arial" w:cs="Arial"/>
          <w:bCs/>
          <w:kern w:val="1"/>
          <w:sz w:val="24"/>
          <w:szCs w:val="24"/>
        </w:rPr>
        <w:t xml:space="preserve"> na lata 202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5</w:t>
      </w:r>
      <w:r w:rsidR="00C51BEB">
        <w:rPr>
          <w:rFonts w:ascii="Arial" w:eastAsia="TimesNewRomanPS-BoldMT" w:hAnsi="Arial" w:cs="Arial"/>
          <w:bCs/>
          <w:kern w:val="1"/>
          <w:sz w:val="24"/>
          <w:szCs w:val="24"/>
        </w:rPr>
        <w:t>-202</w:t>
      </w:r>
      <w:r w:rsidR="00B051BD">
        <w:rPr>
          <w:rFonts w:ascii="Arial" w:eastAsia="TimesNewRomanPS-BoldMT" w:hAnsi="Arial" w:cs="Arial"/>
          <w:bCs/>
          <w:kern w:val="1"/>
          <w:sz w:val="24"/>
          <w:szCs w:val="24"/>
        </w:rPr>
        <w:t>7</w:t>
      </w:r>
      <w:r w:rsidR="00C51BEB">
        <w:rPr>
          <w:rFonts w:ascii="Arial" w:eastAsia="TimesNewRomanPS-BoldMT" w:hAnsi="Arial" w:cs="Arial"/>
          <w:bCs/>
          <w:kern w:val="1"/>
          <w:sz w:val="24"/>
          <w:szCs w:val="24"/>
        </w:rPr>
        <w:t>.</w:t>
      </w:r>
    </w:p>
    <w:p w14:paraId="76824DE1" w14:textId="4F2918BC" w:rsidR="00740CEF" w:rsidRPr="00834E4E" w:rsidRDefault="0087767F" w:rsidP="00F92573">
      <w:pPr>
        <w:autoSpaceDE w:val="0"/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19610E">
        <w:rPr>
          <w:rFonts w:ascii="Arial" w:hAnsi="Arial" w:cs="Arial"/>
          <w:sz w:val="24"/>
          <w:szCs w:val="24"/>
        </w:rPr>
        <w:t>Rada gminy, biorąc pod uwagę potrzeby, o których mowa w</w:t>
      </w:r>
      <w:r w:rsidR="00D1236C" w:rsidRPr="0019610E">
        <w:rPr>
          <w:rFonts w:ascii="Arial" w:hAnsi="Arial" w:cs="Arial"/>
          <w:sz w:val="24"/>
          <w:szCs w:val="24"/>
        </w:rPr>
        <w:t xml:space="preserve"> </w:t>
      </w:r>
      <w:r w:rsidRPr="0019610E">
        <w:rPr>
          <w:rFonts w:ascii="Arial" w:hAnsi="Arial" w:cs="Arial"/>
          <w:sz w:val="24"/>
          <w:szCs w:val="24"/>
        </w:rPr>
        <w:t xml:space="preserve">ust.1, uchwala gminne programy wspierania rodziny </w:t>
      </w:r>
      <w:r w:rsidR="00740CEF" w:rsidRPr="0019610E">
        <w:rPr>
          <w:rFonts w:ascii="Arial" w:hAnsi="Arial" w:cs="Arial"/>
          <w:sz w:val="24"/>
          <w:szCs w:val="24"/>
        </w:rPr>
        <w:t>art.179 ust. 1 Ustawy o wspieraniu rodziny i systemie pieczy zastępczej</w:t>
      </w:r>
      <w:r w:rsidR="00B158B7" w:rsidRPr="0019610E">
        <w:rPr>
          <w:rFonts w:ascii="Arial" w:hAnsi="Arial" w:cs="Arial"/>
          <w:sz w:val="24"/>
          <w:szCs w:val="24"/>
        </w:rPr>
        <w:t xml:space="preserve"> </w:t>
      </w:r>
      <w:r w:rsidR="0043632F" w:rsidRPr="00D26508">
        <w:rPr>
          <w:rFonts w:ascii="Arial" w:hAnsi="Arial" w:cs="Arial"/>
          <w:sz w:val="24"/>
          <w:szCs w:val="24"/>
        </w:rPr>
        <w:t>(</w:t>
      </w:r>
      <w:r w:rsidR="00B158B7" w:rsidRPr="002C252E">
        <w:rPr>
          <w:rFonts w:ascii="Arial" w:hAnsi="Arial" w:cs="Arial"/>
          <w:sz w:val="24"/>
          <w:szCs w:val="24"/>
        </w:rPr>
        <w:t>Dz. U. 202</w:t>
      </w:r>
      <w:r w:rsidR="002C252E">
        <w:rPr>
          <w:rFonts w:ascii="Arial" w:hAnsi="Arial" w:cs="Arial"/>
          <w:sz w:val="24"/>
          <w:szCs w:val="24"/>
        </w:rPr>
        <w:t>5</w:t>
      </w:r>
      <w:r w:rsidR="00B158B7" w:rsidRPr="002C252E">
        <w:rPr>
          <w:rFonts w:ascii="Arial" w:hAnsi="Arial" w:cs="Arial"/>
          <w:sz w:val="24"/>
          <w:szCs w:val="24"/>
        </w:rPr>
        <w:t xml:space="preserve"> poz. </w:t>
      </w:r>
      <w:r w:rsidR="002C252E">
        <w:rPr>
          <w:rFonts w:ascii="Arial" w:hAnsi="Arial" w:cs="Arial"/>
          <w:sz w:val="24"/>
          <w:szCs w:val="24"/>
        </w:rPr>
        <w:t>49</w:t>
      </w:r>
      <w:r w:rsidR="00B051BD">
        <w:rPr>
          <w:rFonts w:ascii="Arial" w:hAnsi="Arial" w:cs="Arial"/>
          <w:sz w:val="24"/>
          <w:szCs w:val="24"/>
        </w:rPr>
        <w:t xml:space="preserve"> za zm.</w:t>
      </w:r>
      <w:r w:rsidR="009625C0" w:rsidRPr="00D26508">
        <w:rPr>
          <w:rFonts w:ascii="Arial" w:hAnsi="Arial" w:cs="Arial"/>
          <w:sz w:val="24"/>
          <w:szCs w:val="24"/>
        </w:rPr>
        <w:t>)</w:t>
      </w:r>
      <w:r w:rsidR="00740CEF" w:rsidRPr="00D26508">
        <w:rPr>
          <w:rFonts w:ascii="Arial" w:hAnsi="Arial" w:cs="Arial"/>
          <w:sz w:val="24"/>
          <w:szCs w:val="24"/>
        </w:rPr>
        <w:t>.</w:t>
      </w:r>
    </w:p>
    <w:p w14:paraId="7FF2AE04" w14:textId="77777777" w:rsidR="0019610E" w:rsidRDefault="007742D2" w:rsidP="00F92573">
      <w:pPr>
        <w:autoSpaceDE w:val="0"/>
        <w:spacing w:after="0" w:line="360" w:lineRule="auto"/>
        <w:ind w:firstLine="708"/>
        <w:jc w:val="both"/>
        <w:rPr>
          <w:rFonts w:ascii="Arial" w:eastAsia="TimesNewRomanPSMT" w:hAnsi="Arial" w:cs="Arial"/>
          <w:kern w:val="1"/>
          <w:sz w:val="24"/>
          <w:szCs w:val="24"/>
        </w:rPr>
      </w:pPr>
      <w:r w:rsidRPr="0019610E">
        <w:rPr>
          <w:rFonts w:ascii="Arial" w:eastAsia="TimesNewRomanPS-BoldMT" w:hAnsi="Arial" w:cs="Arial"/>
          <w:kern w:val="1"/>
          <w:sz w:val="24"/>
          <w:szCs w:val="24"/>
        </w:rPr>
        <w:t>Program</w:t>
      </w:r>
      <w:r w:rsidR="00D1236C" w:rsidRPr="0019610E">
        <w:rPr>
          <w:rFonts w:ascii="Arial" w:eastAsia="TimesNewRomanPS-BoldMT" w:hAnsi="Arial" w:cs="Arial"/>
          <w:kern w:val="1"/>
          <w:sz w:val="24"/>
          <w:szCs w:val="24"/>
        </w:rPr>
        <w:t xml:space="preserve"> ten</w:t>
      </w:r>
      <w:r w:rsidR="0019610E" w:rsidRPr="0019610E">
        <w:rPr>
          <w:rFonts w:ascii="Arial" w:eastAsia="TimesNewRomanPS-BoldMT" w:hAnsi="Arial" w:cs="Arial"/>
          <w:kern w:val="1"/>
          <w:sz w:val="24"/>
          <w:szCs w:val="24"/>
        </w:rPr>
        <w:t xml:space="preserve"> </w:t>
      </w:r>
      <w:r w:rsidRPr="0019610E">
        <w:rPr>
          <w:rFonts w:ascii="Arial" w:eastAsia="TimesNewRomanPS-BoldMT" w:hAnsi="Arial" w:cs="Arial"/>
          <w:kern w:val="1"/>
          <w:sz w:val="24"/>
          <w:szCs w:val="24"/>
        </w:rPr>
        <w:t>swoim zakresem objął r</w:t>
      </w:r>
      <w:r w:rsidRPr="0019610E">
        <w:rPr>
          <w:rFonts w:ascii="Arial" w:eastAsia="TimesNewRomanPSMT" w:hAnsi="Arial" w:cs="Arial"/>
          <w:kern w:val="1"/>
          <w:sz w:val="24"/>
          <w:szCs w:val="24"/>
        </w:rPr>
        <w:t xml:space="preserve">odziny znajdujące się w trudnej sytuacji materialnej i społecznej, zwłaszcza wielodzietne, niepełne i mające trudności </w:t>
      </w:r>
    </w:p>
    <w:p w14:paraId="1C0AC445" w14:textId="77777777" w:rsidR="00556758" w:rsidRPr="0019610E" w:rsidRDefault="007742D2" w:rsidP="00C97EA1">
      <w:pPr>
        <w:autoSpaceDE w:val="0"/>
        <w:spacing w:after="0" w:line="360" w:lineRule="auto"/>
        <w:jc w:val="both"/>
        <w:rPr>
          <w:rFonts w:ascii="Arial" w:eastAsia="TimesNewRomanPSMT" w:hAnsi="Arial" w:cs="Arial"/>
          <w:kern w:val="1"/>
          <w:sz w:val="24"/>
          <w:szCs w:val="24"/>
        </w:rPr>
      </w:pPr>
      <w:r w:rsidRPr="0019610E">
        <w:rPr>
          <w:rFonts w:ascii="Arial" w:eastAsia="TimesNewRomanPSMT" w:hAnsi="Arial" w:cs="Arial"/>
          <w:kern w:val="1"/>
          <w:sz w:val="24"/>
          <w:szCs w:val="24"/>
        </w:rPr>
        <w:lastRenderedPageBreak/>
        <w:t>w</w:t>
      </w:r>
      <w:r w:rsidR="0019610E">
        <w:rPr>
          <w:rFonts w:ascii="Arial" w:eastAsia="TimesNewRomanPSMT" w:hAnsi="Arial" w:cs="Arial"/>
          <w:kern w:val="1"/>
          <w:sz w:val="24"/>
          <w:szCs w:val="24"/>
        </w:rPr>
        <w:t xml:space="preserve"> </w:t>
      </w:r>
      <w:r w:rsidRPr="0019610E">
        <w:rPr>
          <w:rFonts w:ascii="Arial" w:eastAsia="TimesNewRomanPSMT" w:hAnsi="Arial" w:cs="Arial"/>
          <w:kern w:val="1"/>
          <w:sz w:val="24"/>
          <w:szCs w:val="24"/>
        </w:rPr>
        <w:t xml:space="preserve">wypełnianiu funkcji opiekuńczo – wychowawczych, które mają prawo do szczególnej pomocy ze strony władz publicznych. </w:t>
      </w:r>
    </w:p>
    <w:p w14:paraId="6418456F" w14:textId="77777777" w:rsidR="0019610E" w:rsidRDefault="00F048F3" w:rsidP="00F92573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 xml:space="preserve">Do realizacji zadań gminy w zakresie wykonania ustawy o wspieraniu rodziny </w:t>
      </w:r>
    </w:p>
    <w:p w14:paraId="122CA046" w14:textId="5F7D88A4" w:rsidR="00F048F3" w:rsidRPr="0019610E" w:rsidRDefault="00F048F3" w:rsidP="00F92573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i systemie pieczy zastępczej upoważniony został Miejski Ośrodek Pomocy Społecznej w</w:t>
      </w:r>
      <w:r w:rsidR="0057680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9610E">
        <w:rPr>
          <w:rFonts w:ascii="Arial" w:eastAsia="Times New Roman" w:hAnsi="Arial" w:cs="Arial"/>
          <w:sz w:val="24"/>
          <w:szCs w:val="24"/>
          <w:lang w:eastAsia="pl-PL"/>
        </w:rPr>
        <w:t>Sulejowie. Zgodnie z art. 8 ustawy rodzinie przeżywającej trudności w</w:t>
      </w:r>
      <w:r w:rsidR="00F9257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9610E">
        <w:rPr>
          <w:rFonts w:ascii="Arial" w:eastAsia="Times New Roman" w:hAnsi="Arial" w:cs="Arial"/>
          <w:sz w:val="24"/>
          <w:szCs w:val="24"/>
          <w:lang w:eastAsia="pl-PL"/>
        </w:rPr>
        <w:t>wypełnianiu funkcji opiekuńczo-wychowawczych Burmistrz zapewnia wsparcie, które polega w szczególności na:</w:t>
      </w:r>
    </w:p>
    <w:p w14:paraId="550D54F3" w14:textId="77777777" w:rsidR="00F048F3" w:rsidRPr="00F92573" w:rsidRDefault="00F048F3" w:rsidP="00A328D3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 xml:space="preserve">analizie sytuacji rodziny i środowiska rodzinnego oraz przyczyn kryzysu </w:t>
      </w:r>
      <w:r w:rsidRPr="00F9257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9257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92573">
        <w:rPr>
          <w:rFonts w:ascii="Arial" w:eastAsia="Times New Roman" w:hAnsi="Arial" w:cs="Arial"/>
          <w:sz w:val="24"/>
          <w:szCs w:val="24"/>
          <w:lang w:eastAsia="pl-PL"/>
        </w:rPr>
        <w:t>rodzinie;</w:t>
      </w:r>
    </w:p>
    <w:p w14:paraId="7B80DEF7" w14:textId="77777777" w:rsidR="00F048F3" w:rsidRPr="0019610E" w:rsidRDefault="00F048F3" w:rsidP="00F92573">
      <w:pPr>
        <w:suppressAutoHyphens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2) wzmocnieniu roli i funkcji rodziny;</w:t>
      </w:r>
    </w:p>
    <w:p w14:paraId="19F6B121" w14:textId="77777777" w:rsidR="00F048F3" w:rsidRPr="0019610E" w:rsidRDefault="00F048F3" w:rsidP="00F92573">
      <w:pPr>
        <w:suppressAutoHyphens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3) rozwijaniu umiejętności opiekuńczo-wychowawczych rodziny;</w:t>
      </w:r>
    </w:p>
    <w:p w14:paraId="27F5FB28" w14:textId="77777777" w:rsidR="00F048F3" w:rsidRPr="0019610E" w:rsidRDefault="00F048F3" w:rsidP="00F92573">
      <w:pPr>
        <w:suppressAutoHyphens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4) podniesienia świadomości w zakresie planowania oraz funkcjonowania rodziny;</w:t>
      </w:r>
    </w:p>
    <w:p w14:paraId="22B101E7" w14:textId="77777777" w:rsidR="00F048F3" w:rsidRPr="0019610E" w:rsidRDefault="00F048F3" w:rsidP="00F92573">
      <w:pPr>
        <w:suppressAutoHyphens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5) pomocy w integracji rodziny;</w:t>
      </w:r>
    </w:p>
    <w:p w14:paraId="7BA2C29F" w14:textId="77777777" w:rsidR="00F048F3" w:rsidRPr="0019610E" w:rsidRDefault="00F048F3" w:rsidP="00F92573">
      <w:pPr>
        <w:suppressAutoHyphens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6) przeciwdziałaniu marginalizacji i degradacji społecznej rodziny;</w:t>
      </w:r>
    </w:p>
    <w:p w14:paraId="2E114772" w14:textId="77777777" w:rsidR="00304F40" w:rsidRPr="0019610E" w:rsidRDefault="00F048F3" w:rsidP="00F92573">
      <w:pPr>
        <w:suppressAutoHyphens w:val="0"/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 xml:space="preserve">7) dążeniu do reintegracji rodziny. </w:t>
      </w:r>
    </w:p>
    <w:p w14:paraId="67EEB9A7" w14:textId="77777777" w:rsidR="00F048F3" w:rsidRPr="0019610E" w:rsidRDefault="00F048F3" w:rsidP="00F92573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610E">
        <w:rPr>
          <w:rFonts w:ascii="Arial" w:eastAsia="Times New Roman" w:hAnsi="Arial" w:cs="Arial"/>
          <w:sz w:val="24"/>
          <w:szCs w:val="24"/>
          <w:lang w:eastAsia="pl-PL"/>
        </w:rPr>
        <w:t>Wspieranie rodziny jest prowadzone w formie: pracy z </w:t>
      </w:r>
      <w:r w:rsidR="00CD208F" w:rsidRPr="0019610E">
        <w:rPr>
          <w:rFonts w:ascii="Arial" w:eastAsia="Times New Roman" w:hAnsi="Arial" w:cs="Arial"/>
          <w:sz w:val="24"/>
          <w:szCs w:val="24"/>
          <w:lang w:eastAsia="pl-PL"/>
        </w:rPr>
        <w:t>rodziną, pomocy w opiece i </w:t>
      </w:r>
      <w:r w:rsidRPr="0019610E">
        <w:rPr>
          <w:rFonts w:ascii="Arial" w:eastAsia="Times New Roman" w:hAnsi="Arial" w:cs="Arial"/>
          <w:sz w:val="24"/>
          <w:szCs w:val="24"/>
          <w:lang w:eastAsia="pl-PL"/>
        </w:rPr>
        <w:t>wychowaniu dziecka. Wspieranie rodziny jest prowadzone za jej zgodą i aktywnym udziałem, z uwzględnieniem zasobów własnych oraz źródeł wsparcia zewnętrznego.</w:t>
      </w:r>
    </w:p>
    <w:p w14:paraId="4C552252" w14:textId="77777777" w:rsidR="00F048F3" w:rsidRDefault="00F048F3" w:rsidP="00F92573">
      <w:pPr>
        <w:autoSpaceDE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kern w:val="1"/>
          <w:sz w:val="24"/>
          <w:szCs w:val="24"/>
        </w:rPr>
      </w:pPr>
    </w:p>
    <w:p w14:paraId="791277C8" w14:textId="6AB1AE63" w:rsidR="00004FE1" w:rsidRDefault="00004FE1" w:rsidP="0043632F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1A29">
        <w:rPr>
          <w:rFonts w:ascii="Arial" w:hAnsi="Arial" w:cs="Arial"/>
          <w:sz w:val="24"/>
          <w:szCs w:val="24"/>
          <w:u w:val="single"/>
        </w:rPr>
        <w:t>Cele</w:t>
      </w:r>
      <w:r w:rsidR="0043632F" w:rsidRPr="00921A29">
        <w:rPr>
          <w:rFonts w:ascii="Arial" w:hAnsi="Arial" w:cs="Arial"/>
          <w:sz w:val="24"/>
          <w:szCs w:val="24"/>
          <w:u w:val="single"/>
        </w:rPr>
        <w:t> </w:t>
      </w:r>
      <w:r w:rsidRPr="00921A29">
        <w:rPr>
          <w:rFonts w:ascii="Arial" w:hAnsi="Arial" w:cs="Arial"/>
          <w:sz w:val="24"/>
          <w:szCs w:val="24"/>
          <w:u w:val="single"/>
        </w:rPr>
        <w:t>Programu</w:t>
      </w:r>
      <w:r w:rsidR="0043632F">
        <w:rPr>
          <w:rFonts w:ascii="Arial" w:hAnsi="Arial" w:cs="Arial"/>
          <w:sz w:val="24"/>
          <w:szCs w:val="24"/>
        </w:rPr>
        <w:t> </w:t>
      </w:r>
      <w:r w:rsidRPr="00004FE1">
        <w:rPr>
          <w:rFonts w:ascii="Arial" w:hAnsi="Arial" w:cs="Arial"/>
          <w:sz w:val="24"/>
          <w:szCs w:val="24"/>
        </w:rPr>
        <w:t>Wspierania</w:t>
      </w:r>
      <w:r w:rsidR="0043632F">
        <w:rPr>
          <w:rFonts w:ascii="Arial" w:hAnsi="Arial" w:cs="Arial"/>
          <w:sz w:val="24"/>
          <w:szCs w:val="24"/>
        </w:rPr>
        <w:t> </w:t>
      </w:r>
      <w:r w:rsidRPr="00004FE1">
        <w:rPr>
          <w:rFonts w:ascii="Arial" w:hAnsi="Arial" w:cs="Arial"/>
          <w:sz w:val="24"/>
          <w:szCs w:val="24"/>
        </w:rPr>
        <w:t>Rodziny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04FE1">
        <w:rPr>
          <w:rFonts w:ascii="Arial" w:hAnsi="Arial" w:cs="Arial"/>
          <w:sz w:val="24"/>
          <w:szCs w:val="24"/>
        </w:rPr>
        <w:t>Cel główny</w:t>
      </w:r>
      <w:r>
        <w:rPr>
          <w:rFonts w:ascii="Arial" w:hAnsi="Arial" w:cs="Arial"/>
          <w:sz w:val="24"/>
          <w:szCs w:val="24"/>
        </w:rPr>
        <w:t>:</w:t>
      </w:r>
      <w:r w:rsidRPr="00004FE1">
        <w:rPr>
          <w:rFonts w:ascii="Arial" w:hAnsi="Arial" w:cs="Arial"/>
          <w:sz w:val="24"/>
          <w:szCs w:val="24"/>
        </w:rPr>
        <w:t xml:space="preserve"> stworzenie zintegrowanego systemu wsparcia dla rodzin przeżywających trudności w wypełnianiu swoich funkcji związanych z opieką, wychowaniem i</w:t>
      </w:r>
      <w:r>
        <w:rPr>
          <w:rFonts w:ascii="Arial" w:hAnsi="Arial" w:cs="Arial"/>
          <w:sz w:val="24"/>
          <w:szCs w:val="24"/>
        </w:rPr>
        <w:t> </w:t>
      </w:r>
      <w:r w:rsidRPr="00004FE1">
        <w:rPr>
          <w:rFonts w:ascii="Arial" w:hAnsi="Arial" w:cs="Arial"/>
          <w:sz w:val="24"/>
          <w:szCs w:val="24"/>
        </w:rPr>
        <w:t>skuteczną ochroną dzieci, jak również profilaktyk</w:t>
      </w:r>
      <w:r w:rsidR="00E30FEE">
        <w:rPr>
          <w:rFonts w:ascii="Arial" w:hAnsi="Arial" w:cs="Arial"/>
          <w:sz w:val="24"/>
          <w:szCs w:val="24"/>
        </w:rPr>
        <w:t>ą</w:t>
      </w:r>
      <w:r w:rsidRPr="00004FE1">
        <w:rPr>
          <w:rFonts w:ascii="Arial" w:hAnsi="Arial" w:cs="Arial"/>
          <w:sz w:val="24"/>
          <w:szCs w:val="24"/>
        </w:rPr>
        <w:t xml:space="preserve"> środowiska lokalnego w zakresie promowania społecznie pożądanego modelu rodziny.</w:t>
      </w:r>
    </w:p>
    <w:p w14:paraId="548A253F" w14:textId="77777777" w:rsidR="00004FE1" w:rsidRDefault="00004FE1" w:rsidP="00004FE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FE1">
        <w:rPr>
          <w:rFonts w:ascii="Arial" w:hAnsi="Arial" w:cs="Arial"/>
          <w:sz w:val="24"/>
          <w:szCs w:val="24"/>
        </w:rPr>
        <w:t>Cele szczegółowe</w:t>
      </w:r>
    </w:p>
    <w:p w14:paraId="52C3C9D0" w14:textId="77777777" w:rsidR="00004FE1" w:rsidRDefault="00004FE1" w:rsidP="00004FE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FE1">
        <w:rPr>
          <w:rFonts w:ascii="Arial" w:hAnsi="Arial" w:cs="Arial"/>
          <w:sz w:val="24"/>
          <w:szCs w:val="24"/>
        </w:rPr>
        <w:t>1.Pozostanie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dzieci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młodzieży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środowisku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zamieszkania</w:t>
      </w:r>
      <w:r>
        <w:rPr>
          <w:rFonts w:ascii="Arial" w:hAnsi="Arial" w:cs="Arial"/>
          <w:sz w:val="24"/>
          <w:szCs w:val="24"/>
        </w:rPr>
        <w:t xml:space="preserve">, </w:t>
      </w:r>
      <w:r w:rsidRPr="00004FE1">
        <w:rPr>
          <w:rFonts w:ascii="Arial" w:hAnsi="Arial" w:cs="Arial"/>
          <w:sz w:val="24"/>
          <w:szCs w:val="24"/>
        </w:rPr>
        <w:t>które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będzie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możliwe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realizację następujących zadań:</w:t>
      </w:r>
    </w:p>
    <w:p w14:paraId="3C2207EE" w14:textId="77777777" w:rsidR="00004FE1" w:rsidRDefault="00DD7B39" w:rsidP="00A328D3">
      <w:pPr>
        <w:numPr>
          <w:ilvl w:val="0"/>
          <w:numId w:val="31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04FE1" w:rsidRPr="00004FE1">
        <w:rPr>
          <w:rFonts w:ascii="Arial" w:hAnsi="Arial" w:cs="Arial"/>
          <w:sz w:val="24"/>
          <w:szCs w:val="24"/>
        </w:rPr>
        <w:t>omoc i wsparcie ze strony asystenta rodziny, zatrudnionego przez</w:t>
      </w:r>
      <w:r w:rsidR="00004FE1">
        <w:rPr>
          <w:rFonts w:ascii="Arial" w:hAnsi="Arial" w:cs="Arial"/>
          <w:sz w:val="24"/>
          <w:szCs w:val="24"/>
        </w:rPr>
        <w:t xml:space="preserve"> MOPS</w:t>
      </w:r>
      <w:r w:rsidR="00004FE1" w:rsidRPr="00004FE1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 </w:t>
      </w:r>
      <w:r w:rsidR="00004FE1" w:rsidRPr="00004FE1">
        <w:rPr>
          <w:rFonts w:ascii="Arial" w:hAnsi="Arial" w:cs="Arial"/>
          <w:sz w:val="24"/>
          <w:szCs w:val="24"/>
        </w:rPr>
        <w:t>przezwyciężaniu problemów opiekuńczo –wychowawczych</w:t>
      </w:r>
    </w:p>
    <w:p w14:paraId="0097075D" w14:textId="77777777" w:rsidR="00004FE1" w:rsidRDefault="00DD7B39" w:rsidP="00A328D3">
      <w:pPr>
        <w:numPr>
          <w:ilvl w:val="0"/>
          <w:numId w:val="31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04FE1" w:rsidRPr="00004FE1">
        <w:rPr>
          <w:rFonts w:ascii="Arial" w:hAnsi="Arial" w:cs="Arial"/>
          <w:sz w:val="24"/>
          <w:szCs w:val="24"/>
        </w:rPr>
        <w:t>apewnienie dzieciom i młodzieży odpowiednich warunków do życia i rozwoju zgodnie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z ich potrzebami i przysługującymi im prawami.</w:t>
      </w:r>
    </w:p>
    <w:p w14:paraId="3D021C5B" w14:textId="77777777" w:rsidR="00004FE1" w:rsidRDefault="00DD7B39" w:rsidP="00A328D3">
      <w:pPr>
        <w:numPr>
          <w:ilvl w:val="0"/>
          <w:numId w:val="31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4FE1" w:rsidRPr="00004FE1">
        <w:rPr>
          <w:rFonts w:ascii="Arial" w:hAnsi="Arial" w:cs="Arial"/>
          <w:sz w:val="24"/>
          <w:szCs w:val="24"/>
        </w:rPr>
        <w:t>sparcie instytucjonalne dla rodzin dysfunkcyjnych.</w:t>
      </w:r>
    </w:p>
    <w:p w14:paraId="150690ED" w14:textId="77777777" w:rsidR="00004FE1" w:rsidRDefault="00DD7B39" w:rsidP="00A328D3">
      <w:pPr>
        <w:numPr>
          <w:ilvl w:val="0"/>
          <w:numId w:val="31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04FE1" w:rsidRPr="00004FE1">
        <w:rPr>
          <w:rFonts w:ascii="Arial" w:hAnsi="Arial" w:cs="Arial"/>
          <w:sz w:val="24"/>
          <w:szCs w:val="24"/>
        </w:rPr>
        <w:t>ługofalowa praca socjalna.</w:t>
      </w:r>
    </w:p>
    <w:p w14:paraId="37F28613" w14:textId="77777777" w:rsidR="00004FE1" w:rsidRDefault="00004FE1" w:rsidP="00004FE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FE1">
        <w:rPr>
          <w:rFonts w:ascii="Arial" w:hAnsi="Arial" w:cs="Arial"/>
          <w:sz w:val="24"/>
          <w:szCs w:val="24"/>
        </w:rPr>
        <w:t>2. Zapewnienie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opieki i wychowania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dzieciom pozbawionym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częściowo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lub całkowicie opieki rodziców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z zachowaniem priorytetu prorodzinnych form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opieki</w:t>
      </w:r>
      <w:r>
        <w:rPr>
          <w:rFonts w:ascii="Arial" w:hAnsi="Arial" w:cs="Arial"/>
          <w:sz w:val="24"/>
          <w:szCs w:val="24"/>
        </w:rPr>
        <w:t xml:space="preserve"> </w:t>
      </w:r>
      <w:r w:rsidRPr="00004FE1">
        <w:rPr>
          <w:rFonts w:ascii="Arial" w:hAnsi="Arial" w:cs="Arial"/>
          <w:sz w:val="24"/>
          <w:szCs w:val="24"/>
        </w:rPr>
        <w:t>zastępczej, poprzez realizację następujących zadań:</w:t>
      </w:r>
    </w:p>
    <w:p w14:paraId="6E0E66A9" w14:textId="77777777" w:rsidR="00004FE1" w:rsidRDefault="00DD7B39" w:rsidP="00A328D3">
      <w:pPr>
        <w:numPr>
          <w:ilvl w:val="0"/>
          <w:numId w:val="32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="00004FE1" w:rsidRPr="00004FE1">
        <w:rPr>
          <w:rFonts w:ascii="Arial" w:hAnsi="Arial" w:cs="Arial"/>
          <w:sz w:val="24"/>
          <w:szCs w:val="24"/>
        </w:rPr>
        <w:t>agwarantowanie dzieciom i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młodzieży właściwych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warunków opiekuńczo –wychowawczych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poprzez umieszczenie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w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placówkach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opieki najbardziej zbliżonych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do środowiska rodzinnego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lub w formach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instytucjonalnych odpowiednio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dziecka, na czas kryzysu rodziny naturalnej</w:t>
      </w:r>
    </w:p>
    <w:p w14:paraId="3985407B" w14:textId="77777777" w:rsidR="00004FE1" w:rsidRDefault="00DD7B39" w:rsidP="00A328D3">
      <w:pPr>
        <w:numPr>
          <w:ilvl w:val="0"/>
          <w:numId w:val="32"/>
        </w:num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04FE1" w:rsidRPr="00004FE1">
        <w:rPr>
          <w:rFonts w:ascii="Arial" w:hAnsi="Arial" w:cs="Arial"/>
          <w:sz w:val="24"/>
          <w:szCs w:val="24"/>
        </w:rPr>
        <w:t>eintegracja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rodziny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poprzez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ponowne podjęcie funkcji opiekuńczo-wychowawczych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przez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rodzinę naturalną po przezwyciężeniu problemów życiowych stanowiących przyczynę</w:t>
      </w:r>
      <w:r w:rsidR="00004FE1">
        <w:rPr>
          <w:rFonts w:ascii="Arial" w:hAnsi="Arial" w:cs="Arial"/>
          <w:sz w:val="24"/>
          <w:szCs w:val="24"/>
        </w:rPr>
        <w:t xml:space="preserve"> </w:t>
      </w:r>
      <w:r w:rsidR="00004FE1" w:rsidRPr="00004FE1">
        <w:rPr>
          <w:rFonts w:ascii="Arial" w:hAnsi="Arial" w:cs="Arial"/>
          <w:sz w:val="24"/>
          <w:szCs w:val="24"/>
        </w:rPr>
        <w:t>umieszczenia dziecka poza rodziną oraz odtworzenie wzmocnienie funkcji rodziny naturalnej.</w:t>
      </w:r>
    </w:p>
    <w:p w14:paraId="4807757E" w14:textId="77777777" w:rsidR="00004FE1" w:rsidRDefault="00004FE1" w:rsidP="00004FE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FE1">
        <w:rPr>
          <w:rFonts w:ascii="Arial" w:hAnsi="Arial" w:cs="Arial"/>
          <w:sz w:val="24"/>
          <w:szCs w:val="24"/>
        </w:rPr>
        <w:t>3. Tworzenie warunków sprzyjających umacnianiu instytucji rodziny i jej integracji.</w:t>
      </w:r>
    </w:p>
    <w:p w14:paraId="61332F33" w14:textId="77777777" w:rsidR="00004FE1" w:rsidRDefault="00004FE1" w:rsidP="00004FE1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FE1">
        <w:rPr>
          <w:rFonts w:ascii="Arial" w:hAnsi="Arial" w:cs="Arial"/>
          <w:sz w:val="24"/>
          <w:szCs w:val="24"/>
        </w:rPr>
        <w:t>4. Wzmocnienie roli i funkcji rodziny.</w:t>
      </w:r>
    </w:p>
    <w:p w14:paraId="4692FE5F" w14:textId="61467734" w:rsidR="007742D2" w:rsidRPr="00576803" w:rsidRDefault="00004FE1" w:rsidP="00F92573">
      <w:pPr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FE1">
        <w:rPr>
          <w:rFonts w:ascii="Arial" w:hAnsi="Arial" w:cs="Arial"/>
          <w:sz w:val="24"/>
          <w:szCs w:val="24"/>
        </w:rPr>
        <w:t>5. Przeciwdziałanie marginalizacji i degradacji rodziny</w:t>
      </w:r>
      <w:r>
        <w:rPr>
          <w:rFonts w:ascii="Arial" w:hAnsi="Arial" w:cs="Arial"/>
          <w:sz w:val="24"/>
          <w:szCs w:val="24"/>
        </w:rPr>
        <w:t xml:space="preserve">. 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Głównym celem</w:t>
      </w:r>
      <w:r w:rsidR="00304F40" w:rsidRPr="0019610E">
        <w:rPr>
          <w:rFonts w:ascii="Arial" w:eastAsia="TimesNewRomanPSMT" w:hAnsi="Arial" w:cs="Arial"/>
          <w:kern w:val="1"/>
          <w:sz w:val="24"/>
          <w:szCs w:val="24"/>
        </w:rPr>
        <w:t xml:space="preserve"> programu 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jes</w:t>
      </w:r>
      <w:r w:rsidR="0074728D" w:rsidRPr="0019610E">
        <w:rPr>
          <w:rFonts w:ascii="Arial" w:eastAsia="TimesNewRomanPSMT" w:hAnsi="Arial" w:cs="Arial"/>
          <w:kern w:val="1"/>
          <w:sz w:val="24"/>
          <w:szCs w:val="24"/>
        </w:rPr>
        <w:t>t bezpośrednie organizowanie i 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wykonywanie zadań związanych z zaspokojeniem potrzeb jednostek i rodzin pozostających w</w:t>
      </w:r>
      <w:r w:rsidR="00F92573">
        <w:rPr>
          <w:rFonts w:ascii="Arial" w:eastAsia="TimesNewRomanPSMT" w:hAnsi="Arial" w:cs="Arial"/>
          <w:kern w:val="1"/>
          <w:sz w:val="24"/>
          <w:szCs w:val="24"/>
        </w:rPr>
        <w:t> 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trudnej sytuacji życiowej poprzez rozpoznawanie tych potrzeb, bezpośrednie i</w:t>
      </w:r>
      <w:r w:rsidR="0019610E">
        <w:rPr>
          <w:rFonts w:ascii="Arial" w:eastAsia="TimesNewRomanPSMT" w:hAnsi="Arial" w:cs="Arial"/>
          <w:kern w:val="1"/>
          <w:sz w:val="24"/>
          <w:szCs w:val="24"/>
        </w:rPr>
        <w:t xml:space="preserve"> 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pośrednie udzielanie świadczeń w formie pieniężnej, rzeczowej i</w:t>
      </w:r>
      <w:r w:rsidR="00576803">
        <w:rPr>
          <w:rFonts w:ascii="Arial" w:eastAsia="TimesNewRomanPSMT" w:hAnsi="Arial" w:cs="Arial"/>
          <w:kern w:val="1"/>
          <w:sz w:val="24"/>
          <w:szCs w:val="24"/>
        </w:rPr>
        <w:t> 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usługowej. Pomoc powinna koncentrować s</w:t>
      </w:r>
      <w:r w:rsidR="00F048F3" w:rsidRPr="0019610E">
        <w:rPr>
          <w:rFonts w:ascii="Arial" w:eastAsia="TimesNewRomanPSMT" w:hAnsi="Arial" w:cs="Arial"/>
          <w:kern w:val="1"/>
          <w:sz w:val="24"/>
          <w:szCs w:val="24"/>
        </w:rPr>
        <w:t xml:space="preserve">ię na wspomaganiu osób i rodzin wymagających wsparcia 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w</w:t>
      </w:r>
      <w:r w:rsidR="00F92573">
        <w:rPr>
          <w:rFonts w:ascii="Arial" w:eastAsia="TimesNewRomanPSMT" w:hAnsi="Arial" w:cs="Arial"/>
          <w:kern w:val="1"/>
          <w:sz w:val="24"/>
          <w:szCs w:val="24"/>
        </w:rPr>
        <w:t> 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osiągnięciu możliwie pełnej aktywności społecznej, a także wzmocnieniu lub odzyskaniu zdolności opiekuńczo - wychowawczych oraz zdolności do pełnego i</w:t>
      </w:r>
      <w:r w:rsidR="00CD208F" w:rsidRPr="0019610E">
        <w:rPr>
          <w:rFonts w:ascii="Arial" w:eastAsia="TimesNewRomanPSMT" w:hAnsi="Arial" w:cs="Arial"/>
          <w:kern w:val="1"/>
          <w:sz w:val="24"/>
          <w:szCs w:val="24"/>
        </w:rPr>
        <w:t xml:space="preserve"> samodzielnego funkcjonowania w </w:t>
      </w:r>
      <w:r w:rsidR="007742D2" w:rsidRPr="0019610E">
        <w:rPr>
          <w:rFonts w:ascii="Arial" w:eastAsia="TimesNewRomanPSMT" w:hAnsi="Arial" w:cs="Arial"/>
          <w:kern w:val="1"/>
          <w:sz w:val="24"/>
          <w:szCs w:val="24"/>
        </w:rPr>
        <w:t>społeczeństwie.</w:t>
      </w:r>
    </w:p>
    <w:p w14:paraId="10355ED4" w14:textId="77777777" w:rsidR="004F2E5A" w:rsidRDefault="004F2E5A" w:rsidP="00F92573">
      <w:pPr>
        <w:autoSpaceDE w:val="0"/>
        <w:spacing w:after="0" w:line="360" w:lineRule="auto"/>
        <w:jc w:val="both"/>
        <w:rPr>
          <w:rFonts w:ascii="Arial" w:eastAsia="TimesNewRomanPSMT" w:hAnsi="Arial" w:cs="Arial"/>
          <w:kern w:val="1"/>
          <w:sz w:val="24"/>
          <w:szCs w:val="24"/>
        </w:rPr>
      </w:pPr>
    </w:p>
    <w:p w14:paraId="2D80C73F" w14:textId="1988021A" w:rsidR="0089624E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Miejski 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Ośrodek Pomocy Społecznej w </w:t>
      </w:r>
      <w:r>
        <w:rPr>
          <w:rFonts w:ascii="Arial" w:eastAsia="Times New Roman" w:hAnsi="Arial" w:cs="Arial"/>
          <w:sz w:val="24"/>
          <w:szCs w:val="24"/>
          <w:lang w:eastAsia="pl-PL"/>
        </w:rPr>
        <w:t>Sulejowie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 realizował zadania z zakresu wspierania rodziny we współpracy ze służbami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działającymi na rzecz dziecka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rodziny,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takimi jak:</w:t>
      </w:r>
    </w:p>
    <w:p w14:paraId="552227EE" w14:textId="77777777" w:rsidR="004F2E5A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-Powiatowy Urząd Pracy w </w:t>
      </w:r>
      <w:r>
        <w:rPr>
          <w:rFonts w:ascii="Arial" w:eastAsia="Times New Roman" w:hAnsi="Arial" w:cs="Arial"/>
          <w:sz w:val="24"/>
          <w:szCs w:val="24"/>
          <w:lang w:eastAsia="pl-PL"/>
        </w:rPr>
        <w:t>Piotrkowie Trybunalskim</w:t>
      </w:r>
    </w:p>
    <w:p w14:paraId="1A62B00D" w14:textId="77777777" w:rsidR="004F2E5A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7EA1">
        <w:rPr>
          <w:rFonts w:ascii="Arial" w:eastAsia="Times New Roman" w:hAnsi="Arial" w:cs="Arial"/>
          <w:sz w:val="24"/>
          <w:szCs w:val="24"/>
          <w:lang w:eastAsia="pl-PL"/>
        </w:rPr>
        <w:t>-Urzą</w:t>
      </w:r>
      <w:r>
        <w:rPr>
          <w:rFonts w:ascii="Arial" w:eastAsia="Times New Roman" w:hAnsi="Arial" w:cs="Arial"/>
          <w:sz w:val="24"/>
          <w:szCs w:val="24"/>
          <w:lang w:eastAsia="pl-PL"/>
        </w:rPr>
        <w:t>d Miejski w Sulejowie</w:t>
      </w:r>
    </w:p>
    <w:p w14:paraId="5708AD5A" w14:textId="77777777" w:rsidR="004F2E5A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7EA1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Komisariat Policji w Sulejowie</w:t>
      </w:r>
    </w:p>
    <w:p w14:paraId="02EF2C3E" w14:textId="77777777" w:rsidR="004F2E5A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oświatowe</w:t>
      </w:r>
    </w:p>
    <w:p w14:paraId="2C80F222" w14:textId="77777777" w:rsidR="004F2E5A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7EA1">
        <w:rPr>
          <w:rFonts w:ascii="Arial" w:eastAsia="Times New Roman" w:hAnsi="Arial" w:cs="Arial"/>
          <w:sz w:val="24"/>
          <w:szCs w:val="24"/>
          <w:lang w:eastAsia="pl-PL"/>
        </w:rPr>
        <w:t>-Poradnia Psychologiczno-Pedagogiczna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>Piotrkowie Trybunalskim</w:t>
      </w:r>
    </w:p>
    <w:p w14:paraId="69D5D140" w14:textId="77777777" w:rsidR="004F2E5A" w:rsidRDefault="004F2E5A" w:rsidP="004F2E5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-Powiatowe Centrum Pomocy Rodzinie w </w:t>
      </w:r>
      <w:r>
        <w:rPr>
          <w:rFonts w:ascii="Arial" w:eastAsia="Times New Roman" w:hAnsi="Arial" w:cs="Arial"/>
          <w:sz w:val="24"/>
          <w:szCs w:val="24"/>
          <w:lang w:eastAsia="pl-PL"/>
        </w:rPr>
        <w:t>Piotrkowie Trybunalskim</w:t>
      </w:r>
    </w:p>
    <w:p w14:paraId="4AC97F5B" w14:textId="6AC0A44E" w:rsidR="004F2E5A" w:rsidRPr="00C97EA1" w:rsidRDefault="004F2E5A" w:rsidP="001A79E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7EA1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Miejska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Komisja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Rozwiązywania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Problemów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Alkoholowych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Sulejowie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Poradnia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Podstawowej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Opieki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Zdrowotnej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-Med.</w:t>
      </w:r>
      <w:r w:rsidR="001A79EE">
        <w:rPr>
          <w:rFonts w:ascii="Arial" w:eastAsia="Times New Roman" w:hAnsi="Arial" w:cs="Arial"/>
          <w:sz w:val="24"/>
          <w:szCs w:val="24"/>
          <w:lang w:eastAsia="pl-PL"/>
        </w:rPr>
        <w:t> W </w:t>
      </w:r>
      <w:r>
        <w:rPr>
          <w:rFonts w:ascii="Arial" w:eastAsia="Times New Roman" w:hAnsi="Arial" w:cs="Arial"/>
          <w:sz w:val="24"/>
          <w:szCs w:val="24"/>
          <w:lang w:eastAsia="pl-PL"/>
        </w:rPr>
        <w:t>Sulejowie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-Zespół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>Interdyscyplinarny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-Sąd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Rejonowy </w:t>
      </w:r>
      <w:r w:rsidRPr="00C97EA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>Piotrkowie Trybunalskim Wydział Rodzinny</w:t>
      </w:r>
    </w:p>
    <w:p w14:paraId="2F27B09C" w14:textId="77777777" w:rsidR="004F2E5A" w:rsidRDefault="004F2E5A" w:rsidP="00F92573">
      <w:pPr>
        <w:autoSpaceDE w:val="0"/>
        <w:spacing w:after="0" w:line="360" w:lineRule="auto"/>
        <w:jc w:val="both"/>
        <w:rPr>
          <w:rFonts w:ascii="Arial" w:eastAsia="TimesNewRomanPSMT" w:hAnsi="Arial" w:cs="Arial"/>
          <w:kern w:val="1"/>
          <w:sz w:val="24"/>
          <w:szCs w:val="24"/>
        </w:rPr>
      </w:pPr>
    </w:p>
    <w:p w14:paraId="20AF0F64" w14:textId="77777777" w:rsidR="0043632F" w:rsidRPr="0019610E" w:rsidRDefault="0043632F" w:rsidP="00F92573">
      <w:pPr>
        <w:autoSpaceDE w:val="0"/>
        <w:spacing w:after="0" w:line="360" w:lineRule="auto"/>
        <w:jc w:val="both"/>
        <w:rPr>
          <w:rFonts w:ascii="Arial" w:eastAsia="TimesNewRomanPS-BoldMT" w:hAnsi="Arial" w:cs="Arial"/>
          <w:bCs/>
          <w:color w:val="FF0000"/>
          <w:kern w:val="1"/>
          <w:sz w:val="24"/>
          <w:szCs w:val="24"/>
        </w:rPr>
      </w:pPr>
    </w:p>
    <w:p w14:paraId="76EE2413" w14:textId="392157A5" w:rsidR="00C97EA1" w:rsidRPr="004F2E5A" w:rsidRDefault="00947FA5" w:rsidP="004F2E5A">
      <w:pPr>
        <w:pStyle w:val="Nagwek1"/>
        <w:jc w:val="both"/>
        <w:rPr>
          <w:rFonts w:ascii="Arial" w:hAnsi="Arial" w:cs="Arial"/>
        </w:rPr>
      </w:pPr>
      <w:bookmarkStart w:id="7" w:name="_Toc63273224"/>
      <w:bookmarkStart w:id="8" w:name="_Toc63274114"/>
      <w:bookmarkStart w:id="9" w:name="_Toc63274614"/>
      <w:bookmarkStart w:id="10" w:name="_Toc63274850"/>
      <w:bookmarkStart w:id="11" w:name="_Toc63275281"/>
      <w:bookmarkStart w:id="12" w:name="_Toc222149537"/>
      <w:r>
        <w:rPr>
          <w:rFonts w:ascii="Arial" w:hAnsi="Arial" w:cs="Arial"/>
        </w:rPr>
        <w:lastRenderedPageBreak/>
        <w:t>2</w:t>
      </w:r>
      <w:r w:rsidR="00C97EA1" w:rsidRPr="004F2E5A">
        <w:rPr>
          <w:rFonts w:ascii="Arial" w:hAnsi="Arial" w:cs="Arial"/>
        </w:rPr>
        <w:t>. Wspieranie rodzin dysfunkcyjnych i niewydolnych wychowawczo w rozwiązywaniu ich problemów życiowych oraz wzmacnianie i wyzwalanie zasobów tkwiących w</w:t>
      </w:r>
      <w:r w:rsidR="00941302">
        <w:rPr>
          <w:rFonts w:ascii="Arial" w:hAnsi="Arial" w:cs="Arial"/>
        </w:rPr>
        <w:t> </w:t>
      </w:r>
      <w:r w:rsidR="00C97EA1" w:rsidRPr="004F2E5A">
        <w:rPr>
          <w:rFonts w:ascii="Arial" w:hAnsi="Arial" w:cs="Arial"/>
        </w:rPr>
        <w:t>rodzinach.</w:t>
      </w:r>
      <w:bookmarkEnd w:id="7"/>
      <w:bookmarkEnd w:id="8"/>
      <w:bookmarkEnd w:id="9"/>
      <w:bookmarkEnd w:id="10"/>
      <w:bookmarkEnd w:id="11"/>
      <w:bookmarkEnd w:id="12"/>
    </w:p>
    <w:p w14:paraId="28EAE850" w14:textId="77777777" w:rsidR="00C97EA1" w:rsidRDefault="00C97EA1" w:rsidP="00C97EA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767B87B" w14:textId="3691647A" w:rsidR="00EA5D11" w:rsidRDefault="00EA5D11" w:rsidP="00EA5D11">
      <w:pPr>
        <w:pStyle w:val="Nagwek1"/>
      </w:pPr>
      <w:bookmarkStart w:id="13" w:name="_Toc63273225"/>
      <w:bookmarkStart w:id="14" w:name="_Toc63274115"/>
      <w:bookmarkStart w:id="15" w:name="_Toc63274615"/>
      <w:bookmarkStart w:id="16" w:name="_Toc63274851"/>
      <w:bookmarkStart w:id="17" w:name="_Toc63275282"/>
      <w:bookmarkStart w:id="18" w:name="_Toc63256184"/>
      <w:bookmarkStart w:id="19" w:name="_Toc63257921"/>
      <w:bookmarkStart w:id="20" w:name="_Toc63329323"/>
      <w:bookmarkStart w:id="21" w:name="_Toc96084019"/>
      <w:bookmarkStart w:id="22" w:name="_Toc96084432"/>
      <w:bookmarkStart w:id="23" w:name="_Toc96084662"/>
      <w:bookmarkStart w:id="24" w:name="_Toc96084759"/>
      <w:bookmarkStart w:id="25" w:name="_Toc96085105"/>
      <w:bookmarkStart w:id="26" w:name="_Toc96085179"/>
      <w:bookmarkStart w:id="27" w:name="_Hlk125717912"/>
      <w:bookmarkStart w:id="28" w:name="_Toc222149538"/>
      <w:r>
        <w:t>2. 1. Asystent rodziny</w:t>
      </w:r>
      <w:bookmarkEnd w:id="28"/>
    </w:p>
    <w:p w14:paraId="4059A964" w14:textId="0CB7DA20" w:rsidR="00F93653" w:rsidRDefault="00F93653" w:rsidP="00F93653">
      <w:pPr>
        <w:pStyle w:val="NormalnyWeb"/>
        <w:spacing w:line="360" w:lineRule="auto"/>
        <w:ind w:firstLine="709"/>
        <w:jc w:val="both"/>
      </w:pPr>
      <w:r>
        <w:rPr>
          <w:rStyle w:val="font"/>
          <w:rFonts w:ascii="Arial" w:hAnsi="Arial" w:cs="Arial"/>
        </w:rPr>
        <w:t>Realizując zadania określone w ustawie o wspieraniu rodziny i systemie pieczy zastępczej od marca 2013</w:t>
      </w:r>
      <w:r w:rsidR="00D94D16">
        <w:rPr>
          <w:rStyle w:val="font"/>
          <w:rFonts w:ascii="Arial" w:hAnsi="Arial" w:cs="Arial"/>
        </w:rPr>
        <w:t xml:space="preserve"> </w:t>
      </w:r>
      <w:r>
        <w:rPr>
          <w:rStyle w:val="font"/>
          <w:rFonts w:ascii="Arial" w:hAnsi="Arial" w:cs="Arial"/>
        </w:rPr>
        <w:t xml:space="preserve">r. w Miejskim Ośrodku Pomocy Społecznej w Sulejowie </w:t>
      </w:r>
      <w:r>
        <w:rPr>
          <w:rFonts w:ascii="Arial" w:hAnsi="Arial" w:cs="Arial"/>
        </w:rPr>
        <w:br/>
      </w:r>
      <w:r>
        <w:rPr>
          <w:rStyle w:val="font"/>
          <w:rFonts w:ascii="Arial" w:hAnsi="Arial" w:cs="Arial"/>
        </w:rPr>
        <w:t>został zatrudniony asystent rodziny.</w:t>
      </w:r>
    </w:p>
    <w:p w14:paraId="4AC449C7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Style w:val="font"/>
          <w:rFonts w:ascii="Arial" w:hAnsi="Arial" w:cs="Arial"/>
          <w:color w:val="000000"/>
          <w:sz w:val="24"/>
          <w:szCs w:val="24"/>
        </w:rPr>
        <w:t>            Praca asystenta koncentrowała się przede wszystkim na poszukiwaniu</w:t>
      </w:r>
    </w:p>
    <w:p w14:paraId="674F3913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Style w:val="font"/>
          <w:rFonts w:ascii="Arial" w:hAnsi="Arial" w:cs="Arial"/>
          <w:color w:val="000000"/>
          <w:sz w:val="24"/>
          <w:szCs w:val="24"/>
        </w:rPr>
        <w:t xml:space="preserve">rozwiązań trudnej sytuacji życiowej rodzin, w których są dzieci. Głównym celem pracy </w:t>
      </w:r>
      <w:r>
        <w:rPr>
          <w:rStyle w:val="font"/>
          <w:rFonts w:ascii="Arial" w:hAnsi="Arial" w:cs="Arial"/>
          <w:color w:val="000000"/>
          <w:sz w:val="24"/>
          <w:szCs w:val="24"/>
        </w:rPr>
        <w:br/>
        <w:t xml:space="preserve">asystenta rodziny było podniesienie umiejętności opiekuńczo – wychowawczych </w:t>
      </w:r>
      <w:r>
        <w:rPr>
          <w:rStyle w:val="font"/>
          <w:rFonts w:ascii="Arial" w:hAnsi="Arial" w:cs="Arial"/>
          <w:color w:val="000000"/>
          <w:sz w:val="24"/>
          <w:szCs w:val="24"/>
        </w:rPr>
        <w:br/>
        <w:t xml:space="preserve">rodziny, wypracowanie umiejętności prowadzenia gospodarstwa domowego, radzenia sobie z problemami dnia codziennego czy poprawnego gospodarowania budżetem </w:t>
      </w:r>
      <w:r>
        <w:rPr>
          <w:rStyle w:val="font"/>
          <w:rFonts w:ascii="Arial" w:hAnsi="Arial" w:cs="Arial"/>
          <w:color w:val="000000"/>
          <w:sz w:val="24"/>
          <w:szCs w:val="24"/>
        </w:rPr>
        <w:br/>
        <w:t>domowym.</w:t>
      </w:r>
    </w:p>
    <w:p w14:paraId="654D6950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Style w:val="font"/>
          <w:rFonts w:ascii="Arial" w:hAnsi="Arial" w:cs="Arial"/>
          <w:color w:val="2D2D2D"/>
          <w:sz w:val="24"/>
          <w:szCs w:val="24"/>
        </w:rPr>
        <w:t>W 2025 r. asystent rodziny pracował z 24 rodzinami, w których było 90 osób, w tym: 44 osób dorosłych i  46 dzieci w tym 4 dzieci w pieczy zastępczej.</w:t>
      </w:r>
    </w:p>
    <w:p w14:paraId="65CE12FA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Style w:val="font"/>
          <w:rFonts w:ascii="Arial" w:hAnsi="Arial" w:cs="Arial"/>
          <w:color w:val="2D2D2D"/>
          <w:sz w:val="24"/>
          <w:szCs w:val="24"/>
        </w:rPr>
        <w:t>W 2025r. zakończono współpracę z 10 rodzinami, w tym: 7 w związku z osiągniętymi celami, 1 w związku ze zmianą miejsca zamieszkania, 1 na oświadczenie rodziny, 1 ze względu na brak efektów współpracy.</w:t>
      </w:r>
    </w:p>
    <w:p w14:paraId="2DBAF6C2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Style w:val="font"/>
          <w:rFonts w:ascii="Arial" w:hAnsi="Arial" w:cs="Arial"/>
          <w:color w:val="2D2D2D"/>
          <w:sz w:val="24"/>
          <w:szCs w:val="24"/>
        </w:rPr>
        <w:t>Z 6 nowymi rodzinami rozpoczęto współpracę. We wszystkich rodzinach występowały problemy opiekuńczo – wychowawcze, a w szczególności: nieumiejętność panowania nad emocjami, brak wyuczonych pozytywnych wzorców wychowawczych, bezrobocie, długotrwała choroba, skłonności do spożywania alkoholu, konflikty pomiędzy małżonkami, przemoc w rodzinie, ubóstwo oraz niepełność rodziny.</w:t>
      </w:r>
    </w:p>
    <w:p w14:paraId="78994691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Style w:val="font"/>
          <w:rFonts w:ascii="Arial" w:hAnsi="Arial" w:cs="Arial"/>
          <w:color w:val="000000"/>
          <w:sz w:val="24"/>
          <w:szCs w:val="24"/>
        </w:rPr>
        <w:t>W okresie styczeń – grudzień 2025 r. asystent rodziny wykonał następująca zadania:</w:t>
      </w:r>
    </w:p>
    <w:p w14:paraId="2B351D91" w14:textId="77777777" w:rsidR="00F93653" w:rsidRDefault="00F93653" w:rsidP="00F93653">
      <w:pPr>
        <w:pStyle w:val="gwp02d52e2ctextbody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1. opracowanie planów pracy z rodziną przy aktywnym udziale jej członków </w:t>
      </w:r>
      <w:r>
        <w:rPr>
          <w:rFonts w:ascii="Arial" w:hAnsi="Arial" w:cs="Arial"/>
          <w:sz w:val="24"/>
          <w:szCs w:val="24"/>
        </w:rPr>
        <w:br/>
        <w:t xml:space="preserve">i współpracy pracownika socjalnego, </w:t>
      </w:r>
      <w:r>
        <w:rPr>
          <w:rFonts w:ascii="Arial" w:hAnsi="Arial" w:cs="Arial"/>
          <w:sz w:val="24"/>
          <w:szCs w:val="24"/>
        </w:rPr>
        <w:br/>
        <w:t xml:space="preserve">2. sporządzanie opinii na wniosek różnych instytucji na temat rodziny, </w:t>
      </w:r>
      <w:r>
        <w:rPr>
          <w:rFonts w:ascii="Arial" w:hAnsi="Arial" w:cs="Arial"/>
          <w:sz w:val="24"/>
          <w:szCs w:val="24"/>
        </w:rPr>
        <w:br/>
        <w:t xml:space="preserve">3. prowadzenie działalności profilaktycznej dotyczącej choroby alkoholowej, </w:t>
      </w:r>
      <w:r>
        <w:rPr>
          <w:rFonts w:ascii="Arial" w:hAnsi="Arial" w:cs="Arial"/>
          <w:sz w:val="24"/>
          <w:szCs w:val="24"/>
        </w:rPr>
        <w:br/>
        <w:t xml:space="preserve">motywowanie do podjęcia leczenia specjalistycznego, </w:t>
      </w:r>
      <w:r>
        <w:rPr>
          <w:rFonts w:ascii="Arial" w:hAnsi="Arial" w:cs="Arial"/>
          <w:sz w:val="24"/>
          <w:szCs w:val="24"/>
        </w:rPr>
        <w:br/>
        <w:t xml:space="preserve">4. udzielanie pomocy w rozwiązaniu problemów socjalnych, </w:t>
      </w:r>
      <w:r>
        <w:rPr>
          <w:rFonts w:ascii="Arial" w:hAnsi="Arial" w:cs="Arial"/>
          <w:sz w:val="24"/>
          <w:szCs w:val="24"/>
        </w:rPr>
        <w:br/>
        <w:t xml:space="preserve">5. udzielenie wskazówek i pomocy w zakresie poprawy sytuacji bytowej,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w szczególności w zdobyciu umiejętności prawidłowego prowadzenia gospodarstwa domowego, prawidłowego dysponowania budżetem domowym, </w:t>
      </w:r>
      <w:r>
        <w:rPr>
          <w:rFonts w:ascii="Arial" w:hAnsi="Arial" w:cs="Arial"/>
          <w:sz w:val="24"/>
          <w:szCs w:val="24"/>
        </w:rPr>
        <w:br/>
        <w:t xml:space="preserve">6. Pomoc w organizacji dnia codziennego, </w:t>
      </w:r>
      <w:r>
        <w:rPr>
          <w:rFonts w:ascii="Arial" w:hAnsi="Arial" w:cs="Arial"/>
          <w:sz w:val="24"/>
          <w:szCs w:val="24"/>
        </w:rPr>
        <w:br/>
        <w:t xml:space="preserve">7. udzielanie wskazówek dotyczących załatwiania spraw urzędowych, a w tym </w:t>
      </w:r>
      <w:r>
        <w:rPr>
          <w:rFonts w:ascii="Arial" w:hAnsi="Arial" w:cs="Arial"/>
          <w:sz w:val="24"/>
          <w:szCs w:val="24"/>
        </w:rPr>
        <w:br/>
        <w:t xml:space="preserve">prawidłowego wypełniania dokumentów, sporządzania pism </w:t>
      </w:r>
      <w:r>
        <w:rPr>
          <w:rFonts w:ascii="Arial" w:hAnsi="Arial" w:cs="Arial"/>
          <w:sz w:val="24"/>
          <w:szCs w:val="24"/>
        </w:rPr>
        <w:br/>
        <w:t>8.  wnioskowanie o udzielenie pomocy w formie rzeczowej tj. odzieży, mebli, artykułów szkolnych, żywności,</w:t>
      </w:r>
    </w:p>
    <w:p w14:paraId="4ED871E8" w14:textId="77777777" w:rsidR="00D94D16" w:rsidRDefault="00F93653" w:rsidP="00F93653">
      <w:pPr>
        <w:pStyle w:val="gwp02d52e2ctextbody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 udzielanie pomocy w rozwiązaniu problemów wychowawczych, </w:t>
      </w:r>
      <w:r>
        <w:rPr>
          <w:rFonts w:ascii="Arial" w:hAnsi="Arial" w:cs="Arial"/>
          <w:sz w:val="24"/>
          <w:szCs w:val="24"/>
        </w:rPr>
        <w:br/>
        <w:t xml:space="preserve">10.  Zachęcanie do korzystania z porad psychologa, </w:t>
      </w:r>
      <w:r>
        <w:rPr>
          <w:rFonts w:ascii="Arial" w:hAnsi="Arial" w:cs="Arial"/>
          <w:sz w:val="24"/>
          <w:szCs w:val="24"/>
        </w:rPr>
        <w:br/>
        <w:t xml:space="preserve">11. Przedstawianie form spędzania czasu wolnego, </w:t>
      </w:r>
      <w:r>
        <w:rPr>
          <w:rFonts w:ascii="Arial" w:hAnsi="Arial" w:cs="Arial"/>
          <w:sz w:val="24"/>
          <w:szCs w:val="24"/>
        </w:rPr>
        <w:br/>
        <w:t>12. </w:t>
      </w:r>
      <w:r w:rsidR="00D94D1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onsultacje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doświadczonymi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specjalistami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danej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dziedzinie,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prawnikiem, </w:t>
      </w:r>
    </w:p>
    <w:p w14:paraId="2FBC04F1" w14:textId="34D79E16" w:rsidR="00F93653" w:rsidRDefault="00F93653" w:rsidP="00F93653">
      <w:pPr>
        <w:pStyle w:val="gwp02d52e2ctextbody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psychologiem, </w:t>
      </w:r>
      <w:r>
        <w:rPr>
          <w:rFonts w:ascii="Arial" w:hAnsi="Arial" w:cs="Arial"/>
          <w:sz w:val="24"/>
          <w:szCs w:val="24"/>
        </w:rPr>
        <w:br/>
        <w:t>13.towarzyszenie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klientowi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spotkaniu,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</w:t>
      </w:r>
      <w:r w:rsidR="00D94D1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psychiatrą, </w:t>
      </w:r>
      <w:r>
        <w:rPr>
          <w:rFonts w:ascii="Arial" w:hAnsi="Arial" w:cs="Arial"/>
          <w:sz w:val="24"/>
          <w:szCs w:val="24"/>
        </w:rPr>
        <w:br/>
        <w:t xml:space="preserve">14.  podjęcie współpracy z jednostkami, organizacjami i innymi podmiotami oraz </w:t>
      </w:r>
      <w:r>
        <w:rPr>
          <w:rFonts w:ascii="Arial" w:hAnsi="Arial" w:cs="Arial"/>
          <w:sz w:val="24"/>
          <w:szCs w:val="24"/>
        </w:rPr>
        <w:br/>
        <w:t xml:space="preserve">osobami specjalizującymi się w działaniach na rzecz dziecka i rodziny, m. in. </w:t>
      </w:r>
      <w:r>
        <w:rPr>
          <w:rFonts w:ascii="Arial" w:hAnsi="Arial" w:cs="Arial"/>
          <w:sz w:val="24"/>
          <w:szCs w:val="24"/>
        </w:rPr>
        <w:br/>
        <w:t xml:space="preserve">pracownikami socjalnymi, pracownikami szkół, psychologiem, Zespołem Kuratorskiej Służby Sądowej, Powiatowym Centrum Pomocy Rodzinie </w:t>
      </w:r>
      <w:r>
        <w:rPr>
          <w:rFonts w:ascii="Arial" w:hAnsi="Arial" w:cs="Arial"/>
          <w:sz w:val="24"/>
          <w:szCs w:val="24"/>
        </w:rPr>
        <w:br/>
        <w:t xml:space="preserve">w Piotrkowie Tryb. w tym z koordynatorem pieczy zastępczej, Urzędem Miasta, Policją i Miejskim Zakładem Komunalnym w Sulejowie, </w:t>
      </w:r>
      <w:r>
        <w:rPr>
          <w:rFonts w:ascii="Arial" w:hAnsi="Arial" w:cs="Arial"/>
          <w:sz w:val="24"/>
          <w:szCs w:val="24"/>
        </w:rPr>
        <w:br/>
        <w:t xml:space="preserve">15.   motywowanie członków rodzin do podnoszenia kwalifikacji zawodowych, </w:t>
      </w:r>
      <w:r>
        <w:rPr>
          <w:rFonts w:ascii="Arial" w:hAnsi="Arial" w:cs="Arial"/>
          <w:sz w:val="24"/>
          <w:szCs w:val="24"/>
        </w:rPr>
        <w:br/>
        <w:t xml:space="preserve">kontynuowania nauki, aktywnego poszukiwania pracy, </w:t>
      </w:r>
      <w:r>
        <w:rPr>
          <w:rFonts w:ascii="Arial" w:hAnsi="Arial" w:cs="Arial"/>
          <w:sz w:val="24"/>
          <w:szCs w:val="24"/>
        </w:rPr>
        <w:br/>
        <w:t xml:space="preserve">16.   podejmowanie działań interwencyjnych i zaradczych w sytuacjach zagrożenia bezpieczeństwa dzieci, </w:t>
      </w:r>
      <w:r>
        <w:rPr>
          <w:rFonts w:ascii="Arial" w:hAnsi="Arial" w:cs="Arial"/>
          <w:sz w:val="24"/>
          <w:szCs w:val="24"/>
        </w:rPr>
        <w:br/>
        <w:t xml:space="preserve">17.   prowadzenie indywidualnych konsultacji dla dzieci oraz ich rodziców, </w:t>
      </w:r>
      <w:r>
        <w:rPr>
          <w:rFonts w:ascii="Arial" w:hAnsi="Arial" w:cs="Arial"/>
          <w:sz w:val="24"/>
          <w:szCs w:val="24"/>
        </w:rPr>
        <w:br/>
        <w:t xml:space="preserve">18.   motywowanie rodziny do zmiany i wyjścia z trudnej sytuacji życiowej, </w:t>
      </w:r>
      <w:r>
        <w:rPr>
          <w:rFonts w:ascii="Arial" w:hAnsi="Arial" w:cs="Arial"/>
          <w:sz w:val="24"/>
          <w:szCs w:val="24"/>
        </w:rPr>
        <w:br/>
        <w:t xml:space="preserve">19.   nawiązywanie kontaktów z najbliższą rodziną celem wsparcia konkretnej rodziny, </w:t>
      </w:r>
      <w:r>
        <w:rPr>
          <w:rFonts w:ascii="Arial" w:hAnsi="Arial" w:cs="Arial"/>
          <w:sz w:val="24"/>
          <w:szCs w:val="24"/>
        </w:rPr>
        <w:br/>
        <w:t xml:space="preserve">20.   modelowanie poprzez przykład własny asystenta rodziny poprawnych form opieki nad dzieckiem, </w:t>
      </w:r>
      <w:r>
        <w:rPr>
          <w:rFonts w:ascii="Arial" w:hAnsi="Arial" w:cs="Arial"/>
          <w:sz w:val="24"/>
          <w:szCs w:val="24"/>
        </w:rPr>
        <w:br/>
        <w:t xml:space="preserve">21.   przeprowadzanie treningów umiejętności dbania o higienę osobistą, </w:t>
      </w:r>
      <w:r>
        <w:rPr>
          <w:rFonts w:ascii="Arial" w:hAnsi="Arial" w:cs="Arial"/>
          <w:sz w:val="24"/>
          <w:szCs w:val="24"/>
        </w:rPr>
        <w:br/>
        <w:t xml:space="preserve">22.   udzielanie porad i wskazówek dotyczących rozwiązanie problemów z nauką u dzieci, </w:t>
      </w:r>
      <w:r>
        <w:rPr>
          <w:rFonts w:ascii="Arial" w:hAnsi="Arial" w:cs="Arial"/>
          <w:sz w:val="24"/>
          <w:szCs w:val="24"/>
        </w:rPr>
        <w:br/>
        <w:t xml:space="preserve">23.  Pełnienie funkcji mediatora w rozwiązaniu problemów, </w:t>
      </w:r>
      <w:r>
        <w:rPr>
          <w:rFonts w:ascii="Arial" w:hAnsi="Arial" w:cs="Arial"/>
          <w:sz w:val="24"/>
          <w:szCs w:val="24"/>
        </w:rPr>
        <w:br/>
        <w:t xml:space="preserve">24.  Towarzyszenie i pomoc w sytuacjach kryzysowych, </w:t>
      </w:r>
      <w:r>
        <w:rPr>
          <w:rFonts w:ascii="Arial" w:hAnsi="Arial" w:cs="Arial"/>
          <w:sz w:val="24"/>
          <w:szCs w:val="24"/>
        </w:rPr>
        <w:br/>
        <w:t>25.   uczestniczenie w sprawie sądowej na wezwanie sądu</w:t>
      </w:r>
    </w:p>
    <w:p w14:paraId="211D1057" w14:textId="77777777" w:rsidR="00EA5D11" w:rsidRDefault="00EA5D11" w:rsidP="00EA5D11">
      <w:pPr>
        <w:pStyle w:val="Standard"/>
        <w:tabs>
          <w:tab w:val="left" w:pos="567"/>
        </w:tabs>
        <w:jc w:val="both"/>
        <w:rPr>
          <w:rFonts w:cs="Times New Roman"/>
        </w:rPr>
      </w:pPr>
    </w:p>
    <w:p w14:paraId="59BF4637" w14:textId="77777777" w:rsidR="004608EA" w:rsidRDefault="004608EA" w:rsidP="00EA5D11">
      <w:pPr>
        <w:pStyle w:val="Standard"/>
        <w:tabs>
          <w:tab w:val="left" w:pos="567"/>
        </w:tabs>
        <w:jc w:val="both"/>
        <w:rPr>
          <w:rFonts w:cs="Times New Roman"/>
        </w:rPr>
      </w:pPr>
    </w:p>
    <w:p w14:paraId="7308A248" w14:textId="77777777" w:rsidR="00EA5D11" w:rsidRDefault="00EA5D11" w:rsidP="00EA5D11">
      <w:pPr>
        <w:pStyle w:val="Standard"/>
        <w:tabs>
          <w:tab w:val="left" w:pos="567"/>
        </w:tabs>
        <w:jc w:val="both"/>
        <w:rPr>
          <w:rFonts w:cs="Times New Roman"/>
          <w:b/>
        </w:rPr>
      </w:pPr>
    </w:p>
    <w:p w14:paraId="4048B322" w14:textId="77777777" w:rsidR="005E0733" w:rsidRPr="00CC50EC" w:rsidRDefault="00947FA5" w:rsidP="00CC50EC">
      <w:pPr>
        <w:pStyle w:val="Podtytu"/>
        <w:jc w:val="left"/>
        <w:rPr>
          <w:rFonts w:ascii="Arial" w:hAnsi="Arial" w:cs="Arial"/>
          <w:b/>
          <w:bCs/>
        </w:rPr>
      </w:pPr>
      <w:bookmarkStart w:id="29" w:name="_Toc63274852"/>
      <w:bookmarkStart w:id="30" w:name="_Toc63275283"/>
      <w:bookmarkStart w:id="31" w:name="_Toc22214953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CC50EC">
        <w:rPr>
          <w:rFonts w:ascii="Arial" w:hAnsi="Arial" w:cs="Arial"/>
          <w:b/>
          <w:bCs/>
        </w:rPr>
        <w:t>2</w:t>
      </w:r>
      <w:r w:rsidR="005E0733" w:rsidRPr="00CC50EC">
        <w:rPr>
          <w:rFonts w:ascii="Arial" w:hAnsi="Arial" w:cs="Arial"/>
          <w:b/>
          <w:bCs/>
        </w:rPr>
        <w:t>.2 System pieczy zastępczej</w:t>
      </w:r>
      <w:bookmarkEnd w:id="29"/>
      <w:bookmarkEnd w:id="30"/>
      <w:bookmarkEnd w:id="31"/>
    </w:p>
    <w:p w14:paraId="400CFBE3" w14:textId="77777777" w:rsidR="005E0733" w:rsidRDefault="005E0733" w:rsidP="005E0733">
      <w:pPr>
        <w:pStyle w:val="Standard"/>
        <w:spacing w:line="360" w:lineRule="auto"/>
        <w:ind w:left="360"/>
        <w:jc w:val="both"/>
        <w:rPr>
          <w:rFonts w:ascii="Arial" w:hAnsi="Arial" w:cs="Arial"/>
        </w:rPr>
      </w:pPr>
    </w:p>
    <w:p w14:paraId="29E8806A" w14:textId="77777777" w:rsidR="00650E51" w:rsidRDefault="00650E51" w:rsidP="00650E51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bookmarkStart w:id="32" w:name="_Hlk95480190"/>
      <w:r>
        <w:rPr>
          <w:rFonts w:ascii="Arial" w:hAnsi="Arial" w:cs="Arial"/>
        </w:rPr>
        <w:t>W dniu 1 stycznia 2012 r. weszła w życie ustawa z dnia 9 czerwca 2011 r.</w:t>
      </w:r>
      <w:r>
        <w:rPr>
          <w:rFonts w:ascii="Arial" w:hAnsi="Arial" w:cs="Arial"/>
        </w:rPr>
        <w:br/>
        <w:t>o wspieraniu rodziny i systemie pieczy zastępczej. W świetle obowiązującego obecnie stanu prawnego, systemem pieczy zastępczej nazywamy zespół osób, instytucji i działań mających na celu zapewnienie czasowej opieki i wychowania dzieciom w przypadkach niemożności sprawowania opieki i wychowania przez rodziców. Piecza zastępcza jest sprawowana w formie rodzinnej i instytucjonalnej. Umieszczenie dziecka w pieczy zastępczej następuje na podstawie orzeczenia sądu. W przypadku umieszczenia dziecka w placówce opiekuńczo - wychowawczej gmina właściwa ze względu na miejsce zamieszkania dziecka przed umieszczeniem go po raz pierwszy w pieczy zastępczej ponosi wydatki w wysokości:</w:t>
      </w:r>
    </w:p>
    <w:p w14:paraId="57932498" w14:textId="77777777" w:rsidR="00650E51" w:rsidRDefault="00650E51" w:rsidP="00650E5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10% wydatków na opiekę i wychowanie dziecka - w pierwszym roku pobytu dziecka</w:t>
      </w:r>
    </w:p>
    <w:p w14:paraId="42EFBD00" w14:textId="77777777" w:rsidR="00650E51" w:rsidRDefault="00650E51" w:rsidP="00650E5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pieczy zastępczej;</w:t>
      </w:r>
    </w:p>
    <w:p w14:paraId="0232846B" w14:textId="77777777" w:rsidR="00650E51" w:rsidRDefault="00650E51" w:rsidP="00650E5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30% wydatków na opiekę i wychowanie dziecka – w drugim roku pobytu dziecka </w:t>
      </w:r>
      <w:r>
        <w:rPr>
          <w:rFonts w:ascii="Arial" w:hAnsi="Arial" w:cs="Arial"/>
        </w:rPr>
        <w:br/>
        <w:t>w pieczy zastępczej;</w:t>
      </w:r>
    </w:p>
    <w:p w14:paraId="670EA10F" w14:textId="77777777" w:rsidR="00650E51" w:rsidRDefault="00650E51" w:rsidP="00650E5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50% wydatków na opiekę i wychowanie dziecka – w trzecim roku i następnych latach dziecka    w pieczy zastępczej.</w:t>
      </w:r>
    </w:p>
    <w:p w14:paraId="3745B264" w14:textId="77777777" w:rsidR="00650E51" w:rsidRDefault="00650E51" w:rsidP="00650E51">
      <w:pPr>
        <w:pStyle w:val="standard0"/>
        <w:spacing w:line="360" w:lineRule="auto"/>
        <w:jc w:val="both"/>
      </w:pPr>
      <w:r>
        <w:rPr>
          <w:rFonts w:ascii="Arial" w:hAnsi="Arial" w:cs="Arial"/>
        </w:rPr>
        <w:t xml:space="preserve">Wobec powyższego Gmina Sulejów od 1 lipca 2012 r. zobowiązana jest ponosić </w:t>
      </w:r>
      <w:r>
        <w:rPr>
          <w:rFonts w:ascii="Arial" w:hAnsi="Arial" w:cs="Arial"/>
        </w:rPr>
        <w:br/>
        <w:t xml:space="preserve">wydatki związane   z pobytem dzieci w pieczy zastępczej. </w:t>
      </w:r>
    </w:p>
    <w:p w14:paraId="07D96D10" w14:textId="77777777" w:rsidR="00650E51" w:rsidRDefault="00650E51" w:rsidP="00650E51"/>
    <w:p w14:paraId="3B39C446" w14:textId="77777777" w:rsidR="00650E51" w:rsidRDefault="00650E51" w:rsidP="00650E51"/>
    <w:p w14:paraId="322B7385" w14:textId="77777777" w:rsidR="00650E51" w:rsidRDefault="00650E51" w:rsidP="00650E51">
      <w:pPr>
        <w:pStyle w:val="Standard"/>
        <w:jc w:val="both"/>
        <w:rPr>
          <w:rFonts w:cs="Times New Roman"/>
        </w:rPr>
      </w:pPr>
    </w:p>
    <w:p w14:paraId="47FB70BC" w14:textId="77777777" w:rsidR="00650E51" w:rsidRDefault="00650E51" w:rsidP="00650E51">
      <w:pPr>
        <w:pStyle w:val="standard0"/>
        <w:spacing w:line="360" w:lineRule="auto"/>
        <w:jc w:val="both"/>
      </w:pPr>
      <w:r>
        <w:rPr>
          <w:rFonts w:ascii="Arial" w:hAnsi="Arial" w:cs="Arial"/>
        </w:rPr>
        <w:t> 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650E51" w14:paraId="68DF150E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B7B6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Rok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8BAC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 xml:space="preserve">Wydatkowana kwota </w:t>
            </w:r>
          </w:p>
        </w:tc>
      </w:tr>
      <w:tr w:rsidR="00650E51" w14:paraId="2493C472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B68B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2018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C105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rPr>
                <w:rFonts w:ascii="Arial" w:hAnsi="Arial" w:cs="Arial"/>
                <w:lang w:eastAsia="en-US"/>
              </w:rPr>
              <w:t>147 884,23 zł</w:t>
            </w:r>
          </w:p>
        </w:tc>
      </w:tr>
      <w:tr w:rsidR="00650E51" w14:paraId="3F14B231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04E8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2019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1AA9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rPr>
                <w:rFonts w:ascii="Arial" w:hAnsi="Arial" w:cs="Arial"/>
                <w:lang w:eastAsia="en-US"/>
              </w:rPr>
              <w:t>193 384,58 zł</w:t>
            </w:r>
          </w:p>
        </w:tc>
      </w:tr>
      <w:tr w:rsidR="00650E51" w14:paraId="7EDA7B12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D1C1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2020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8553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rPr>
                <w:rFonts w:ascii="Arial" w:hAnsi="Arial" w:cs="Arial"/>
                <w:lang w:eastAsia="en-US"/>
              </w:rPr>
              <w:t>211 463,03 zł</w:t>
            </w:r>
          </w:p>
        </w:tc>
      </w:tr>
      <w:tr w:rsidR="00650E51" w14:paraId="43E53C2F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4B0A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2021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8EE1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rPr>
                <w:rFonts w:ascii="Arial" w:hAnsi="Arial" w:cs="Arial"/>
              </w:rPr>
              <w:t>239 506,64 zł</w:t>
            </w:r>
          </w:p>
        </w:tc>
      </w:tr>
      <w:tr w:rsidR="00650E51" w14:paraId="27159D09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A706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lastRenderedPageBreak/>
              <w:t>2022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63C0" w14:textId="77777777" w:rsidR="00650E51" w:rsidRDefault="00650E51" w:rsidP="00E55785">
            <w:pPr>
              <w:pStyle w:val="standard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256 010,99 zł</w:t>
            </w:r>
          </w:p>
        </w:tc>
      </w:tr>
      <w:tr w:rsidR="00650E51" w14:paraId="455715FD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2569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2023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D707" w14:textId="77777777" w:rsidR="00650E51" w:rsidRDefault="00650E51" w:rsidP="00E55785">
            <w:pPr>
              <w:pStyle w:val="standard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284 870,13 zł</w:t>
            </w:r>
          </w:p>
        </w:tc>
      </w:tr>
      <w:tr w:rsidR="00650E51" w14:paraId="2F25F6B6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71B6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2024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350C" w14:textId="77777777" w:rsidR="00650E51" w:rsidRDefault="00650E51" w:rsidP="00E55785">
            <w:pPr>
              <w:pStyle w:val="standard0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274 154,60  </w:t>
            </w:r>
          </w:p>
        </w:tc>
      </w:tr>
      <w:tr w:rsidR="00650E51" w14:paraId="58D54559" w14:textId="77777777" w:rsidTr="00E5578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6694" w14:textId="77777777" w:rsidR="00650E51" w:rsidRDefault="00650E51" w:rsidP="00E55785">
            <w:pPr>
              <w:pStyle w:val="standard0"/>
              <w:spacing w:line="360" w:lineRule="auto"/>
              <w:jc w:val="both"/>
            </w:pPr>
            <w:r>
              <w:t>2025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1A06" w14:textId="77777777" w:rsidR="00650E51" w:rsidRDefault="00650E51" w:rsidP="00E55785">
            <w:pPr>
              <w:pStyle w:val="standard0"/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309 043,31</w:t>
            </w:r>
          </w:p>
        </w:tc>
      </w:tr>
    </w:tbl>
    <w:p w14:paraId="08D25A33" w14:textId="77777777" w:rsidR="00650E51" w:rsidRDefault="00650E51" w:rsidP="00650E51">
      <w:pPr>
        <w:pStyle w:val="Standard"/>
        <w:spacing w:before="100" w:after="100"/>
      </w:pPr>
      <w:r>
        <w:rPr>
          <w:rFonts w:ascii="Arial" w:hAnsi="Arial" w:cs="Arial"/>
          <w:color w:val="000000"/>
          <w:sz w:val="20"/>
          <w:szCs w:val="20"/>
        </w:rPr>
        <w:t>Tabela nr 11: Liczba wydatkowanych środków na pieczę zastępczą</w:t>
      </w:r>
    </w:p>
    <w:p w14:paraId="08DB1B77" w14:textId="77777777" w:rsidR="00650E51" w:rsidRDefault="00650E51" w:rsidP="00650E51">
      <w:pPr>
        <w:pStyle w:val="standard0"/>
        <w:spacing w:line="360" w:lineRule="auto"/>
        <w:jc w:val="both"/>
      </w:pPr>
    </w:p>
    <w:p w14:paraId="58B95BE7" w14:textId="77777777" w:rsidR="00650E51" w:rsidRDefault="00650E51" w:rsidP="00650E51">
      <w:pPr>
        <w:pStyle w:val="standard0"/>
        <w:spacing w:line="360" w:lineRule="auto"/>
      </w:pPr>
      <w:r>
        <w:rPr>
          <w:rFonts w:ascii="Arial" w:hAnsi="Arial" w:cs="Arial"/>
        </w:rPr>
        <w:t xml:space="preserve">Dokonując analizy danych zawartych w tabeli zauważyć można, iż koszty związane z utrzymaniem dzieci w pieczy zastępczej do roku 2024 stale rosły. Powyższe </w:t>
      </w:r>
      <w:r>
        <w:rPr>
          <w:rFonts w:ascii="Arial" w:hAnsi="Arial" w:cs="Arial"/>
        </w:rPr>
        <w:br/>
        <w:t xml:space="preserve">spowodowane było obowiązującymi w tym zakresie przepisami prawa. Gmina </w:t>
      </w:r>
    </w:p>
    <w:p w14:paraId="5A07852F" w14:textId="77777777" w:rsidR="00650E51" w:rsidRDefault="00650E51" w:rsidP="00650E51">
      <w:pPr>
        <w:pStyle w:val="standard0"/>
        <w:spacing w:line="360" w:lineRule="auto"/>
        <w:jc w:val="both"/>
      </w:pPr>
      <w:r>
        <w:rPr>
          <w:rFonts w:ascii="Arial" w:hAnsi="Arial" w:cs="Arial"/>
        </w:rPr>
        <w:t xml:space="preserve">współfinansuje koszty związane z utrzymaniem dzieci, które zostały umieszczone w pieczy zastępczej po 2012 r. Dotyczy to także dzieci umieszczonych w pieczy </w:t>
      </w:r>
      <w:r>
        <w:rPr>
          <w:rFonts w:ascii="Arial" w:hAnsi="Arial" w:cs="Arial"/>
        </w:rPr>
        <w:br/>
        <w:t xml:space="preserve">zastępczej w trybie interwencyjnym oraz dzieci pozostawionych bezpośrednio po </w:t>
      </w:r>
      <w:r>
        <w:rPr>
          <w:rFonts w:ascii="Arial" w:hAnsi="Arial" w:cs="Arial"/>
        </w:rPr>
        <w:br/>
        <w:t xml:space="preserve">urodzeniu lub dzieci, których tożsamość rodziców jest nieznana. </w:t>
      </w:r>
      <w:r>
        <w:rPr>
          <w:rFonts w:ascii="Arial" w:hAnsi="Arial" w:cs="Arial"/>
        </w:rPr>
        <w:br/>
        <w:t xml:space="preserve">W roku 2025 r. zauważa się wzrost ponoszonych kosztów, co związane jest rosnącymi kosztami utrzymania. W 2019 r. w pieczy zastępczej przebywało  15 dzieci,  w 2020, 25 dzieci, w 2021 26 dzieci, w 2022 roku 28 dzieci, w 2023 24 dzieci, w 2024  19 dzieci, których pobyt procentowa odpłatność wzrosła zgodnie z przepisami. W roku sprawozdawczym w pieczy zastępczej było umieszczonych 6 nowych dzieci, natomiast pieczę opuściło 6 dzieci. Zgodnie z ustawą o wpieraniu rodziny i systemu pieczy zastępczej w trzecim roku i następnych latach pobytu dziecka w rodzinie zastępczej gmina poniesie 50 % wydatków na opiekę i wychowanie dziecka, pozostałą część utrzymania dzieci w pieczy współfinansuje samorząd powiatu. </w:t>
      </w:r>
      <w:r>
        <w:rPr>
          <w:rFonts w:ascii="Arial" w:hAnsi="Arial" w:cs="Arial"/>
          <w:b/>
          <w:bCs/>
        </w:rPr>
        <w:t>W 2025 r. 25</w:t>
      </w:r>
      <w:r>
        <w:rPr>
          <w:rFonts w:ascii="Arial" w:hAnsi="Arial" w:cs="Arial"/>
          <w:b/>
        </w:rPr>
        <w:t xml:space="preserve"> dzieci przebywało</w:t>
      </w:r>
      <w:r>
        <w:rPr>
          <w:rFonts w:ascii="Arial" w:hAnsi="Arial" w:cs="Arial"/>
        </w:rPr>
        <w:t xml:space="preserve"> w placówkach opiekuńczo - wychowawczych, rodzinach zastępczych, spokrewnionej rodzinie zawodowej. </w:t>
      </w:r>
      <w:r>
        <w:rPr>
          <w:rFonts w:ascii="Arial" w:hAnsi="Arial" w:cs="Arial"/>
        </w:rPr>
        <w:br/>
        <w:t xml:space="preserve">W związku z tym </w:t>
      </w:r>
      <w:r>
        <w:rPr>
          <w:rFonts w:ascii="Arial" w:hAnsi="Arial" w:cs="Arial"/>
          <w:b/>
        </w:rPr>
        <w:t>gmina poniosła wydatki w kwocie 309 043,31  zł.</w:t>
      </w:r>
    </w:p>
    <w:p w14:paraId="11C378B6" w14:textId="77777777" w:rsidR="00650E51" w:rsidRDefault="00650E51" w:rsidP="004608E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14:paraId="3176C87A" w14:textId="77777777" w:rsidR="00650E51" w:rsidRDefault="00650E51" w:rsidP="004608E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14:paraId="55228F83" w14:textId="77777777" w:rsidR="00650E51" w:rsidRDefault="00650E51" w:rsidP="004608E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14:paraId="6E261A26" w14:textId="5E20D066" w:rsidR="00C97EA1" w:rsidRPr="006839D2" w:rsidRDefault="005F2327" w:rsidP="006839D2">
      <w:pPr>
        <w:pStyle w:val="Nagwek1"/>
        <w:rPr>
          <w:rFonts w:ascii="Arial" w:hAnsi="Arial" w:cs="Arial"/>
        </w:rPr>
      </w:pPr>
      <w:bookmarkStart w:id="33" w:name="_Toc63273226"/>
      <w:bookmarkStart w:id="34" w:name="_Toc63274116"/>
      <w:bookmarkStart w:id="35" w:name="_Toc63274616"/>
      <w:bookmarkStart w:id="36" w:name="_Toc63274853"/>
      <w:bookmarkStart w:id="37" w:name="_Toc63275284"/>
      <w:bookmarkStart w:id="38" w:name="_Hlk63266014"/>
      <w:bookmarkEnd w:id="32"/>
      <w:r>
        <w:br/>
      </w:r>
      <w:r>
        <w:br/>
      </w:r>
      <w:bookmarkStart w:id="39" w:name="_Toc222149540"/>
      <w:r w:rsidR="001F42E1">
        <w:rPr>
          <w:rFonts w:ascii="Arial" w:hAnsi="Arial" w:cs="Arial"/>
        </w:rPr>
        <w:lastRenderedPageBreak/>
        <w:t>3</w:t>
      </w:r>
      <w:r w:rsidR="006839D2" w:rsidRPr="006839D2">
        <w:rPr>
          <w:rFonts w:ascii="Arial" w:hAnsi="Arial" w:cs="Arial"/>
        </w:rPr>
        <w:t xml:space="preserve">. </w:t>
      </w:r>
      <w:r w:rsidR="00C97EA1" w:rsidRPr="006839D2">
        <w:rPr>
          <w:rFonts w:ascii="Arial" w:hAnsi="Arial" w:cs="Arial"/>
        </w:rPr>
        <w:t xml:space="preserve"> Praca socjalna, kontrakt socjalny – narzędzie pracy socjalnej.</w:t>
      </w:r>
      <w:bookmarkEnd w:id="33"/>
      <w:bookmarkEnd w:id="34"/>
      <w:bookmarkEnd w:id="35"/>
      <w:bookmarkEnd w:id="36"/>
      <w:bookmarkEnd w:id="37"/>
      <w:bookmarkEnd w:id="39"/>
    </w:p>
    <w:p w14:paraId="46C616E5" w14:textId="77777777" w:rsidR="00C97EA1" w:rsidRDefault="00C97EA1" w:rsidP="00C97EA1">
      <w:pPr>
        <w:pStyle w:val="Nagwek1"/>
      </w:pPr>
    </w:p>
    <w:p w14:paraId="6BB72610" w14:textId="77777777" w:rsidR="008748AD" w:rsidRDefault="008748AD" w:rsidP="008748AD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  <w:bookmarkStart w:id="40" w:name="_Hlk63265923"/>
      <w:bookmarkEnd w:id="38"/>
      <w:r>
        <w:rPr>
          <w:rFonts w:ascii="Arial" w:hAnsi="Arial" w:cs="Arial"/>
        </w:rPr>
        <w:t>Ustawa o pomocy społecznej kładzie szczególny nacisk na pracę socjalną, która jest świadczona na rzecz poprawy funkcjonowania osób i rodzin w ich środowisku społecznym. Ma ona rozwinąć i wzmocnić aktywność i samodzielność życiową osób i rodzin, a także zapewnić współpracę i koordynację działań instytucji i organizacji istotnych dla zaspokojenia potrzeb członków społeczności lokalnej.</w:t>
      </w:r>
    </w:p>
    <w:p w14:paraId="6C3C124B" w14:textId="77777777" w:rsidR="008748AD" w:rsidRDefault="008748AD" w:rsidP="008748AD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Podstawowym zadaniem pracownika socjalnego jest szczegółowe rozeznanie sytuacji osoby i rodziny zwracającej się o pomoc oraz na podstawie wywiadu środowiskowego stworzenie diagnozy w sferach rodzinnej, zawodowej, mieszkaniowej, finansowej, zdrowotnej. W diagnozie zawarte są informacje wynikające z relacji klienta jak i pochodzące z zebranej dokumentacji. Diagnoza zawiera również ocenę funkcjonowania osoby/rodziny, występujące trudności oraz problemy, a także ich przyczyny. Opracowana diagnoza jest punktem wyjściowym do skonstruowania długofalowego planu pracy z osobą/rodziną realizowanego poprzez kontrakt socjalny.</w:t>
      </w:r>
    </w:p>
    <w:p w14:paraId="5796C965" w14:textId="77777777" w:rsidR="008748AD" w:rsidRDefault="008748AD" w:rsidP="008748AD">
      <w:pPr>
        <w:pStyle w:val="Standard"/>
        <w:spacing w:line="360" w:lineRule="auto"/>
        <w:ind w:firstLine="567"/>
        <w:jc w:val="both"/>
      </w:pPr>
      <w:r>
        <w:rPr>
          <w:rFonts w:ascii="Arial" w:hAnsi="Arial" w:cs="Arial"/>
        </w:rPr>
        <w:t>W 2025 r. pracownicy socjalni przeprowadzali wywiady środowiskowe, rozeznając środowiska pod względem ich sytuacji rodzinnej, zawodowej, zdrowotnej, mieszkaniowej i materialnej. Udzielili pomocy w postaci pracy socjalnej 540 rodzinom, w których żyło 966 osób, w tym pomocą wyłącznie w postaci pracy socjalnej objęto 262 rodzin. Praca socjalna świadczona jest osobom i rodzinom bez względu na posiadany dochód.</w:t>
      </w:r>
    </w:p>
    <w:p w14:paraId="4EB91529" w14:textId="77777777" w:rsidR="008748AD" w:rsidRDefault="008748AD" w:rsidP="008748AD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Kontrakt socjalny jako podstawowy instrument pracy socjalnej jest pisemną umową zawartą z osobą ubiegającą się o pomoc, określającą uprawnienia i zobowiązania stron umowy w ramach wspólnie podejmowanych działań zmierzających do przezwyciężenia trudnej sytuacji życiowej osoby lub rodziny. W kontrakcie socjalnym opracowuje się ocenę sytuacji osoby lub rodziny oraz formułuje cele, które ma osiągnąć osoba lub rodzina dla przezwyciężenia trudnej sytuacji życiowej. Narzędzie to określa również uprawnienia i zobowiązania stron (pracownika socjalnego oraz osoby lub rodziny ubiegającej się o pomoc), w ramach wspólnie podejmowanych działań.</w:t>
      </w:r>
    </w:p>
    <w:p w14:paraId="2D6DAE32" w14:textId="77777777" w:rsidR="008748AD" w:rsidRDefault="008748AD" w:rsidP="008748AD">
      <w:pPr>
        <w:pStyle w:val="Standard"/>
        <w:jc w:val="both"/>
        <w:rPr>
          <w:rFonts w:cs="Times New Roman"/>
        </w:rPr>
      </w:pPr>
    </w:p>
    <w:tbl>
      <w:tblPr>
        <w:tblW w:w="894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1"/>
        <w:gridCol w:w="4513"/>
      </w:tblGrid>
      <w:tr w:rsidR="008748AD" w14:paraId="5298B168" w14:textId="77777777" w:rsidTr="00E55785">
        <w:trPr>
          <w:trHeight w:val="624"/>
        </w:trPr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8802" w14:textId="77777777" w:rsidR="008748AD" w:rsidRDefault="008748AD" w:rsidP="00E55785">
            <w:pPr>
              <w:suppressAutoHyphens w:val="0"/>
              <w:spacing w:before="100" w:after="100"/>
              <w:jc w:val="center"/>
            </w:pPr>
            <w:r>
              <w:rPr>
                <w:rFonts w:eastAsia="Times New Roman" w:cs="Times New Roman"/>
                <w:b/>
                <w:bCs/>
                <w:lang w:eastAsia="pl-PL"/>
              </w:rPr>
              <w:t>Liczba kontraktów socjalnych</w:t>
            </w:r>
          </w:p>
        </w:tc>
        <w:tc>
          <w:tcPr>
            <w:tcW w:w="4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9861" w14:textId="77777777" w:rsidR="008748AD" w:rsidRDefault="008748AD" w:rsidP="00E55785">
            <w:pPr>
              <w:suppressAutoHyphens w:val="0"/>
              <w:spacing w:before="100" w:after="100"/>
              <w:jc w:val="center"/>
            </w:pPr>
            <w:r>
              <w:rPr>
                <w:rFonts w:eastAsia="Times New Roman" w:cs="Times New Roman"/>
                <w:b/>
                <w:bCs/>
                <w:lang w:eastAsia="pl-PL"/>
              </w:rPr>
              <w:t>Liczba osób objęta kontraktami socjalnymi/projektami socjalnymi</w:t>
            </w:r>
          </w:p>
        </w:tc>
      </w:tr>
      <w:tr w:rsidR="008748AD" w14:paraId="2FC8F003" w14:textId="77777777" w:rsidTr="00E55785">
        <w:trPr>
          <w:trHeight w:val="624"/>
        </w:trPr>
        <w:tc>
          <w:tcPr>
            <w:tcW w:w="44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B979" w14:textId="77777777" w:rsidR="008748AD" w:rsidRDefault="008748AD" w:rsidP="00E55785">
            <w:pPr>
              <w:suppressAutoHyphens w:val="0"/>
              <w:spacing w:before="100" w:after="100"/>
              <w:jc w:val="both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                     </w:t>
            </w:r>
          </w:p>
          <w:p w14:paraId="500A36DD" w14:textId="77777777" w:rsidR="008748AD" w:rsidRDefault="008748AD" w:rsidP="00E55785">
            <w:pPr>
              <w:suppressAutoHyphens w:val="0"/>
              <w:spacing w:before="100" w:after="10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34</w:t>
            </w:r>
          </w:p>
        </w:tc>
        <w:tc>
          <w:tcPr>
            <w:tcW w:w="4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A94F" w14:textId="77777777" w:rsidR="008748AD" w:rsidRDefault="008748AD" w:rsidP="00E55785">
            <w:pPr>
              <w:suppressAutoHyphens w:val="0"/>
              <w:spacing w:before="100" w:after="10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  <w:p w14:paraId="7C56FA30" w14:textId="77777777" w:rsidR="008748AD" w:rsidRDefault="008748AD" w:rsidP="00E55785">
            <w:pPr>
              <w:suppressAutoHyphens w:val="0"/>
              <w:spacing w:before="100" w:after="10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34</w:t>
            </w:r>
          </w:p>
        </w:tc>
      </w:tr>
    </w:tbl>
    <w:p w14:paraId="4AAC5E35" w14:textId="4FBE409B" w:rsidR="008748AD" w:rsidRDefault="008748AD" w:rsidP="008748AD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Tabela nr 4    Liczba kontraktów socjalnych w 202</w:t>
      </w:r>
      <w:r w:rsidR="00236015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r.</w:t>
      </w:r>
    </w:p>
    <w:p w14:paraId="51A6FD28" w14:textId="77777777" w:rsidR="008748AD" w:rsidRDefault="008748AD" w:rsidP="008748AD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E4AC293" w14:textId="77777777" w:rsidR="008748AD" w:rsidRDefault="008748AD" w:rsidP="008748AD">
      <w:pPr>
        <w:pStyle w:val="Standard"/>
        <w:jc w:val="both"/>
        <w:rPr>
          <w:rFonts w:cs="Times New Roman"/>
          <w:b/>
        </w:rPr>
      </w:pPr>
    </w:p>
    <w:p w14:paraId="6517291D" w14:textId="77777777" w:rsidR="008748AD" w:rsidRDefault="008748AD" w:rsidP="008748AD">
      <w:pPr>
        <w:pStyle w:val="Standard"/>
        <w:jc w:val="both"/>
        <w:rPr>
          <w:rFonts w:cs="Times New Roman"/>
          <w:b/>
        </w:rPr>
      </w:pPr>
    </w:p>
    <w:p w14:paraId="449121B7" w14:textId="77777777" w:rsidR="008748AD" w:rsidRDefault="008748AD" w:rsidP="008748AD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Najczęstszym powodem zawarcia kontraktu socjalnego z klientem było ubóstwo, bezrobocie i alkoholizm. Odmowa zawarcia lub niedotrzymanie postanowień kontraktu przez osobę może stanowić podstawę do odmowy przyznania świadczenia, uchylenia decyzji o przyznaniu świadczenia lub wstrzymania świadczeń pieniężnych z pomocy społecznej.</w:t>
      </w:r>
    </w:p>
    <w:p w14:paraId="0EC73DB4" w14:textId="77777777" w:rsidR="008748AD" w:rsidRDefault="008748AD" w:rsidP="008748AD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Praca socjalna z rodzinami, w których występują problemy opiekuńczo-wychowawcze, nakierowana jest na zabezpieczenie podstawowych potrzeb socjalno-bytowych rodzin, ze szczególnym uwzględnieniem dzieci oraz na przeciwdziałanie umieszczaniu dzieci w pieczy zastępczej.</w:t>
      </w:r>
    </w:p>
    <w:p w14:paraId="0C96DC2A" w14:textId="77777777" w:rsidR="008748AD" w:rsidRDefault="008748AD" w:rsidP="008748AD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Praca socjalna prowadzona wobec osób starszych i niepełnosprawnych ma na celu ułatwianie kontaktów z placówkami służby zdrowia, udzielanie pomocy w korzystaniu z różnych form rehabilitacji leczniczej i społecznej, a także inicjowanie kontaktów rodzinnych, w tym podejmowanie działań zmierzających do większego zaangażowania rodziny w sprawowanie opieki nad osobami wymagającymi pomocy. Obejmuje również pomoc w uzyskaniu miejsca na turnusie rehabilitacyjnym lub w nabyciu odpowiedniego sprzętu rehabilitacyjnego.</w:t>
      </w:r>
    </w:p>
    <w:bookmarkEnd w:id="40"/>
    <w:p w14:paraId="63F2FCC9" w14:textId="77777777" w:rsidR="00C97EA1" w:rsidRDefault="00C97EA1" w:rsidP="00C97EA1">
      <w:pPr>
        <w:tabs>
          <w:tab w:val="left" w:pos="720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D893B1" w14:textId="74F473C5" w:rsidR="00C97EA1" w:rsidRPr="006839D2" w:rsidRDefault="00D848E0" w:rsidP="006839D2">
      <w:pPr>
        <w:pStyle w:val="Nagwek1"/>
        <w:rPr>
          <w:rFonts w:ascii="Arial" w:hAnsi="Arial" w:cs="Arial"/>
          <w:color w:val="000000"/>
          <w:shd w:val="clear" w:color="auto" w:fill="FFFFFF"/>
        </w:rPr>
      </w:pPr>
      <w:r>
        <w:br/>
      </w:r>
      <w:bookmarkStart w:id="41" w:name="_Toc63274854"/>
      <w:bookmarkStart w:id="42" w:name="_Toc63275285"/>
      <w:bookmarkStart w:id="43" w:name="_Toc222149541"/>
      <w:r w:rsidR="001F42E1">
        <w:rPr>
          <w:rFonts w:ascii="Arial" w:hAnsi="Arial" w:cs="Arial"/>
        </w:rPr>
        <w:t>4</w:t>
      </w:r>
      <w:r w:rsidR="006839D2" w:rsidRPr="006839D2">
        <w:rPr>
          <w:rFonts w:ascii="Arial" w:hAnsi="Arial" w:cs="Arial"/>
        </w:rPr>
        <w:t xml:space="preserve">. </w:t>
      </w:r>
      <w:r w:rsidR="00C97EA1" w:rsidRPr="006839D2">
        <w:rPr>
          <w:rFonts w:ascii="Arial" w:hAnsi="Arial" w:cs="Arial"/>
        </w:rPr>
        <w:t xml:space="preserve"> Świetlica dla dzieci </w:t>
      </w:r>
      <w:r w:rsidR="00C97EA1" w:rsidRPr="006839D2">
        <w:rPr>
          <w:rFonts w:ascii="Arial" w:hAnsi="Arial" w:cs="Arial"/>
          <w:color w:val="000000"/>
          <w:shd w:val="clear" w:color="auto" w:fill="FFFFFF"/>
        </w:rPr>
        <w:t>"Cztery Pory Roku"</w:t>
      </w:r>
      <w:bookmarkEnd w:id="41"/>
      <w:bookmarkEnd w:id="42"/>
      <w:bookmarkEnd w:id="43"/>
    </w:p>
    <w:p w14:paraId="7B629634" w14:textId="350CF228" w:rsidR="00823892" w:rsidRDefault="00823892" w:rsidP="00823892">
      <w:pPr>
        <w:pStyle w:val="Nagwek1"/>
        <w:shd w:val="clear" w:color="auto" w:fill="FFFFFF"/>
        <w:spacing w:before="0" w:after="0" w:line="368" w:lineRule="atLeast"/>
        <w:rPr>
          <w:rFonts w:cs="Calibri Light"/>
          <w:color w:val="424242"/>
          <w:lang w:eastAsia="pl-PL"/>
        </w:rPr>
      </w:pPr>
    </w:p>
    <w:p w14:paraId="478DBC0B" w14:textId="34D98483" w:rsidR="00C97EA1" w:rsidRPr="00BA16EC" w:rsidRDefault="00823892" w:rsidP="00BA16EC">
      <w:pPr>
        <w:pStyle w:val="NormalnyWeb"/>
        <w:shd w:val="clear" w:color="auto" w:fill="FFFFFF"/>
        <w:spacing w:line="360" w:lineRule="auto"/>
        <w:jc w:val="both"/>
        <w:rPr>
          <w:color w:val="424242"/>
        </w:rPr>
      </w:pPr>
      <w:r>
        <w:rPr>
          <w:rStyle w:val="contentpasted0"/>
          <w:rFonts w:ascii="Arial" w:hAnsi="Arial" w:cs="Arial"/>
          <w:color w:val="424242"/>
        </w:rPr>
        <w:t> 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 xml:space="preserve">W ramach Projektu </w:t>
      </w:r>
      <w:proofErr w:type="spellStart"/>
      <w:r w:rsidR="00C97EA1" w:rsidRPr="00E77C47">
        <w:rPr>
          <w:rFonts w:ascii="Arial" w:hAnsi="Arial" w:cs="Arial"/>
          <w:color w:val="000000"/>
          <w:shd w:val="clear" w:color="auto" w:fill="FFFFFF"/>
        </w:rPr>
        <w:t>Pocuś</w:t>
      </w:r>
      <w:proofErr w:type="spellEnd"/>
      <w:r w:rsidR="00C97EA1" w:rsidRPr="00E77C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D73D1">
        <w:rPr>
          <w:rFonts w:ascii="Arial" w:hAnsi="Arial" w:cs="Arial"/>
          <w:color w:val="000000"/>
          <w:shd w:val="clear" w:color="auto" w:fill="FFFFFF"/>
        </w:rPr>
        <w:t xml:space="preserve">w okresie od </w:t>
      </w:r>
      <w:r w:rsidR="00BF3AAF">
        <w:rPr>
          <w:rFonts w:ascii="Arial" w:hAnsi="Arial" w:cs="Arial"/>
          <w:color w:val="000000"/>
          <w:shd w:val="clear" w:color="auto" w:fill="FFFFFF"/>
        </w:rPr>
        <w:t xml:space="preserve">01 </w:t>
      </w:r>
      <w:r w:rsidR="006D73D1">
        <w:rPr>
          <w:rFonts w:ascii="Arial" w:hAnsi="Arial" w:cs="Arial"/>
          <w:color w:val="000000"/>
          <w:shd w:val="clear" w:color="auto" w:fill="FFFFFF"/>
        </w:rPr>
        <w:t xml:space="preserve">stycznia </w:t>
      </w:r>
      <w:r w:rsidR="00EB3C95">
        <w:rPr>
          <w:rFonts w:ascii="Arial" w:hAnsi="Arial" w:cs="Arial"/>
          <w:color w:val="000000"/>
          <w:shd w:val="clear" w:color="auto" w:fill="FFFFFF"/>
        </w:rPr>
        <w:t>do</w:t>
      </w:r>
      <w:r w:rsidR="006D73D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B3C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F3AAF">
        <w:rPr>
          <w:rFonts w:ascii="Arial" w:hAnsi="Arial" w:cs="Arial"/>
          <w:color w:val="000000"/>
          <w:shd w:val="clear" w:color="auto" w:fill="FFFFFF"/>
        </w:rPr>
        <w:t>31 marca</w:t>
      </w:r>
      <w:r w:rsidR="00EB3C95">
        <w:rPr>
          <w:rFonts w:ascii="Arial" w:hAnsi="Arial" w:cs="Arial"/>
          <w:color w:val="000000"/>
          <w:shd w:val="clear" w:color="auto" w:fill="FFFFFF"/>
        </w:rPr>
        <w:t xml:space="preserve"> 202</w:t>
      </w:r>
      <w:r w:rsidR="00BF3AAF">
        <w:rPr>
          <w:rFonts w:ascii="Arial" w:hAnsi="Arial" w:cs="Arial"/>
          <w:color w:val="000000"/>
          <w:shd w:val="clear" w:color="auto" w:fill="FFFFFF"/>
        </w:rPr>
        <w:t>5</w:t>
      </w:r>
      <w:r w:rsidR="00EB3C95">
        <w:rPr>
          <w:rFonts w:ascii="Arial" w:hAnsi="Arial" w:cs="Arial"/>
          <w:color w:val="000000"/>
          <w:shd w:val="clear" w:color="auto" w:fill="FFFFFF"/>
        </w:rPr>
        <w:t>r</w:t>
      </w:r>
      <w:r w:rsidR="006D73D1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EB3C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realizowano na terenie Gminy Sulejów wsparcie dla dzieci</w:t>
      </w:r>
      <w:r w:rsidR="006D73D1">
        <w:rPr>
          <w:rFonts w:ascii="Arial" w:hAnsi="Arial" w:cs="Arial"/>
          <w:color w:val="000000"/>
          <w:shd w:val="clear" w:color="auto" w:fill="FFFFFF"/>
        </w:rPr>
        <w:t xml:space="preserve"> w formie świetlic</w:t>
      </w:r>
      <w:r w:rsidR="001D7CE0">
        <w:rPr>
          <w:rFonts w:ascii="Arial" w:hAnsi="Arial" w:cs="Arial"/>
          <w:color w:val="000000"/>
          <w:shd w:val="clear" w:color="auto" w:fill="FFFFFF"/>
        </w:rPr>
        <w:t>y</w:t>
      </w:r>
      <w:r w:rsidR="006D73D1">
        <w:rPr>
          <w:rFonts w:ascii="Arial" w:hAnsi="Arial" w:cs="Arial"/>
          <w:color w:val="000000"/>
          <w:shd w:val="clear" w:color="auto" w:fill="FFFFFF"/>
        </w:rPr>
        <w:t xml:space="preserve"> podwórkow</w:t>
      </w:r>
      <w:r w:rsidR="001D7CE0">
        <w:rPr>
          <w:rFonts w:ascii="Arial" w:hAnsi="Arial" w:cs="Arial"/>
          <w:color w:val="000000"/>
          <w:shd w:val="clear" w:color="auto" w:fill="FFFFFF"/>
        </w:rPr>
        <w:t>ej</w:t>
      </w:r>
      <w:r w:rsidR="00EB3C95">
        <w:rPr>
          <w:rFonts w:ascii="Arial" w:hAnsi="Arial" w:cs="Arial"/>
          <w:color w:val="000000"/>
          <w:shd w:val="clear" w:color="auto" w:fill="FFFFFF"/>
        </w:rPr>
        <w:t xml:space="preserve"> prowadzonych przez</w:t>
      </w:r>
      <w:r w:rsidR="00BF3AAF">
        <w:rPr>
          <w:rFonts w:ascii="Arial" w:hAnsi="Arial" w:cs="Arial"/>
          <w:color w:val="000000"/>
          <w:shd w:val="clear" w:color="auto" w:fill="FFFFFF"/>
        </w:rPr>
        <w:t> </w:t>
      </w:r>
      <w:r w:rsidR="00EB3C95">
        <w:rPr>
          <w:rFonts w:ascii="Arial" w:hAnsi="Arial" w:cs="Arial"/>
          <w:color w:val="000000"/>
          <w:shd w:val="clear" w:color="auto" w:fill="FFFFFF"/>
        </w:rPr>
        <w:t>Partnera</w:t>
      </w:r>
      <w:r w:rsidR="009B4D91">
        <w:rPr>
          <w:rFonts w:ascii="Arial" w:hAnsi="Arial" w:cs="Arial"/>
          <w:color w:val="000000"/>
          <w:shd w:val="clear" w:color="auto" w:fill="FFFFFF"/>
        </w:rPr>
        <w:t> </w:t>
      </w:r>
      <w:r w:rsidR="00EB3C95">
        <w:rPr>
          <w:rFonts w:ascii="Arial" w:hAnsi="Arial" w:cs="Arial"/>
          <w:color w:val="000000"/>
          <w:shd w:val="clear" w:color="auto" w:fill="FFFFFF"/>
        </w:rPr>
        <w:t>Projektu</w:t>
      </w:r>
      <w:r w:rsidR="009B4D91">
        <w:rPr>
          <w:rFonts w:ascii="Arial" w:hAnsi="Arial" w:cs="Arial"/>
          <w:color w:val="000000"/>
          <w:shd w:val="clear" w:color="auto" w:fill="FFFFFF"/>
        </w:rPr>
        <w:t> </w:t>
      </w:r>
      <w:r w:rsidR="00E734E4">
        <w:rPr>
          <w:rFonts w:ascii="Arial" w:hAnsi="Arial" w:cs="Arial"/>
          <w:color w:val="000000"/>
          <w:shd w:val="clear" w:color="auto" w:fill="FFFFFF"/>
        </w:rPr>
        <w:t>Związek</w:t>
      </w:r>
      <w:r w:rsidR="009B4D91">
        <w:rPr>
          <w:rFonts w:ascii="Arial" w:hAnsi="Arial" w:cs="Arial"/>
          <w:color w:val="000000"/>
          <w:shd w:val="clear" w:color="auto" w:fill="FFFFFF"/>
        </w:rPr>
        <w:t> </w:t>
      </w:r>
      <w:r w:rsidR="00E734E4">
        <w:rPr>
          <w:rFonts w:ascii="Arial" w:hAnsi="Arial" w:cs="Arial"/>
          <w:color w:val="000000"/>
          <w:shd w:val="clear" w:color="auto" w:fill="FFFFFF"/>
        </w:rPr>
        <w:t>Harcerstwa</w:t>
      </w:r>
      <w:r w:rsidR="009B4D91">
        <w:rPr>
          <w:rFonts w:ascii="Arial" w:hAnsi="Arial" w:cs="Arial"/>
          <w:color w:val="000000"/>
          <w:shd w:val="clear" w:color="auto" w:fill="FFFFFF"/>
        </w:rPr>
        <w:t> </w:t>
      </w:r>
      <w:r w:rsidR="00E734E4">
        <w:rPr>
          <w:rFonts w:ascii="Arial" w:hAnsi="Arial" w:cs="Arial"/>
          <w:color w:val="000000"/>
          <w:shd w:val="clear" w:color="auto" w:fill="FFFFFF"/>
        </w:rPr>
        <w:t>Polskiego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: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br/>
        <w:t xml:space="preserve">1. </w:t>
      </w:r>
      <w:r>
        <w:rPr>
          <w:rFonts w:ascii="Arial" w:hAnsi="Arial" w:cs="Arial"/>
          <w:color w:val="000000"/>
          <w:shd w:val="clear" w:color="auto" w:fill="FFFFFF"/>
        </w:rPr>
        <w:t xml:space="preserve">W 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 xml:space="preserve"> Witów</w:t>
      </w:r>
      <w:r>
        <w:rPr>
          <w:rFonts w:ascii="Arial" w:hAnsi="Arial" w:cs="Arial"/>
          <w:color w:val="000000"/>
          <w:shd w:val="clear" w:color="auto" w:fill="FFFFFF"/>
        </w:rPr>
        <w:t xml:space="preserve"> Kolonii 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 xml:space="preserve"> (Szkoła Podstawowa, Witów - Kolonia 47; 97-330 Sulejów). Dzieci otrzymywały wsparcie w zakresie uczestnictwa w zajęciach prowadzonych przez wychowawców</w:t>
      </w:r>
      <w:r w:rsidR="00BA16EC">
        <w:rPr>
          <w:rFonts w:ascii="Arial" w:hAnsi="Arial" w:cs="Arial"/>
          <w:color w:val="000000"/>
          <w:shd w:val="clear" w:color="auto" w:fill="FFFFFF"/>
        </w:rPr>
        <w:t> 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w</w:t>
      </w:r>
      <w:r w:rsidR="00BA16EC">
        <w:rPr>
          <w:rFonts w:ascii="Arial" w:hAnsi="Arial" w:cs="Arial"/>
          <w:color w:val="000000"/>
          <w:shd w:val="clear" w:color="auto" w:fill="FFFFFF"/>
        </w:rPr>
        <w:t> 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ramach</w:t>
      </w:r>
      <w:r w:rsidR="00BA16EC">
        <w:rPr>
          <w:rFonts w:ascii="Arial" w:hAnsi="Arial" w:cs="Arial"/>
          <w:color w:val="000000"/>
          <w:shd w:val="clear" w:color="auto" w:fill="FFFFFF"/>
        </w:rPr>
        <w:t> 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działania</w:t>
      </w:r>
      <w:r w:rsidR="00BA16EC">
        <w:rPr>
          <w:rFonts w:ascii="Arial" w:hAnsi="Arial" w:cs="Arial"/>
          <w:color w:val="000000"/>
          <w:shd w:val="clear" w:color="auto" w:fill="FFFFFF"/>
        </w:rPr>
        <w:t> 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Świetlicy</w:t>
      </w:r>
      <w:r w:rsidR="00BA16EC">
        <w:rPr>
          <w:rFonts w:ascii="Arial" w:hAnsi="Arial" w:cs="Arial"/>
          <w:color w:val="000000"/>
          <w:shd w:val="clear" w:color="auto" w:fill="FFFFFF"/>
        </w:rPr>
        <w:t> </w:t>
      </w:r>
      <w:r w:rsidR="00C97EA1" w:rsidRPr="00E77C47">
        <w:rPr>
          <w:rFonts w:ascii="Arial" w:hAnsi="Arial" w:cs="Arial"/>
          <w:color w:val="000000"/>
          <w:shd w:val="clear" w:color="auto" w:fill="FFFFFF"/>
        </w:rPr>
        <w:t>Podwórkowej</w:t>
      </w:r>
      <w:r w:rsidR="00BA16EC">
        <w:rPr>
          <w:rFonts w:ascii="Arial" w:hAnsi="Arial" w:cs="Arial"/>
          <w:color w:val="000000"/>
          <w:shd w:val="clear" w:color="auto" w:fill="FFFFFF"/>
        </w:rPr>
        <w:t>.</w:t>
      </w:r>
      <w:r w:rsidR="00C97EA1" w:rsidRPr="00E77C47">
        <w:rPr>
          <w:rFonts w:ascii="Arial" w:hAnsi="Arial" w:cs="Arial"/>
        </w:rPr>
        <w:br w:type="textWrapping" w:clear="all"/>
      </w:r>
    </w:p>
    <w:p w14:paraId="2373DD5F" w14:textId="77777777" w:rsidR="00C97EA1" w:rsidRPr="00E77C47" w:rsidRDefault="00C97EA1" w:rsidP="00E77C47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C641780" w14:textId="640A697C" w:rsidR="0028524E" w:rsidRPr="006839D2" w:rsidRDefault="005F2327" w:rsidP="006839D2">
      <w:pPr>
        <w:pStyle w:val="Nagwek1"/>
        <w:rPr>
          <w:rFonts w:ascii="Arial" w:hAnsi="Arial" w:cs="Arial"/>
          <w:color w:val="000000"/>
          <w:shd w:val="clear" w:color="auto" w:fill="FFFFFF"/>
        </w:rPr>
      </w:pPr>
      <w:r>
        <w:lastRenderedPageBreak/>
        <w:br/>
      </w:r>
      <w:r>
        <w:br/>
      </w:r>
      <w:bookmarkStart w:id="44" w:name="_Toc222149542"/>
      <w:r w:rsidR="001F42E1">
        <w:rPr>
          <w:rFonts w:ascii="Arial" w:hAnsi="Arial" w:cs="Arial"/>
        </w:rPr>
        <w:t>5</w:t>
      </w:r>
      <w:r w:rsidR="006839D2" w:rsidRPr="006839D2">
        <w:rPr>
          <w:rFonts w:ascii="Arial" w:hAnsi="Arial" w:cs="Arial"/>
        </w:rPr>
        <w:t xml:space="preserve">. </w:t>
      </w:r>
      <w:r w:rsidR="0028524E" w:rsidRPr="006839D2">
        <w:rPr>
          <w:rFonts w:ascii="Arial" w:hAnsi="Arial" w:cs="Arial"/>
        </w:rPr>
        <w:t xml:space="preserve"> Świetlica dla dzieci </w:t>
      </w:r>
      <w:r w:rsidR="0028524E" w:rsidRPr="006839D2">
        <w:rPr>
          <w:rFonts w:ascii="Arial" w:hAnsi="Arial" w:cs="Arial"/>
          <w:color w:val="000000"/>
          <w:shd w:val="clear" w:color="auto" w:fill="FFFFFF"/>
        </w:rPr>
        <w:t>"Przytulisko"</w:t>
      </w:r>
      <w:bookmarkEnd w:id="44"/>
    </w:p>
    <w:p w14:paraId="524A918A" w14:textId="02C7DFBC" w:rsidR="00BA16EC" w:rsidRPr="00BA16EC" w:rsidRDefault="00DB6331" w:rsidP="00BA16EC">
      <w:p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3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Świetlica środowiskowa “Przytulisko” 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 xml:space="preserve">realizowała wsparcie od 01 stycznia 2025 do </w:t>
      </w:r>
      <w:r w:rsidR="00AF66FB">
        <w:rPr>
          <w:rFonts w:ascii="Arial" w:hAnsi="Arial" w:cs="Arial"/>
          <w:color w:val="000000" w:themeColor="text1"/>
          <w:sz w:val="24"/>
          <w:szCs w:val="24"/>
        </w:rPr>
        <w:br/>
      </w:r>
      <w:r w:rsidR="00BF3AAF">
        <w:rPr>
          <w:rFonts w:ascii="Arial" w:hAnsi="Arial" w:cs="Arial"/>
          <w:color w:val="000000" w:themeColor="text1"/>
          <w:sz w:val="24"/>
          <w:szCs w:val="24"/>
        </w:rPr>
        <w:t xml:space="preserve">31 marca 2025 r. n jako 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>placówk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>a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 wsparcia dziennego – prowadzon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>a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 w Przygłowie przez wychowawców ZHP.  Funkcjon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>owała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 jeden dzień w tygodniu w godzinach od 14:00 do 20:00. 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>Również w g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>odzin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>ach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 xml:space="preserve">pracy 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 w dni wolne od zajęć szkolnych jak i ferie, </w:t>
      </w:r>
      <w:r w:rsidR="00BF3AAF">
        <w:rPr>
          <w:rFonts w:ascii="Arial" w:hAnsi="Arial" w:cs="Arial"/>
          <w:color w:val="000000" w:themeColor="text1"/>
          <w:sz w:val="24"/>
          <w:szCs w:val="24"/>
        </w:rPr>
        <w:t xml:space="preserve">które były </w:t>
      </w:r>
      <w:r w:rsidR="00BA16EC" w:rsidRPr="00BA16EC">
        <w:rPr>
          <w:rFonts w:ascii="Arial" w:hAnsi="Arial" w:cs="Arial"/>
          <w:color w:val="000000" w:themeColor="text1"/>
          <w:sz w:val="24"/>
          <w:szCs w:val="24"/>
        </w:rPr>
        <w:t xml:space="preserve"> zawsze dostosowane do potrzeb dzieci i rodziców. </w:t>
      </w:r>
    </w:p>
    <w:p w14:paraId="11BE4862" w14:textId="079A9B78" w:rsidR="00BA16EC" w:rsidRPr="00BA16EC" w:rsidRDefault="00BA16EC" w:rsidP="00BA16EC">
      <w:p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D9B31" w14:textId="192784AA" w:rsidR="007742D2" w:rsidRPr="00D11395" w:rsidRDefault="007742D2" w:rsidP="00D11395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13077388" w14:textId="32A7DCC0" w:rsidR="007742D2" w:rsidRPr="006839D2" w:rsidRDefault="001F42E1" w:rsidP="006839D2">
      <w:pPr>
        <w:pStyle w:val="Nagwek1"/>
        <w:rPr>
          <w:rFonts w:ascii="Arial" w:hAnsi="Arial" w:cs="Arial"/>
        </w:rPr>
      </w:pPr>
      <w:bookmarkStart w:id="45" w:name="_Toc63273230"/>
      <w:bookmarkStart w:id="46" w:name="_Toc63274119"/>
      <w:bookmarkStart w:id="47" w:name="_Toc63274619"/>
      <w:bookmarkStart w:id="48" w:name="_Toc63274857"/>
      <w:bookmarkStart w:id="49" w:name="_Toc63275288"/>
      <w:bookmarkStart w:id="50" w:name="_Toc222149543"/>
      <w:r>
        <w:rPr>
          <w:rFonts w:ascii="Arial" w:hAnsi="Arial" w:cs="Arial"/>
        </w:rPr>
        <w:t>6</w:t>
      </w:r>
      <w:r w:rsidR="006839D2" w:rsidRPr="006839D2">
        <w:rPr>
          <w:rFonts w:ascii="Arial" w:hAnsi="Arial" w:cs="Arial"/>
        </w:rPr>
        <w:t xml:space="preserve">. </w:t>
      </w:r>
      <w:r w:rsidR="007742D2" w:rsidRPr="006839D2">
        <w:rPr>
          <w:rFonts w:ascii="Arial" w:hAnsi="Arial" w:cs="Arial"/>
        </w:rPr>
        <w:t>Karta Dużej Rodziny</w:t>
      </w:r>
      <w:bookmarkEnd w:id="45"/>
      <w:bookmarkEnd w:id="46"/>
      <w:bookmarkEnd w:id="47"/>
      <w:bookmarkEnd w:id="48"/>
      <w:bookmarkEnd w:id="49"/>
      <w:bookmarkEnd w:id="50"/>
    </w:p>
    <w:p w14:paraId="01FF80DE" w14:textId="77777777" w:rsidR="008B68B1" w:rsidRDefault="008B68B1" w:rsidP="00D11395">
      <w:pPr>
        <w:pStyle w:val="Tekstpodstawowy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DE9345F" w14:textId="77777777" w:rsidR="008B68B1" w:rsidRDefault="008B68B1" w:rsidP="008B68B1">
      <w:pPr>
        <w:pStyle w:val="Tekstpodstawowy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czerwcu 2014 r. Miejski Ośrodek Pomocy Społecznej w Sulejowie przystąpił do realizacji rządowego programu dla rodzin wielodzietnych Karty Dużej Rodziny. Karta ta upoważnia do korzystania ze zniżek na terenie całego kraju członków rodzin posiadających troje lub więcej dzieci</w:t>
      </w:r>
    </w:p>
    <w:p w14:paraId="668AE67F" w14:textId="77777777" w:rsidR="008B68B1" w:rsidRDefault="008B68B1" w:rsidP="008B68B1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stycznia do grudnia 2025 r. wydano 87 kart tradycyjnych i 158 kart elektronicznych dla 39 rodzin, koszt 683,00 zł.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Od 2014 r. do 2025 r. wydano razem 5390 Kart Dużej Rodziny dla 940 rodzin.</w:t>
      </w:r>
    </w:p>
    <w:p w14:paraId="79B979A3" w14:textId="77777777" w:rsidR="008B68B1" w:rsidRDefault="008B68B1" w:rsidP="008B68B1">
      <w:pPr>
        <w:suppressAutoHyphens w:val="0"/>
        <w:spacing w:before="102" w:after="119" w:line="360" w:lineRule="auto"/>
        <w:rPr>
          <w:rFonts w:ascii="Arial" w:eastAsia="Times New Roman" w:hAnsi="Arial" w:cs="Arial"/>
          <w:shd w:val="clear" w:color="auto" w:fill="FFFF00"/>
          <w:lang w:eastAsia="pl-PL"/>
        </w:rPr>
      </w:pPr>
    </w:p>
    <w:p w14:paraId="5B7C6ACF" w14:textId="77777777" w:rsidR="008B68B1" w:rsidRDefault="008B68B1" w:rsidP="008B68B1">
      <w:pPr>
        <w:pStyle w:val="NormalnyWeb"/>
        <w:spacing w:line="360" w:lineRule="auto"/>
      </w:pPr>
      <w:r>
        <w:rPr>
          <w:rFonts w:ascii="Arial" w:hAnsi="Arial" w:cs="Arial"/>
        </w:rPr>
        <w:t xml:space="preserve">Na stronie internetowej Ministerstwa Pracy i Polityki Społecznej </w:t>
      </w:r>
      <w:hyperlink r:id="rId9" w:history="1">
        <w:r>
          <w:rPr>
            <w:rStyle w:val="Hipercze"/>
            <w:rFonts w:ascii="Arial" w:hAnsi="Arial" w:cs="Arial"/>
          </w:rPr>
          <w:t>www.mpips.gov.pl</w:t>
        </w:r>
      </w:hyperlink>
      <w:r>
        <w:rPr>
          <w:rFonts w:ascii="Arial" w:hAnsi="Arial" w:cs="Arial"/>
        </w:rPr>
        <w:t> </w:t>
      </w:r>
    </w:p>
    <w:p w14:paraId="4F1A6622" w14:textId="77777777" w:rsidR="008B68B1" w:rsidRDefault="008B68B1" w:rsidP="008B68B1">
      <w:pPr>
        <w:pStyle w:val="NormalnyWeb"/>
        <w:spacing w:line="360" w:lineRule="auto"/>
        <w:sectPr w:rsidR="008B68B1" w:rsidSect="008B68B1">
          <w:footerReference w:type="default" r:id="rId10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Arial" w:hAnsi="Arial" w:cs="Arial"/>
        </w:rPr>
        <w:t xml:space="preserve"> zamieszczony jest wykaz partnerów oraz zniżek oferowanych posiadaczom Karty Dużej </w:t>
      </w:r>
      <w:r>
        <w:rPr>
          <w:rFonts w:ascii="Arial" w:hAnsi="Arial" w:cs="Arial"/>
        </w:rPr>
        <w:br/>
        <w:t>Rodziny. Wykaz jest na bieżąco aktualizowany.</w:t>
      </w:r>
    </w:p>
    <w:p w14:paraId="03033A88" w14:textId="77777777" w:rsidR="008B68B1" w:rsidRDefault="008B68B1" w:rsidP="00D11395">
      <w:pPr>
        <w:pStyle w:val="Tekstpodstawowy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0BF49D4" w14:textId="77777777" w:rsidR="00395AF4" w:rsidRDefault="00395AF4" w:rsidP="00D11395">
      <w:pPr>
        <w:pStyle w:val="NormalnyWeb"/>
        <w:spacing w:line="360" w:lineRule="auto"/>
        <w:rPr>
          <w:rFonts w:ascii="Arial" w:hAnsi="Arial" w:cs="Arial"/>
        </w:rPr>
      </w:pPr>
    </w:p>
    <w:p w14:paraId="6A719957" w14:textId="77777777" w:rsidR="00395AF4" w:rsidRDefault="00395AF4" w:rsidP="00D11395">
      <w:pPr>
        <w:pStyle w:val="NormalnyWeb"/>
        <w:spacing w:line="360" w:lineRule="auto"/>
        <w:rPr>
          <w:rFonts w:ascii="Arial" w:hAnsi="Arial" w:cs="Arial"/>
        </w:rPr>
      </w:pPr>
    </w:p>
    <w:p w14:paraId="3CE3C226" w14:textId="77777777" w:rsidR="00395AF4" w:rsidRDefault="00395AF4" w:rsidP="00395AF4">
      <w:pPr>
        <w:pStyle w:val="Nagwek1"/>
        <w:rPr>
          <w:rFonts w:ascii="Arial" w:hAnsi="Arial" w:cs="Arial"/>
        </w:rPr>
      </w:pPr>
      <w:bookmarkStart w:id="51" w:name="_Toc222149544"/>
      <w:r w:rsidRPr="006839D2">
        <w:rPr>
          <w:rFonts w:ascii="Arial" w:hAnsi="Arial" w:cs="Arial"/>
        </w:rPr>
        <w:t>Wsparcie materialne ubogich rodzin z dziećmi zagrożonych bezradnością, zapewnienie pomocy materialnej i rzeczowej ubogim rodzinom</w:t>
      </w:r>
      <w:bookmarkEnd w:id="51"/>
    </w:p>
    <w:p w14:paraId="6485DD21" w14:textId="77777777" w:rsidR="008437CF" w:rsidRDefault="008437CF" w:rsidP="008437CF"/>
    <w:p w14:paraId="5296EFEE" w14:textId="1F9F1765" w:rsidR="008437CF" w:rsidRDefault="008437CF" w:rsidP="008437CF">
      <w:pPr>
        <w:pStyle w:val="Legenda"/>
        <w:keepNext/>
      </w:pPr>
      <w:r>
        <w:t xml:space="preserve">Tabela </w:t>
      </w:r>
      <w:fldSimple w:instr=" SEQ Tabela \* ARABIC ">
        <w:r w:rsidR="00B03BA4">
          <w:rPr>
            <w:noProof/>
          </w:rPr>
          <w:t>1</w:t>
        </w:r>
      </w:fldSimple>
      <w:r>
        <w:t xml:space="preserve"> Formy pomocy</w:t>
      </w:r>
    </w:p>
    <w:tbl>
      <w:tblPr>
        <w:tblW w:w="927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529"/>
        <w:gridCol w:w="2977"/>
        <w:gridCol w:w="2765"/>
      </w:tblGrid>
      <w:tr w:rsidR="008437CF" w:rsidRPr="009E425D" w14:paraId="0CD6F202" w14:textId="77777777" w:rsidTr="003E66E8">
        <w:trPr>
          <w:trHeight w:val="1038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4F23" w14:textId="77777777" w:rsidR="008437CF" w:rsidRPr="009E425D" w:rsidRDefault="008437CF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>Formy pomocy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BA4BE" w14:textId="77777777" w:rsidR="008437CF" w:rsidRPr="009E425D" w:rsidRDefault="008437CF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>Liczba osób, którym przyznano decyzją świadczenia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DB40" w14:textId="77777777" w:rsidR="008437CF" w:rsidRPr="009E425D" w:rsidRDefault="008437CF" w:rsidP="003E66E8">
            <w:pPr>
              <w:snapToGrid w:val="0"/>
              <w:spacing w:after="0"/>
              <w:jc w:val="center"/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>Liczba świadczeń</w:t>
            </w:r>
          </w:p>
        </w:tc>
      </w:tr>
      <w:tr w:rsidR="008437CF" w:rsidRPr="009E425D" w14:paraId="7526791A" w14:textId="77777777" w:rsidTr="003E66E8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EDC58" w14:textId="77777777" w:rsidR="008437CF" w:rsidRPr="009E425D" w:rsidRDefault="008437CF" w:rsidP="003E66E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>Zasiłki stałe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7D67D" w14:textId="77777777" w:rsidR="008437CF" w:rsidRPr="009E425D" w:rsidRDefault="008437CF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4DEE" w14:textId="42617289" w:rsidR="008437CF" w:rsidRPr="009E425D" w:rsidRDefault="00C74759" w:rsidP="003E66E8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</w:tr>
      <w:tr w:rsidR="008437CF" w:rsidRPr="009E425D" w14:paraId="32A84CAE" w14:textId="77777777" w:rsidTr="003E66E8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CBE3" w14:textId="77777777" w:rsidR="008437CF" w:rsidRPr="009E425D" w:rsidRDefault="008437CF" w:rsidP="003E66E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>Zasiłki okresowe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A9D9B" w14:textId="0928C7E8" w:rsidR="008437CF" w:rsidRPr="009E425D" w:rsidRDefault="008437CF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747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0A7D" w14:textId="7A49F877" w:rsidR="008437CF" w:rsidRPr="009E425D" w:rsidRDefault="008437CF" w:rsidP="003E66E8">
            <w:pPr>
              <w:snapToGrid w:val="0"/>
              <w:spacing w:after="0"/>
              <w:jc w:val="center"/>
            </w:pPr>
            <w:r>
              <w:t>9</w:t>
            </w:r>
            <w:r w:rsidR="00C74759">
              <w:t>14</w:t>
            </w:r>
          </w:p>
        </w:tc>
      </w:tr>
      <w:tr w:rsidR="008437CF" w:rsidRPr="009E425D" w14:paraId="1997A56E" w14:textId="77777777" w:rsidTr="003E66E8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27EEE" w14:textId="77777777" w:rsidR="008437CF" w:rsidRPr="009E425D" w:rsidRDefault="008437CF" w:rsidP="003E66E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Zasiłki celowe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7ADA" w14:textId="2F09A4DE" w:rsidR="008437CF" w:rsidRPr="009F561F" w:rsidRDefault="008437CF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56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47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9EA" w14:textId="3B9B725A" w:rsidR="008437CF" w:rsidRPr="0020057D" w:rsidRDefault="008437CF" w:rsidP="003E66E8">
            <w:pPr>
              <w:snapToGrid w:val="0"/>
              <w:spacing w:after="0"/>
              <w:jc w:val="center"/>
              <w:rPr>
                <w:highlight w:val="yellow"/>
              </w:rPr>
            </w:pPr>
            <w:r w:rsidRPr="0020057D">
              <w:t>24</w:t>
            </w:r>
            <w:r w:rsidR="00C74759">
              <w:t>8</w:t>
            </w:r>
          </w:p>
        </w:tc>
      </w:tr>
      <w:tr w:rsidR="008437CF" w:rsidRPr="009E425D" w14:paraId="37CFA868" w14:textId="77777777" w:rsidTr="003E66E8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2455" w14:textId="77777777" w:rsidR="008437CF" w:rsidRPr="009E425D" w:rsidRDefault="008437CF" w:rsidP="003E66E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5D">
              <w:rPr>
                <w:rFonts w:ascii="Times New Roman" w:eastAsia="Times New Roman" w:hAnsi="Times New Roman" w:cs="Times New Roman"/>
                <w:sz w:val="24"/>
                <w:szCs w:val="24"/>
              </w:rPr>
              <w:t>Usługi opiekuńcze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B3A2" w14:textId="7CA73986" w:rsidR="008437CF" w:rsidRPr="009E425D" w:rsidRDefault="008437CF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4C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721" w14:textId="668A20BB" w:rsidR="008437CF" w:rsidRPr="00E756CE" w:rsidRDefault="008437CF" w:rsidP="003E66E8">
            <w:pPr>
              <w:snapToGrid w:val="0"/>
              <w:spacing w:after="0"/>
              <w:jc w:val="center"/>
            </w:pPr>
            <w:r>
              <w:t>1</w:t>
            </w:r>
            <w:r w:rsidR="004468E3">
              <w:t>739</w:t>
            </w:r>
          </w:p>
        </w:tc>
      </w:tr>
      <w:tr w:rsidR="00C74759" w:rsidRPr="009E425D" w14:paraId="4C6E8D4E" w14:textId="77777777" w:rsidTr="003E66E8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A52D" w14:textId="2A582FFA" w:rsidR="00C74759" w:rsidRPr="009E425D" w:rsidRDefault="00C74759" w:rsidP="003E66E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Usługi s</w:t>
            </w:r>
            <w:r w:rsidR="00AF66FB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siedzkie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95D82" w14:textId="718FA3AF" w:rsidR="00C74759" w:rsidRDefault="00C74759" w:rsidP="003E66E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382" w14:textId="44241A3A" w:rsidR="00C74759" w:rsidRDefault="00C74759" w:rsidP="003E66E8">
            <w:pPr>
              <w:snapToGrid w:val="0"/>
              <w:spacing w:after="0"/>
              <w:jc w:val="center"/>
            </w:pPr>
            <w:r>
              <w:t>6218</w:t>
            </w:r>
          </w:p>
        </w:tc>
      </w:tr>
    </w:tbl>
    <w:p w14:paraId="347C7932" w14:textId="77777777" w:rsidR="008437CF" w:rsidRPr="009E425D" w:rsidRDefault="008437CF" w:rsidP="0084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23DB8" w14:textId="77777777" w:rsidR="008437CF" w:rsidRPr="002049C7" w:rsidRDefault="008437CF" w:rsidP="008437CF">
      <w:pPr>
        <w:suppressAutoHyphens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68B6B" w14:textId="5AED4DBA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</w:rPr>
      </w:pPr>
      <w:bookmarkStart w:id="52" w:name="_Toc63275290"/>
      <w:bookmarkStart w:id="53" w:name="_Toc222149545"/>
      <w:r>
        <w:rPr>
          <w:rFonts w:ascii="Arial" w:hAnsi="Arial" w:cs="Arial"/>
          <w:b/>
          <w:bCs/>
        </w:rPr>
        <w:t>7</w:t>
      </w:r>
      <w:r w:rsidRPr="00E20EBE">
        <w:rPr>
          <w:rFonts w:ascii="Arial" w:hAnsi="Arial" w:cs="Arial"/>
          <w:b/>
          <w:bCs/>
        </w:rPr>
        <w:t>.1 Świadczenia rodzinne, świadczenia z funduszu alimentacyjnego, świadczenia wychowawcze – realizacja w 20</w:t>
      </w:r>
      <w:r>
        <w:rPr>
          <w:rFonts w:ascii="Arial" w:hAnsi="Arial" w:cs="Arial"/>
          <w:b/>
          <w:bCs/>
        </w:rPr>
        <w:t>2</w:t>
      </w:r>
      <w:r w:rsidR="00AF66FB">
        <w:rPr>
          <w:rFonts w:ascii="Arial" w:hAnsi="Arial" w:cs="Arial"/>
          <w:b/>
          <w:bCs/>
        </w:rPr>
        <w:t>5</w:t>
      </w:r>
      <w:r w:rsidRPr="00E20EBE">
        <w:rPr>
          <w:rFonts w:ascii="Arial" w:hAnsi="Arial" w:cs="Arial"/>
          <w:b/>
          <w:bCs/>
        </w:rPr>
        <w:t xml:space="preserve"> r.</w:t>
      </w:r>
      <w:bookmarkEnd w:id="52"/>
      <w:bookmarkEnd w:id="53"/>
    </w:p>
    <w:p w14:paraId="6B5F5DF6" w14:textId="77777777" w:rsidR="008437CF" w:rsidRPr="0067325F" w:rsidRDefault="008437CF" w:rsidP="008437CF">
      <w:pPr>
        <w:suppressAutoHyphens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49B41" w14:textId="58F0E816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eastAsia="Times New Roman" w:cs="Times New Roman"/>
          <w:color w:val="FF0000"/>
        </w:rPr>
        <w:t> </w:t>
      </w:r>
      <w:r>
        <w:rPr>
          <w:rFonts w:ascii="Arial" w:hAnsi="Arial" w:cs="Arial"/>
          <w:color w:val="00000A"/>
        </w:rPr>
        <w:t xml:space="preserve">System świadczeń rodzinnych działający od maja 2004 roku jako system świadczeń socjalnych, jest kolejnym zadaniem zleconym Ośrodkowi do realizacji. Celem systemu pomocy rodzinie wprowadzonego przez ustawę o świadczeniach rodzinnych jest stworzenie spójnego wsparcia rodziny znajdującej się w trudnej sytuacji materialnej, wychowującej dzieci, w tym </w:t>
      </w:r>
      <w:r w:rsidR="00430C8C">
        <w:rPr>
          <w:rFonts w:ascii="Arial" w:hAnsi="Arial" w:cs="Arial"/>
          <w:color w:val="00000A"/>
        </w:rPr>
        <w:t xml:space="preserve">z </w:t>
      </w:r>
      <w:r>
        <w:rPr>
          <w:rFonts w:ascii="Arial" w:hAnsi="Arial" w:cs="Arial"/>
          <w:color w:val="00000A"/>
        </w:rPr>
        <w:t>niepełnospraw</w:t>
      </w:r>
      <w:r w:rsidR="00183D3C">
        <w:rPr>
          <w:rFonts w:ascii="Arial" w:hAnsi="Arial" w:cs="Arial"/>
          <w:color w:val="00000A"/>
        </w:rPr>
        <w:t>n</w:t>
      </w:r>
      <w:r w:rsidR="00430C8C">
        <w:rPr>
          <w:rFonts w:ascii="Arial" w:hAnsi="Arial" w:cs="Arial"/>
          <w:color w:val="00000A"/>
        </w:rPr>
        <w:t>ością</w:t>
      </w:r>
      <w:r>
        <w:rPr>
          <w:rFonts w:ascii="Arial" w:hAnsi="Arial" w:cs="Arial"/>
          <w:color w:val="00000A"/>
        </w:rPr>
        <w:t>.</w:t>
      </w:r>
    </w:p>
    <w:p w14:paraId="79E4F43C" w14:textId="77777777" w:rsidR="008437CF" w:rsidRPr="0012745E" w:rsidRDefault="008437CF" w:rsidP="008437CF">
      <w:pPr>
        <w:pStyle w:val="Standard"/>
        <w:spacing w:line="360" w:lineRule="auto"/>
        <w:ind w:firstLine="709"/>
        <w:jc w:val="both"/>
        <w:rPr>
          <w:rFonts w:ascii="Arial" w:eastAsia="Times New Roman" w:hAnsi="Arial" w:cs="Arial"/>
          <w:color w:val="00000A"/>
        </w:rPr>
      </w:pPr>
    </w:p>
    <w:p w14:paraId="5F7AAA04" w14:textId="77777777" w:rsidR="008437CF" w:rsidRPr="00E569B1" w:rsidRDefault="008437CF" w:rsidP="008437CF">
      <w:pPr>
        <w:suppressAutoHyphens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FD93DFB" w14:textId="77777777" w:rsidR="008437CF" w:rsidRDefault="008437CF" w:rsidP="008437C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2BC0EA" w14:textId="77777777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</w:rPr>
      </w:pPr>
      <w:bookmarkStart w:id="54" w:name="_Toc63275291"/>
      <w:bookmarkStart w:id="55" w:name="_Toc222149546"/>
      <w:r>
        <w:rPr>
          <w:rFonts w:ascii="Arial" w:hAnsi="Arial" w:cs="Arial"/>
          <w:b/>
          <w:bCs/>
        </w:rPr>
        <w:t>7</w:t>
      </w:r>
      <w:r w:rsidRPr="00E20EBE">
        <w:rPr>
          <w:rFonts w:ascii="Arial" w:hAnsi="Arial" w:cs="Arial"/>
          <w:b/>
          <w:bCs/>
        </w:rPr>
        <w:t>.2 Zasiłek rodzinny i dodatki</w:t>
      </w:r>
      <w:bookmarkEnd w:id="54"/>
      <w:bookmarkEnd w:id="55"/>
    </w:p>
    <w:p w14:paraId="4594BF3A" w14:textId="77777777" w:rsidR="008437CF" w:rsidRDefault="008437CF" w:rsidP="008437C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78F553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Podstawowym świadczeniem jest zasiłek rodzinny wraz z dodatkami.</w:t>
      </w:r>
    </w:p>
    <w:p w14:paraId="19686884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W przypadku gdy członek rodziny przebywa w kraju Unii Europejskiej lub na terenie Europejskiego Obszaru Gospodarczego, Ośrodek nie jest organem uprawnionym do ustalenia prawa do świadczeń rodzinnych. W związku z tym współpracujemy z Urzędem Wojewódzkim w Łodzi w zakresie realizacji świadczeń rodzinnych dla tych osób.</w:t>
      </w:r>
    </w:p>
    <w:p w14:paraId="557E5111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Kryterium dochodowe uprawniające do zasiłku rodzinnego wynosiło 674,00 zł. na osobę w rodzinie, w przypadku gdy członkiem rodziny jest dziecko legitymujące się orzeczeniem o niepełnosprawności zasiłek rodzinny przysługuje, jeżeli dochód rodziny</w:t>
      </w:r>
    </w:p>
    <w:p w14:paraId="69F8CD18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w przeliczeniu na osobę nie przekraczał 764,00 zł.</w:t>
      </w:r>
    </w:p>
    <w:p w14:paraId="08E0FC58" w14:textId="77777777" w:rsidR="008437CF" w:rsidRDefault="008437CF" w:rsidP="008437CF">
      <w:pPr>
        <w:pStyle w:val="Textbody"/>
        <w:widowControl/>
        <w:spacing w:after="0" w:line="360" w:lineRule="auto"/>
        <w:jc w:val="both"/>
      </w:pPr>
      <w:r>
        <w:rPr>
          <w:rFonts w:ascii="Arial" w:hAnsi="Arial" w:cs="Arial"/>
          <w:color w:val="00000A"/>
        </w:rPr>
        <w:t>Świadczenia przysługują do ukończenia przez dziecko 18 roku życia lub nauki w szkole, jednak nie dłużej niż do ukończenia 21 roku życia, albo 24 roku życia, jeżeli kontynuuje naukę w szkole lub szkole wyższej i legitymuje się orzeczeniem o umiarkowanym lub znacznym</w:t>
      </w:r>
      <w:r>
        <w:rPr>
          <w:color w:val="00000A"/>
        </w:rPr>
        <w:t xml:space="preserve"> </w:t>
      </w:r>
      <w:r>
        <w:rPr>
          <w:rFonts w:ascii="Arial" w:hAnsi="Arial" w:cs="Arial"/>
          <w:color w:val="00000A"/>
        </w:rPr>
        <w:t>stopniu niepełnosprawności.</w:t>
      </w:r>
    </w:p>
    <w:p w14:paraId="3A3D81A7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Wysokość miesięczna zasiłku rodzinnego wynosi:</w:t>
      </w:r>
    </w:p>
    <w:p w14:paraId="64A3BAA8" w14:textId="77777777" w:rsidR="008437CF" w:rsidRDefault="008437CF" w:rsidP="008437CF">
      <w:pPr>
        <w:pStyle w:val="Textbody"/>
        <w:widowControl/>
        <w:tabs>
          <w:tab w:val="left" w:pos="360"/>
        </w:tabs>
        <w:spacing w:after="0" w:line="276" w:lineRule="auto"/>
      </w:pPr>
      <w:r>
        <w:rPr>
          <w:rFonts w:ascii="Arial" w:hAnsi="Arial" w:cs="Arial"/>
          <w:b/>
          <w:bCs/>
          <w:color w:val="00000A"/>
        </w:rPr>
        <w:t>95,00 z</w:t>
      </w:r>
      <w:r>
        <w:rPr>
          <w:rFonts w:ascii="Arial" w:hAnsi="Arial" w:cs="Arial"/>
          <w:color w:val="00000A"/>
        </w:rPr>
        <w:t>ł do ukończenia przez dziecko 5 roku życia;</w:t>
      </w:r>
    </w:p>
    <w:p w14:paraId="783CBACF" w14:textId="77777777" w:rsidR="008437CF" w:rsidRDefault="008437CF" w:rsidP="008437CF">
      <w:pPr>
        <w:pStyle w:val="Textbody"/>
        <w:widowControl/>
        <w:tabs>
          <w:tab w:val="left" w:pos="360"/>
        </w:tabs>
        <w:spacing w:after="0" w:line="276" w:lineRule="auto"/>
      </w:pPr>
      <w:r>
        <w:rPr>
          <w:rFonts w:ascii="Arial" w:hAnsi="Arial" w:cs="Arial"/>
          <w:b/>
          <w:bCs/>
          <w:color w:val="00000A"/>
        </w:rPr>
        <w:t>124,00 zł</w:t>
      </w:r>
      <w:r>
        <w:rPr>
          <w:rFonts w:ascii="Arial" w:hAnsi="Arial" w:cs="Arial"/>
          <w:color w:val="00000A"/>
        </w:rPr>
        <w:t xml:space="preserve"> do ukończenia przez dziecko 18 roku życia;</w:t>
      </w:r>
    </w:p>
    <w:p w14:paraId="4CD79A19" w14:textId="77777777" w:rsidR="008437CF" w:rsidRDefault="008437CF" w:rsidP="008437CF">
      <w:pPr>
        <w:pStyle w:val="Textbody"/>
        <w:widowControl/>
        <w:tabs>
          <w:tab w:val="left" w:pos="360"/>
        </w:tabs>
        <w:spacing w:after="0" w:line="276" w:lineRule="auto"/>
      </w:pPr>
      <w:r>
        <w:rPr>
          <w:rFonts w:ascii="Arial" w:hAnsi="Arial" w:cs="Arial"/>
          <w:b/>
          <w:bCs/>
          <w:color w:val="00000A"/>
        </w:rPr>
        <w:t>135,00 zł</w:t>
      </w:r>
      <w:r>
        <w:rPr>
          <w:rFonts w:ascii="Arial" w:hAnsi="Arial" w:cs="Arial"/>
          <w:color w:val="00000A"/>
        </w:rPr>
        <w:t xml:space="preserve"> do ukończenia przez dziecko 21 roku życia</w:t>
      </w:r>
    </w:p>
    <w:p w14:paraId="063F9783" w14:textId="77777777" w:rsidR="008437CF" w:rsidRDefault="008437CF" w:rsidP="008437CF">
      <w:pPr>
        <w:pStyle w:val="Textbody"/>
        <w:widowControl/>
        <w:spacing w:after="0" w:line="276" w:lineRule="auto"/>
        <w:rPr>
          <w:color w:val="00000A"/>
        </w:rPr>
      </w:pPr>
      <w:r>
        <w:rPr>
          <w:color w:val="00000A"/>
        </w:rPr>
        <w:t> </w:t>
      </w:r>
    </w:p>
    <w:p w14:paraId="50A43BAE" w14:textId="77777777" w:rsidR="008437CF" w:rsidRDefault="008437CF" w:rsidP="008437CF">
      <w:pPr>
        <w:pStyle w:val="Textbody"/>
        <w:widowControl/>
        <w:spacing w:after="0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>Do zasiłku rodzinnego przysługują dodatki z tytułu:</w:t>
      </w:r>
    </w:p>
    <w:p w14:paraId="479259CD" w14:textId="77777777" w:rsidR="008437CF" w:rsidRDefault="008437CF" w:rsidP="008437CF">
      <w:pPr>
        <w:pStyle w:val="Textbody"/>
        <w:widowControl/>
        <w:spacing w:after="0" w:line="360" w:lineRule="auto"/>
        <w:ind w:left="707"/>
      </w:pPr>
      <w:r>
        <w:rPr>
          <w:rFonts w:ascii="Arial" w:hAnsi="Arial" w:cs="Arial"/>
          <w:color w:val="00000A"/>
        </w:rPr>
        <w:t>·      urodzenia dziecka – 1.000,00 zł jednorazowo;</w:t>
      </w:r>
    </w:p>
    <w:p w14:paraId="548BF446" w14:textId="77777777" w:rsidR="008437CF" w:rsidRDefault="008437CF" w:rsidP="008437CF">
      <w:pPr>
        <w:pStyle w:val="Textbody"/>
        <w:widowControl/>
        <w:spacing w:after="0" w:line="360" w:lineRule="auto"/>
        <w:ind w:left="707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·      opieki nad dzieckiem w okresie korzystania z urlopu wychowawczego –</w:t>
      </w:r>
      <w:r>
        <w:rPr>
          <w:rFonts w:ascii="Arial" w:hAnsi="Arial" w:cs="Arial"/>
          <w:color w:val="00000A"/>
        </w:rPr>
        <w:br/>
        <w:t>400,00 zł;</w:t>
      </w:r>
    </w:p>
    <w:p w14:paraId="1827035D" w14:textId="77777777" w:rsidR="008437CF" w:rsidRDefault="008437CF" w:rsidP="008437CF">
      <w:pPr>
        <w:pStyle w:val="Textbody"/>
        <w:widowControl/>
        <w:spacing w:after="0" w:line="360" w:lineRule="auto"/>
        <w:ind w:left="707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·      samotnego wychowywania dziecka – 193,00 zł lub 273,00 zł przy dziecku niepełnosprawnym; </w:t>
      </w:r>
    </w:p>
    <w:p w14:paraId="2BB8C9C6" w14:textId="77777777" w:rsidR="008437CF" w:rsidRDefault="008437CF" w:rsidP="008437CF">
      <w:pPr>
        <w:pStyle w:val="Textbody"/>
        <w:widowControl/>
        <w:spacing w:after="0" w:line="360" w:lineRule="auto"/>
        <w:ind w:left="707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·      kształcenia i rehabilitacji dziecka niepełnosprawnego – 90,00 zł do 5 roku życia i 110,00 zł powyżej 5 roku życia;</w:t>
      </w:r>
    </w:p>
    <w:p w14:paraId="6B21733D" w14:textId="77777777" w:rsidR="008437CF" w:rsidRDefault="008437CF" w:rsidP="008437CF">
      <w:pPr>
        <w:pStyle w:val="Textbody"/>
        <w:widowControl/>
        <w:spacing w:after="0" w:line="360" w:lineRule="auto"/>
        <w:ind w:left="707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·      rozpoczęcia roku szkolnego – 100,00 zł jednorazowo;</w:t>
      </w:r>
    </w:p>
    <w:p w14:paraId="7D4EE1D8" w14:textId="77777777" w:rsidR="008437CF" w:rsidRDefault="008437CF" w:rsidP="008437CF">
      <w:pPr>
        <w:pStyle w:val="Textbody"/>
        <w:widowControl/>
        <w:spacing w:after="0" w:line="360" w:lineRule="auto"/>
        <w:ind w:left="707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·      podjęcia przez dziecko nauki w szkole ponadpodstawowej poza miejscem zamieszkania 69,00 zł; 113,00 zł, jeżeli zamieszkuje w internacie lub stancji;</w:t>
      </w:r>
    </w:p>
    <w:p w14:paraId="563B10E1" w14:textId="77777777" w:rsidR="008437CF" w:rsidRDefault="008437CF" w:rsidP="008437CF">
      <w:pPr>
        <w:pStyle w:val="Textbody"/>
        <w:widowControl/>
        <w:spacing w:after="0" w:line="360" w:lineRule="auto"/>
        <w:ind w:left="707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·      wielodzietność – 95,00 zł na trzecie i kolejne dziecko uprawnione do zasiłku rodzinnego;</w:t>
      </w:r>
    </w:p>
    <w:p w14:paraId="330379DB" w14:textId="5614290B" w:rsidR="008437CF" w:rsidRDefault="008437CF" w:rsidP="008437CF">
      <w:pPr>
        <w:pStyle w:val="Textbody"/>
        <w:widowControl/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Kwota wypłaconych świadczeń w 202</w:t>
      </w:r>
      <w:r w:rsidR="00C75104">
        <w:rPr>
          <w:rFonts w:ascii="Arial" w:hAnsi="Arial" w:cs="Arial"/>
          <w:b/>
          <w:color w:val="00000A"/>
        </w:rPr>
        <w:t>5</w:t>
      </w:r>
      <w:r>
        <w:rPr>
          <w:rFonts w:ascii="Arial" w:hAnsi="Arial" w:cs="Arial"/>
          <w:b/>
          <w:color w:val="00000A"/>
        </w:rPr>
        <w:t xml:space="preserve"> r. - </w:t>
      </w:r>
      <w:r w:rsidR="00C75104">
        <w:rPr>
          <w:rFonts w:ascii="Arial" w:hAnsi="Arial" w:cs="Arial"/>
          <w:b/>
          <w:color w:val="00000A"/>
        </w:rPr>
        <w:t>694</w:t>
      </w:r>
      <w:r>
        <w:rPr>
          <w:rFonts w:ascii="Arial" w:hAnsi="Arial" w:cs="Arial"/>
          <w:b/>
          <w:color w:val="00000A"/>
        </w:rPr>
        <w:t xml:space="preserve"> </w:t>
      </w:r>
      <w:r w:rsidR="00C75104">
        <w:rPr>
          <w:rFonts w:ascii="Arial" w:hAnsi="Arial" w:cs="Arial"/>
          <w:b/>
          <w:color w:val="00000A"/>
        </w:rPr>
        <w:t>384</w:t>
      </w:r>
      <w:r>
        <w:rPr>
          <w:rFonts w:ascii="Arial" w:hAnsi="Arial" w:cs="Arial"/>
          <w:b/>
          <w:color w:val="00000A"/>
        </w:rPr>
        <w:t>,</w:t>
      </w:r>
      <w:r w:rsidR="00C75104">
        <w:rPr>
          <w:rFonts w:ascii="Arial" w:hAnsi="Arial" w:cs="Arial"/>
          <w:b/>
          <w:color w:val="00000A"/>
        </w:rPr>
        <w:t>11</w:t>
      </w:r>
      <w:r>
        <w:rPr>
          <w:rFonts w:ascii="Arial" w:hAnsi="Arial" w:cs="Arial"/>
          <w:b/>
          <w:color w:val="00000A"/>
        </w:rPr>
        <w:t xml:space="preserve"> zł</w:t>
      </w:r>
    </w:p>
    <w:p w14:paraId="2766928A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/>
          <w:b/>
          <w:color w:val="00000A"/>
        </w:rPr>
      </w:pPr>
    </w:p>
    <w:p w14:paraId="251072A7" w14:textId="77777777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  <w:lang w:eastAsia="pl-PL"/>
        </w:rPr>
      </w:pPr>
      <w:bookmarkStart w:id="56" w:name="_Toc63275292"/>
      <w:bookmarkStart w:id="57" w:name="_Toc222149547"/>
      <w:r>
        <w:rPr>
          <w:rFonts w:ascii="Arial" w:hAnsi="Arial" w:cs="Arial"/>
          <w:b/>
          <w:bCs/>
          <w:lang w:eastAsia="pl-PL"/>
        </w:rPr>
        <w:t>7</w:t>
      </w:r>
      <w:r w:rsidRPr="00E20EBE">
        <w:rPr>
          <w:rFonts w:ascii="Arial" w:hAnsi="Arial" w:cs="Arial"/>
          <w:b/>
          <w:bCs/>
          <w:lang w:eastAsia="pl-PL"/>
        </w:rPr>
        <w:t>.3 Zasiłek pielęgnacyjny</w:t>
      </w:r>
      <w:bookmarkEnd w:id="56"/>
      <w:bookmarkEnd w:id="57"/>
    </w:p>
    <w:p w14:paraId="030B4531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/>
          <w:b/>
          <w:color w:val="000000"/>
          <w:u w:val="single"/>
        </w:rPr>
      </w:pPr>
    </w:p>
    <w:p w14:paraId="626A1814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/>
          <w:b/>
          <w:color w:val="00000A"/>
        </w:rPr>
      </w:pPr>
    </w:p>
    <w:p w14:paraId="1B2AA8B6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Zasiłek pielęgnacyjny jest świadczeniem opiekuńczym wypłacanym bez względu na wysokość dochodu rodziny.</w:t>
      </w:r>
    </w:p>
    <w:p w14:paraId="4E9718BF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Wysokość tego zasiłku od 2019-11-01 wynosi 215,84 zł miesięcznie.</w:t>
      </w:r>
    </w:p>
    <w:p w14:paraId="159D2DEF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Przysługuje:</w:t>
      </w:r>
    </w:p>
    <w:p w14:paraId="49F7D56F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</w:p>
    <w:p w14:paraId="43C3D239" w14:textId="77777777" w:rsidR="008437CF" w:rsidRDefault="008437CF" w:rsidP="008437CF">
      <w:pPr>
        <w:pStyle w:val="Textbody"/>
        <w:widowControl/>
        <w:spacing w:after="0" w:line="360" w:lineRule="auto"/>
        <w:ind w:left="72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 1.niepełnosprawnemu dziecku;</w:t>
      </w:r>
    </w:p>
    <w:p w14:paraId="4A64B8D0" w14:textId="77777777" w:rsidR="008437CF" w:rsidRDefault="008437CF" w:rsidP="008437CF">
      <w:pPr>
        <w:pStyle w:val="Textbody"/>
        <w:widowControl/>
        <w:spacing w:after="0" w:line="360" w:lineRule="auto"/>
        <w:ind w:left="85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2.   osobie z niepełnosprawnością w wieku powyżej 16 roku życia, jeżeli posiada orzeczenie o znacznym stopniu niepełnosprawności, a także umiarkowanym, jeżeli inwalidztwo powstało w wieku do ukończenia 21 roku życia;</w:t>
      </w:r>
    </w:p>
    <w:p w14:paraId="1512D0D1" w14:textId="77777777" w:rsidR="008437CF" w:rsidRDefault="008437CF" w:rsidP="008437CF">
      <w:pPr>
        <w:pStyle w:val="Textbody"/>
        <w:widowControl/>
        <w:spacing w:after="0" w:line="360" w:lineRule="auto"/>
        <w:ind w:left="85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3.   osobie powyżej 75 roku życia bez względu na stan zdrowia.</w:t>
      </w:r>
    </w:p>
    <w:p w14:paraId="0DE19FD2" w14:textId="77777777" w:rsidR="008437CF" w:rsidRDefault="008437CF" w:rsidP="008437CF">
      <w:pPr>
        <w:pStyle w:val="Textbody"/>
        <w:widowControl/>
        <w:spacing w:after="0" w:line="360" w:lineRule="auto"/>
        <w:ind w:left="85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 </w:t>
      </w:r>
    </w:p>
    <w:p w14:paraId="23BCF01E" w14:textId="3D1BBA7F" w:rsidR="008437CF" w:rsidRDefault="008437CF" w:rsidP="008437CF">
      <w:pPr>
        <w:pStyle w:val="Textbody"/>
        <w:widowControl/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Kwota wypłaconych świadczeń w 202</w:t>
      </w:r>
      <w:r w:rsidR="008C565F">
        <w:rPr>
          <w:rFonts w:ascii="Arial" w:hAnsi="Arial" w:cs="Arial"/>
          <w:b/>
          <w:color w:val="00000A"/>
        </w:rPr>
        <w:t>5</w:t>
      </w:r>
      <w:r>
        <w:rPr>
          <w:rFonts w:ascii="Arial" w:hAnsi="Arial" w:cs="Arial"/>
          <w:b/>
          <w:color w:val="00000A"/>
        </w:rPr>
        <w:t xml:space="preserve"> r.- 1 0</w:t>
      </w:r>
      <w:r w:rsidR="008C565F">
        <w:rPr>
          <w:rFonts w:ascii="Arial" w:hAnsi="Arial" w:cs="Arial"/>
          <w:b/>
          <w:color w:val="00000A"/>
        </w:rPr>
        <w:t>1</w:t>
      </w:r>
      <w:r>
        <w:rPr>
          <w:rFonts w:ascii="Arial" w:hAnsi="Arial" w:cs="Arial"/>
          <w:b/>
          <w:color w:val="00000A"/>
        </w:rPr>
        <w:t xml:space="preserve">0 </w:t>
      </w:r>
      <w:r w:rsidR="008C565F">
        <w:rPr>
          <w:rFonts w:ascii="Arial" w:hAnsi="Arial" w:cs="Arial"/>
          <w:b/>
          <w:color w:val="00000A"/>
        </w:rPr>
        <w:t>994</w:t>
      </w:r>
      <w:r>
        <w:rPr>
          <w:rFonts w:ascii="Arial" w:hAnsi="Arial" w:cs="Arial"/>
          <w:b/>
          <w:color w:val="00000A"/>
        </w:rPr>
        <w:t>,</w:t>
      </w:r>
      <w:r w:rsidR="008C565F">
        <w:rPr>
          <w:rFonts w:ascii="Arial" w:hAnsi="Arial" w:cs="Arial"/>
          <w:b/>
          <w:color w:val="00000A"/>
        </w:rPr>
        <w:t>56</w:t>
      </w:r>
      <w:r>
        <w:rPr>
          <w:rFonts w:ascii="Arial" w:hAnsi="Arial" w:cs="Arial"/>
          <w:b/>
          <w:color w:val="00000A"/>
        </w:rPr>
        <w:t xml:space="preserve">  zł</w:t>
      </w:r>
    </w:p>
    <w:p w14:paraId="2254648D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/>
          <w:color w:val="000000"/>
        </w:rPr>
      </w:pPr>
    </w:p>
    <w:p w14:paraId="1AA22ACD" w14:textId="77777777" w:rsidR="008437CF" w:rsidRPr="00A227E6" w:rsidRDefault="008437CF" w:rsidP="008437CF">
      <w:pPr>
        <w:pStyle w:val="Standard"/>
        <w:spacing w:line="360" w:lineRule="auto"/>
        <w:ind w:firstLine="567"/>
        <w:jc w:val="both"/>
        <w:rPr>
          <w:rFonts w:ascii="Arial" w:eastAsia="Times New Roman" w:hAnsi="Arial" w:cs="Arial"/>
          <w:color w:val="00000A"/>
        </w:rPr>
      </w:pPr>
    </w:p>
    <w:p w14:paraId="5A50A914" w14:textId="77777777" w:rsidR="008437CF" w:rsidRPr="00E569B1" w:rsidRDefault="008437CF" w:rsidP="008437C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33D5B" w14:textId="77777777" w:rsidR="008437CF" w:rsidRDefault="008437CF" w:rsidP="008437CF">
      <w:pPr>
        <w:pStyle w:val="Standard"/>
        <w:widowControl/>
        <w:suppressAutoHyphens w:val="0"/>
        <w:jc w:val="both"/>
        <w:rPr>
          <w:rFonts w:eastAsia="Times New Roman" w:cs="Times New Roman"/>
          <w:b/>
          <w:u w:val="single"/>
          <w:lang w:eastAsia="pl-PL" w:bidi="ar-SA"/>
        </w:rPr>
      </w:pPr>
    </w:p>
    <w:p w14:paraId="5705A4C6" w14:textId="77777777" w:rsidR="008437CF" w:rsidRDefault="008437CF" w:rsidP="008437CF">
      <w:pPr>
        <w:pStyle w:val="Podtytu"/>
        <w:jc w:val="left"/>
        <w:rPr>
          <w:rFonts w:ascii="Arial" w:hAnsi="Arial" w:cs="Arial"/>
          <w:b/>
          <w:bCs/>
          <w:lang w:eastAsia="pl-PL"/>
        </w:rPr>
      </w:pPr>
      <w:bookmarkStart w:id="58" w:name="_Toc63275293"/>
    </w:p>
    <w:p w14:paraId="0E8F1C2B" w14:textId="77777777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  <w:lang w:eastAsia="pl-PL"/>
        </w:rPr>
      </w:pPr>
      <w:bookmarkStart w:id="59" w:name="_Toc222149548"/>
      <w:r>
        <w:rPr>
          <w:rFonts w:ascii="Arial" w:hAnsi="Arial" w:cs="Arial"/>
          <w:b/>
          <w:bCs/>
          <w:lang w:eastAsia="pl-PL"/>
        </w:rPr>
        <w:t>7</w:t>
      </w:r>
      <w:r w:rsidRPr="00E20EBE">
        <w:rPr>
          <w:rFonts w:ascii="Arial" w:hAnsi="Arial" w:cs="Arial"/>
          <w:b/>
          <w:bCs/>
          <w:lang w:eastAsia="pl-PL"/>
        </w:rPr>
        <w:t>.4 Świadczenie pielęgnacyjne</w:t>
      </w:r>
      <w:bookmarkEnd w:id="58"/>
      <w:bookmarkEnd w:id="59"/>
    </w:p>
    <w:p w14:paraId="2338681A" w14:textId="77777777" w:rsidR="008437CF" w:rsidRDefault="008437CF" w:rsidP="008437CF">
      <w:pPr>
        <w:pStyle w:val="Standard"/>
        <w:widowControl/>
        <w:suppressAutoHyphens w:val="0"/>
        <w:jc w:val="both"/>
        <w:rPr>
          <w:rFonts w:ascii="Arial" w:hAnsi="Arial" w:cs="Arial"/>
        </w:rPr>
      </w:pPr>
    </w:p>
    <w:p w14:paraId="6A33649E" w14:textId="77777777" w:rsidR="00794460" w:rsidRDefault="008437CF" w:rsidP="00794460">
      <w:pPr>
        <w:pStyle w:val="Textbody"/>
        <w:widowControl/>
        <w:spacing w:after="0" w:line="360" w:lineRule="auto"/>
      </w:pPr>
      <w:r>
        <w:rPr>
          <w:rFonts w:eastAsia="Times New Roman" w:cs="Times New Roman"/>
          <w:lang w:eastAsia="pl-PL" w:bidi="ar-SA"/>
        </w:rPr>
        <w:t> </w:t>
      </w:r>
      <w:r w:rsidR="00794460">
        <w:rPr>
          <w:rFonts w:ascii="Arial" w:hAnsi="Arial" w:cs="Arial"/>
          <w:b/>
          <w:color w:val="000000"/>
          <w:u w:val="single"/>
        </w:rPr>
        <w:t xml:space="preserve">Świadczenie pielęgnacyjne  na zasadach obowiązujących do </w:t>
      </w:r>
      <w:r w:rsidR="00794460">
        <w:rPr>
          <w:rFonts w:ascii="Arial" w:hAnsi="Arial" w:cs="Arial"/>
          <w:color w:val="1B1B1B"/>
        </w:rPr>
        <w:t xml:space="preserve"> </w:t>
      </w:r>
      <w:r w:rsidR="00794460">
        <w:rPr>
          <w:rFonts w:ascii="Arial" w:hAnsi="Arial" w:cs="Arial"/>
          <w:b/>
          <w:bCs/>
          <w:color w:val="1B1B1B"/>
        </w:rPr>
        <w:t>31 grudnia 2023 r.</w:t>
      </w:r>
    </w:p>
    <w:p w14:paraId="50A7E7F9" w14:textId="77777777" w:rsidR="00794460" w:rsidRDefault="00794460" w:rsidP="00794460">
      <w:pPr>
        <w:pStyle w:val="Textbody"/>
        <w:widowControl/>
        <w:spacing w:after="0" w:line="360" w:lineRule="auto"/>
        <w:jc w:val="both"/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A"/>
        </w:rPr>
        <w:t xml:space="preserve">Świadczenie pielęgnacyjne jest świadczeniem opiekuńczym również wypłacanym bez względu na wysokość dochodu rodziny.  Świadczenie przysługiwało w kwocie    </w:t>
      </w:r>
      <w:r>
        <w:rPr>
          <w:rFonts w:ascii="Arial" w:hAnsi="Arial" w:cs="Arial"/>
          <w:color w:val="00000A"/>
        </w:rPr>
        <w:br/>
        <w:t>3 287,00 zł miesięcznie.</w:t>
      </w:r>
    </w:p>
    <w:p w14:paraId="547B2ED8" w14:textId="77777777" w:rsidR="00794460" w:rsidRDefault="00794460" w:rsidP="00794460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Świadczenie pielęgnacyjne z tytułu rezygnacji z zatrudnienia lub innej pracy zarobkowej przysługuje: matce albo ojcu, opiekunowi faktycznemu dziecka,</w:t>
      </w:r>
    </w:p>
    <w:p w14:paraId="14C10A2F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osobie będącej rodziną zastępczą spokrewnioną w rozumieniu ustawy z dnia </w:t>
      </w:r>
      <w:r>
        <w:rPr>
          <w:rFonts w:ascii="Arial" w:hAnsi="Arial" w:cs="Arial"/>
          <w:color w:val="00000A"/>
        </w:rPr>
        <w:br/>
        <w:t>9 czerwca 2011 r. o wspieraniu rodziny i systemie pieczy zastępczej</w:t>
      </w:r>
    </w:p>
    <w:p w14:paraId="4CB06E43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innym osobom, na których zgodnie z przepisami ustawy z dnia 25 lutego 1964 r. Kodeks rodzinny i opiekuńczy ciąży obowiązek alimentacyjny, z wyjątkiem osób o znacznym stopniu niepełnosprawności</w:t>
      </w:r>
    </w:p>
    <w:p w14:paraId="2782DB3B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 - jeżeli nie podejmują lub rezygnują z zatrudnienia lub innej pracy zarobkowej w celu sprawowania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62212692" w14:textId="77777777" w:rsidR="00794460" w:rsidRDefault="00794460" w:rsidP="00794460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Osobom, innym niż spokrewnione w pierwszym stopniu z osobą wymagającą opieki, przysługuje świadczenie pielęgnacyjne, w przypadku gdy spełnione są łącznie następujące warunki:</w:t>
      </w:r>
    </w:p>
    <w:p w14:paraId="2CD19B76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rodzice osoby wymagającej opieki nie żyją, zostali pozbawieni praw rodzicielskich,</w:t>
      </w:r>
    </w:p>
    <w:p w14:paraId="0045D157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są małoletni lub legitymują się orzeczeniem o znacznym stopniu niepełnosprawności;</w:t>
      </w:r>
    </w:p>
    <w:p w14:paraId="117CB76C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nie ma innych osób spokrewnionych w pierwszym stopniu,</w:t>
      </w:r>
    </w:p>
    <w:p w14:paraId="78956247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są małoletnie lub legitymują się orzeczeniem o znacznym stopniu niepełnosprawności;</w:t>
      </w:r>
    </w:p>
    <w:p w14:paraId="15E84745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nie ma opiekuna faktycznego dziecka, rodziny zastępczej spokrewnionej, lub legitymują się orzeczeniem o znacznym stopniu niepełnosprawności.</w:t>
      </w:r>
    </w:p>
    <w:p w14:paraId="0B02E954" w14:textId="77777777" w:rsidR="00794460" w:rsidRDefault="00794460" w:rsidP="00794460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Świadczenie pielęgnacyjne przysługuje, jeżeli niepełnosprawność osoby wymagającej opieki powstała:</w:t>
      </w:r>
    </w:p>
    <w:p w14:paraId="09BDE508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nie później niż do ukończenia 18 roku życia lub w trakcie nauki w szkole lub w szkole wyższej, jednak nie później niż do ukończenia 25 roku życia.</w:t>
      </w:r>
    </w:p>
    <w:p w14:paraId="55080925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rPr>
          <w:rFonts w:ascii="Arial" w:hAnsi="Arial" w:cs="Arial"/>
          <w:b/>
          <w:color w:val="00000A"/>
        </w:rPr>
      </w:pPr>
    </w:p>
    <w:p w14:paraId="3053B4D9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Kwota wypłaconych świadczeń w 2025 r.  3 316 935,20 zł</w:t>
      </w:r>
    </w:p>
    <w:p w14:paraId="164DAB99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rPr>
          <w:rFonts w:ascii="Arial" w:hAnsi="Arial" w:cs="Arial"/>
          <w:b/>
          <w:color w:val="00000A"/>
        </w:rPr>
      </w:pPr>
    </w:p>
    <w:p w14:paraId="3CBCB9FD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</w:pPr>
      <w:r>
        <w:rPr>
          <w:rFonts w:ascii="Arial" w:hAnsi="Arial" w:cs="Arial"/>
          <w:b/>
          <w:color w:val="00000A"/>
        </w:rPr>
        <w:t xml:space="preserve">Od 01-01-2024 r. - świadczenie pielęgnacyjne na nowych zasadach ( </w:t>
      </w:r>
      <w:r>
        <w:rPr>
          <w:rFonts w:ascii="Arial" w:hAnsi="Arial" w:cs="Arial"/>
          <w:b/>
          <w:bCs/>
          <w:color w:val="1B1B1B"/>
        </w:rPr>
        <w:t>możliwość łączenia aktywności zawodowej, z pobieraniem świadczenia pielęgnacyjnego</w:t>
      </w:r>
      <w:r>
        <w:rPr>
          <w:rFonts w:ascii="Arial" w:hAnsi="Arial" w:cs="Arial"/>
          <w:b/>
          <w:color w:val="00000A"/>
        </w:rPr>
        <w:t xml:space="preserve"> )pobierają  osoby, które sprawują opiekę nad  osobami  z niepełnosprawnością w wieku do ukończenia 18. roku życia. </w:t>
      </w:r>
    </w:p>
    <w:p w14:paraId="2F37FB99" w14:textId="77777777" w:rsidR="00794460" w:rsidRDefault="00794460" w:rsidP="00794460">
      <w:pPr>
        <w:pStyle w:val="Textbody"/>
        <w:widowControl/>
        <w:spacing w:after="0" w:line="360" w:lineRule="auto"/>
        <w:rPr>
          <w:rFonts w:ascii="Arial" w:hAnsi="Arial" w:cs="Arial"/>
          <w:color w:val="1B1B1B"/>
        </w:rPr>
      </w:pPr>
    </w:p>
    <w:p w14:paraId="11BBEA83" w14:textId="77777777" w:rsidR="00794460" w:rsidRDefault="00794460" w:rsidP="00794460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Osoba wymagająca opieki legitymuje się ważnym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(takie orzeczenie zawiera informację w punktach 7 i 8 o treści: „wymaga”) albo orzeczeniem o znacznym stopniu niepełnosprawności.</w:t>
      </w:r>
    </w:p>
    <w:p w14:paraId="71205377" w14:textId="77777777" w:rsidR="00794460" w:rsidRDefault="00794460" w:rsidP="00794460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 Świadczenie pielęgnacyjne przysługuje następującym opiekunom:</w:t>
      </w:r>
    </w:p>
    <w:p w14:paraId="002EFF0F" w14:textId="77777777" w:rsidR="00794460" w:rsidRDefault="00794460" w:rsidP="00794460">
      <w:pPr>
        <w:pStyle w:val="Textbody"/>
        <w:widowControl/>
        <w:tabs>
          <w:tab w:val="left" w:pos="360"/>
        </w:tabs>
        <w:spacing w:after="0" w:line="360" w:lineRule="auto"/>
        <w:ind w:left="720" w:hanging="360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matce albo ojcu,</w:t>
      </w:r>
    </w:p>
    <w:p w14:paraId="25FB9B9F" w14:textId="77777777" w:rsidR="00794460" w:rsidRDefault="00794460" w:rsidP="00794460">
      <w:pPr>
        <w:pStyle w:val="Textbody"/>
        <w:widowControl/>
        <w:numPr>
          <w:ilvl w:val="0"/>
          <w:numId w:val="21"/>
        </w:numPr>
        <w:autoSpaceDN w:val="0"/>
        <w:spacing w:after="0" w:line="360" w:lineRule="auto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innym osobom, na których zgodnie z przepisami ustawy z dnia 25 lutego 1964 r. – Kodeks rodzinny i opiekuńczy (Dz. U. z 2023 r. poz. 2809) ciąży obowiązek alimentacyjny, a także małżonkom,</w:t>
      </w:r>
    </w:p>
    <w:p w14:paraId="408DECF1" w14:textId="77777777" w:rsidR="00794460" w:rsidRDefault="00794460" w:rsidP="00794460">
      <w:pPr>
        <w:pStyle w:val="Textbody"/>
        <w:widowControl/>
        <w:numPr>
          <w:ilvl w:val="0"/>
          <w:numId w:val="21"/>
        </w:numPr>
        <w:autoSpaceDN w:val="0"/>
        <w:spacing w:after="0" w:line="360" w:lineRule="auto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opiekunowi faktycznemu dziecka,</w:t>
      </w:r>
    </w:p>
    <w:p w14:paraId="1FC7BB09" w14:textId="77777777" w:rsidR="00794460" w:rsidRDefault="00794460" w:rsidP="00794460">
      <w:pPr>
        <w:pStyle w:val="Textbody"/>
        <w:widowControl/>
        <w:numPr>
          <w:ilvl w:val="0"/>
          <w:numId w:val="21"/>
        </w:numPr>
        <w:autoSpaceDN w:val="0"/>
        <w:spacing w:after="0" w:line="360" w:lineRule="auto"/>
        <w:jc w:val="both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rodzinie zastępczej, osobie prowadzącej rodzinny dom dziecka, dyrektorowi placówki opiekuńczo-wychowawczej, dyrektorowi regionalnej placówki opiekuńczo-terapeutycznej albo dyrektorowi interwencyjnego ośrodka </w:t>
      </w:r>
      <w:proofErr w:type="spellStart"/>
      <w:r>
        <w:rPr>
          <w:rFonts w:ascii="Arial" w:hAnsi="Arial" w:cs="Arial"/>
          <w:color w:val="1B1B1B"/>
        </w:rPr>
        <w:t>preadopcyjnego</w:t>
      </w:r>
      <w:proofErr w:type="spellEnd"/>
      <w:r>
        <w:rPr>
          <w:rFonts w:ascii="Arial" w:hAnsi="Arial" w:cs="Arial"/>
          <w:color w:val="1B1B1B"/>
        </w:rPr>
        <w:t>.</w:t>
      </w:r>
    </w:p>
    <w:p w14:paraId="4C5F07CF" w14:textId="7C49AB06" w:rsidR="00794460" w:rsidRPr="00D53361" w:rsidRDefault="00794460" w:rsidP="00794460">
      <w:pPr>
        <w:pStyle w:val="Textbody"/>
        <w:spacing w:line="360" w:lineRule="auto"/>
        <w:jc w:val="both"/>
      </w:pPr>
      <w:r>
        <w:rPr>
          <w:rFonts w:ascii="Arial" w:hAnsi="Arial" w:cs="Arial"/>
          <w:color w:val="1B1B1B"/>
        </w:rPr>
        <w:t xml:space="preserve">– jeżeli sprawują opiekę nad osobą w wieku do ukończenia 18. roku życia legitymującą się orzeczeniem o znacznym stopniu niepełnosprawności albo orzeczeniem </w:t>
      </w:r>
      <w:r>
        <w:rPr>
          <w:rFonts w:ascii="Arial" w:hAnsi="Arial" w:cs="Arial"/>
          <w:color w:val="1B1B1B"/>
        </w:rPr>
        <w:br/>
        <w:t xml:space="preserve">o niepełnosprawności łącznie ze wskazaniami: konieczności stałej lub długotrwałej opieki lub pomocy innej osoby w związku ze znacznie ograniczoną możliwością samodzielnej </w:t>
      </w:r>
      <w:r>
        <w:rPr>
          <w:rFonts w:ascii="Arial" w:hAnsi="Arial" w:cs="Arial"/>
          <w:color w:val="1B1B1B"/>
        </w:rPr>
        <w:lastRenderedPageBreak/>
        <w:t xml:space="preserve">egzystencji oraz konieczności stałego współudziału na co dzień opiekuna dziecka 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w</w:t>
      </w:r>
      <w:r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procesie</w:t>
      </w:r>
      <w:r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jego</w:t>
      </w:r>
      <w:r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leczenia,</w:t>
      </w:r>
      <w:r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rehabilitacji</w:t>
      </w:r>
      <w:r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i</w:t>
      </w:r>
      <w:r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 xml:space="preserve">edukacji. </w:t>
      </w:r>
      <w:r>
        <w:rPr>
          <w:rFonts w:ascii="Arial" w:hAnsi="Arial" w:cs="Arial"/>
          <w:b/>
          <w:color w:val="00000A"/>
        </w:rPr>
        <w:br/>
        <w:t>Kwota wypłaconych świadczeń w 2025 r.    1 454 592,80 zł</w:t>
      </w:r>
    </w:p>
    <w:p w14:paraId="5C691225" w14:textId="74BB6B3C" w:rsidR="008437CF" w:rsidRPr="00794460" w:rsidRDefault="008437CF" w:rsidP="00794460">
      <w:pPr>
        <w:pStyle w:val="Textbody"/>
        <w:widowControl/>
        <w:spacing w:after="0" w:line="360" w:lineRule="auto"/>
        <w:jc w:val="both"/>
      </w:pPr>
    </w:p>
    <w:p w14:paraId="45E9EE15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/>
          <w:b/>
          <w:color w:val="00000A"/>
        </w:rPr>
      </w:pPr>
    </w:p>
    <w:p w14:paraId="3A5F70E6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 w:cs="Arial"/>
        </w:rPr>
      </w:pPr>
    </w:p>
    <w:p w14:paraId="7A7AF627" w14:textId="77777777" w:rsidR="008437CF" w:rsidRPr="00141760" w:rsidRDefault="008437CF" w:rsidP="008437CF">
      <w:pPr>
        <w:pStyle w:val="Nagwek1"/>
        <w:rPr>
          <w:rFonts w:ascii="Arial" w:hAnsi="Arial" w:cs="Arial"/>
          <w:color w:val="00000A"/>
          <w:sz w:val="24"/>
          <w:szCs w:val="24"/>
        </w:rPr>
      </w:pPr>
      <w:bookmarkStart w:id="60" w:name="_Toc63275294"/>
      <w:bookmarkStart w:id="61" w:name="_Toc222149549"/>
      <w:r w:rsidRPr="00141760">
        <w:rPr>
          <w:rFonts w:ascii="Arial" w:hAnsi="Arial" w:cs="Arial"/>
          <w:sz w:val="24"/>
          <w:szCs w:val="24"/>
        </w:rPr>
        <w:t>7.5 Świadczenie „Za życiem”</w:t>
      </w:r>
      <w:bookmarkEnd w:id="60"/>
      <w:bookmarkEnd w:id="61"/>
    </w:p>
    <w:p w14:paraId="5A4224C3" w14:textId="77777777" w:rsidR="008437CF" w:rsidRDefault="008437CF" w:rsidP="008437CF">
      <w:pPr>
        <w:pStyle w:val="Standard"/>
        <w:rPr>
          <w:rFonts w:cs="Times New Roman"/>
          <w:b/>
          <w:bCs/>
        </w:rPr>
      </w:pPr>
    </w:p>
    <w:p w14:paraId="36892A93" w14:textId="77777777" w:rsidR="008437CF" w:rsidRDefault="008437CF" w:rsidP="008437CF">
      <w:pPr>
        <w:pStyle w:val="Standard"/>
        <w:rPr>
          <w:rFonts w:cs="Times New Roman"/>
          <w:b/>
          <w:bCs/>
        </w:rPr>
      </w:pPr>
    </w:p>
    <w:p w14:paraId="0029EFDF" w14:textId="77777777" w:rsidR="00D934F7" w:rsidRDefault="00D934F7" w:rsidP="00D934F7">
      <w:pPr>
        <w:pStyle w:val="Textbody"/>
        <w:widowControl/>
        <w:spacing w:after="0" w:line="360" w:lineRule="auto"/>
        <w:jc w:val="both"/>
      </w:pPr>
      <w:r>
        <w:rPr>
          <w:rFonts w:ascii="Arial" w:hAnsi="Arial" w:cs="Arial"/>
          <w:color w:val="00000A"/>
        </w:rPr>
        <w:t>Z tytułu urodzenia się dziecka, u którego zdiagnozowano ciężkie i nieodwracalne upośledzenie albo nieuleczalną chorobę zagrażającą jego życiu, które powstały</w:t>
      </w:r>
      <w:r>
        <w:rPr>
          <w:rFonts w:ascii="Arial" w:hAnsi="Arial" w:cs="Arial"/>
          <w:color w:val="00000A"/>
        </w:rPr>
        <w:br/>
        <w:t>w prenatalnym okresie rozwoju dziecka lub w czasie porodu, przyznaje się, na to dziecko, </w:t>
      </w:r>
      <w:r>
        <w:rPr>
          <w:rFonts w:ascii="Arial" w:hAnsi="Arial" w:cs="Arial"/>
          <w:b/>
          <w:color w:val="00000A"/>
        </w:rPr>
        <w:t>jednorazowe świadczenie w wysokości 4 000 zł.</w:t>
      </w:r>
    </w:p>
    <w:p w14:paraId="63E3FA1A" w14:textId="77777777" w:rsidR="00D934F7" w:rsidRDefault="00D934F7" w:rsidP="00D934F7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Jednorazowe świadczenie przysługuje matce lub ojcu dziecka, opiekunowi prawnemu albo opiekunowi faktycznemu dziecka bez względu na dochód.</w:t>
      </w:r>
    </w:p>
    <w:p w14:paraId="3BFEAB36" w14:textId="77777777" w:rsidR="00D934F7" w:rsidRDefault="00D934F7" w:rsidP="00D934F7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</w:p>
    <w:p w14:paraId="33FB10D5" w14:textId="77777777" w:rsidR="00D934F7" w:rsidRDefault="00D934F7" w:rsidP="00D934F7">
      <w:pPr>
        <w:pStyle w:val="Textbody"/>
        <w:widowControl/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Kwota wypłaconych świadczeń w 2025 r. 4 000,00 zł</w:t>
      </w:r>
    </w:p>
    <w:p w14:paraId="3FC6233A" w14:textId="77777777" w:rsidR="008437CF" w:rsidRDefault="008437CF" w:rsidP="008437CF">
      <w:pPr>
        <w:pStyle w:val="Standard"/>
        <w:spacing w:line="240" w:lineRule="exact"/>
        <w:jc w:val="both"/>
        <w:rPr>
          <w:rFonts w:cs="Times New Roman"/>
        </w:rPr>
      </w:pPr>
    </w:p>
    <w:p w14:paraId="2F423745" w14:textId="77777777" w:rsidR="008437CF" w:rsidRDefault="008437CF" w:rsidP="008437CF">
      <w:pPr>
        <w:pStyle w:val="Standard"/>
        <w:spacing w:line="240" w:lineRule="exact"/>
        <w:jc w:val="both"/>
        <w:rPr>
          <w:rFonts w:cs="Times New Roman"/>
        </w:rPr>
      </w:pPr>
    </w:p>
    <w:p w14:paraId="1A4F2BAF" w14:textId="77777777" w:rsidR="008437CF" w:rsidRDefault="008437CF" w:rsidP="008437CF">
      <w:pPr>
        <w:pStyle w:val="Standard"/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</w:p>
    <w:p w14:paraId="6A4B9557" w14:textId="77777777" w:rsidR="008437CF" w:rsidRDefault="008437CF" w:rsidP="008437CF">
      <w:pPr>
        <w:pStyle w:val="Podtytu"/>
        <w:jc w:val="left"/>
        <w:rPr>
          <w:rFonts w:ascii="Arial" w:hAnsi="Arial" w:cs="Arial"/>
          <w:b/>
          <w:bCs/>
          <w:lang w:eastAsia="pl-PL"/>
        </w:rPr>
      </w:pPr>
      <w:bookmarkStart w:id="62" w:name="_Toc63275295"/>
      <w:bookmarkStart w:id="63" w:name="_Toc222149550"/>
      <w:r>
        <w:rPr>
          <w:rFonts w:ascii="Arial" w:hAnsi="Arial" w:cs="Arial"/>
          <w:b/>
          <w:bCs/>
          <w:lang w:eastAsia="pl-PL"/>
        </w:rPr>
        <w:t>7</w:t>
      </w:r>
      <w:r w:rsidRPr="00E20EBE">
        <w:rPr>
          <w:rFonts w:ascii="Arial" w:hAnsi="Arial" w:cs="Arial"/>
          <w:b/>
          <w:bCs/>
          <w:lang w:eastAsia="pl-PL"/>
        </w:rPr>
        <w:t>.6 Specjalny zasiłek opiekuńczy</w:t>
      </w:r>
      <w:bookmarkEnd w:id="62"/>
      <w:bookmarkEnd w:id="63"/>
    </w:p>
    <w:p w14:paraId="2E721A0B" w14:textId="77777777" w:rsidR="005072D4" w:rsidRPr="005072D4" w:rsidRDefault="005072D4" w:rsidP="005072D4">
      <w:pPr>
        <w:rPr>
          <w:lang w:eastAsia="pl-PL"/>
        </w:rPr>
      </w:pPr>
    </w:p>
    <w:p w14:paraId="41F65DC4" w14:textId="77777777" w:rsidR="005072D4" w:rsidRDefault="005072D4" w:rsidP="005072D4">
      <w:pPr>
        <w:pStyle w:val="Textbody"/>
        <w:widowControl/>
        <w:spacing w:after="0" w:line="360" w:lineRule="auto"/>
        <w:jc w:val="both"/>
      </w:pPr>
      <w:r>
        <w:rPr>
          <w:rFonts w:ascii="Arial" w:hAnsi="Arial" w:cs="Arial"/>
          <w:color w:val="00000A"/>
        </w:rPr>
        <w:t>Specjalny zasiłek opiekuńczy przysługuje osobom, na których zgodnie z przepisami ustawy z dnia 25 lutego 1964 r. – Kodeks rodzinny i opiekuńczy,  ciąży obowiązek alimentacyjny, a także małżonkom, jeżeli:</w:t>
      </w:r>
    </w:p>
    <w:p w14:paraId="2377EEA3" w14:textId="77777777" w:rsidR="005072D4" w:rsidRDefault="005072D4" w:rsidP="005072D4">
      <w:pPr>
        <w:pStyle w:val="Textbody"/>
        <w:widowControl/>
        <w:spacing w:after="0" w:line="360" w:lineRule="auto"/>
        <w:ind w:left="720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-nie podejmują zatrudnienia lub innej pracy zarobkowej lub</w:t>
      </w:r>
    </w:p>
    <w:p w14:paraId="4B0AB32A" w14:textId="77777777" w:rsidR="005072D4" w:rsidRDefault="005072D4" w:rsidP="005072D4">
      <w:pPr>
        <w:pStyle w:val="Textbody"/>
        <w:widowControl/>
        <w:spacing w:after="0" w:line="360" w:lineRule="auto"/>
        <w:ind w:left="720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- rezygnują z zatrudnienia lub innej pracy zarobkowej</w:t>
      </w:r>
    </w:p>
    <w:p w14:paraId="748824D3" w14:textId="77777777" w:rsidR="005072D4" w:rsidRDefault="005072D4" w:rsidP="005072D4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 w celu sprawowania stałej opieki nad osobą legitymującą się orzeczeniem o znacznym stopniu niepełnosprawności albo orzeczeniem o niepełnosprawności łącznie ze wskazaniami: konieczności stałej lub długotrwałej opieki lub pomocy innej osoby w związku ze znacznie ograniczoną możliwością samodzielnej egzystencji oraz konieczności stałego współudziału na co dzień opiekuna dziecka w procesie jego leczenia, rehabilitacji i edukacji.</w:t>
      </w:r>
    </w:p>
    <w:p w14:paraId="25F9B94D" w14:textId="77777777" w:rsidR="005072D4" w:rsidRDefault="005072D4" w:rsidP="005072D4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Specjalny zasiłek opiekuńczy przysługuje, jeżeli łączny dochód rodziny osoby sprawującej opiekę oraz rodziny osoby wymagającej opieki w przeliczeniu na osobę nie przekracza kwoty 764,00 zł.</w:t>
      </w:r>
    </w:p>
    <w:p w14:paraId="7846822E" w14:textId="77777777" w:rsidR="005072D4" w:rsidRDefault="005072D4" w:rsidP="005072D4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>Specjalny zasiłek opiekuńczy przysługiwał w wysokości 620,00 zł miesięcznie.</w:t>
      </w:r>
    </w:p>
    <w:p w14:paraId="43FD1C4A" w14:textId="77777777" w:rsidR="005072D4" w:rsidRDefault="005072D4" w:rsidP="005072D4">
      <w:pPr>
        <w:pStyle w:val="Textbody"/>
        <w:widowControl/>
        <w:spacing w:after="0" w:line="36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 </w:t>
      </w:r>
    </w:p>
    <w:p w14:paraId="60332D34" w14:textId="77777777" w:rsidR="005072D4" w:rsidRDefault="005072D4" w:rsidP="005072D4">
      <w:pPr>
        <w:pStyle w:val="Textbody"/>
        <w:widowControl/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Kwota wypłaconych świadczeń w 2025 r. 4 960,00,00 zł</w:t>
      </w:r>
    </w:p>
    <w:p w14:paraId="70AD105B" w14:textId="77777777" w:rsidR="008437CF" w:rsidRDefault="008437CF" w:rsidP="008437CF">
      <w:pPr>
        <w:pStyle w:val="Standard"/>
        <w:widowControl/>
        <w:suppressAutoHyphens w:val="0"/>
        <w:spacing w:line="360" w:lineRule="auto"/>
        <w:jc w:val="both"/>
        <w:rPr>
          <w:rFonts w:ascii="Arial" w:eastAsia="Times New Roman" w:hAnsi="Arial" w:cs="Arial"/>
          <w:b/>
          <w:u w:val="single"/>
          <w:lang w:eastAsia="pl-PL" w:bidi="ar-SA"/>
        </w:rPr>
      </w:pPr>
    </w:p>
    <w:p w14:paraId="3D043A21" w14:textId="7FB8C847" w:rsidR="008437CF" w:rsidRDefault="008437CF" w:rsidP="005072D4">
      <w:pPr>
        <w:pStyle w:val="Textbody"/>
        <w:widowControl/>
        <w:spacing w:after="0" w:line="360" w:lineRule="auto"/>
        <w:jc w:val="both"/>
        <w:rPr>
          <w:rFonts w:ascii="Arial" w:hAnsi="Arial" w:cs="Arial"/>
          <w:b/>
          <w:color w:val="00000A"/>
        </w:rPr>
      </w:pPr>
      <w:r>
        <w:rPr>
          <w:rFonts w:ascii="Arial" w:eastAsia="Times New Roman" w:hAnsi="Arial" w:cs="Arial"/>
          <w:lang w:eastAsia="pl-PL" w:bidi="ar-SA"/>
        </w:rPr>
        <w:t> </w:t>
      </w:r>
      <w:bookmarkStart w:id="64" w:name="_Hlk126239339"/>
      <w:r>
        <w:rPr>
          <w:rFonts w:ascii="Arial" w:hAnsi="Arial"/>
          <w:color w:val="000000"/>
        </w:rPr>
        <w:t> </w:t>
      </w:r>
    </w:p>
    <w:p w14:paraId="6636DCDA" w14:textId="77777777" w:rsidR="008437CF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/>
          <w:b/>
          <w:color w:val="00000A"/>
        </w:rPr>
      </w:pPr>
    </w:p>
    <w:p w14:paraId="54B4C4FA" w14:textId="77777777" w:rsidR="008437CF" w:rsidRDefault="008437CF" w:rsidP="008437CF">
      <w:pPr>
        <w:pStyle w:val="Podtytu"/>
        <w:jc w:val="left"/>
        <w:rPr>
          <w:rFonts w:ascii="Arial" w:hAnsi="Arial" w:cs="Arial"/>
          <w:b/>
          <w:bCs/>
        </w:rPr>
      </w:pPr>
      <w:bookmarkStart w:id="65" w:name="_Toc63275296"/>
      <w:bookmarkEnd w:id="64"/>
    </w:p>
    <w:p w14:paraId="35F59C7D" w14:textId="77777777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</w:rPr>
      </w:pPr>
      <w:bookmarkStart w:id="66" w:name="_Toc222149551"/>
      <w:r>
        <w:rPr>
          <w:rFonts w:ascii="Arial" w:hAnsi="Arial" w:cs="Arial"/>
          <w:b/>
          <w:bCs/>
        </w:rPr>
        <w:t>7</w:t>
      </w:r>
      <w:r w:rsidRPr="00E20EBE">
        <w:rPr>
          <w:rFonts w:ascii="Arial" w:hAnsi="Arial" w:cs="Arial"/>
          <w:b/>
          <w:bCs/>
        </w:rPr>
        <w:t>.7 Jednorazowa zapomoga z tytułu urodzenia dziecka</w:t>
      </w:r>
      <w:bookmarkEnd w:id="65"/>
      <w:bookmarkEnd w:id="66"/>
    </w:p>
    <w:p w14:paraId="2A812FF1" w14:textId="77777777" w:rsidR="008437CF" w:rsidRDefault="008437CF" w:rsidP="008437C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</w:p>
    <w:p w14:paraId="5EBB27EA" w14:textId="77777777" w:rsidR="00B63646" w:rsidRDefault="00B63646" w:rsidP="00B63646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Przysługuje jeżeli dochód rodziny w przeliczeniu na osobę nie przekracza kwoty 1.922,00 zł i przysługuje jeśli wniosek o ww. świadczenie złożony zostanie w ciągu 12 miesięcy od dnia urodzenia dziecka.</w:t>
      </w:r>
    </w:p>
    <w:p w14:paraId="4CF73025" w14:textId="77777777" w:rsidR="00B63646" w:rsidRDefault="00B63646" w:rsidP="00B63646">
      <w:pPr>
        <w:pStyle w:val="Textbody"/>
        <w:widowControl/>
        <w:spacing w:after="0" w:line="360" w:lineRule="auto"/>
        <w:rPr>
          <w:rFonts w:ascii="Arial" w:hAnsi="Arial" w:cs="Arial"/>
          <w:b/>
          <w:color w:val="000000"/>
        </w:rPr>
      </w:pPr>
    </w:p>
    <w:p w14:paraId="41FEEA1C" w14:textId="77777777" w:rsidR="00B63646" w:rsidRDefault="00B63646" w:rsidP="00B63646">
      <w:pPr>
        <w:pStyle w:val="Textbody"/>
        <w:widowControl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Kwota wypłaconych świadczeń w 2025 r.  35 000,00 zł.</w:t>
      </w:r>
    </w:p>
    <w:p w14:paraId="6B6818E0" w14:textId="77777777" w:rsidR="00B63646" w:rsidRDefault="00B63646" w:rsidP="00B63646">
      <w:pPr>
        <w:pStyle w:val="Textbody"/>
        <w:widowControl/>
        <w:spacing w:after="0" w:line="36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 </w:t>
      </w:r>
    </w:p>
    <w:p w14:paraId="21F8FDB6" w14:textId="77777777" w:rsidR="008437CF" w:rsidRPr="00D93F60" w:rsidRDefault="008437CF" w:rsidP="008437CF">
      <w:pPr>
        <w:pStyle w:val="Textbody"/>
        <w:widowControl/>
        <w:spacing w:after="0" w:line="360" w:lineRule="auto"/>
        <w:rPr>
          <w:rFonts w:ascii="Arial" w:hAnsi="Arial"/>
          <w:b/>
          <w:color w:val="000000"/>
        </w:rPr>
      </w:pPr>
    </w:p>
    <w:p w14:paraId="6829FDDD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/>
          <w:b/>
          <w:color w:val="000000"/>
          <w:u w:val="single"/>
        </w:rPr>
      </w:pPr>
    </w:p>
    <w:p w14:paraId="2DFD03D1" w14:textId="77777777" w:rsidR="008437CF" w:rsidRPr="00141760" w:rsidRDefault="008437CF" w:rsidP="008437CF">
      <w:pPr>
        <w:pStyle w:val="Nagwek1"/>
        <w:rPr>
          <w:rFonts w:ascii="Arial" w:hAnsi="Arial" w:cs="Arial"/>
          <w:sz w:val="24"/>
          <w:szCs w:val="24"/>
        </w:rPr>
      </w:pPr>
      <w:bookmarkStart w:id="67" w:name="_Toc222149552"/>
      <w:r w:rsidRPr="00141760">
        <w:rPr>
          <w:rFonts w:ascii="Arial" w:hAnsi="Arial" w:cs="Arial"/>
          <w:sz w:val="24"/>
          <w:szCs w:val="24"/>
        </w:rPr>
        <w:t>7.8 Zasiłek dla opiekuna</w:t>
      </w:r>
      <w:bookmarkEnd w:id="67"/>
    </w:p>
    <w:p w14:paraId="5E883E6B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</w:t>
      </w:r>
    </w:p>
    <w:p w14:paraId="45E69F16" w14:textId="77777777" w:rsidR="005072D4" w:rsidRDefault="005072D4" w:rsidP="005072D4">
      <w:pPr>
        <w:pStyle w:val="Textbody"/>
        <w:widowControl/>
        <w:spacing w:after="0" w:line="36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Zasiłek dla opiekuna przysługuje w wysokości 620,00 zł. miesięcznie</w:t>
      </w:r>
    </w:p>
    <w:p w14:paraId="3B71EDB4" w14:textId="77777777" w:rsidR="005072D4" w:rsidRDefault="005072D4" w:rsidP="005072D4">
      <w:pPr>
        <w:pStyle w:val="Textbody"/>
        <w:widowControl/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Kwota wypłaconych świadczeń w 2025 r. 7 440,00 zł</w:t>
      </w:r>
    </w:p>
    <w:p w14:paraId="1B417DAC" w14:textId="77777777" w:rsidR="008437CF" w:rsidRPr="00566F5D" w:rsidRDefault="008437CF" w:rsidP="008437CF">
      <w:pPr>
        <w:pStyle w:val="Textbody"/>
        <w:widowControl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A7EE150" w14:textId="77777777" w:rsidR="008437CF" w:rsidRDefault="008437CF" w:rsidP="008437CF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56A0CDA5" w14:textId="77777777" w:rsidR="001A79EE" w:rsidRDefault="001A79EE" w:rsidP="008437CF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3DE07C6D" w14:textId="77777777" w:rsidR="001A79EE" w:rsidRDefault="001A79EE" w:rsidP="008437CF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30968BE3" w14:textId="77777777" w:rsidR="008437CF" w:rsidRDefault="008437CF" w:rsidP="008437CF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1A81446E" w14:textId="77777777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</w:rPr>
      </w:pPr>
      <w:bookmarkStart w:id="68" w:name="_Toc63275297"/>
      <w:bookmarkStart w:id="69" w:name="_Toc222149553"/>
      <w:r>
        <w:rPr>
          <w:rFonts w:ascii="Arial" w:hAnsi="Arial" w:cs="Arial"/>
          <w:b/>
          <w:bCs/>
        </w:rPr>
        <w:t>7</w:t>
      </w:r>
      <w:r w:rsidRPr="00E20EB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E20EBE">
        <w:rPr>
          <w:rFonts w:ascii="Arial" w:hAnsi="Arial" w:cs="Arial"/>
          <w:b/>
          <w:bCs/>
        </w:rPr>
        <w:t xml:space="preserve"> Świadczenie rodzicielskie</w:t>
      </w:r>
      <w:bookmarkEnd w:id="68"/>
      <w:bookmarkEnd w:id="69"/>
    </w:p>
    <w:p w14:paraId="6C2AF5F1" w14:textId="77777777" w:rsidR="008437CF" w:rsidRDefault="008437CF" w:rsidP="008437CF">
      <w:pPr>
        <w:pStyle w:val="Standard"/>
        <w:spacing w:line="360" w:lineRule="auto"/>
        <w:jc w:val="both"/>
        <w:rPr>
          <w:rFonts w:ascii="Arial" w:eastAsia="Times New Roman" w:hAnsi="Arial" w:cs="Arial"/>
          <w:b/>
          <w:color w:val="00000A"/>
          <w:u w:val="single"/>
        </w:rPr>
      </w:pPr>
    </w:p>
    <w:p w14:paraId="0842C07F" w14:textId="77777777" w:rsidR="00244B0F" w:rsidRDefault="00244B0F" w:rsidP="00244B0F">
      <w:pPr>
        <w:pStyle w:val="Textbody"/>
        <w:widowControl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>Przysługuje przede wszystkim matce (innym osobom po spełnieniu dodatkowych warunków), która nie otrzymuje zasiłku macierzyńskiego ani pokrewnego świadczenia.</w:t>
      </w:r>
    </w:p>
    <w:p w14:paraId="03DF7AF1" w14:textId="77777777" w:rsidR="00244B0F" w:rsidRDefault="00244B0F" w:rsidP="00244B0F">
      <w:pPr>
        <w:pStyle w:val="Textbody"/>
        <w:widowControl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>Świadczenie rodzicielskie przysługuje w wysokości 1.000,00 zł miesięcznie, od dnia porodu (jeśli matka spełni warunki określone w ustawie) przez okres:</w:t>
      </w:r>
    </w:p>
    <w:p w14:paraId="2F7C28DF" w14:textId="77777777" w:rsidR="00244B0F" w:rsidRDefault="00244B0F" w:rsidP="00244B0F">
      <w:pPr>
        <w:pStyle w:val="Textbody"/>
        <w:widowControl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</w:p>
    <w:p w14:paraId="4938CB21" w14:textId="77777777" w:rsidR="00244B0F" w:rsidRDefault="00244B0F" w:rsidP="00244B0F">
      <w:pPr>
        <w:pStyle w:val="Textbody"/>
        <w:widowControl/>
        <w:numPr>
          <w:ilvl w:val="0"/>
          <w:numId w:val="48"/>
        </w:numPr>
        <w:autoSpaceDN w:val="0"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>52 tygodni – w przypadku urodzenia jednego dziecka przy jednym porodzie, przysposobienia jednego dziecka lub objęcia opieką jednego dziecka;</w:t>
      </w:r>
    </w:p>
    <w:p w14:paraId="22D57BD8" w14:textId="77777777" w:rsidR="00244B0F" w:rsidRDefault="00244B0F" w:rsidP="00244B0F">
      <w:pPr>
        <w:pStyle w:val="Textbody"/>
        <w:widowControl/>
        <w:numPr>
          <w:ilvl w:val="0"/>
          <w:numId w:val="49"/>
        </w:numPr>
        <w:autoSpaceDN w:val="0"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lastRenderedPageBreak/>
        <w:t>65 tygodni – w przypadku urodzenia dwojga dzieci przy jednym porodzie, przysposobienia dwojga dzieci lub objęcia opieką dwojga dzieci;</w:t>
      </w:r>
    </w:p>
    <w:p w14:paraId="72FCD28D" w14:textId="77777777" w:rsidR="00244B0F" w:rsidRDefault="00244B0F" w:rsidP="00244B0F">
      <w:pPr>
        <w:pStyle w:val="Textbody"/>
        <w:widowControl/>
        <w:numPr>
          <w:ilvl w:val="0"/>
          <w:numId w:val="49"/>
        </w:numPr>
        <w:autoSpaceDN w:val="0"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 xml:space="preserve"> 67 tygodni – w przypadku urodzenia trojga dzieci przy jednym porodzie, przysposobienia trojga dzieci lub objęcia opieką trojga dzieci;</w:t>
      </w:r>
    </w:p>
    <w:p w14:paraId="68265731" w14:textId="77777777" w:rsidR="00244B0F" w:rsidRDefault="00244B0F" w:rsidP="00244B0F">
      <w:pPr>
        <w:pStyle w:val="Textbody"/>
        <w:widowControl/>
        <w:numPr>
          <w:ilvl w:val="0"/>
          <w:numId w:val="50"/>
        </w:numPr>
        <w:autoSpaceDN w:val="0"/>
        <w:spacing w:after="0" w:line="36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>69 tygodni – w przypadku urodzenia czworga dzieci przy jednym porodzie, przysposobienia czworga dzieci lub objęcia opieką czworga dzieci;</w:t>
      </w:r>
    </w:p>
    <w:p w14:paraId="21EBE944" w14:textId="77777777" w:rsidR="00244B0F" w:rsidRDefault="00244B0F" w:rsidP="00244B0F">
      <w:pPr>
        <w:pStyle w:val="Textbody"/>
        <w:widowControl/>
        <w:numPr>
          <w:ilvl w:val="0"/>
          <w:numId w:val="50"/>
        </w:numPr>
        <w:autoSpaceDN w:val="0"/>
        <w:spacing w:after="0" w:line="360" w:lineRule="auto"/>
        <w:jc w:val="both"/>
      </w:pPr>
      <w:r>
        <w:rPr>
          <w:rFonts w:ascii="Arial" w:hAnsi="Arial" w:cs="Arial"/>
          <w:i/>
          <w:iCs/>
          <w:color w:val="00000A"/>
        </w:rPr>
        <w:t>71  tygodni – w przypadku urodzenia pięciorga i więcej dzieci przy jednym porodzie, przysposobienia pięciorga i więcej dzieci lub objęcia opieką pięciorga i więcej </w:t>
      </w:r>
      <w:r>
        <w:rPr>
          <w:rFonts w:ascii="Arial" w:hAnsi="Arial" w:cs="Arial"/>
          <w:i/>
          <w:iCs/>
          <w:color w:val="000000"/>
        </w:rPr>
        <w:t>dzieci.</w:t>
      </w:r>
    </w:p>
    <w:p w14:paraId="72608FD8" w14:textId="77777777" w:rsidR="00244B0F" w:rsidRPr="00937864" w:rsidRDefault="00244B0F" w:rsidP="00244B0F">
      <w:pPr>
        <w:pStyle w:val="Textbody"/>
        <w:widowControl/>
        <w:spacing w:after="0" w:line="360" w:lineRule="auto"/>
        <w:jc w:val="both"/>
        <w:rPr>
          <w:b/>
          <w:bCs/>
        </w:rPr>
      </w:pPr>
      <w:r>
        <w:rPr>
          <w:rFonts w:ascii="Arial" w:hAnsi="Arial"/>
          <w:color w:val="1B1B1B"/>
        </w:rPr>
        <w:t>W dniu 19 marca 2025 r. weszły w życie przepisy ustawy z dnia 6 grudnia 2024 r. o zmianie ustawy - Kodeks pracy oraz niektórych innych ustaw (Dz. z 2024, poz. 1871), wprowadzające dodatkowy uzupełniający urlop macierzyński do 8 tygodni lub do 15 tygodni – w zależności od okresu hospitalizacji i tygodnia ciąży, w którym urodzi się dziecko, lub jego masy urodzeniowej. </w:t>
      </w:r>
      <w:r w:rsidRPr="00937864">
        <w:rPr>
          <w:rStyle w:val="StrongEmphasis"/>
          <w:rFonts w:ascii="Arial" w:hAnsi="Arial"/>
          <w:b w:val="0"/>
          <w:bCs w:val="0"/>
          <w:color w:val="1B1B1B"/>
        </w:rPr>
        <w:t xml:space="preserve">W konsekwencji zmian dokonanych </w:t>
      </w:r>
      <w:r>
        <w:rPr>
          <w:rStyle w:val="StrongEmphasis"/>
          <w:rFonts w:ascii="Arial" w:hAnsi="Arial"/>
          <w:b w:val="0"/>
          <w:bCs w:val="0"/>
          <w:color w:val="1B1B1B"/>
        </w:rPr>
        <w:br/>
      </w:r>
      <w:r w:rsidRPr="00937864">
        <w:rPr>
          <w:rStyle w:val="StrongEmphasis"/>
          <w:rFonts w:ascii="Arial" w:hAnsi="Arial"/>
          <w:b w:val="0"/>
          <w:bCs w:val="0"/>
          <w:color w:val="1B1B1B"/>
        </w:rPr>
        <w:t>w kodeksie pracy oraz w przepisach regulujących przysługiwanie zasiłku macierzyńskiego zostały również wprowadzone zmiany w ustawie o świadczeniach rodzinnych dotyczące świadczenia rodzicielskiego.</w:t>
      </w:r>
    </w:p>
    <w:p w14:paraId="7D7B4FDF" w14:textId="77777777" w:rsidR="00244B0F" w:rsidRDefault="00244B0F" w:rsidP="00244B0F">
      <w:pPr>
        <w:pStyle w:val="Textbody"/>
        <w:widowControl/>
        <w:spacing w:after="0" w:line="360" w:lineRule="auto"/>
        <w:jc w:val="both"/>
        <w:rPr>
          <w:rFonts w:ascii="Arial" w:hAnsi="Arial"/>
          <w:color w:val="1B1B1B"/>
        </w:rPr>
      </w:pPr>
      <w:r>
        <w:rPr>
          <w:rFonts w:ascii="Arial" w:hAnsi="Arial"/>
          <w:color w:val="1B1B1B"/>
        </w:rPr>
        <w:t>Zgodnie z dodanymi w art. 17c ustawy o świadczeniach rodzinnych ust. 3a–3f, prawo do świadczenia rodzicielskiego zostanie wydłużone odpowiednio o te same okresy wskazane w znowelizowanych przepisach Kodeksu pracy (tj. w wymiarze do 15 tygodni - dla rodziców dzieci urodzonych do 28. tygodnia ciąży lub z masą urodzeniową do 1000 g,  albo w wymiarze do 8 tygodni - dla rodziców dzieci urodzonych po 28. tygodniu ciąży). </w:t>
      </w:r>
    </w:p>
    <w:p w14:paraId="2149F8EE" w14:textId="77777777" w:rsidR="00244B0F" w:rsidRDefault="00244B0F" w:rsidP="00244B0F">
      <w:pPr>
        <w:pStyle w:val="Textbody"/>
        <w:widowControl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Kwota wypłaconych świadczeń 162 456,20 zł</w:t>
      </w:r>
    </w:p>
    <w:p w14:paraId="23DB0462" w14:textId="77777777" w:rsidR="008437CF" w:rsidRDefault="008437CF" w:rsidP="008437CF">
      <w:pPr>
        <w:pStyle w:val="Standard"/>
        <w:spacing w:line="240" w:lineRule="exact"/>
        <w:jc w:val="both"/>
        <w:rPr>
          <w:rFonts w:eastAsia="Times New Roman" w:cs="Times New Roman"/>
          <w:lang w:eastAsia="pl-PL" w:bidi="ar-SA"/>
        </w:rPr>
      </w:pPr>
    </w:p>
    <w:p w14:paraId="2443D6C8" w14:textId="77777777" w:rsidR="008437CF" w:rsidRDefault="008437CF" w:rsidP="008437CF">
      <w:pPr>
        <w:pStyle w:val="Standard"/>
        <w:widowControl/>
        <w:suppressAutoHyphens w:val="0"/>
        <w:jc w:val="both"/>
        <w:rPr>
          <w:rFonts w:eastAsia="Times New Roman" w:cs="Times New Roman"/>
          <w:b/>
          <w:bCs/>
          <w:u w:val="single"/>
          <w:lang w:eastAsia="pl-PL" w:bidi="ar-SA"/>
        </w:rPr>
      </w:pPr>
    </w:p>
    <w:p w14:paraId="59936C74" w14:textId="77777777" w:rsidR="008437CF" w:rsidRPr="00E20EBE" w:rsidRDefault="008437CF" w:rsidP="008437CF">
      <w:pPr>
        <w:pStyle w:val="Podtytu"/>
        <w:jc w:val="left"/>
        <w:rPr>
          <w:rFonts w:ascii="Arial" w:hAnsi="Arial" w:cs="Arial"/>
          <w:b/>
          <w:bCs/>
          <w:lang w:eastAsia="pl-PL"/>
        </w:rPr>
      </w:pPr>
      <w:bookmarkStart w:id="70" w:name="_Toc63275298"/>
      <w:bookmarkStart w:id="71" w:name="_Toc222149554"/>
      <w:r>
        <w:rPr>
          <w:rFonts w:ascii="Arial" w:hAnsi="Arial" w:cs="Arial"/>
          <w:b/>
          <w:bCs/>
          <w:lang w:eastAsia="pl-PL"/>
        </w:rPr>
        <w:t>7</w:t>
      </w:r>
      <w:r w:rsidRPr="00E20EBE">
        <w:rPr>
          <w:rFonts w:ascii="Arial" w:hAnsi="Arial" w:cs="Arial"/>
          <w:b/>
          <w:bCs/>
          <w:lang w:eastAsia="pl-PL"/>
        </w:rPr>
        <w:t>.</w:t>
      </w:r>
      <w:r>
        <w:rPr>
          <w:rFonts w:ascii="Arial" w:hAnsi="Arial" w:cs="Arial"/>
          <w:b/>
          <w:bCs/>
          <w:lang w:eastAsia="pl-PL"/>
        </w:rPr>
        <w:t>10</w:t>
      </w:r>
      <w:r w:rsidRPr="00E20EBE">
        <w:rPr>
          <w:rFonts w:ascii="Arial" w:hAnsi="Arial" w:cs="Arial"/>
          <w:b/>
          <w:bCs/>
          <w:lang w:eastAsia="pl-PL"/>
        </w:rPr>
        <w:t xml:space="preserve"> Świadczenie wychowawcze (tzw. 500 +)</w:t>
      </w:r>
      <w:bookmarkEnd w:id="70"/>
      <w:bookmarkEnd w:id="71"/>
    </w:p>
    <w:p w14:paraId="103B8C0D" w14:textId="77777777" w:rsidR="002B6916" w:rsidRDefault="002B6916" w:rsidP="002B6916">
      <w:pPr>
        <w:pStyle w:val="Textbody"/>
        <w:widowControl/>
        <w:spacing w:after="0" w:line="360" w:lineRule="auto"/>
        <w:jc w:val="both"/>
      </w:pPr>
      <w:r>
        <w:rPr>
          <w:rFonts w:ascii="Arial" w:hAnsi="Arial" w:cs="Arial"/>
          <w:color w:val="00000A"/>
        </w:rPr>
        <w:t>Przysługuje matce, ojcu, opiekunowi faktycznemu dziecka albo opiekunowi prawnemu dziecka do ukończenia </w:t>
      </w:r>
      <w:r>
        <w:rPr>
          <w:rFonts w:ascii="Arial" w:hAnsi="Arial" w:cs="Arial"/>
          <w:b/>
          <w:color w:val="00000A"/>
        </w:rPr>
        <w:t>przez dziecko 18. roku życia. </w:t>
      </w:r>
    </w:p>
    <w:p w14:paraId="57789587" w14:textId="77777777" w:rsidR="002B6916" w:rsidRDefault="002B6916" w:rsidP="002B6916">
      <w:pPr>
        <w:pStyle w:val="Textbody"/>
        <w:widowControl/>
        <w:spacing w:after="0" w:line="360" w:lineRule="auto"/>
        <w:jc w:val="both"/>
      </w:pPr>
      <w:r>
        <w:rPr>
          <w:rFonts w:ascii="Arial" w:hAnsi="Arial" w:cs="Arial"/>
          <w:color w:val="00000A"/>
        </w:rPr>
        <w:t>Od 01-07-2019 r. program 500 + obejmował wszystkie dzieci do 18 roku życia bez względu na dochód., w wysokości </w:t>
      </w:r>
      <w:r>
        <w:rPr>
          <w:rFonts w:ascii="Arial" w:hAnsi="Arial" w:cs="Arial"/>
          <w:b/>
          <w:color w:val="00000A"/>
        </w:rPr>
        <w:t>500,00 zł</w:t>
      </w:r>
      <w:r>
        <w:rPr>
          <w:rFonts w:ascii="Arial" w:hAnsi="Arial" w:cs="Arial"/>
          <w:color w:val="00000A"/>
        </w:rPr>
        <w:t> miesięcznie na dziecko w rodzinie. Świadczenie to jest świadczeniem podzielnym.</w:t>
      </w:r>
    </w:p>
    <w:p w14:paraId="480D4ED5" w14:textId="77777777" w:rsidR="002B6916" w:rsidRDefault="002B6916" w:rsidP="002B6916">
      <w:pPr>
        <w:pStyle w:val="Textbody"/>
        <w:widowControl/>
        <w:spacing w:after="0" w:line="360" w:lineRule="auto"/>
        <w:rPr>
          <w:rFonts w:ascii="Arial" w:hAnsi="Arial" w:cs="Arial"/>
          <w:b/>
          <w:color w:val="00000A"/>
        </w:rPr>
      </w:pPr>
      <w:r>
        <w:rPr>
          <w:rFonts w:ascii="Arial" w:hAnsi="Arial" w:cs="Arial"/>
          <w:b/>
          <w:color w:val="00000A"/>
        </w:rPr>
        <w:t>Od 01-01-2025 r. do 31-12-2025 r. wypłacono świadczeń wychowawczych w kwocie   17 041,83  zł na 10 dzieci.</w:t>
      </w:r>
    </w:p>
    <w:p w14:paraId="641BB6E5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 w:cs="Arial"/>
          <w:b/>
          <w:color w:val="000000"/>
          <w:u w:val="single"/>
        </w:rPr>
      </w:pPr>
    </w:p>
    <w:p w14:paraId="16444895" w14:textId="77777777" w:rsidR="008437CF" w:rsidRDefault="008437CF" w:rsidP="008437CF">
      <w:pPr>
        <w:pStyle w:val="Textbody"/>
        <w:widowControl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4A14A5A" w14:textId="77777777" w:rsidR="008437CF" w:rsidRDefault="008437CF" w:rsidP="008437CF">
      <w:pPr>
        <w:pStyle w:val="Standard"/>
        <w:widowControl/>
        <w:suppressAutoHyphens w:val="0"/>
        <w:jc w:val="both"/>
        <w:rPr>
          <w:rFonts w:eastAsia="Times New Roman" w:cs="Times New Roman"/>
          <w:b/>
          <w:bCs/>
          <w:u w:val="single"/>
          <w:lang w:eastAsia="pl-PL" w:bidi="ar-SA"/>
        </w:rPr>
      </w:pPr>
    </w:p>
    <w:p w14:paraId="4AAE50D0" w14:textId="77777777" w:rsidR="008437CF" w:rsidRDefault="008437CF" w:rsidP="008437CF">
      <w:pPr>
        <w:pStyle w:val="Standard"/>
        <w:widowControl/>
        <w:suppressAutoHyphens w:val="0"/>
        <w:spacing w:before="100"/>
        <w:rPr>
          <w:rFonts w:eastAsia="Times New Roman" w:cs="Times New Roman"/>
          <w:b/>
          <w:bCs/>
          <w:lang w:eastAsia="pl-PL" w:bidi="ar-SA"/>
        </w:rPr>
      </w:pPr>
    </w:p>
    <w:p w14:paraId="1C5F078B" w14:textId="77777777" w:rsidR="008437CF" w:rsidRDefault="008437CF" w:rsidP="008437CF">
      <w:pPr>
        <w:pStyle w:val="Standard"/>
        <w:widowControl/>
        <w:suppressAutoHyphens w:val="0"/>
        <w:spacing w:before="100"/>
        <w:rPr>
          <w:rFonts w:eastAsia="Times New Roman" w:cs="Times New Roman"/>
          <w:b/>
          <w:bCs/>
          <w:lang w:eastAsia="pl-PL" w:bidi="ar-SA"/>
        </w:rPr>
      </w:pPr>
    </w:p>
    <w:p w14:paraId="04B11A05" w14:textId="77777777" w:rsidR="008437CF" w:rsidRDefault="008437CF" w:rsidP="008437C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3FDFFA" w14:textId="77777777" w:rsidR="008437CF" w:rsidRPr="006839D2" w:rsidRDefault="008437CF" w:rsidP="008437CF">
      <w:pPr>
        <w:pStyle w:val="Nagwek1"/>
        <w:rPr>
          <w:rFonts w:ascii="Arial" w:hAnsi="Arial" w:cs="Arial"/>
        </w:rPr>
      </w:pPr>
      <w:bookmarkStart w:id="72" w:name="_Toc63256173"/>
      <w:bookmarkStart w:id="73" w:name="_Toc63257910"/>
      <w:bookmarkStart w:id="74" w:name="_Toc63273231"/>
      <w:bookmarkStart w:id="75" w:name="_Toc63274120"/>
      <w:bookmarkStart w:id="76" w:name="_Toc63274621"/>
      <w:bookmarkStart w:id="77" w:name="_Toc63274859"/>
      <w:bookmarkStart w:id="78" w:name="_Toc63275299"/>
      <w:bookmarkStart w:id="79" w:name="_Toc222149555"/>
      <w:r>
        <w:rPr>
          <w:rFonts w:ascii="Arial" w:hAnsi="Arial" w:cs="Arial"/>
        </w:rPr>
        <w:t>8.</w:t>
      </w:r>
      <w:r w:rsidRPr="006839D2">
        <w:rPr>
          <w:rFonts w:ascii="Arial" w:hAnsi="Arial" w:cs="Arial"/>
        </w:rPr>
        <w:t xml:space="preserve"> Dożywianie.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6E3544C" w14:textId="70B929CC" w:rsidR="00107857" w:rsidRDefault="00107857" w:rsidP="00107857">
      <w:pPr>
        <w:spacing w:before="100" w:after="10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Od 1 stycznia 2024 r. Uchwałą Rady Ministrów wszedł w życie wieloletni program wspierania finansowego gmin w zakresie dożywiania na lata 2024-2027 „Posiłek </w:t>
      </w:r>
      <w:r>
        <w:rPr>
          <w:rFonts w:ascii="Arial" w:hAnsi="Arial" w:cs="Arial"/>
          <w:color w:val="000000"/>
        </w:rPr>
        <w:br/>
        <w:t>w szkole i w domu”. Program ma na celu ograniczenie zjawiska niedożywienia dzieci i młodzieży z rodzin o niskich dochodach lub znajdujących się w trudnej sytuacji, ze szczególnym uwzględnieniem uczniów</w:t>
      </w:r>
      <w:r w:rsidR="00FE09A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z</w:t>
      </w:r>
      <w:r w:rsidR="00FE09A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terenów</w:t>
      </w:r>
      <w:r w:rsidR="00FE09A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objętych</w:t>
      </w:r>
      <w:r w:rsidR="00FE09A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wysokim</w:t>
      </w:r>
      <w:r w:rsidR="00FE09A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poziomem </w:t>
      </w:r>
      <w:r>
        <w:rPr>
          <w:rFonts w:ascii="Arial" w:hAnsi="Arial" w:cs="Arial"/>
          <w:color w:val="000000"/>
        </w:rPr>
        <w:br/>
        <w:t xml:space="preserve">bezrobocia i ze środowisk wiejskich oraz osób dorosłych, w szczególności osób </w:t>
      </w:r>
      <w:r>
        <w:rPr>
          <w:rFonts w:ascii="Arial" w:hAnsi="Arial" w:cs="Arial"/>
          <w:color w:val="000000"/>
        </w:rPr>
        <w:br/>
        <w:t>samotnych, w podeszłym wieku, chorych lub niepełnosprawnych.</w:t>
      </w:r>
    </w:p>
    <w:p w14:paraId="3A25CA11" w14:textId="77777777" w:rsidR="00107857" w:rsidRDefault="00107857" w:rsidP="00107857">
      <w:pPr>
        <w:spacing w:before="100" w:after="100" w:line="360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Na realizację programu wieloletniego „Posiłek w szkole i w domu" jako wsparcie gmin w wypełnianiu zadań własnych o charakterze obowiązkowym w zakresie </w:t>
      </w:r>
    </w:p>
    <w:p w14:paraId="56C5BB93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dożywiania dzieci oraz zapewnienia posiłku osobom jego pozbawionym</w:t>
      </w:r>
    </w:p>
    <w:p w14:paraId="7AB9E897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realizację programu wieloletniego „Posiłek w szkole i w domu" jako wsparcie gmin w wypełnianiu zadań własnych o charakterze obowiązkowym w zakresie </w:t>
      </w:r>
    </w:p>
    <w:p w14:paraId="491CE22A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dożywiania dzieci oraz zapewnienia posiłku osobom jego pozbawionym </w:t>
      </w:r>
    </w:p>
    <w:p w14:paraId="741D4217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wydatkowano kwotę 268 134,00 zł,</w:t>
      </w:r>
    </w:p>
    <w:p w14:paraId="217D6E95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w tym: dotacja wojewody to kwota 214 370,79 zł,</w:t>
      </w:r>
    </w:p>
    <w:p w14:paraId="64081847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środki gminy stanowiły kwotę 53 763,21  zł.</w:t>
      </w:r>
    </w:p>
    <w:p w14:paraId="259846F1" w14:textId="77777777" w:rsidR="00107857" w:rsidRDefault="00107857" w:rsidP="00107857">
      <w:pPr>
        <w:spacing w:before="100" w:after="1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   158 osobom przyznano zasiłek celowy z przeznaczeniem na zakup posiłku lub żywności – kwota 193 780,00 zł.</w:t>
      </w:r>
    </w:p>
    <w:p w14:paraId="5D02DCC6" w14:textId="6956CFCF" w:rsidR="008437CF" w:rsidRDefault="00107857" w:rsidP="00107857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·    52 osób dzieci i osoby dorosłe skorzystało z dożywiania w formie gorącego posiłku - kwota 74 354,00 zł.</w:t>
      </w:r>
    </w:p>
    <w:p w14:paraId="51DC88FF" w14:textId="1A9D6443" w:rsidR="008437CF" w:rsidRDefault="008437CF" w:rsidP="008437CF">
      <w:pPr>
        <w:pStyle w:val="Legenda"/>
        <w:keepNext/>
        <w:jc w:val="both"/>
      </w:pPr>
      <w:r>
        <w:lastRenderedPageBreak/>
        <w:t xml:space="preserve">Tabela </w:t>
      </w:r>
      <w:fldSimple w:instr=" SEQ Tabela \* ARABIC ">
        <w:r w:rsidR="00B03BA4">
          <w:rPr>
            <w:noProof/>
          </w:rPr>
          <w:t>2</w:t>
        </w:r>
      </w:fldSimple>
      <w:r>
        <w:t xml:space="preserve"> Rzeczywista liczba objętych programem</w:t>
      </w:r>
    </w:p>
    <w:p w14:paraId="20278BA8" w14:textId="02C0DFD0" w:rsidR="008437CF" w:rsidRPr="00172B1D" w:rsidRDefault="00107857" w:rsidP="00107857">
      <w:pPr>
        <w:suppressAutoHyphens w:val="0"/>
        <w:spacing w:before="100" w:after="100" w:line="360" w:lineRule="auto"/>
        <w:ind w:left="720" w:hanging="36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4667152" wp14:editId="09161E0D">
            <wp:extent cx="5776959" cy="7160044"/>
            <wp:effectExtent l="0" t="0" r="0" b="2756"/>
            <wp:docPr id="878826185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6959" cy="71600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257B4F" w14:textId="77777777" w:rsidR="008437CF" w:rsidRDefault="008437CF" w:rsidP="008437CF">
      <w:pPr>
        <w:pStyle w:val="Standard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0F83FEB" w14:textId="77777777" w:rsidR="008437CF" w:rsidRDefault="008437CF" w:rsidP="008437CF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0EB8F962" w14:textId="77777777" w:rsidR="008437CF" w:rsidRDefault="008437CF" w:rsidP="008437CF">
      <w:pPr>
        <w:pStyle w:val="Standard"/>
        <w:ind w:left="-284"/>
        <w:jc w:val="both"/>
      </w:pPr>
    </w:p>
    <w:p w14:paraId="6943E45D" w14:textId="71DDBB8E" w:rsidR="008437CF" w:rsidRDefault="008437CF" w:rsidP="008437CF">
      <w:pPr>
        <w:pStyle w:val="Legenda"/>
        <w:keepNext/>
        <w:jc w:val="both"/>
      </w:pPr>
      <w:r>
        <w:t xml:space="preserve">Tabela </w:t>
      </w:r>
      <w:fldSimple w:instr=" SEQ Tabela \* ARABIC ">
        <w:r w:rsidR="00B03BA4">
          <w:rPr>
            <w:noProof/>
          </w:rPr>
          <w:t>3</w:t>
        </w:r>
      </w:fldSimple>
      <w:r>
        <w:t xml:space="preserve"> zasiłek celowy posiłek</w:t>
      </w:r>
    </w:p>
    <w:p w14:paraId="6C9CB3BA" w14:textId="77777777" w:rsidR="008437CF" w:rsidRDefault="008437CF" w:rsidP="008437CF">
      <w:pPr>
        <w:pStyle w:val="Standard"/>
        <w:ind w:left="-284"/>
        <w:jc w:val="both"/>
        <w:rPr>
          <w:rFonts w:cs="Times New Roman"/>
          <w:color w:val="000000"/>
        </w:rPr>
      </w:pPr>
    </w:p>
    <w:p w14:paraId="52A7CEA5" w14:textId="423B4CCA" w:rsidR="008437CF" w:rsidRDefault="00107857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77FDCA5B" wp14:editId="5E48F141">
            <wp:extent cx="5700415" cy="2457623"/>
            <wp:effectExtent l="0" t="0" r="0" b="0"/>
            <wp:docPr id="2043038784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0415" cy="24576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AF7553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08349B6A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653AF611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21FECBBC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46DAB1CE" w14:textId="0DDBB34B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4EE402C1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1C4A7491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6F6698F8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4E074812" w14:textId="77777777" w:rsidR="008437CF" w:rsidRDefault="008437CF" w:rsidP="008437CF">
      <w:pPr>
        <w:pStyle w:val="Standard"/>
        <w:ind w:left="-284"/>
        <w:jc w:val="both"/>
        <w:rPr>
          <w:rFonts w:cs="Times New Roman"/>
          <w:b/>
          <w:bCs/>
          <w:color w:val="000000"/>
        </w:rPr>
      </w:pPr>
    </w:p>
    <w:p w14:paraId="0864BCA0" w14:textId="77777777" w:rsidR="008437CF" w:rsidRDefault="008437CF" w:rsidP="008437CF">
      <w:pPr>
        <w:pStyle w:val="Standard"/>
        <w:ind w:left="-284"/>
        <w:jc w:val="both"/>
      </w:pPr>
    </w:p>
    <w:p w14:paraId="1BA4F0B0" w14:textId="77777777" w:rsidR="008437CF" w:rsidRDefault="008437CF" w:rsidP="008437CF">
      <w:pPr>
        <w:pStyle w:val="Standard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1B24A02" w14:textId="77777777" w:rsidR="008437CF" w:rsidRDefault="008437CF" w:rsidP="008437CF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4FCDFFCC" w14:textId="550EE5A3" w:rsidR="008437CF" w:rsidRDefault="008437CF" w:rsidP="008437CF">
      <w:pPr>
        <w:pStyle w:val="Legenda"/>
        <w:keepNext/>
        <w:jc w:val="both"/>
      </w:pPr>
      <w:r>
        <w:t xml:space="preserve">Tabela </w:t>
      </w:r>
      <w:fldSimple w:instr=" SEQ Tabela \* ARABIC ">
        <w:r w:rsidR="00B03BA4">
          <w:rPr>
            <w:noProof/>
          </w:rPr>
          <w:t>4</w:t>
        </w:r>
      </w:fldSimple>
      <w:r>
        <w:t xml:space="preserve"> Pomoc w formie posiłku</w:t>
      </w:r>
    </w:p>
    <w:p w14:paraId="2CDB237B" w14:textId="77777777" w:rsidR="008437CF" w:rsidRDefault="008437CF" w:rsidP="008437CF">
      <w:pPr>
        <w:pStyle w:val="Standard"/>
        <w:ind w:left="-284"/>
        <w:jc w:val="both"/>
      </w:pPr>
    </w:p>
    <w:p w14:paraId="6DECEE83" w14:textId="77777777" w:rsidR="008437CF" w:rsidRDefault="008437CF" w:rsidP="008437CF">
      <w:pPr>
        <w:pStyle w:val="Standard"/>
        <w:jc w:val="both"/>
      </w:pPr>
    </w:p>
    <w:p w14:paraId="358706B6" w14:textId="77777777" w:rsidR="008437CF" w:rsidRDefault="008437CF" w:rsidP="008437CF">
      <w:pPr>
        <w:pStyle w:val="Standard"/>
        <w:jc w:val="both"/>
      </w:pPr>
    </w:p>
    <w:p w14:paraId="181935FB" w14:textId="6F9BAF65" w:rsidR="008437CF" w:rsidRPr="00863B4D" w:rsidRDefault="00107857" w:rsidP="008437CF">
      <w:pPr>
        <w:pStyle w:val="Standard"/>
        <w:ind w:firstLine="567"/>
        <w:jc w:val="both"/>
        <w:rPr>
          <w:rFonts w:cs="Times New Roman"/>
          <w:bCs/>
          <w:color w:val="FF0000"/>
        </w:rPr>
      </w:pPr>
      <w:r>
        <w:rPr>
          <w:noProof/>
        </w:rPr>
        <w:drawing>
          <wp:inline distT="0" distB="0" distL="0" distR="0" wp14:anchorId="42A4AB54" wp14:editId="424D9640">
            <wp:extent cx="5784137" cy="3740627"/>
            <wp:effectExtent l="0" t="0" r="7063" b="0"/>
            <wp:docPr id="56830134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4137" cy="37406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38AB10" w14:textId="77777777" w:rsidR="008437CF" w:rsidRDefault="008437CF" w:rsidP="008437CF">
      <w:pPr>
        <w:suppressAutoHyphens w:val="0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>
        <w:rPr>
          <w:rFonts w:cs="Times New Roman"/>
          <w:b/>
          <w:color w:val="FF0000"/>
        </w:rPr>
        <w:lastRenderedPageBreak/>
        <w:br/>
      </w:r>
    </w:p>
    <w:p w14:paraId="0B07463A" w14:textId="77777777" w:rsidR="008437CF" w:rsidRDefault="008437CF" w:rsidP="008437C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ab/>
      </w:r>
    </w:p>
    <w:p w14:paraId="311DE880" w14:textId="77777777" w:rsidR="008437CF" w:rsidRPr="006839D2" w:rsidRDefault="008437CF" w:rsidP="008437CF">
      <w:pPr>
        <w:pStyle w:val="Nagwek1"/>
        <w:rPr>
          <w:rFonts w:ascii="Arial" w:hAnsi="Arial" w:cs="Arial"/>
        </w:rPr>
      </w:pPr>
      <w:bookmarkStart w:id="80" w:name="_Toc63273232"/>
      <w:bookmarkStart w:id="81" w:name="_Toc63274121"/>
      <w:bookmarkStart w:id="82" w:name="_Toc63274622"/>
      <w:bookmarkStart w:id="83" w:name="_Toc63274860"/>
      <w:bookmarkStart w:id="84" w:name="_Toc63275300"/>
      <w:bookmarkStart w:id="85" w:name="_Toc222149556"/>
      <w:r>
        <w:rPr>
          <w:rFonts w:ascii="Arial" w:hAnsi="Arial" w:cs="Arial"/>
          <w:lang w:eastAsia="pl-PL"/>
        </w:rPr>
        <w:t>9</w:t>
      </w:r>
      <w:r w:rsidRPr="006839D2">
        <w:rPr>
          <w:rFonts w:ascii="Arial" w:hAnsi="Arial" w:cs="Arial"/>
          <w:lang w:eastAsia="pl-PL"/>
        </w:rPr>
        <w:t>.  Współpraca z Bankiem Żywności</w:t>
      </w:r>
      <w:bookmarkEnd w:id="80"/>
      <w:bookmarkEnd w:id="81"/>
      <w:bookmarkEnd w:id="82"/>
      <w:bookmarkEnd w:id="83"/>
      <w:bookmarkEnd w:id="84"/>
      <w:bookmarkEnd w:id="85"/>
    </w:p>
    <w:p w14:paraId="64B9B441" w14:textId="77777777" w:rsidR="004E348C" w:rsidRDefault="008437CF" w:rsidP="004E348C">
      <w:pPr>
        <w:spacing w:line="360" w:lineRule="auto"/>
        <w:jc w:val="both"/>
      </w:pPr>
      <w:r>
        <w:rPr>
          <w:b/>
          <w:bCs/>
        </w:rPr>
        <w:t> </w:t>
      </w:r>
      <w:bookmarkStart w:id="86" w:name="_Hlk157693817"/>
      <w:r w:rsidR="004E348C">
        <w:rPr>
          <w:rFonts w:ascii="Arial" w:hAnsi="Arial" w:cs="Arial"/>
        </w:rPr>
        <w:t xml:space="preserve">W ramach  Programu Fundusze Europejskie na Pomoc Żywnościową na lata 2021-2027 Podprogram 2024 w 2025 roku pomoc żywnościową otrzymało </w:t>
      </w:r>
      <w:r w:rsidR="004E348C">
        <w:rPr>
          <w:rFonts w:ascii="Arial" w:hAnsi="Arial" w:cs="Arial"/>
          <w:b/>
        </w:rPr>
        <w:t>479</w:t>
      </w:r>
      <w:r w:rsidR="004E348C">
        <w:rPr>
          <w:rFonts w:ascii="Arial" w:hAnsi="Arial" w:cs="Arial"/>
        </w:rPr>
        <w:t xml:space="preserve"> osób, łącznie wydano </w:t>
      </w:r>
      <w:r w:rsidR="004E348C">
        <w:rPr>
          <w:rFonts w:ascii="Arial" w:hAnsi="Arial" w:cs="Arial"/>
          <w:b/>
        </w:rPr>
        <w:t>1397</w:t>
      </w:r>
      <w:r w:rsidR="004E348C">
        <w:rPr>
          <w:rFonts w:ascii="Arial" w:hAnsi="Arial" w:cs="Arial"/>
        </w:rPr>
        <w:t xml:space="preserve"> paczek żywnościowych o łącznej masie </w:t>
      </w:r>
      <w:r w:rsidR="004E348C">
        <w:rPr>
          <w:rFonts w:ascii="Arial" w:hAnsi="Arial" w:cs="Arial"/>
          <w:b/>
        </w:rPr>
        <w:t>21 076,52</w:t>
      </w:r>
      <w:r w:rsidR="004E348C">
        <w:rPr>
          <w:rFonts w:ascii="Arial" w:hAnsi="Arial" w:cs="Arial"/>
        </w:rPr>
        <w:t xml:space="preserve"> t. </w:t>
      </w:r>
    </w:p>
    <w:p w14:paraId="43450E69" w14:textId="77777777" w:rsidR="004E348C" w:rsidRDefault="004E348C" w:rsidP="004E34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Paczki żywnościowe zawierały groszek z marchewką, koncentrat pomidorowy, dżem truskawkowy, makaron jajeczny, płatki owsiane, herbatniki maślane, kawę zbożową, mleko UHT, szprot w oleju, ser podpuszczkowy dojrzewający, szynka drobiowa, szynka wieprzowa, pasztet wieprzowy fasolka po bretońsku, cukier biały, mąka pszenna, miód wielokwiatowy, olej rzepakowy.</w:t>
      </w:r>
    </w:p>
    <w:bookmarkEnd w:id="86"/>
    <w:p w14:paraId="73BB6AC2" w14:textId="4B46A218" w:rsidR="008437CF" w:rsidRPr="00A132A8" w:rsidRDefault="008437CF" w:rsidP="004E348C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77FB83BE" w14:textId="77777777" w:rsidR="008437CF" w:rsidRPr="00BF78E3" w:rsidRDefault="008437CF" w:rsidP="008437CF">
      <w:pPr>
        <w:pStyle w:val="Nagwek1"/>
        <w:rPr>
          <w:rFonts w:eastAsia="Arial Unicode MS"/>
        </w:rPr>
      </w:pPr>
    </w:p>
    <w:p w14:paraId="06FA0630" w14:textId="77777777" w:rsidR="008437CF" w:rsidRPr="00BF78E3" w:rsidRDefault="008437CF" w:rsidP="008437CF">
      <w:pPr>
        <w:pStyle w:val="Nagwek1"/>
        <w:rPr>
          <w:rFonts w:ascii="Arial" w:hAnsi="Arial" w:cs="Arial"/>
        </w:rPr>
      </w:pPr>
      <w:bookmarkStart w:id="87" w:name="_Toc63274624"/>
      <w:bookmarkStart w:id="88" w:name="_Toc63274862"/>
      <w:bookmarkStart w:id="89" w:name="_Toc63275302"/>
      <w:bookmarkStart w:id="90" w:name="_Toc222149557"/>
      <w:r>
        <w:rPr>
          <w:rFonts w:ascii="Arial" w:hAnsi="Arial" w:cs="Arial"/>
        </w:rPr>
        <w:t>10</w:t>
      </w:r>
      <w:r w:rsidRPr="00BF78E3">
        <w:rPr>
          <w:rFonts w:ascii="Arial" w:hAnsi="Arial" w:cs="Arial"/>
        </w:rPr>
        <w:t>. Podsumowanie</w:t>
      </w:r>
      <w:bookmarkEnd w:id="87"/>
      <w:bookmarkEnd w:id="88"/>
      <w:bookmarkEnd w:id="89"/>
      <w:bookmarkEnd w:id="90"/>
    </w:p>
    <w:p w14:paraId="40CC2426" w14:textId="29F09853" w:rsidR="008437CF" w:rsidRPr="0067068E" w:rsidRDefault="008437CF" w:rsidP="008437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068E">
        <w:rPr>
          <w:rFonts w:ascii="Arial" w:hAnsi="Arial" w:cs="Arial"/>
          <w:sz w:val="24"/>
          <w:szCs w:val="24"/>
        </w:rPr>
        <w:t>Działania podejmowane przez Miejski Ośrodek Pomocy Społecznej w Sulejowie</w:t>
      </w:r>
      <w:r w:rsidRPr="0067068E">
        <w:rPr>
          <w:rFonts w:ascii="Arial" w:hAnsi="Arial" w:cs="Arial"/>
          <w:sz w:val="24"/>
          <w:szCs w:val="24"/>
        </w:rPr>
        <w:br/>
        <w:t>w ramach „Gminnego programu wspierania rodziny” w 202</w:t>
      </w:r>
      <w:r w:rsidR="000A4744">
        <w:rPr>
          <w:rFonts w:ascii="Arial" w:hAnsi="Arial" w:cs="Arial"/>
          <w:sz w:val="24"/>
          <w:szCs w:val="24"/>
        </w:rPr>
        <w:t>5</w:t>
      </w:r>
      <w:r w:rsidRPr="0067068E">
        <w:rPr>
          <w:rFonts w:ascii="Arial" w:hAnsi="Arial" w:cs="Arial"/>
          <w:sz w:val="24"/>
          <w:szCs w:val="24"/>
        </w:rPr>
        <w:t xml:space="preserve"> roku adresowane były </w:t>
      </w:r>
      <w:r w:rsidRPr="0067068E">
        <w:rPr>
          <w:rFonts w:ascii="Arial" w:hAnsi="Arial" w:cs="Arial"/>
          <w:sz w:val="24"/>
          <w:szCs w:val="24"/>
        </w:rPr>
        <w:br/>
        <w:t>w szczególności do rodzin wychowujących dzieci, dotkniętych przemocą, problemem uzależnień, zagrożonych ubóstwem, przeżywających trudności w wypełnianiu funkcji opiekuńczo-wychowawczych. Celem działalności profilaktycznej programu było zapobieganie negatywnym stanom rzeczy, zarówno tym, które dopiero mają zaistnieć, jaki tym, które w postaci zalążkowej już istnieją. Aby podołać temu wyzwaniu niezbędna była więc ścisła współpraca pomiędzy instytucjami oraz wypracowanie sprawnego i efektywnego systemu działań wpływających na poprawę sytuacji dziecka i rodziny. Tak rozumiane działania w ramach programu stanowią pełne, kompleksowe ujęcie systemu wsparcia dziecka i rodziny.</w:t>
      </w:r>
    </w:p>
    <w:p w14:paraId="72938EEF" w14:textId="77777777" w:rsidR="008437CF" w:rsidRPr="009B2EC9" w:rsidRDefault="008437CF" w:rsidP="008437C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B2E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sporządziła</w:t>
      </w:r>
    </w:p>
    <w:p w14:paraId="21DF4B75" w14:textId="77777777" w:rsidR="008437CF" w:rsidRPr="0067068E" w:rsidRDefault="008437CF" w:rsidP="008437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</w:t>
      </w:r>
      <w:r w:rsidRPr="009B2E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068E">
        <w:rPr>
          <w:rFonts w:ascii="Arial" w:eastAsia="Times New Roman" w:hAnsi="Arial" w:cs="Arial"/>
          <w:b/>
          <w:sz w:val="24"/>
          <w:szCs w:val="24"/>
        </w:rPr>
        <w:t>Agnieszka Sykus</w:t>
      </w:r>
    </w:p>
    <w:p w14:paraId="0E5E78E3" w14:textId="77777777" w:rsidR="008437CF" w:rsidRPr="0067068E" w:rsidRDefault="008437CF" w:rsidP="008437CF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67068E">
        <w:rPr>
          <w:rFonts w:ascii="Arial" w:eastAsia="Times New Roman" w:hAnsi="Arial" w:cs="Arial"/>
          <w:b/>
          <w:sz w:val="24"/>
          <w:szCs w:val="24"/>
        </w:rPr>
        <w:t xml:space="preserve">Dyrektor Miejskiego Ośrodka </w:t>
      </w:r>
    </w:p>
    <w:p w14:paraId="5950447A" w14:textId="77777777" w:rsidR="008437CF" w:rsidRPr="0067068E" w:rsidRDefault="008437CF" w:rsidP="008437C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67068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Pomocy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7068E">
        <w:rPr>
          <w:rFonts w:ascii="Arial" w:eastAsia="Times New Roman" w:hAnsi="Arial" w:cs="Arial"/>
          <w:b/>
          <w:sz w:val="24"/>
          <w:szCs w:val="24"/>
        </w:rPr>
        <w:t>Społecznej</w:t>
      </w:r>
      <w:r>
        <w:rPr>
          <w:rFonts w:ascii="Arial" w:eastAsia="Times New Roman" w:hAnsi="Arial" w:cs="Arial"/>
          <w:b/>
          <w:sz w:val="24"/>
          <w:szCs w:val="24"/>
        </w:rPr>
        <w:t xml:space="preserve"> w </w:t>
      </w:r>
      <w:r w:rsidRPr="0067068E">
        <w:rPr>
          <w:rFonts w:ascii="Arial" w:eastAsia="Times New Roman" w:hAnsi="Arial" w:cs="Arial"/>
          <w:b/>
          <w:sz w:val="24"/>
          <w:szCs w:val="24"/>
        </w:rPr>
        <w:t xml:space="preserve">Sulejowie </w:t>
      </w:r>
    </w:p>
    <w:p w14:paraId="77998385" w14:textId="7F6EB4BE" w:rsidR="008437CF" w:rsidRPr="008437CF" w:rsidRDefault="008437CF" w:rsidP="008437CF">
      <w:pPr>
        <w:sectPr w:rsidR="008437CF" w:rsidRPr="008437CF" w:rsidSect="00D11395">
          <w:footerReference w:type="default" r:id="rId14"/>
          <w:pgSz w:w="11906" w:h="16838"/>
          <w:pgMar w:top="1134" w:right="1134" w:bottom="1134" w:left="1134" w:header="708" w:footer="708" w:gutter="0"/>
          <w:cols w:space="708"/>
        </w:sectPr>
      </w:pPr>
      <w:r w:rsidRPr="0067068E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                                        </w:t>
      </w:r>
    </w:p>
    <w:bookmarkEnd w:id="0"/>
    <w:p w14:paraId="57F82677" w14:textId="7A0D0A7D" w:rsidR="00140B79" w:rsidRPr="005857B9" w:rsidRDefault="00140B79" w:rsidP="005857B9">
      <w:pPr>
        <w:tabs>
          <w:tab w:val="left" w:pos="1980"/>
        </w:tabs>
        <w:spacing w:line="360" w:lineRule="auto"/>
        <w:rPr>
          <w:rFonts w:ascii="Arial" w:eastAsia="Times New Roman" w:hAnsi="Arial" w:cs="Arial"/>
          <w:sz w:val="20"/>
          <w:szCs w:val="20"/>
        </w:rPr>
        <w:sectPr w:rsidR="00140B79" w:rsidRPr="005857B9" w:rsidSect="00E4272D">
          <w:footerReference w:type="default" r:id="rId15"/>
          <w:pgSz w:w="11906" w:h="16838"/>
          <w:pgMar w:top="1134" w:right="1134" w:bottom="1134" w:left="1134" w:header="709" w:footer="709" w:gutter="0"/>
          <w:cols w:space="708"/>
        </w:sectPr>
      </w:pPr>
    </w:p>
    <w:p w14:paraId="7A6B9736" w14:textId="77777777" w:rsidR="007742D2" w:rsidRDefault="007742D2">
      <w:pPr>
        <w:tabs>
          <w:tab w:val="left" w:pos="1980"/>
        </w:tabs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91" w:name="_Hlk96341576"/>
    </w:p>
    <w:p w14:paraId="0C94DF44" w14:textId="77777777" w:rsidR="007742D2" w:rsidRPr="009E425D" w:rsidRDefault="007742D2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7325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482C82" w14:textId="67B1FB14" w:rsidR="007742D2" w:rsidRPr="0067068E" w:rsidRDefault="00F42A4A">
      <w:pPr>
        <w:spacing w:after="0" w:line="240" w:lineRule="auto"/>
        <w:jc w:val="both"/>
        <w:rPr>
          <w:rFonts w:ascii="Arial" w:hAnsi="Arial" w:cs="Arial"/>
        </w:rPr>
      </w:pPr>
      <w:r w:rsidRPr="0067068E">
        <w:rPr>
          <w:rFonts w:ascii="Arial" w:eastAsia="Times New Roman" w:hAnsi="Arial" w:cs="Arial"/>
          <w:b/>
          <w:i/>
          <w:sz w:val="24"/>
          <w:szCs w:val="24"/>
        </w:rPr>
        <w:t xml:space="preserve">          </w:t>
      </w:r>
      <w:bookmarkEnd w:id="91"/>
    </w:p>
    <w:sectPr w:rsidR="007742D2" w:rsidRPr="0067068E" w:rsidSect="00E4272D">
      <w:footerReference w:type="default" r:id="rId16"/>
      <w:pgSz w:w="11906" w:h="16838"/>
      <w:pgMar w:top="993" w:right="1417" w:bottom="993" w:left="1417" w:header="709" w:footer="283" w:gutter="0"/>
      <w:pgNumType w:start="17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14BD" w14:textId="77777777" w:rsidR="00CF120F" w:rsidRDefault="00CF120F">
      <w:pPr>
        <w:spacing w:after="0" w:line="240" w:lineRule="auto"/>
      </w:pPr>
      <w:r>
        <w:separator/>
      </w:r>
    </w:p>
  </w:endnote>
  <w:endnote w:type="continuationSeparator" w:id="0">
    <w:p w14:paraId="35D26065" w14:textId="77777777" w:rsidR="00CF120F" w:rsidRDefault="00CF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charset w:val="00"/>
    <w:family w:val="auto"/>
    <w:pitch w:val="variable"/>
  </w:font>
  <w:font w:name="TimesNewRomanPSMT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0583" w14:textId="77777777" w:rsidR="008B68B1" w:rsidRDefault="008B68B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E59404A" w14:textId="77777777" w:rsidR="008B68B1" w:rsidRDefault="008B68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6B5E" w14:textId="77777777" w:rsidR="00D11395" w:rsidRDefault="00D113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FBEDE46" w14:textId="77777777" w:rsidR="00D11395" w:rsidRDefault="00D113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290497"/>
      <w:docPartObj>
        <w:docPartGallery w:val="Page Numbers (Bottom of Page)"/>
        <w:docPartUnique/>
      </w:docPartObj>
    </w:sdtPr>
    <w:sdtContent>
      <w:p w14:paraId="3B8AC52B" w14:textId="13BDACD3" w:rsidR="00EC796A" w:rsidRDefault="00143F41">
        <w:pPr>
          <w:pStyle w:val="Stopk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E1D4D6" w14:textId="493EC9ED" w:rsidR="005B599A" w:rsidRDefault="005B599A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527128"/>
      <w:docPartObj>
        <w:docPartGallery w:val="Page Numbers (Bottom of Page)"/>
        <w:docPartUnique/>
      </w:docPartObj>
    </w:sdtPr>
    <w:sdtContent>
      <w:p w14:paraId="03ACE298" w14:textId="08D4572C" w:rsidR="002A5EEE" w:rsidRDefault="002A5EEE" w:rsidP="002A5E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923D0" w14:textId="77777777" w:rsidR="00863B4D" w:rsidRPr="00762475" w:rsidRDefault="00863B4D" w:rsidP="00762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8F1A" w14:textId="77777777" w:rsidR="00CF120F" w:rsidRDefault="00CF120F">
      <w:pPr>
        <w:spacing w:after="0" w:line="240" w:lineRule="auto"/>
      </w:pPr>
      <w:r>
        <w:separator/>
      </w:r>
    </w:p>
  </w:footnote>
  <w:footnote w:type="continuationSeparator" w:id="0">
    <w:p w14:paraId="62900464" w14:textId="77777777" w:rsidR="00CF120F" w:rsidRDefault="00CF1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360"/>
        </w:tabs>
        <w:ind w:left="-36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singleLevel"/>
    <w:tmpl w:val="6A4A1AD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auto"/>
        <w:kern w:val="1"/>
        <w:sz w:val="18"/>
        <w:szCs w:val="18"/>
      </w:rPr>
    </w:lvl>
  </w:abstractNum>
  <w:abstractNum w:abstractNumId="2" w15:restartNumberingAfterBreak="0">
    <w:nsid w:val="00000003"/>
    <w:multiLevelType w:val="singleLevel"/>
    <w:tmpl w:val="D7EE42AC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/>
        <w:color w:val="FF0000"/>
        <w:kern w:val="1"/>
        <w:sz w:val="24"/>
        <w:szCs w:val="24"/>
        <w:lang w:eastAsia="hi-IN" w:bidi="hi-IN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numFmt w:val="bullet"/>
      <w:lvlText w:val=""/>
      <w:lvlJc w:val="left"/>
      <w:pPr>
        <w:tabs>
          <w:tab w:val="num" w:pos="0"/>
        </w:tabs>
        <w:ind w:left="851" w:hanging="283"/>
      </w:pPr>
      <w:rPr>
        <w:rFonts w:ascii="Symbol" w:hAnsi="Symbol" w:cs="Symbol"/>
        <w:kern w:val="1"/>
        <w:lang w:eastAsia="hi-IN" w:bidi="hi-IN"/>
      </w:rPr>
    </w:lvl>
    <w:lvl w:ilvl="1">
      <w:numFmt w:val="bullet"/>
      <w:lvlText w:val=""/>
      <w:lvlJc w:val="left"/>
      <w:pPr>
        <w:tabs>
          <w:tab w:val="num" w:pos="0"/>
        </w:tabs>
        <w:ind w:left="1558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2265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2972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3679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4386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5093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5800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6507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  <w:rPr>
        <w:kern w:val="1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  <w:rPr>
        <w:rFonts w:ascii="Times New Roman" w:eastAsia="Times New Roman" w:hAnsi="Times New Roman" w:cs="Times New Roman"/>
        <w:color w:val="FF0000"/>
        <w:kern w:val="1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7" w15:restartNumberingAfterBreak="0">
    <w:nsid w:val="00000008"/>
    <w:multiLevelType w:val="singleLevel"/>
    <w:tmpl w:val="585C519E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auto"/>
        <w:kern w:val="1"/>
        <w:sz w:val="24"/>
        <w:szCs w:val="24"/>
        <w:lang w:eastAsia="hi-IN" w:bidi="hi-IN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numFmt w:val="bullet"/>
      <w:lvlText w:val=""/>
      <w:lvlJc w:val="left"/>
      <w:pPr>
        <w:tabs>
          <w:tab w:val="num" w:pos="0"/>
        </w:tabs>
        <w:ind w:left="851" w:hanging="283"/>
      </w:pPr>
      <w:rPr>
        <w:rFonts w:ascii="Symbol" w:hAnsi="Symbol" w:cs="Symbol"/>
      </w:rPr>
    </w:lvl>
    <w:lvl w:ilvl="1">
      <w:numFmt w:val="bullet"/>
      <w:lvlText w:val=""/>
      <w:lvlJc w:val="left"/>
      <w:pPr>
        <w:tabs>
          <w:tab w:val="num" w:pos="0"/>
        </w:tabs>
        <w:ind w:left="1558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2265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2972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3679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4386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5093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5800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6507" w:hanging="283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/>
      </w:rPr>
    </w:lvl>
  </w:abstractNum>
  <w:abstractNum w:abstractNumId="10" w15:restartNumberingAfterBreak="0">
    <w:nsid w:val="0000000B"/>
    <w:multiLevelType w:val="multilevel"/>
    <w:tmpl w:val="0000000B"/>
    <w:name w:val="WW8Num18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singleLevel"/>
    <w:tmpl w:val="31D64460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2" w15:restartNumberingAfterBreak="0">
    <w:nsid w:val="021C1AA0"/>
    <w:multiLevelType w:val="multilevel"/>
    <w:tmpl w:val="57CC984A"/>
    <w:styleLink w:val="WWNum16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2F80D58"/>
    <w:multiLevelType w:val="multilevel"/>
    <w:tmpl w:val="1B6C7262"/>
    <w:styleLink w:val="WWNum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0580250A"/>
    <w:multiLevelType w:val="multilevel"/>
    <w:tmpl w:val="7026E04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BAD0D2C"/>
    <w:multiLevelType w:val="multilevel"/>
    <w:tmpl w:val="0BBA4E6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0C000084"/>
    <w:multiLevelType w:val="multilevel"/>
    <w:tmpl w:val="E04091E8"/>
    <w:styleLink w:val="WWNum10"/>
    <w:lvl w:ilvl="0">
      <w:numFmt w:val="bullet"/>
      <w:lvlText w:val="•"/>
      <w:lvlJc w:val="left"/>
      <w:pPr>
        <w:ind w:left="114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4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0F3F1FB5"/>
    <w:multiLevelType w:val="multilevel"/>
    <w:tmpl w:val="1F24FFD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BB475BC"/>
    <w:multiLevelType w:val="multilevel"/>
    <w:tmpl w:val="22F67F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1D201CB6"/>
    <w:multiLevelType w:val="multilevel"/>
    <w:tmpl w:val="493AA09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237459F2"/>
    <w:multiLevelType w:val="multilevel"/>
    <w:tmpl w:val="C5B44766"/>
    <w:styleLink w:val="WWNum5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4272CF2"/>
    <w:multiLevelType w:val="multilevel"/>
    <w:tmpl w:val="08D4F33E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58D4B81"/>
    <w:multiLevelType w:val="multilevel"/>
    <w:tmpl w:val="C436F17A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26F82E55"/>
    <w:multiLevelType w:val="hybridMultilevel"/>
    <w:tmpl w:val="51269702"/>
    <w:lvl w:ilvl="0" w:tplc="8CC27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8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48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61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CD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68F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D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83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4C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14067"/>
    <w:multiLevelType w:val="multilevel"/>
    <w:tmpl w:val="F7E2493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29A54EDA"/>
    <w:multiLevelType w:val="multilevel"/>
    <w:tmpl w:val="8BB412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F3F3333"/>
    <w:multiLevelType w:val="multilevel"/>
    <w:tmpl w:val="F4EE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C64B97"/>
    <w:multiLevelType w:val="hybridMultilevel"/>
    <w:tmpl w:val="572A4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CA778C"/>
    <w:multiLevelType w:val="multilevel"/>
    <w:tmpl w:val="0DB6423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332F4A0A"/>
    <w:multiLevelType w:val="multilevel"/>
    <w:tmpl w:val="58BC8C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36981A63"/>
    <w:multiLevelType w:val="multilevel"/>
    <w:tmpl w:val="01789050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C1A6FF4"/>
    <w:multiLevelType w:val="multilevel"/>
    <w:tmpl w:val="45B22D6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4320321"/>
    <w:multiLevelType w:val="hybridMultilevel"/>
    <w:tmpl w:val="88CEDA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282368"/>
    <w:multiLevelType w:val="multilevel"/>
    <w:tmpl w:val="ED9E7CF2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46AF6C91"/>
    <w:multiLevelType w:val="multilevel"/>
    <w:tmpl w:val="836C3B08"/>
    <w:styleLink w:val="WWNum14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8675180"/>
    <w:multiLevelType w:val="multilevel"/>
    <w:tmpl w:val="AAB44B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49AF7016"/>
    <w:multiLevelType w:val="multilevel"/>
    <w:tmpl w:val="9C8AC27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4E8D3901"/>
    <w:multiLevelType w:val="multilevel"/>
    <w:tmpl w:val="54A0DD36"/>
    <w:styleLink w:val="WWNum5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22B7163"/>
    <w:multiLevelType w:val="multilevel"/>
    <w:tmpl w:val="4A2CF4F8"/>
    <w:lvl w:ilvl="0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3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029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52EF4F12"/>
    <w:multiLevelType w:val="hybridMultilevel"/>
    <w:tmpl w:val="36B41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27201"/>
    <w:multiLevelType w:val="multilevel"/>
    <w:tmpl w:val="A9325648"/>
    <w:lvl w:ilvl="0">
      <w:numFmt w:val="bullet"/>
      <w:lvlText w:val="•"/>
      <w:lvlJc w:val="left"/>
      <w:pPr>
        <w:ind w:left="142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7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613E46B6"/>
    <w:multiLevelType w:val="multilevel"/>
    <w:tmpl w:val="FA88C7F4"/>
    <w:styleLink w:val="WWNum1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2AF1536"/>
    <w:multiLevelType w:val="multilevel"/>
    <w:tmpl w:val="D612F78C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642B17E4"/>
    <w:multiLevelType w:val="multilevel"/>
    <w:tmpl w:val="5D9A51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64D93712"/>
    <w:multiLevelType w:val="multilevel"/>
    <w:tmpl w:val="BACCC812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66FA5A95"/>
    <w:multiLevelType w:val="multilevel"/>
    <w:tmpl w:val="890892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6" w15:restartNumberingAfterBreak="0">
    <w:nsid w:val="6C0D706D"/>
    <w:multiLevelType w:val="multilevel"/>
    <w:tmpl w:val="9D7AF5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7" w15:restartNumberingAfterBreak="0">
    <w:nsid w:val="6E421B93"/>
    <w:multiLevelType w:val="multilevel"/>
    <w:tmpl w:val="162872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6F1F4DD0"/>
    <w:multiLevelType w:val="multilevel"/>
    <w:tmpl w:val="C4B856A6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FE32BEE"/>
    <w:multiLevelType w:val="multilevel"/>
    <w:tmpl w:val="0F1AB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0" w15:restartNumberingAfterBreak="0">
    <w:nsid w:val="709D0D54"/>
    <w:multiLevelType w:val="multilevel"/>
    <w:tmpl w:val="086A3B42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0ED0FE4"/>
    <w:multiLevelType w:val="multilevel"/>
    <w:tmpl w:val="8022262A"/>
    <w:styleLink w:val="WWNum12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6781D0D"/>
    <w:multiLevelType w:val="multilevel"/>
    <w:tmpl w:val="80B0798E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91321D8"/>
    <w:multiLevelType w:val="multilevel"/>
    <w:tmpl w:val="4D16B8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4" w15:restartNumberingAfterBreak="0">
    <w:nsid w:val="79172963"/>
    <w:multiLevelType w:val="multilevel"/>
    <w:tmpl w:val="CD2A53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5" w15:restartNumberingAfterBreak="0">
    <w:nsid w:val="7B007615"/>
    <w:multiLevelType w:val="multilevel"/>
    <w:tmpl w:val="9EA0E362"/>
    <w:styleLink w:val="WWNum9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D464802"/>
    <w:multiLevelType w:val="multilevel"/>
    <w:tmpl w:val="71462E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808278287">
    <w:abstractNumId w:val="0"/>
  </w:num>
  <w:num w:numId="2" w16cid:durableId="66076767">
    <w:abstractNumId w:val="20"/>
  </w:num>
  <w:num w:numId="3" w16cid:durableId="1474836749">
    <w:abstractNumId w:val="55"/>
  </w:num>
  <w:num w:numId="4" w16cid:durableId="1217620825">
    <w:abstractNumId w:val="51"/>
  </w:num>
  <w:num w:numId="5" w16cid:durableId="2033452637">
    <w:abstractNumId w:val="34"/>
  </w:num>
  <w:num w:numId="6" w16cid:durableId="832182477">
    <w:abstractNumId w:val="12"/>
  </w:num>
  <w:num w:numId="7" w16cid:durableId="78648078">
    <w:abstractNumId w:val="41"/>
  </w:num>
  <w:num w:numId="8" w16cid:durableId="1661154548">
    <w:abstractNumId w:val="37"/>
  </w:num>
  <w:num w:numId="9" w16cid:durableId="1562054244">
    <w:abstractNumId w:val="24"/>
  </w:num>
  <w:num w:numId="10" w16cid:durableId="2005696355">
    <w:abstractNumId w:val="19"/>
  </w:num>
  <w:num w:numId="11" w16cid:durableId="1072461000">
    <w:abstractNumId w:val="22"/>
  </w:num>
  <w:num w:numId="12" w16cid:durableId="1453937234">
    <w:abstractNumId w:val="33"/>
  </w:num>
  <w:num w:numId="13" w16cid:durableId="4017681">
    <w:abstractNumId w:val="44"/>
  </w:num>
  <w:num w:numId="14" w16cid:durableId="779033319">
    <w:abstractNumId w:val="16"/>
  </w:num>
  <w:num w:numId="15" w16cid:durableId="1907907942">
    <w:abstractNumId w:val="13"/>
  </w:num>
  <w:num w:numId="16" w16cid:durableId="1335380581">
    <w:abstractNumId w:val="50"/>
  </w:num>
  <w:num w:numId="17" w16cid:durableId="2070959482">
    <w:abstractNumId w:val="48"/>
  </w:num>
  <w:num w:numId="18" w16cid:durableId="66464047">
    <w:abstractNumId w:val="29"/>
  </w:num>
  <w:num w:numId="19" w16cid:durableId="514152065">
    <w:abstractNumId w:val="39"/>
  </w:num>
  <w:num w:numId="20" w16cid:durableId="1098795189">
    <w:abstractNumId w:val="43"/>
  </w:num>
  <w:num w:numId="21" w16cid:durableId="581180416">
    <w:abstractNumId w:val="56"/>
  </w:num>
  <w:num w:numId="22" w16cid:durableId="1071737018">
    <w:abstractNumId w:val="36"/>
  </w:num>
  <w:num w:numId="23" w16cid:durableId="1919945694">
    <w:abstractNumId w:val="35"/>
  </w:num>
  <w:num w:numId="24" w16cid:durableId="2003728469">
    <w:abstractNumId w:val="53"/>
  </w:num>
  <w:num w:numId="25" w16cid:durableId="575406745">
    <w:abstractNumId w:val="46"/>
  </w:num>
  <w:num w:numId="26" w16cid:durableId="262692409">
    <w:abstractNumId w:val="47"/>
  </w:num>
  <w:num w:numId="27" w16cid:durableId="1644502926">
    <w:abstractNumId w:val="28"/>
  </w:num>
  <w:num w:numId="28" w16cid:durableId="1914926865">
    <w:abstractNumId w:val="30"/>
  </w:num>
  <w:num w:numId="29" w16cid:durableId="675376568">
    <w:abstractNumId w:val="31"/>
  </w:num>
  <w:num w:numId="30" w16cid:durableId="777718669">
    <w:abstractNumId w:val="17"/>
  </w:num>
  <w:num w:numId="31" w16cid:durableId="1022979715">
    <w:abstractNumId w:val="32"/>
  </w:num>
  <w:num w:numId="32" w16cid:durableId="1754282015">
    <w:abstractNumId w:val="27"/>
  </w:num>
  <w:num w:numId="33" w16cid:durableId="1754273817">
    <w:abstractNumId w:val="18"/>
  </w:num>
  <w:num w:numId="34" w16cid:durableId="1117679784">
    <w:abstractNumId w:val="49"/>
  </w:num>
  <w:num w:numId="35" w16cid:durableId="249433589">
    <w:abstractNumId w:val="23"/>
  </w:num>
  <w:num w:numId="36" w16cid:durableId="1425417773">
    <w:abstractNumId w:val="38"/>
  </w:num>
  <w:num w:numId="37" w16cid:durableId="1565221074">
    <w:abstractNumId w:val="15"/>
  </w:num>
  <w:num w:numId="38" w16cid:durableId="2137093895">
    <w:abstractNumId w:val="40"/>
  </w:num>
  <w:num w:numId="39" w16cid:durableId="72625457">
    <w:abstractNumId w:val="42"/>
  </w:num>
  <w:num w:numId="40" w16cid:durableId="925263651">
    <w:abstractNumId w:val="45"/>
  </w:num>
  <w:num w:numId="41" w16cid:durableId="1602177023">
    <w:abstractNumId w:val="52"/>
  </w:num>
  <w:num w:numId="42" w16cid:durableId="2121607421">
    <w:abstractNumId w:val="26"/>
  </w:num>
  <w:num w:numId="43" w16cid:durableId="1208421200">
    <w:abstractNumId w:val="0"/>
  </w:num>
  <w:num w:numId="44" w16cid:durableId="896281648">
    <w:abstractNumId w:val="0"/>
  </w:num>
  <w:num w:numId="45" w16cid:durableId="703677074">
    <w:abstractNumId w:val="0"/>
  </w:num>
  <w:num w:numId="46" w16cid:durableId="502087720">
    <w:abstractNumId w:val="0"/>
  </w:num>
  <w:num w:numId="47" w16cid:durableId="855656674">
    <w:abstractNumId w:val="54"/>
  </w:num>
  <w:num w:numId="48" w16cid:durableId="487210087">
    <w:abstractNumId w:val="25"/>
  </w:num>
  <w:num w:numId="49" w16cid:durableId="2005015223">
    <w:abstractNumId w:val="14"/>
  </w:num>
  <w:num w:numId="50" w16cid:durableId="147327465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37"/>
    <w:rsid w:val="00003CD5"/>
    <w:rsid w:val="00004FE1"/>
    <w:rsid w:val="0001012A"/>
    <w:rsid w:val="00012E8D"/>
    <w:rsid w:val="000250CE"/>
    <w:rsid w:val="00025889"/>
    <w:rsid w:val="000353AF"/>
    <w:rsid w:val="00036700"/>
    <w:rsid w:val="00040E68"/>
    <w:rsid w:val="000640DD"/>
    <w:rsid w:val="00071771"/>
    <w:rsid w:val="00081F11"/>
    <w:rsid w:val="0008379C"/>
    <w:rsid w:val="00096A33"/>
    <w:rsid w:val="000A0B77"/>
    <w:rsid w:val="000A3613"/>
    <w:rsid w:val="000A4744"/>
    <w:rsid w:val="000C0598"/>
    <w:rsid w:val="000C2A9E"/>
    <w:rsid w:val="000D2375"/>
    <w:rsid w:val="000D3482"/>
    <w:rsid w:val="000D5037"/>
    <w:rsid w:val="000E046A"/>
    <w:rsid w:val="000F7426"/>
    <w:rsid w:val="00103467"/>
    <w:rsid w:val="00107857"/>
    <w:rsid w:val="0011448D"/>
    <w:rsid w:val="0012745E"/>
    <w:rsid w:val="00136ED1"/>
    <w:rsid w:val="00140B79"/>
    <w:rsid w:val="001416FB"/>
    <w:rsid w:val="00141760"/>
    <w:rsid w:val="00143F41"/>
    <w:rsid w:val="00164654"/>
    <w:rsid w:val="00164F4C"/>
    <w:rsid w:val="00172B1D"/>
    <w:rsid w:val="00174A5B"/>
    <w:rsid w:val="00180A7C"/>
    <w:rsid w:val="00180F75"/>
    <w:rsid w:val="00182296"/>
    <w:rsid w:val="00183D3C"/>
    <w:rsid w:val="00192292"/>
    <w:rsid w:val="0019610E"/>
    <w:rsid w:val="00196672"/>
    <w:rsid w:val="001A6A87"/>
    <w:rsid w:val="001A79EE"/>
    <w:rsid w:val="001B49C3"/>
    <w:rsid w:val="001B5D30"/>
    <w:rsid w:val="001C7BF4"/>
    <w:rsid w:val="001D46D4"/>
    <w:rsid w:val="001D4C00"/>
    <w:rsid w:val="001D7CE0"/>
    <w:rsid w:val="001E0F5B"/>
    <w:rsid w:val="001F217D"/>
    <w:rsid w:val="001F42E1"/>
    <w:rsid w:val="001F4CE0"/>
    <w:rsid w:val="0020057D"/>
    <w:rsid w:val="002049C7"/>
    <w:rsid w:val="002068FF"/>
    <w:rsid w:val="00215572"/>
    <w:rsid w:val="00215E64"/>
    <w:rsid w:val="00236015"/>
    <w:rsid w:val="00244B0F"/>
    <w:rsid w:val="002471CA"/>
    <w:rsid w:val="00261B0D"/>
    <w:rsid w:val="00265815"/>
    <w:rsid w:val="00275A39"/>
    <w:rsid w:val="0028524E"/>
    <w:rsid w:val="0028615F"/>
    <w:rsid w:val="0029350D"/>
    <w:rsid w:val="002A5EEE"/>
    <w:rsid w:val="002B6916"/>
    <w:rsid w:val="002B6B1C"/>
    <w:rsid w:val="002C252E"/>
    <w:rsid w:val="002D22BC"/>
    <w:rsid w:val="002D4973"/>
    <w:rsid w:val="002E559B"/>
    <w:rsid w:val="00304F40"/>
    <w:rsid w:val="00305096"/>
    <w:rsid w:val="003120E9"/>
    <w:rsid w:val="003239E5"/>
    <w:rsid w:val="00325FF6"/>
    <w:rsid w:val="00335CE9"/>
    <w:rsid w:val="003417F2"/>
    <w:rsid w:val="0034246A"/>
    <w:rsid w:val="003430B2"/>
    <w:rsid w:val="003456C4"/>
    <w:rsid w:val="0035280E"/>
    <w:rsid w:val="00375F10"/>
    <w:rsid w:val="003822BC"/>
    <w:rsid w:val="00383FD0"/>
    <w:rsid w:val="00395AF4"/>
    <w:rsid w:val="003A2F0B"/>
    <w:rsid w:val="003B784D"/>
    <w:rsid w:val="0040500C"/>
    <w:rsid w:val="00406C1A"/>
    <w:rsid w:val="0041485D"/>
    <w:rsid w:val="00420BA6"/>
    <w:rsid w:val="00427F48"/>
    <w:rsid w:val="00430C8C"/>
    <w:rsid w:val="004362A0"/>
    <w:rsid w:val="0043632F"/>
    <w:rsid w:val="0044346F"/>
    <w:rsid w:val="00444CFE"/>
    <w:rsid w:val="004468E3"/>
    <w:rsid w:val="00455E0C"/>
    <w:rsid w:val="004608EA"/>
    <w:rsid w:val="004628FB"/>
    <w:rsid w:val="00476D70"/>
    <w:rsid w:val="00480450"/>
    <w:rsid w:val="00483798"/>
    <w:rsid w:val="0048447B"/>
    <w:rsid w:val="00490CC3"/>
    <w:rsid w:val="00493B1D"/>
    <w:rsid w:val="004A3860"/>
    <w:rsid w:val="004B4CC0"/>
    <w:rsid w:val="004C226B"/>
    <w:rsid w:val="004C4C97"/>
    <w:rsid w:val="004C6D75"/>
    <w:rsid w:val="004D1F35"/>
    <w:rsid w:val="004D5782"/>
    <w:rsid w:val="004E1FAD"/>
    <w:rsid w:val="004E348C"/>
    <w:rsid w:val="004E3AD9"/>
    <w:rsid w:val="004F2E5A"/>
    <w:rsid w:val="004F4286"/>
    <w:rsid w:val="00505471"/>
    <w:rsid w:val="005072D4"/>
    <w:rsid w:val="00545564"/>
    <w:rsid w:val="005543AE"/>
    <w:rsid w:val="00556758"/>
    <w:rsid w:val="00566E52"/>
    <w:rsid w:val="00566F5D"/>
    <w:rsid w:val="00576803"/>
    <w:rsid w:val="005857B9"/>
    <w:rsid w:val="00587571"/>
    <w:rsid w:val="005B42AB"/>
    <w:rsid w:val="005B599A"/>
    <w:rsid w:val="005D1A9B"/>
    <w:rsid w:val="005D2367"/>
    <w:rsid w:val="005D73CC"/>
    <w:rsid w:val="005E0733"/>
    <w:rsid w:val="005F2327"/>
    <w:rsid w:val="00605EAA"/>
    <w:rsid w:val="00615340"/>
    <w:rsid w:val="006244B1"/>
    <w:rsid w:val="0062647C"/>
    <w:rsid w:val="00644411"/>
    <w:rsid w:val="00650E51"/>
    <w:rsid w:val="0065601C"/>
    <w:rsid w:val="006618B4"/>
    <w:rsid w:val="0066364E"/>
    <w:rsid w:val="00666437"/>
    <w:rsid w:val="00670471"/>
    <w:rsid w:val="0067068E"/>
    <w:rsid w:val="00672094"/>
    <w:rsid w:val="00672587"/>
    <w:rsid w:val="0067325F"/>
    <w:rsid w:val="00673910"/>
    <w:rsid w:val="006836B1"/>
    <w:rsid w:val="006839D2"/>
    <w:rsid w:val="00686890"/>
    <w:rsid w:val="006B6BE9"/>
    <w:rsid w:val="006C5FF2"/>
    <w:rsid w:val="006C658B"/>
    <w:rsid w:val="006D73D1"/>
    <w:rsid w:val="006D76B7"/>
    <w:rsid w:val="006D7DBA"/>
    <w:rsid w:val="006E7F72"/>
    <w:rsid w:val="006F6E27"/>
    <w:rsid w:val="00705554"/>
    <w:rsid w:val="00722F41"/>
    <w:rsid w:val="00740CEF"/>
    <w:rsid w:val="00746535"/>
    <w:rsid w:val="0074728D"/>
    <w:rsid w:val="00754F28"/>
    <w:rsid w:val="007607FF"/>
    <w:rsid w:val="00762475"/>
    <w:rsid w:val="00766FA1"/>
    <w:rsid w:val="007742D2"/>
    <w:rsid w:val="00780119"/>
    <w:rsid w:val="00794460"/>
    <w:rsid w:val="00796C7A"/>
    <w:rsid w:val="00796EC7"/>
    <w:rsid w:val="007A4804"/>
    <w:rsid w:val="007C0326"/>
    <w:rsid w:val="007C3A83"/>
    <w:rsid w:val="007D0CCE"/>
    <w:rsid w:val="007D1519"/>
    <w:rsid w:val="007D65F6"/>
    <w:rsid w:val="007E215A"/>
    <w:rsid w:val="007F632A"/>
    <w:rsid w:val="00804B83"/>
    <w:rsid w:val="00805C09"/>
    <w:rsid w:val="00821F47"/>
    <w:rsid w:val="00823892"/>
    <w:rsid w:val="00834E4E"/>
    <w:rsid w:val="00837A3F"/>
    <w:rsid w:val="008437CF"/>
    <w:rsid w:val="00844173"/>
    <w:rsid w:val="008478F5"/>
    <w:rsid w:val="00856D52"/>
    <w:rsid w:val="00857341"/>
    <w:rsid w:val="00862254"/>
    <w:rsid w:val="00862736"/>
    <w:rsid w:val="00863B4D"/>
    <w:rsid w:val="0087306E"/>
    <w:rsid w:val="008748AD"/>
    <w:rsid w:val="0087767F"/>
    <w:rsid w:val="00882E04"/>
    <w:rsid w:val="00883B7C"/>
    <w:rsid w:val="00895070"/>
    <w:rsid w:val="0089624E"/>
    <w:rsid w:val="008B3194"/>
    <w:rsid w:val="008B347D"/>
    <w:rsid w:val="008B5DB9"/>
    <w:rsid w:val="008B68B1"/>
    <w:rsid w:val="008C565F"/>
    <w:rsid w:val="008D6C26"/>
    <w:rsid w:val="008E2638"/>
    <w:rsid w:val="008F0445"/>
    <w:rsid w:val="008F4ACD"/>
    <w:rsid w:val="00900D6B"/>
    <w:rsid w:val="00910F3E"/>
    <w:rsid w:val="00916A84"/>
    <w:rsid w:val="00921360"/>
    <w:rsid w:val="00921A29"/>
    <w:rsid w:val="00941302"/>
    <w:rsid w:val="009443BA"/>
    <w:rsid w:val="00947FA5"/>
    <w:rsid w:val="00951A90"/>
    <w:rsid w:val="009523F8"/>
    <w:rsid w:val="009625C0"/>
    <w:rsid w:val="00972E7E"/>
    <w:rsid w:val="00973649"/>
    <w:rsid w:val="009A291A"/>
    <w:rsid w:val="009A3475"/>
    <w:rsid w:val="009B2EC9"/>
    <w:rsid w:val="009B4D91"/>
    <w:rsid w:val="009C0850"/>
    <w:rsid w:val="009D0756"/>
    <w:rsid w:val="009E3661"/>
    <w:rsid w:val="009E425D"/>
    <w:rsid w:val="009F561F"/>
    <w:rsid w:val="00A132A8"/>
    <w:rsid w:val="00A227E6"/>
    <w:rsid w:val="00A328D3"/>
    <w:rsid w:val="00A337E8"/>
    <w:rsid w:val="00A340AF"/>
    <w:rsid w:val="00A342B3"/>
    <w:rsid w:val="00A37D3B"/>
    <w:rsid w:val="00A53A02"/>
    <w:rsid w:val="00A57FD1"/>
    <w:rsid w:val="00A651FA"/>
    <w:rsid w:val="00A804C9"/>
    <w:rsid w:val="00A81706"/>
    <w:rsid w:val="00AE21A3"/>
    <w:rsid w:val="00AE2609"/>
    <w:rsid w:val="00AE6B92"/>
    <w:rsid w:val="00AF66FB"/>
    <w:rsid w:val="00B03BA4"/>
    <w:rsid w:val="00B051BD"/>
    <w:rsid w:val="00B12DC0"/>
    <w:rsid w:val="00B158B7"/>
    <w:rsid w:val="00B272D5"/>
    <w:rsid w:val="00B274BD"/>
    <w:rsid w:val="00B32883"/>
    <w:rsid w:val="00B368F8"/>
    <w:rsid w:val="00B377B5"/>
    <w:rsid w:val="00B63646"/>
    <w:rsid w:val="00B66D1C"/>
    <w:rsid w:val="00B760B5"/>
    <w:rsid w:val="00B93742"/>
    <w:rsid w:val="00BA16EC"/>
    <w:rsid w:val="00BB23F4"/>
    <w:rsid w:val="00BC11CF"/>
    <w:rsid w:val="00BD7A77"/>
    <w:rsid w:val="00BE16B5"/>
    <w:rsid w:val="00BF3AAF"/>
    <w:rsid w:val="00BF3E0D"/>
    <w:rsid w:val="00BF78E3"/>
    <w:rsid w:val="00BF7FE5"/>
    <w:rsid w:val="00C062F3"/>
    <w:rsid w:val="00C14BDF"/>
    <w:rsid w:val="00C27B0D"/>
    <w:rsid w:val="00C30917"/>
    <w:rsid w:val="00C3365E"/>
    <w:rsid w:val="00C346ED"/>
    <w:rsid w:val="00C354DF"/>
    <w:rsid w:val="00C35BB1"/>
    <w:rsid w:val="00C35EA1"/>
    <w:rsid w:val="00C429BA"/>
    <w:rsid w:val="00C47463"/>
    <w:rsid w:val="00C478AD"/>
    <w:rsid w:val="00C51BEB"/>
    <w:rsid w:val="00C5650E"/>
    <w:rsid w:val="00C63CE4"/>
    <w:rsid w:val="00C74759"/>
    <w:rsid w:val="00C75104"/>
    <w:rsid w:val="00C97EA1"/>
    <w:rsid w:val="00CA5522"/>
    <w:rsid w:val="00CB7C8D"/>
    <w:rsid w:val="00CC16BC"/>
    <w:rsid w:val="00CC50EC"/>
    <w:rsid w:val="00CC6329"/>
    <w:rsid w:val="00CD208F"/>
    <w:rsid w:val="00CE7F71"/>
    <w:rsid w:val="00CF120F"/>
    <w:rsid w:val="00D03677"/>
    <w:rsid w:val="00D07437"/>
    <w:rsid w:val="00D11395"/>
    <w:rsid w:val="00D1175F"/>
    <w:rsid w:val="00D1236C"/>
    <w:rsid w:val="00D26508"/>
    <w:rsid w:val="00D31AED"/>
    <w:rsid w:val="00D324B0"/>
    <w:rsid w:val="00D56A03"/>
    <w:rsid w:val="00D60000"/>
    <w:rsid w:val="00D66AD8"/>
    <w:rsid w:val="00D7006D"/>
    <w:rsid w:val="00D848E0"/>
    <w:rsid w:val="00D87872"/>
    <w:rsid w:val="00D934F7"/>
    <w:rsid w:val="00D93F60"/>
    <w:rsid w:val="00D94D16"/>
    <w:rsid w:val="00D95068"/>
    <w:rsid w:val="00DA08F1"/>
    <w:rsid w:val="00DA63D2"/>
    <w:rsid w:val="00DA7881"/>
    <w:rsid w:val="00DB5779"/>
    <w:rsid w:val="00DB6331"/>
    <w:rsid w:val="00DD01C5"/>
    <w:rsid w:val="00DD7B39"/>
    <w:rsid w:val="00E04734"/>
    <w:rsid w:val="00E146D5"/>
    <w:rsid w:val="00E20EBE"/>
    <w:rsid w:val="00E30FEE"/>
    <w:rsid w:val="00E36D1F"/>
    <w:rsid w:val="00E4272D"/>
    <w:rsid w:val="00E569B1"/>
    <w:rsid w:val="00E66818"/>
    <w:rsid w:val="00E734E4"/>
    <w:rsid w:val="00E756CE"/>
    <w:rsid w:val="00E77C47"/>
    <w:rsid w:val="00EA5D11"/>
    <w:rsid w:val="00EB3C95"/>
    <w:rsid w:val="00EB688A"/>
    <w:rsid w:val="00EB7CAA"/>
    <w:rsid w:val="00EC796A"/>
    <w:rsid w:val="00ED2C16"/>
    <w:rsid w:val="00EE6FC4"/>
    <w:rsid w:val="00F028B0"/>
    <w:rsid w:val="00F048F3"/>
    <w:rsid w:val="00F108BE"/>
    <w:rsid w:val="00F235DE"/>
    <w:rsid w:val="00F30CDF"/>
    <w:rsid w:val="00F42A4A"/>
    <w:rsid w:val="00F56389"/>
    <w:rsid w:val="00F57358"/>
    <w:rsid w:val="00F61FD3"/>
    <w:rsid w:val="00F659E7"/>
    <w:rsid w:val="00F805BB"/>
    <w:rsid w:val="00F92573"/>
    <w:rsid w:val="00F93653"/>
    <w:rsid w:val="00F94FC9"/>
    <w:rsid w:val="00F96CDE"/>
    <w:rsid w:val="00FA3113"/>
    <w:rsid w:val="00FC58F7"/>
    <w:rsid w:val="00FC7B0D"/>
    <w:rsid w:val="00FD26C0"/>
    <w:rsid w:val="00FE09AF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ECE5E3"/>
  <w15:chartTrackingRefBased/>
  <w15:docId w15:val="{EF907575-4D08-452A-B01A-E684DCBC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57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ind w:left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Lucida Sans Unicode" w:hAnsi="Symbol" w:cs="StarSymbol"/>
      <w:color w:val="FF0000"/>
      <w:kern w:val="1"/>
      <w:sz w:val="18"/>
      <w:szCs w:val="18"/>
    </w:rPr>
  </w:style>
  <w:style w:type="character" w:customStyle="1" w:styleId="WW8Num2z0">
    <w:name w:val="WW8Num2z0"/>
    <w:rPr>
      <w:rFonts w:ascii="Symbol" w:hAnsi="Symbol" w:cs="Symbol"/>
      <w:color w:val="FF0000"/>
      <w:sz w:val="24"/>
      <w:szCs w:val="24"/>
    </w:rPr>
  </w:style>
  <w:style w:type="character" w:customStyle="1" w:styleId="WW8Num3z0">
    <w:name w:val="WW8Num3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Wingdings 2" w:hAnsi="Wingdings 2" w:cs="Courier New"/>
    </w:rPr>
  </w:style>
  <w:style w:type="character" w:customStyle="1" w:styleId="WW8Num7z2">
    <w:name w:val="WW8Num7z2"/>
    <w:rPr>
      <w:rFonts w:ascii="StarSymbol" w:hAnsi="StarSymbol" w:cs="StarSymbol"/>
    </w:rPr>
  </w:style>
  <w:style w:type="character" w:customStyle="1" w:styleId="WW8Num8z0">
    <w:name w:val="WW8Num8z0"/>
    <w:rPr>
      <w:rFonts w:ascii="Symbol" w:eastAsia="SimSun" w:hAnsi="Symbol" w:cs="Symbol"/>
      <w:color w:val="FF0000"/>
      <w:kern w:val="1"/>
      <w:sz w:val="24"/>
      <w:szCs w:val="24"/>
      <w:lang w:eastAsia="hi-IN" w:bidi="hi-IN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Symbol" w:hAnsi="Symbol" w:cs="Symbol"/>
      <w:kern w:val="1"/>
      <w:lang w:eastAsia="hi-IN" w:bidi="hi-IN"/>
    </w:rPr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WW8Num10z0">
    <w:name w:val="WW8Num10z0"/>
    <w:rPr>
      <w:kern w:val="1"/>
      <w:lang w:eastAsia="hi-IN" w:bidi="hi-I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color w:val="FF0000"/>
      <w:kern w:val="1"/>
      <w:sz w:val="24"/>
      <w:szCs w:val="24"/>
      <w:lang w:eastAsia="hi-IN" w:bidi="hi-I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imSun" w:hAnsi="Symbol" w:cs="Symbol" w:hint="default"/>
      <w:color w:val="FF0000"/>
      <w:kern w:val="1"/>
      <w:sz w:val="24"/>
      <w:szCs w:val="24"/>
      <w:lang w:eastAsia="hi-IN" w:bidi="hi-IN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Symbol" w:hAnsi="Symbol" w:cs="Symbol"/>
      <w:color w:val="FF0000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color w:val="FF0000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numbering" w:customStyle="1" w:styleId="WWNum51">
    <w:name w:val="WWNum51"/>
    <w:basedOn w:val="Bezlisty"/>
    <w:rsid w:val="00E569B1"/>
    <w:pPr>
      <w:numPr>
        <w:numId w:val="2"/>
      </w:numPr>
    </w:pPr>
  </w:style>
  <w:style w:type="numbering" w:customStyle="1" w:styleId="WWNum91">
    <w:name w:val="WWNum91"/>
    <w:basedOn w:val="Bezlisty"/>
    <w:rsid w:val="000A3613"/>
    <w:pPr>
      <w:numPr>
        <w:numId w:val="3"/>
      </w:numPr>
    </w:pPr>
  </w:style>
  <w:style w:type="numbering" w:customStyle="1" w:styleId="WWNum121">
    <w:name w:val="WWNum121"/>
    <w:basedOn w:val="Bezlisty"/>
    <w:rsid w:val="000A3613"/>
    <w:pPr>
      <w:numPr>
        <w:numId w:val="4"/>
      </w:numPr>
    </w:pPr>
  </w:style>
  <w:style w:type="numbering" w:customStyle="1" w:styleId="WWNum141">
    <w:name w:val="WWNum141"/>
    <w:basedOn w:val="Bezlisty"/>
    <w:rsid w:val="00B32883"/>
    <w:pPr>
      <w:numPr>
        <w:numId w:val="5"/>
      </w:numPr>
    </w:pPr>
  </w:style>
  <w:style w:type="numbering" w:customStyle="1" w:styleId="WWNum161">
    <w:name w:val="WWNum161"/>
    <w:basedOn w:val="Bezlisty"/>
    <w:rsid w:val="00D56A03"/>
    <w:pPr>
      <w:numPr>
        <w:numId w:val="6"/>
      </w:numPr>
    </w:pPr>
  </w:style>
  <w:style w:type="numbering" w:customStyle="1" w:styleId="WWNum191">
    <w:name w:val="WWNum191"/>
    <w:basedOn w:val="Bezlisty"/>
    <w:rsid w:val="00D56A03"/>
    <w:pPr>
      <w:numPr>
        <w:numId w:val="7"/>
      </w:numPr>
    </w:pPr>
  </w:style>
  <w:style w:type="numbering" w:customStyle="1" w:styleId="WWNum52">
    <w:name w:val="WWNum52"/>
    <w:basedOn w:val="Bezlisty"/>
    <w:rsid w:val="00C14BDF"/>
    <w:pPr>
      <w:numPr>
        <w:numId w:val="8"/>
      </w:numPr>
    </w:pPr>
  </w:style>
  <w:style w:type="numbering" w:customStyle="1" w:styleId="WWNum3">
    <w:name w:val="WWNum3"/>
    <w:basedOn w:val="Bezlisty"/>
    <w:rsid w:val="00780119"/>
    <w:pPr>
      <w:numPr>
        <w:numId w:val="9"/>
      </w:numPr>
    </w:pPr>
  </w:style>
  <w:style w:type="numbering" w:customStyle="1" w:styleId="WWNum4">
    <w:name w:val="WWNum4"/>
    <w:basedOn w:val="Bezlisty"/>
    <w:rsid w:val="00780119"/>
    <w:pPr>
      <w:numPr>
        <w:numId w:val="10"/>
      </w:numPr>
    </w:pPr>
  </w:style>
  <w:style w:type="numbering" w:customStyle="1" w:styleId="WWNum6">
    <w:name w:val="WWNum6"/>
    <w:basedOn w:val="Bezlisty"/>
    <w:rsid w:val="00780119"/>
    <w:pPr>
      <w:numPr>
        <w:numId w:val="11"/>
      </w:numPr>
    </w:pPr>
  </w:style>
  <w:style w:type="numbering" w:customStyle="1" w:styleId="WWNum7">
    <w:name w:val="WWNum7"/>
    <w:basedOn w:val="Bezlisty"/>
    <w:rsid w:val="00780119"/>
    <w:pPr>
      <w:numPr>
        <w:numId w:val="12"/>
      </w:numPr>
    </w:pPr>
  </w:style>
  <w:style w:type="numbering" w:customStyle="1" w:styleId="WWNum8">
    <w:name w:val="WWNum8"/>
    <w:basedOn w:val="Bezlisty"/>
    <w:rsid w:val="00780119"/>
    <w:pPr>
      <w:numPr>
        <w:numId w:val="13"/>
      </w:numPr>
    </w:pPr>
  </w:style>
  <w:style w:type="numbering" w:customStyle="1" w:styleId="WWNum10">
    <w:name w:val="WWNum10"/>
    <w:basedOn w:val="Bezlisty"/>
    <w:rsid w:val="00780119"/>
    <w:pPr>
      <w:numPr>
        <w:numId w:val="14"/>
      </w:numPr>
    </w:pPr>
  </w:style>
  <w:style w:type="numbering" w:customStyle="1" w:styleId="WWNum11">
    <w:name w:val="WWNum11"/>
    <w:basedOn w:val="Bezlisty"/>
    <w:rsid w:val="00780119"/>
    <w:pPr>
      <w:numPr>
        <w:numId w:val="15"/>
      </w:numPr>
    </w:pPr>
  </w:style>
  <w:style w:type="numbering" w:customStyle="1" w:styleId="WWNum5">
    <w:name w:val="WWNum5"/>
    <w:basedOn w:val="Bezlisty"/>
    <w:rsid w:val="00780119"/>
    <w:pPr>
      <w:numPr>
        <w:numId w:val="16"/>
      </w:numPr>
    </w:pPr>
  </w:style>
  <w:style w:type="numbering" w:customStyle="1" w:styleId="WWNum9">
    <w:name w:val="WWNum9"/>
    <w:basedOn w:val="Bezlisty"/>
    <w:rsid w:val="00780119"/>
    <w:pPr>
      <w:numPr>
        <w:numId w:val="17"/>
      </w:numPr>
    </w:pPr>
  </w:style>
  <w:style w:type="numbering" w:customStyle="1" w:styleId="WWNum2">
    <w:name w:val="WWNum2"/>
    <w:basedOn w:val="Bezlisty"/>
    <w:rsid w:val="00780119"/>
    <w:pPr>
      <w:numPr>
        <w:numId w:val="18"/>
      </w:numPr>
    </w:pPr>
  </w:style>
  <w:style w:type="paragraph" w:styleId="NormalnyWeb">
    <w:name w:val="Normal (Web)"/>
    <w:basedOn w:val="Normalny"/>
    <w:rsid w:val="00261B0D"/>
    <w:pPr>
      <w:suppressAutoHyphens w:val="0"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F9257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numbering" w:customStyle="1" w:styleId="WWNum1">
    <w:name w:val="WWNum1"/>
    <w:basedOn w:val="Bezlisty"/>
    <w:rsid w:val="00E756CE"/>
    <w:pPr>
      <w:numPr>
        <w:numId w:val="2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CE7F71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E7F71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F7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CE7F71"/>
    <w:rPr>
      <w:rFonts w:ascii="Calibri Light" w:eastAsia="Times New Roman" w:hAnsi="Calibri Light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1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71771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C658B"/>
    <w:pPr>
      <w:tabs>
        <w:tab w:val="right" w:leader="dot" w:pos="9062"/>
      </w:tabs>
      <w:jc w:val="right"/>
    </w:pPr>
    <w:rPr>
      <w:rFonts w:ascii="Arial" w:hAnsi="Arial" w:cs="Arial"/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71771"/>
    <w:pPr>
      <w:ind w:left="220"/>
    </w:pPr>
  </w:style>
  <w:style w:type="character" w:styleId="Pogrubienie">
    <w:name w:val="Strong"/>
    <w:qFormat/>
    <w:rsid w:val="003417F2"/>
    <w:rPr>
      <w:b/>
      <w:bCs/>
    </w:rPr>
  </w:style>
  <w:style w:type="character" w:customStyle="1" w:styleId="markedcontent">
    <w:name w:val="markedcontent"/>
    <w:basedOn w:val="Domylnaczcionkaakapitu"/>
    <w:rsid w:val="00746535"/>
  </w:style>
  <w:style w:type="paragraph" w:customStyle="1" w:styleId="gwp02d52e2ctextbody">
    <w:name w:val="gwp02d52e2c_textbody"/>
    <w:basedOn w:val="Normalny"/>
    <w:rsid w:val="0044346F"/>
    <w:pPr>
      <w:suppressAutoHyphens w:val="0"/>
      <w:autoSpaceDN w:val="0"/>
      <w:spacing w:before="100" w:after="100" w:line="240" w:lineRule="auto"/>
    </w:pPr>
    <w:rPr>
      <w:lang w:eastAsia="pl-PL"/>
    </w:rPr>
  </w:style>
  <w:style w:type="character" w:customStyle="1" w:styleId="font">
    <w:name w:val="font"/>
    <w:basedOn w:val="Domylnaczcionkaakapitu"/>
    <w:rsid w:val="0044346F"/>
  </w:style>
  <w:style w:type="paragraph" w:customStyle="1" w:styleId="standard0">
    <w:name w:val="standard"/>
    <w:basedOn w:val="Normalny"/>
    <w:rsid w:val="009C0850"/>
    <w:pPr>
      <w:suppressAutoHyphens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ontentpasted0">
    <w:name w:val="contentpasted0"/>
    <w:basedOn w:val="Domylnaczcionkaakapitu"/>
    <w:rsid w:val="00823892"/>
  </w:style>
  <w:style w:type="paragraph" w:styleId="Legenda">
    <w:name w:val="caption"/>
    <w:basedOn w:val="Normalny"/>
    <w:next w:val="Normalny"/>
    <w:uiPriority w:val="35"/>
    <w:unhideWhenUsed/>
    <w:qFormat/>
    <w:rsid w:val="005857B9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StrongEmphasis">
    <w:name w:val="Strong Emphasis"/>
    <w:rsid w:val="00244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ips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D825-A196-406E-9D7A-6983E10D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26</Pages>
  <Words>5212</Words>
  <Characters>31273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36413</CharactersWithSpaces>
  <SharedDoc>false</SharedDoc>
  <HLinks>
    <vt:vector size="150" baseType="variant">
      <vt:variant>
        <vt:i4>2621475</vt:i4>
      </vt:variant>
      <vt:variant>
        <vt:i4>144</vt:i4>
      </vt:variant>
      <vt:variant>
        <vt:i4>0</vt:i4>
      </vt:variant>
      <vt:variant>
        <vt:i4>5</vt:i4>
      </vt:variant>
      <vt:variant>
        <vt:lpwstr>http://www.empatiampips.gov.pl/</vt:lpwstr>
      </vt:variant>
      <vt:variant>
        <vt:lpwstr/>
      </vt:variant>
      <vt:variant>
        <vt:i4>8060968</vt:i4>
      </vt:variant>
      <vt:variant>
        <vt:i4>141</vt:i4>
      </vt:variant>
      <vt:variant>
        <vt:i4>0</vt:i4>
      </vt:variant>
      <vt:variant>
        <vt:i4>5</vt:i4>
      </vt:variant>
      <vt:variant>
        <vt:lpwstr>http://www.rodzina.gov.pl/</vt:lpwstr>
      </vt:variant>
      <vt:variant>
        <vt:lpwstr/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_Toc63275302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_Toc63275301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_Toc63275300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_Toc63275299</vt:lpwstr>
      </vt:variant>
      <vt:variant>
        <vt:i4>1638456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_Toc63275298</vt:lpwstr>
      </vt:variant>
      <vt:variant>
        <vt:i4>1441848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_Toc63275297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_Toc63275296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_Toc63275295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_Toc63275294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_Toc63275293</vt:lpwstr>
      </vt:variant>
      <vt:variant>
        <vt:i4>1245240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_Toc63275292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_Toc63275291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_Toc63275290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_Toc63275289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_Toc63275288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_Toc63275287</vt:lpwstr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_Toc63275286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_Toc63275285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_Toc63275284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_Toc63275283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_Toc63275282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_Toc63275281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_Toc63275280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cp:lastModifiedBy>Agnieszka Sykus</cp:lastModifiedBy>
  <cp:revision>188</cp:revision>
  <cp:lastPrinted>2026-02-16T14:58:00Z</cp:lastPrinted>
  <dcterms:created xsi:type="dcterms:W3CDTF">2021-02-04T10:32:00Z</dcterms:created>
  <dcterms:modified xsi:type="dcterms:W3CDTF">2026-02-16T15:00:00Z</dcterms:modified>
</cp:coreProperties>
</file>