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5DFD" w14:textId="1E61CD32" w:rsidR="00353F8C" w:rsidRPr="002511F2" w:rsidRDefault="00353F8C" w:rsidP="0088203A">
      <w:pPr>
        <w:keepNext/>
        <w:keepLines/>
        <w:spacing w:before="24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</w:pPr>
      <w:bookmarkStart w:id="0" w:name="_Toc134526818"/>
      <w:bookmarkStart w:id="1" w:name="_Toc136357678"/>
      <w:r w:rsidRPr="002511F2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DZIAŁALNOŚĆ OCHOTNICZYCH STRAŻY POŻARNYCH</w:t>
      </w:r>
      <w:bookmarkEnd w:id="0"/>
      <w:bookmarkEnd w:id="1"/>
      <w:r w:rsidR="0088203A" w:rsidRPr="002511F2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 </w:t>
      </w:r>
      <w:r w:rsidR="0088203A" w:rsidRPr="002511F2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br/>
        <w:t xml:space="preserve">NA TERENIE GMINY SULEJÓW </w:t>
      </w:r>
      <w:r w:rsidR="0088203A" w:rsidRPr="002511F2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br/>
        <w:t>W OKRESIE 01.01.2025 r. – 31.12.2025 r.</w:t>
      </w:r>
    </w:p>
    <w:p w14:paraId="1BF160FE" w14:textId="77777777" w:rsidR="00353F8C" w:rsidRDefault="00353F8C" w:rsidP="00353F8C">
      <w:pPr>
        <w:spacing w:after="200" w:line="276" w:lineRule="auto"/>
        <w:ind w:firstLine="709"/>
        <w:rPr>
          <w:rFonts w:ascii="Arial" w:hAnsi="Arial" w:cs="Arial"/>
          <w:color w:val="323E4F" w:themeColor="text2" w:themeShade="BF"/>
          <w:kern w:val="0"/>
          <w:sz w:val="20"/>
          <w:szCs w:val="20"/>
          <w:lang w:eastAsia="pl-PL"/>
          <w14:ligatures w14:val="none"/>
        </w:rPr>
      </w:pPr>
    </w:p>
    <w:p w14:paraId="085E2CBF" w14:textId="77777777" w:rsidR="002511F2" w:rsidRPr="00353F8C" w:rsidRDefault="002511F2" w:rsidP="00353F8C">
      <w:pPr>
        <w:spacing w:after="200" w:line="276" w:lineRule="auto"/>
        <w:ind w:firstLine="709"/>
        <w:rPr>
          <w:rFonts w:ascii="Arial" w:hAnsi="Arial" w:cs="Arial"/>
          <w:color w:val="323E4F" w:themeColor="text2" w:themeShade="BF"/>
          <w:kern w:val="0"/>
          <w:sz w:val="20"/>
          <w:szCs w:val="20"/>
          <w:lang w:eastAsia="pl-PL"/>
          <w14:ligatures w14:val="none"/>
        </w:rPr>
      </w:pPr>
    </w:p>
    <w:p w14:paraId="1622BEF3" w14:textId="065D9411" w:rsidR="00353F8C" w:rsidRPr="00353F8C" w:rsidRDefault="00353F8C" w:rsidP="0088203A">
      <w:pPr>
        <w:spacing w:after="200" w:line="276" w:lineRule="auto"/>
        <w:ind w:firstLine="708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terenie gminy Sulejów działa </w:t>
      </w:r>
      <w:r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17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jednostek </w:t>
      </w:r>
      <w:r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OSP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tym </w:t>
      </w:r>
      <w:r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Krajowym Systemie Ratowniczo-Gaśniczym </w:t>
      </w:r>
      <w:r w:rsidR="0088203A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="0088203A"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KRSG</w:t>
      </w:r>
      <w:r w:rsidR="0088203A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tj. OSP </w:t>
      </w:r>
      <w:r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Sulejów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OSP </w:t>
      </w:r>
      <w:r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Przygłów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OSP </w:t>
      </w:r>
      <w:r w:rsidRPr="0088203A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Krzewiny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793E27F4" w14:textId="77777777" w:rsidR="00353F8C" w:rsidRPr="00353F8C" w:rsidRDefault="00353F8C" w:rsidP="00353F8C">
      <w:pPr>
        <w:keepNext/>
        <w:spacing w:after="0" w:line="240" w:lineRule="auto"/>
        <w:jc w:val="right"/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bookmarkStart w:id="2" w:name="_Hlk196744733"/>
    </w:p>
    <w:p w14:paraId="608FA164" w14:textId="095E4EAA" w:rsidR="00353F8C" w:rsidRPr="00353F8C" w:rsidRDefault="00353F8C" w:rsidP="00353F8C">
      <w:pPr>
        <w:keepNext/>
        <w:spacing w:after="0" w:line="240" w:lineRule="auto"/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53F8C"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Tabela </w:t>
      </w:r>
      <w:r w:rsidR="0023668A"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1</w:t>
      </w:r>
      <w:r w:rsidRPr="00353F8C"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.  Ilość zdarzeń według rodzaju w gmin</w:t>
      </w:r>
      <w:r w:rsidR="00CA323E"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ie Sulejów</w:t>
      </w:r>
      <w:r w:rsidR="0023668A">
        <w:rPr>
          <w:rFonts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ze wszystkich OSP</w:t>
      </w:r>
    </w:p>
    <w:tbl>
      <w:tblPr>
        <w:tblpPr w:leftFromText="141" w:rightFromText="141" w:vertAnchor="text" w:tblpY="1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1314"/>
        <w:gridCol w:w="1389"/>
        <w:gridCol w:w="1348"/>
        <w:gridCol w:w="1274"/>
      </w:tblGrid>
      <w:tr w:rsidR="00F0779C" w:rsidRPr="00353F8C" w14:paraId="1D5D2EC3" w14:textId="77777777" w:rsidTr="002A0E11">
        <w:tc>
          <w:tcPr>
            <w:tcW w:w="2740" w:type="dxa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1" w:themeFillTint="66"/>
            <w:vAlign w:val="center"/>
          </w:tcPr>
          <w:p w14:paraId="012F6CF2" w14:textId="77777777" w:rsidR="00F0779C" w:rsidRPr="002511F2" w:rsidRDefault="00F0779C" w:rsidP="00C124D9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 w:rsidRPr="002511F2"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Gmina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shd w:val="clear" w:color="auto" w:fill="B4C6E7" w:themeFill="accent1" w:themeFillTint="66"/>
            <w:vAlign w:val="center"/>
          </w:tcPr>
          <w:p w14:paraId="13733DCF" w14:textId="77777777" w:rsidR="00F0779C" w:rsidRPr="002511F2" w:rsidRDefault="00F0779C" w:rsidP="00C124D9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 w:rsidRPr="002511F2"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Pożary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shd w:val="clear" w:color="auto" w:fill="B4C6E7" w:themeFill="accent1" w:themeFillTint="66"/>
            <w:vAlign w:val="center"/>
          </w:tcPr>
          <w:p w14:paraId="4716E306" w14:textId="77777777" w:rsidR="00F0779C" w:rsidRPr="002511F2" w:rsidRDefault="00F0779C" w:rsidP="00C124D9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 w:rsidRPr="002511F2"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Miejscowe zagrożenia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41044B1" w14:textId="77777777" w:rsidR="00F0779C" w:rsidRPr="002511F2" w:rsidRDefault="00F0779C" w:rsidP="00C124D9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 w:rsidRPr="002511F2"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Alarmy fałszywe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2824DA" w14:textId="3C7B2742" w:rsidR="00F0779C" w:rsidRPr="002511F2" w:rsidRDefault="002A0E11" w:rsidP="00C124D9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</w:pPr>
            <w:r w:rsidRPr="002511F2"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t>Wyjazdy</w:t>
            </w:r>
            <w:r w:rsidRPr="002511F2">
              <w:rPr>
                <w:rFonts w:cs="Calibri"/>
                <w:b/>
                <w:bCs/>
                <w:color w:val="000000" w:themeColor="text1"/>
                <w:kern w:val="0"/>
                <w:sz w:val="24"/>
                <w:szCs w:val="24"/>
                <w:lang w:bidi="en-US"/>
                <w14:ligatures w14:val="none"/>
              </w:rPr>
              <w:br/>
              <w:t>poza rejon</w:t>
            </w:r>
          </w:p>
        </w:tc>
      </w:tr>
      <w:tr w:rsidR="00F0779C" w:rsidRPr="00353F8C" w14:paraId="19A8A846" w14:textId="77777777" w:rsidTr="002A0E11">
        <w:trPr>
          <w:trHeight w:val="567"/>
        </w:trPr>
        <w:tc>
          <w:tcPr>
            <w:tcW w:w="2740" w:type="dxa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79D86" w14:textId="00D5E150" w:rsidR="00F0779C" w:rsidRPr="00353F8C" w:rsidRDefault="0023668A" w:rsidP="002A0E11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SULEJÓW</w:t>
            </w:r>
          </w:p>
        </w:tc>
        <w:tc>
          <w:tcPr>
            <w:tcW w:w="1314" w:type="dxa"/>
            <w:tcMar>
              <w:top w:w="28" w:type="dxa"/>
              <w:bottom w:w="28" w:type="dxa"/>
            </w:tcMar>
            <w:vAlign w:val="center"/>
          </w:tcPr>
          <w:p w14:paraId="5CC2D75F" w14:textId="5CC72566" w:rsidR="00F0779C" w:rsidRPr="00353F8C" w:rsidRDefault="002A0E11" w:rsidP="00C124D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92</w:t>
            </w:r>
          </w:p>
        </w:tc>
        <w:tc>
          <w:tcPr>
            <w:tcW w:w="1389" w:type="dxa"/>
            <w:tcMar>
              <w:top w:w="28" w:type="dxa"/>
              <w:bottom w:w="28" w:type="dxa"/>
            </w:tcMar>
            <w:vAlign w:val="center"/>
          </w:tcPr>
          <w:p w14:paraId="39CD5278" w14:textId="7A2507F9" w:rsidR="00F0779C" w:rsidRPr="00353F8C" w:rsidRDefault="002A0E11" w:rsidP="00C124D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296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1A235" w14:textId="3103C70E" w:rsidR="00F0779C" w:rsidRPr="00353F8C" w:rsidRDefault="002A0E11" w:rsidP="00C124D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1274" w:type="dxa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89236" w14:textId="47980AA9" w:rsidR="00F0779C" w:rsidRPr="00353F8C" w:rsidRDefault="002A0E11" w:rsidP="00C124D9">
            <w:pPr>
              <w:spacing w:before="60" w:after="60" w:line="276" w:lineRule="auto"/>
              <w:jc w:val="center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</w:tbl>
    <w:p w14:paraId="418C4793" w14:textId="32776E78" w:rsidR="00353F8C" w:rsidRPr="00353F8C" w:rsidRDefault="00C124D9" w:rsidP="00353F8C">
      <w:pPr>
        <w:spacing w:after="0" w:line="240" w:lineRule="auto"/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cs="Arial"/>
          <w:color w:val="000000" w:themeColor="text1"/>
          <w:kern w:val="0"/>
          <w:sz w:val="20"/>
          <w:szCs w:val="20"/>
          <w:lang w:eastAsia="pl-PL"/>
          <w14:ligatures w14:val="none"/>
        </w:rPr>
        <w:br w:type="textWrapping" w:clear="all"/>
      </w:r>
      <w:r w:rsidR="00353F8C" w:rsidRPr="00353F8C">
        <w:rPr>
          <w:rFonts w:cs="Arial"/>
          <w:color w:val="000000" w:themeColor="text1"/>
          <w:kern w:val="0"/>
          <w:sz w:val="20"/>
          <w:szCs w:val="20"/>
          <w:lang w:eastAsia="pl-PL"/>
          <w14:ligatures w14:val="none"/>
        </w:rPr>
        <w:t>*- powyższa tabela nie obejmuje wyjazdów OSP do ćwiczeń i szkoleń</w:t>
      </w:r>
    </w:p>
    <w:p w14:paraId="3DA2B456" w14:textId="77777777" w:rsidR="00353F8C" w:rsidRDefault="00353F8C" w:rsidP="00353F8C">
      <w:pPr>
        <w:spacing w:after="240" w:line="276" w:lineRule="auto"/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2C0EAF5" w14:textId="0FDDA8AB" w:rsidR="002511F2" w:rsidRPr="00353F8C" w:rsidRDefault="002511F2" w:rsidP="002511F2">
      <w:pPr>
        <w:spacing w:after="0" w:line="240" w:lineRule="auto"/>
        <w:jc w:val="both"/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53F8C"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Tabela </w:t>
      </w:r>
      <w:r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2</w:t>
      </w:r>
      <w:r w:rsidRPr="00353F8C"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. Zestawienie wyjazdów do akcji ratowniczych oraz innych zdarzeń realizowane przez jednostki OSP Gminy Sulejów w 202</w:t>
      </w:r>
      <w:r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5</w:t>
      </w:r>
      <w:r w:rsidRPr="00353F8C"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roku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367"/>
        <w:gridCol w:w="795"/>
        <w:gridCol w:w="2393"/>
        <w:gridCol w:w="1727"/>
        <w:gridCol w:w="621"/>
        <w:gridCol w:w="901"/>
      </w:tblGrid>
      <w:tr w:rsidR="002511F2" w:rsidRPr="00353F8C" w14:paraId="33CB560F" w14:textId="77777777" w:rsidTr="00235120">
        <w:trPr>
          <w:trHeight w:val="649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1E02B311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LP.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689C4287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Jednostka OSP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4DB12D74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Pożar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21299103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Miejscowe zagrożenie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52ACD9B5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Alarm fałszywy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4C28E8BE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PZR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5875A1C1" w14:textId="77777777" w:rsidR="002511F2" w:rsidRPr="00235120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Razem</w:t>
            </w:r>
          </w:p>
        </w:tc>
      </w:tr>
      <w:tr w:rsidR="002511F2" w:rsidRPr="00353F8C" w14:paraId="18BAA654" w14:textId="77777777" w:rsidTr="00517782">
        <w:trPr>
          <w:trHeight w:val="316"/>
        </w:trPr>
        <w:tc>
          <w:tcPr>
            <w:tcW w:w="0" w:type="auto"/>
          </w:tcPr>
          <w:p w14:paraId="1AB15B56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1.</w:t>
            </w:r>
          </w:p>
        </w:tc>
        <w:tc>
          <w:tcPr>
            <w:tcW w:w="0" w:type="auto"/>
          </w:tcPr>
          <w:p w14:paraId="2109BC93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Biała</w:t>
            </w:r>
          </w:p>
        </w:tc>
        <w:tc>
          <w:tcPr>
            <w:tcW w:w="0" w:type="auto"/>
          </w:tcPr>
          <w:p w14:paraId="0D940E13" w14:textId="63AEB987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3</w:t>
            </w:r>
          </w:p>
        </w:tc>
        <w:tc>
          <w:tcPr>
            <w:tcW w:w="0" w:type="auto"/>
          </w:tcPr>
          <w:p w14:paraId="03ECAB00" w14:textId="2A98A1A3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5</w:t>
            </w:r>
          </w:p>
        </w:tc>
        <w:tc>
          <w:tcPr>
            <w:tcW w:w="0" w:type="auto"/>
          </w:tcPr>
          <w:p w14:paraId="2968C60A" w14:textId="3C7DA123" w:rsidR="002511F2" w:rsidRPr="00235120" w:rsidRDefault="00C0186F" w:rsidP="00C0186F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33823976" w14:textId="3A9B9B06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25E336D1" w14:textId="046D0163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8</w:t>
            </w:r>
          </w:p>
        </w:tc>
      </w:tr>
      <w:tr w:rsidR="002511F2" w:rsidRPr="00353F8C" w14:paraId="73407264" w14:textId="77777777" w:rsidTr="00517782">
        <w:trPr>
          <w:trHeight w:val="316"/>
        </w:trPr>
        <w:tc>
          <w:tcPr>
            <w:tcW w:w="0" w:type="auto"/>
          </w:tcPr>
          <w:p w14:paraId="4B8B930C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2.</w:t>
            </w:r>
          </w:p>
        </w:tc>
        <w:tc>
          <w:tcPr>
            <w:tcW w:w="0" w:type="auto"/>
          </w:tcPr>
          <w:p w14:paraId="4495057B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Bilska Wola</w:t>
            </w:r>
          </w:p>
        </w:tc>
        <w:tc>
          <w:tcPr>
            <w:tcW w:w="0" w:type="auto"/>
          </w:tcPr>
          <w:p w14:paraId="24001C86" w14:textId="3F28B34E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  <w:tc>
          <w:tcPr>
            <w:tcW w:w="0" w:type="auto"/>
          </w:tcPr>
          <w:p w14:paraId="3352F62E" w14:textId="48D16ECB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9</w:t>
            </w:r>
          </w:p>
        </w:tc>
        <w:tc>
          <w:tcPr>
            <w:tcW w:w="0" w:type="auto"/>
          </w:tcPr>
          <w:p w14:paraId="10BB10B7" w14:textId="2594422E" w:rsidR="002511F2" w:rsidRPr="00235120" w:rsidRDefault="00C0186F" w:rsidP="00C0186F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37CF353" w14:textId="43BBAFC9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1B8FB5DC" w14:textId="075C56A2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10</w:t>
            </w:r>
          </w:p>
        </w:tc>
      </w:tr>
      <w:tr w:rsidR="002511F2" w:rsidRPr="00353F8C" w14:paraId="61AC50B5" w14:textId="77777777" w:rsidTr="00517782">
        <w:trPr>
          <w:trHeight w:val="316"/>
        </w:trPr>
        <w:tc>
          <w:tcPr>
            <w:tcW w:w="0" w:type="auto"/>
          </w:tcPr>
          <w:p w14:paraId="0A714C62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3.</w:t>
            </w:r>
          </w:p>
        </w:tc>
        <w:tc>
          <w:tcPr>
            <w:tcW w:w="0" w:type="auto"/>
          </w:tcPr>
          <w:p w14:paraId="378C0E5D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Barkowice</w:t>
            </w:r>
          </w:p>
        </w:tc>
        <w:tc>
          <w:tcPr>
            <w:tcW w:w="0" w:type="auto"/>
          </w:tcPr>
          <w:p w14:paraId="130FD98F" w14:textId="19985816" w:rsidR="002511F2" w:rsidRPr="00235120" w:rsidRDefault="002511F2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6219F945" w14:textId="77777777" w:rsidR="002511F2" w:rsidRPr="00235120" w:rsidRDefault="002511F2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2</w:t>
            </w:r>
          </w:p>
        </w:tc>
        <w:tc>
          <w:tcPr>
            <w:tcW w:w="0" w:type="auto"/>
          </w:tcPr>
          <w:p w14:paraId="197CC05C" w14:textId="7C7446A3" w:rsidR="002511F2" w:rsidRPr="00235120" w:rsidRDefault="00C0186F" w:rsidP="00C0186F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61EC394D" w14:textId="13C6C77D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3E5F1B6F" w14:textId="63A2ABD7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2</w:t>
            </w:r>
          </w:p>
        </w:tc>
      </w:tr>
      <w:tr w:rsidR="002511F2" w:rsidRPr="00353F8C" w14:paraId="7684EDAD" w14:textId="77777777" w:rsidTr="00517782">
        <w:trPr>
          <w:trHeight w:val="387"/>
        </w:trPr>
        <w:tc>
          <w:tcPr>
            <w:tcW w:w="0" w:type="auto"/>
          </w:tcPr>
          <w:p w14:paraId="2AA1125C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4.</w:t>
            </w:r>
          </w:p>
        </w:tc>
        <w:tc>
          <w:tcPr>
            <w:tcW w:w="0" w:type="auto"/>
          </w:tcPr>
          <w:p w14:paraId="004A2EC4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Barkowice Mokre</w:t>
            </w:r>
          </w:p>
        </w:tc>
        <w:tc>
          <w:tcPr>
            <w:tcW w:w="0" w:type="auto"/>
          </w:tcPr>
          <w:p w14:paraId="38F0B26D" w14:textId="1302061B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04F9D34C" w14:textId="53F8BF42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8</w:t>
            </w:r>
          </w:p>
        </w:tc>
        <w:tc>
          <w:tcPr>
            <w:tcW w:w="0" w:type="auto"/>
          </w:tcPr>
          <w:p w14:paraId="7F2BC859" w14:textId="1C941E00" w:rsidR="002511F2" w:rsidRPr="00235120" w:rsidRDefault="00C0186F" w:rsidP="00C0186F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  <w:tc>
          <w:tcPr>
            <w:tcW w:w="0" w:type="auto"/>
          </w:tcPr>
          <w:p w14:paraId="4DB1F1F2" w14:textId="794FB160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3E9BB53E" w14:textId="276712DC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9</w:t>
            </w:r>
          </w:p>
        </w:tc>
      </w:tr>
      <w:tr w:rsidR="002511F2" w:rsidRPr="00353F8C" w14:paraId="24D6DFA1" w14:textId="77777777" w:rsidTr="00517782">
        <w:trPr>
          <w:trHeight w:val="316"/>
        </w:trPr>
        <w:tc>
          <w:tcPr>
            <w:tcW w:w="0" w:type="auto"/>
          </w:tcPr>
          <w:p w14:paraId="649F041A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5.</w:t>
            </w:r>
          </w:p>
        </w:tc>
        <w:tc>
          <w:tcPr>
            <w:tcW w:w="0" w:type="auto"/>
          </w:tcPr>
          <w:p w14:paraId="436D35D5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Kałek</w:t>
            </w:r>
          </w:p>
        </w:tc>
        <w:tc>
          <w:tcPr>
            <w:tcW w:w="0" w:type="auto"/>
          </w:tcPr>
          <w:p w14:paraId="4FB704CB" w14:textId="384B5B8A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3B3FC679" w14:textId="3E038567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  <w:tc>
          <w:tcPr>
            <w:tcW w:w="0" w:type="auto"/>
          </w:tcPr>
          <w:p w14:paraId="18ADEAEC" w14:textId="28218E7F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631A26D7" w14:textId="2A645BF4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D50EE67" w14:textId="15F19F0F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</w:tr>
      <w:tr w:rsidR="002511F2" w:rsidRPr="00353F8C" w14:paraId="2E3E3285" w14:textId="77777777" w:rsidTr="00517782">
        <w:trPr>
          <w:trHeight w:val="316"/>
        </w:trPr>
        <w:tc>
          <w:tcPr>
            <w:tcW w:w="0" w:type="auto"/>
          </w:tcPr>
          <w:p w14:paraId="624DE0DA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6.</w:t>
            </w:r>
          </w:p>
        </w:tc>
        <w:tc>
          <w:tcPr>
            <w:tcW w:w="0" w:type="auto"/>
          </w:tcPr>
          <w:p w14:paraId="60B80254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Kłudzice</w:t>
            </w:r>
          </w:p>
        </w:tc>
        <w:tc>
          <w:tcPr>
            <w:tcW w:w="0" w:type="auto"/>
          </w:tcPr>
          <w:p w14:paraId="0E3E4961" w14:textId="65E533CB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0691C131" w14:textId="2DB205C4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7</w:t>
            </w:r>
          </w:p>
        </w:tc>
        <w:tc>
          <w:tcPr>
            <w:tcW w:w="0" w:type="auto"/>
          </w:tcPr>
          <w:p w14:paraId="20AD3C0F" w14:textId="2193F391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30E5DB53" w14:textId="43F3C077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D1BCAC0" w14:textId="138D08FD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7</w:t>
            </w:r>
          </w:p>
        </w:tc>
      </w:tr>
      <w:tr w:rsidR="002511F2" w:rsidRPr="00353F8C" w14:paraId="4FD6565F" w14:textId="77777777" w:rsidTr="00517782">
        <w:trPr>
          <w:trHeight w:val="316"/>
        </w:trPr>
        <w:tc>
          <w:tcPr>
            <w:tcW w:w="0" w:type="auto"/>
          </w:tcPr>
          <w:p w14:paraId="2324DB14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7.</w:t>
            </w:r>
          </w:p>
        </w:tc>
        <w:tc>
          <w:tcPr>
            <w:tcW w:w="0" w:type="auto"/>
          </w:tcPr>
          <w:p w14:paraId="57F56209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Krzewiny</w:t>
            </w:r>
          </w:p>
        </w:tc>
        <w:tc>
          <w:tcPr>
            <w:tcW w:w="0" w:type="auto"/>
          </w:tcPr>
          <w:p w14:paraId="7BBECFF4" w14:textId="2CF96AB5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12</w:t>
            </w:r>
          </w:p>
        </w:tc>
        <w:tc>
          <w:tcPr>
            <w:tcW w:w="0" w:type="auto"/>
          </w:tcPr>
          <w:p w14:paraId="623CB7ED" w14:textId="3110CF6C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18</w:t>
            </w:r>
          </w:p>
        </w:tc>
        <w:tc>
          <w:tcPr>
            <w:tcW w:w="0" w:type="auto"/>
          </w:tcPr>
          <w:p w14:paraId="4E68FBB4" w14:textId="2378FC44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2C8D04DB" w14:textId="73728BC0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38FFFE94" w14:textId="5AB066DB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30</w:t>
            </w:r>
          </w:p>
        </w:tc>
      </w:tr>
      <w:tr w:rsidR="002511F2" w:rsidRPr="00353F8C" w14:paraId="6870E710" w14:textId="77777777" w:rsidTr="00517782">
        <w:trPr>
          <w:trHeight w:val="316"/>
        </w:trPr>
        <w:tc>
          <w:tcPr>
            <w:tcW w:w="0" w:type="auto"/>
          </w:tcPr>
          <w:p w14:paraId="6CBC55D9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8.</w:t>
            </w:r>
          </w:p>
        </w:tc>
        <w:tc>
          <w:tcPr>
            <w:tcW w:w="0" w:type="auto"/>
          </w:tcPr>
          <w:p w14:paraId="10364FC9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Koło</w:t>
            </w:r>
          </w:p>
        </w:tc>
        <w:tc>
          <w:tcPr>
            <w:tcW w:w="0" w:type="auto"/>
          </w:tcPr>
          <w:p w14:paraId="0E9F7F81" w14:textId="716CED41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3</w:t>
            </w:r>
          </w:p>
        </w:tc>
        <w:tc>
          <w:tcPr>
            <w:tcW w:w="0" w:type="auto"/>
          </w:tcPr>
          <w:p w14:paraId="17EB3528" w14:textId="1C4FC074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6</w:t>
            </w:r>
          </w:p>
        </w:tc>
        <w:tc>
          <w:tcPr>
            <w:tcW w:w="0" w:type="auto"/>
          </w:tcPr>
          <w:p w14:paraId="35630956" w14:textId="3A96F1F1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  <w:tc>
          <w:tcPr>
            <w:tcW w:w="0" w:type="auto"/>
          </w:tcPr>
          <w:p w14:paraId="3369FEDC" w14:textId="4BCC6F2F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046316DE" w14:textId="41A94852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10</w:t>
            </w:r>
          </w:p>
        </w:tc>
      </w:tr>
      <w:tr w:rsidR="002511F2" w:rsidRPr="00353F8C" w14:paraId="2B368B14" w14:textId="77777777" w:rsidTr="00517782">
        <w:trPr>
          <w:trHeight w:val="316"/>
        </w:trPr>
        <w:tc>
          <w:tcPr>
            <w:tcW w:w="0" w:type="auto"/>
          </w:tcPr>
          <w:p w14:paraId="4E5D354A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9.</w:t>
            </w:r>
          </w:p>
        </w:tc>
        <w:tc>
          <w:tcPr>
            <w:tcW w:w="0" w:type="auto"/>
          </w:tcPr>
          <w:p w14:paraId="68D247F9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proofErr w:type="spellStart"/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Kurnędz</w:t>
            </w:r>
            <w:proofErr w:type="spellEnd"/>
          </w:p>
        </w:tc>
        <w:tc>
          <w:tcPr>
            <w:tcW w:w="0" w:type="auto"/>
          </w:tcPr>
          <w:p w14:paraId="66201178" w14:textId="4F8C6591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7</w:t>
            </w:r>
          </w:p>
        </w:tc>
        <w:tc>
          <w:tcPr>
            <w:tcW w:w="0" w:type="auto"/>
          </w:tcPr>
          <w:p w14:paraId="774B05A7" w14:textId="0F46ACB3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4</w:t>
            </w:r>
          </w:p>
        </w:tc>
        <w:tc>
          <w:tcPr>
            <w:tcW w:w="0" w:type="auto"/>
          </w:tcPr>
          <w:p w14:paraId="1424C870" w14:textId="255BF744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622A3266" w14:textId="5429B3EF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07DC585D" w14:textId="6BD60FAA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11</w:t>
            </w:r>
          </w:p>
        </w:tc>
      </w:tr>
      <w:tr w:rsidR="002511F2" w:rsidRPr="00353F8C" w14:paraId="374EED2D" w14:textId="77777777" w:rsidTr="00517782">
        <w:trPr>
          <w:trHeight w:val="316"/>
        </w:trPr>
        <w:tc>
          <w:tcPr>
            <w:tcW w:w="0" w:type="auto"/>
          </w:tcPr>
          <w:p w14:paraId="668246F2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10.</w:t>
            </w:r>
          </w:p>
        </w:tc>
        <w:tc>
          <w:tcPr>
            <w:tcW w:w="0" w:type="auto"/>
          </w:tcPr>
          <w:p w14:paraId="2EE89319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Łazy Dąbrowa</w:t>
            </w:r>
          </w:p>
        </w:tc>
        <w:tc>
          <w:tcPr>
            <w:tcW w:w="0" w:type="auto"/>
          </w:tcPr>
          <w:p w14:paraId="2B5FF01D" w14:textId="0E23CE78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1A8B4DB2" w14:textId="3D92DE86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3</w:t>
            </w:r>
          </w:p>
        </w:tc>
        <w:tc>
          <w:tcPr>
            <w:tcW w:w="0" w:type="auto"/>
          </w:tcPr>
          <w:p w14:paraId="6D30723D" w14:textId="466F89E1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69B806C" w14:textId="4009565A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469AAF96" w14:textId="33AD8D68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3</w:t>
            </w:r>
          </w:p>
        </w:tc>
      </w:tr>
      <w:tr w:rsidR="002511F2" w:rsidRPr="00353F8C" w14:paraId="6DB4FD1C" w14:textId="77777777" w:rsidTr="00517782">
        <w:trPr>
          <w:trHeight w:val="332"/>
        </w:trPr>
        <w:tc>
          <w:tcPr>
            <w:tcW w:w="0" w:type="auto"/>
          </w:tcPr>
          <w:p w14:paraId="69EDAF76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11.</w:t>
            </w:r>
          </w:p>
        </w:tc>
        <w:tc>
          <w:tcPr>
            <w:tcW w:w="0" w:type="auto"/>
          </w:tcPr>
          <w:p w14:paraId="5E713315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Łęczno</w:t>
            </w:r>
          </w:p>
        </w:tc>
        <w:tc>
          <w:tcPr>
            <w:tcW w:w="0" w:type="auto"/>
          </w:tcPr>
          <w:p w14:paraId="37C19814" w14:textId="24169BE2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  <w:tc>
          <w:tcPr>
            <w:tcW w:w="0" w:type="auto"/>
          </w:tcPr>
          <w:p w14:paraId="18F3FCE0" w14:textId="1267036C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5</w:t>
            </w:r>
          </w:p>
        </w:tc>
        <w:tc>
          <w:tcPr>
            <w:tcW w:w="0" w:type="auto"/>
          </w:tcPr>
          <w:p w14:paraId="6338ED66" w14:textId="14FB034E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19F83B99" w14:textId="7CBA7C3B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63131261" w14:textId="5154662F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6</w:t>
            </w:r>
          </w:p>
        </w:tc>
      </w:tr>
      <w:tr w:rsidR="002511F2" w:rsidRPr="00353F8C" w14:paraId="49AD662B" w14:textId="77777777" w:rsidTr="00517782">
        <w:trPr>
          <w:trHeight w:val="316"/>
        </w:trPr>
        <w:tc>
          <w:tcPr>
            <w:tcW w:w="0" w:type="auto"/>
          </w:tcPr>
          <w:p w14:paraId="535F0E43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12.</w:t>
            </w:r>
          </w:p>
        </w:tc>
        <w:tc>
          <w:tcPr>
            <w:tcW w:w="0" w:type="auto"/>
          </w:tcPr>
          <w:p w14:paraId="00B2FA2F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Przygłów</w:t>
            </w:r>
          </w:p>
        </w:tc>
        <w:tc>
          <w:tcPr>
            <w:tcW w:w="0" w:type="auto"/>
          </w:tcPr>
          <w:p w14:paraId="6D348861" w14:textId="7473AEFD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18</w:t>
            </w:r>
          </w:p>
        </w:tc>
        <w:tc>
          <w:tcPr>
            <w:tcW w:w="0" w:type="auto"/>
          </w:tcPr>
          <w:p w14:paraId="1360F0FF" w14:textId="633E2F6B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52</w:t>
            </w:r>
          </w:p>
        </w:tc>
        <w:tc>
          <w:tcPr>
            <w:tcW w:w="0" w:type="auto"/>
          </w:tcPr>
          <w:p w14:paraId="090A1A1E" w14:textId="096D704A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3989C35" w14:textId="3E1E442C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2</w:t>
            </w:r>
          </w:p>
        </w:tc>
        <w:tc>
          <w:tcPr>
            <w:tcW w:w="0" w:type="auto"/>
          </w:tcPr>
          <w:p w14:paraId="70AD76A4" w14:textId="6C964444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82</w:t>
            </w:r>
          </w:p>
        </w:tc>
      </w:tr>
      <w:tr w:rsidR="002511F2" w:rsidRPr="00353F8C" w14:paraId="2268F08B" w14:textId="77777777" w:rsidTr="00517782">
        <w:trPr>
          <w:trHeight w:val="380"/>
        </w:trPr>
        <w:tc>
          <w:tcPr>
            <w:tcW w:w="0" w:type="auto"/>
          </w:tcPr>
          <w:p w14:paraId="1C354B60" w14:textId="77777777" w:rsidR="002511F2" w:rsidRPr="00353F8C" w:rsidRDefault="002511F2" w:rsidP="00517782">
            <w:pPr>
              <w:spacing w:after="0" w:line="240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13</w:t>
            </w: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.</w:t>
            </w:r>
          </w:p>
        </w:tc>
        <w:tc>
          <w:tcPr>
            <w:tcW w:w="0" w:type="auto"/>
          </w:tcPr>
          <w:p w14:paraId="43996DDA" w14:textId="77777777" w:rsidR="002511F2" w:rsidRPr="00353F8C" w:rsidRDefault="002511F2" w:rsidP="00517782">
            <w:pPr>
              <w:spacing w:after="0" w:line="240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Sulejów Podklasztorze</w:t>
            </w:r>
          </w:p>
        </w:tc>
        <w:tc>
          <w:tcPr>
            <w:tcW w:w="0" w:type="auto"/>
          </w:tcPr>
          <w:p w14:paraId="70182513" w14:textId="1D347305" w:rsidR="002511F2" w:rsidRPr="00235120" w:rsidRDefault="00C0186F" w:rsidP="0051778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3</w:t>
            </w:r>
          </w:p>
        </w:tc>
        <w:tc>
          <w:tcPr>
            <w:tcW w:w="0" w:type="auto"/>
          </w:tcPr>
          <w:p w14:paraId="695344C8" w14:textId="22BE7D85" w:rsidR="002511F2" w:rsidRPr="00235120" w:rsidRDefault="00C0186F" w:rsidP="0051778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36</w:t>
            </w:r>
          </w:p>
        </w:tc>
        <w:tc>
          <w:tcPr>
            <w:tcW w:w="0" w:type="auto"/>
          </w:tcPr>
          <w:p w14:paraId="3A82A8AA" w14:textId="7F510B0A" w:rsidR="002511F2" w:rsidRPr="00235120" w:rsidRDefault="00C0186F" w:rsidP="0051778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3</w:t>
            </w:r>
          </w:p>
        </w:tc>
        <w:tc>
          <w:tcPr>
            <w:tcW w:w="0" w:type="auto"/>
          </w:tcPr>
          <w:p w14:paraId="418D4CD6" w14:textId="63216AFA" w:rsidR="002511F2" w:rsidRPr="00353F8C" w:rsidRDefault="00C0186F" w:rsidP="00517782">
            <w:pPr>
              <w:spacing w:after="0" w:line="240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64C987BB" w14:textId="6FAA9335" w:rsidR="002511F2" w:rsidRPr="00235120" w:rsidRDefault="00C0186F" w:rsidP="0051778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42</w:t>
            </w:r>
          </w:p>
        </w:tc>
      </w:tr>
      <w:tr w:rsidR="002511F2" w:rsidRPr="00353F8C" w14:paraId="7968C7A0" w14:textId="77777777" w:rsidTr="00517782">
        <w:trPr>
          <w:trHeight w:val="316"/>
        </w:trPr>
        <w:tc>
          <w:tcPr>
            <w:tcW w:w="0" w:type="auto"/>
          </w:tcPr>
          <w:p w14:paraId="2EE0D5A5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14.</w:t>
            </w:r>
          </w:p>
        </w:tc>
        <w:tc>
          <w:tcPr>
            <w:tcW w:w="0" w:type="auto"/>
          </w:tcPr>
          <w:p w14:paraId="0270E9EB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Sulejów</w:t>
            </w:r>
          </w:p>
        </w:tc>
        <w:tc>
          <w:tcPr>
            <w:tcW w:w="0" w:type="auto"/>
          </w:tcPr>
          <w:p w14:paraId="40CAA115" w14:textId="43E61685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40</w:t>
            </w:r>
          </w:p>
        </w:tc>
        <w:tc>
          <w:tcPr>
            <w:tcW w:w="0" w:type="auto"/>
          </w:tcPr>
          <w:p w14:paraId="38926BC3" w14:textId="278F0473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121</w:t>
            </w:r>
          </w:p>
        </w:tc>
        <w:tc>
          <w:tcPr>
            <w:tcW w:w="0" w:type="auto"/>
          </w:tcPr>
          <w:p w14:paraId="643CED1B" w14:textId="00893912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12</w:t>
            </w:r>
          </w:p>
        </w:tc>
        <w:tc>
          <w:tcPr>
            <w:tcW w:w="0" w:type="auto"/>
          </w:tcPr>
          <w:p w14:paraId="106119C6" w14:textId="2B5F1925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8268928" w14:textId="08DCDEE5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173</w:t>
            </w:r>
          </w:p>
        </w:tc>
      </w:tr>
      <w:tr w:rsidR="002511F2" w:rsidRPr="00353F8C" w14:paraId="37739860" w14:textId="77777777" w:rsidTr="00517782">
        <w:trPr>
          <w:trHeight w:val="316"/>
        </w:trPr>
        <w:tc>
          <w:tcPr>
            <w:tcW w:w="0" w:type="auto"/>
          </w:tcPr>
          <w:p w14:paraId="43BF4E52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15.</w:t>
            </w:r>
          </w:p>
        </w:tc>
        <w:tc>
          <w:tcPr>
            <w:tcW w:w="0" w:type="auto"/>
          </w:tcPr>
          <w:p w14:paraId="1D2C69BF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Uszczyn</w:t>
            </w:r>
          </w:p>
        </w:tc>
        <w:tc>
          <w:tcPr>
            <w:tcW w:w="0" w:type="auto"/>
          </w:tcPr>
          <w:p w14:paraId="4BE18294" w14:textId="52DDD5BD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4</w:t>
            </w:r>
          </w:p>
        </w:tc>
        <w:tc>
          <w:tcPr>
            <w:tcW w:w="0" w:type="auto"/>
          </w:tcPr>
          <w:p w14:paraId="255B3877" w14:textId="6910A8A2" w:rsidR="002511F2" w:rsidRPr="00235120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14</w:t>
            </w:r>
          </w:p>
        </w:tc>
        <w:tc>
          <w:tcPr>
            <w:tcW w:w="0" w:type="auto"/>
          </w:tcPr>
          <w:p w14:paraId="3791F8C2" w14:textId="77777777" w:rsidR="002511F2" w:rsidRPr="00235120" w:rsidRDefault="002511F2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1</w:t>
            </w:r>
          </w:p>
        </w:tc>
        <w:tc>
          <w:tcPr>
            <w:tcW w:w="0" w:type="auto"/>
          </w:tcPr>
          <w:p w14:paraId="760107E9" w14:textId="3F223641" w:rsidR="002511F2" w:rsidRPr="00353F8C" w:rsidRDefault="00C0186F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209962E4" w14:textId="1CC03B82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19</w:t>
            </w:r>
          </w:p>
        </w:tc>
      </w:tr>
      <w:tr w:rsidR="002511F2" w:rsidRPr="00353F8C" w14:paraId="2D2C290B" w14:textId="77777777" w:rsidTr="00517782">
        <w:trPr>
          <w:trHeight w:val="332"/>
        </w:trPr>
        <w:tc>
          <w:tcPr>
            <w:tcW w:w="0" w:type="auto"/>
          </w:tcPr>
          <w:p w14:paraId="68A962A7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16.</w:t>
            </w:r>
          </w:p>
        </w:tc>
        <w:tc>
          <w:tcPr>
            <w:tcW w:w="0" w:type="auto"/>
          </w:tcPr>
          <w:p w14:paraId="453AA152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Witów</w:t>
            </w:r>
          </w:p>
        </w:tc>
        <w:tc>
          <w:tcPr>
            <w:tcW w:w="0" w:type="auto"/>
          </w:tcPr>
          <w:p w14:paraId="754B9BE8" w14:textId="422F3CC9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0A8FA4E" w14:textId="72FC549C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5</w:t>
            </w:r>
          </w:p>
        </w:tc>
        <w:tc>
          <w:tcPr>
            <w:tcW w:w="0" w:type="auto"/>
          </w:tcPr>
          <w:p w14:paraId="1D977940" w14:textId="5546E912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571349EA" w14:textId="1C682FE2" w:rsidR="002511F2" w:rsidRPr="00353F8C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1A0782A8" w14:textId="2EF6A939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5</w:t>
            </w:r>
          </w:p>
        </w:tc>
      </w:tr>
      <w:tr w:rsidR="002511F2" w:rsidRPr="00353F8C" w14:paraId="78C024D4" w14:textId="77777777" w:rsidTr="00517782">
        <w:trPr>
          <w:trHeight w:val="316"/>
        </w:trPr>
        <w:tc>
          <w:tcPr>
            <w:tcW w:w="0" w:type="auto"/>
          </w:tcPr>
          <w:p w14:paraId="122F65D0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17.</w:t>
            </w:r>
          </w:p>
        </w:tc>
        <w:tc>
          <w:tcPr>
            <w:tcW w:w="0" w:type="auto"/>
          </w:tcPr>
          <w:p w14:paraId="3F6195BC" w14:textId="77777777" w:rsidR="002511F2" w:rsidRPr="00353F8C" w:rsidRDefault="002511F2" w:rsidP="00517782">
            <w:pPr>
              <w:spacing w:after="0" w:line="276" w:lineRule="auto"/>
              <w:contextualSpacing/>
              <w:jc w:val="both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353F8C"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Zalesice</w:t>
            </w:r>
          </w:p>
        </w:tc>
        <w:tc>
          <w:tcPr>
            <w:tcW w:w="0" w:type="auto"/>
          </w:tcPr>
          <w:p w14:paraId="1DBA177A" w14:textId="47C6B670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EE000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0723766B" w14:textId="3705ADAD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70C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7682AB34" w14:textId="6FE4A7A0" w:rsidR="002511F2" w:rsidRPr="00235120" w:rsidRDefault="00AB7F9D" w:rsidP="00517782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B050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0DEEDCE9" w14:textId="31FFA6E7" w:rsidR="002511F2" w:rsidRPr="00353F8C" w:rsidRDefault="00AB7F9D" w:rsidP="00AB7F9D">
            <w:pPr>
              <w:spacing w:after="0" w:line="276" w:lineRule="auto"/>
              <w:contextualSpacing/>
              <w:jc w:val="center"/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>
              <w:rPr>
                <w:rFonts w:cs="Calibri"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  <w:tc>
          <w:tcPr>
            <w:tcW w:w="0" w:type="auto"/>
          </w:tcPr>
          <w:p w14:paraId="1F9D833B" w14:textId="02D3AA81" w:rsidR="002511F2" w:rsidRPr="00235120" w:rsidRDefault="00AB7F9D" w:rsidP="00AB7F9D">
            <w:pPr>
              <w:spacing w:after="0" w:line="276" w:lineRule="auto"/>
              <w:contextualSpacing/>
              <w:jc w:val="center"/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</w:pPr>
            <w:r w:rsidRPr="00235120">
              <w:rPr>
                <w:rFonts w:cs="Calibri"/>
                <w:b/>
                <w:bCs/>
                <w:color w:val="000000" w:themeColor="text1"/>
                <w:kern w:val="0"/>
                <w:sz w:val="20"/>
                <w:szCs w:val="20"/>
                <w:lang w:bidi="en-US"/>
                <w14:ligatures w14:val="none"/>
              </w:rPr>
              <w:t>0</w:t>
            </w:r>
          </w:p>
        </w:tc>
      </w:tr>
    </w:tbl>
    <w:p w14:paraId="7E51D445" w14:textId="77777777" w:rsidR="002511F2" w:rsidRDefault="002511F2" w:rsidP="002511F2">
      <w:pPr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7599BEEA" w14:textId="77777777" w:rsidR="003458D9" w:rsidRPr="00353F8C" w:rsidRDefault="003458D9" w:rsidP="003458D9">
      <w:pPr>
        <w:spacing w:after="240" w:line="276" w:lineRule="auto"/>
        <w:jc w:val="both"/>
        <w:rPr>
          <w:rFonts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Zestawienie wyjazdów wykonano na podstawie meldunków Miejskiego Stanowiska Kierowania KM PSP w Piotrkowie Trybunalskim, raportów rocznych jednostek OSP oraz kart pracy pojazdów i wniosków jednostek OSP o wypłatę ekwiwalentu </w:t>
      </w:r>
    </w:p>
    <w:p w14:paraId="584BF8EF" w14:textId="77777777" w:rsidR="003458D9" w:rsidRPr="00353F8C" w:rsidRDefault="003458D9" w:rsidP="002511F2">
      <w:pPr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</w:p>
    <w:bookmarkEnd w:id="2"/>
    <w:p w14:paraId="75A9C825" w14:textId="5B5671B2" w:rsidR="00083606" w:rsidRDefault="00353F8C" w:rsidP="00353F8C">
      <w:pPr>
        <w:spacing w:after="0" w:line="240" w:lineRule="auto"/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53F8C"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lastRenderedPageBreak/>
        <w:t xml:space="preserve">Tabela 3.  Wykaz jednostek i typy pojazdów pożarniczych będących na wyposażeniu Ochotniczych Straży Pożarnych </w:t>
      </w:r>
    </w:p>
    <w:p w14:paraId="25ED0A3B" w14:textId="70A1438F" w:rsidR="00353F8C" w:rsidRDefault="00353F8C" w:rsidP="00353F8C">
      <w:pPr>
        <w:spacing w:after="0" w:line="240" w:lineRule="auto"/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53F8C"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w gm. Sulejów</w:t>
      </w:r>
    </w:p>
    <w:p w14:paraId="628891BE" w14:textId="77777777" w:rsidR="002659EC" w:rsidRPr="00353F8C" w:rsidRDefault="002659EC" w:rsidP="00353F8C">
      <w:pPr>
        <w:spacing w:after="0" w:line="240" w:lineRule="auto"/>
        <w:rPr>
          <w:rFonts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501"/>
        <w:gridCol w:w="9"/>
        <w:gridCol w:w="1505"/>
        <w:gridCol w:w="1728"/>
        <w:gridCol w:w="2533"/>
        <w:gridCol w:w="1390"/>
      </w:tblGrid>
      <w:tr w:rsidR="002659EC" w:rsidRPr="002659EC" w14:paraId="0927A786" w14:textId="77777777">
        <w:trPr>
          <w:trHeight w:val="10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FE1D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F6DE2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B44B5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CBA262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Jednostka OSP</w:t>
            </w:r>
          </w:p>
          <w:p w14:paraId="4C56D48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- Typ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A240C8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Samochód</w:t>
            </w:r>
          </w:p>
          <w:p w14:paraId="14011D1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ciężki</w:t>
            </w:r>
          </w:p>
          <w:p w14:paraId="09C6B05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(rok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prod</w:t>
            </w:r>
            <w:proofErr w:type="spell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668968F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Samochód</w:t>
            </w:r>
          </w:p>
          <w:p w14:paraId="1564BD5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średni</w:t>
            </w:r>
          </w:p>
          <w:p w14:paraId="54BFD6A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(rok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prod</w:t>
            </w:r>
            <w:proofErr w:type="spell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.)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9B3CD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Samochód</w:t>
            </w:r>
          </w:p>
          <w:p w14:paraId="047981A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lekki</w:t>
            </w:r>
          </w:p>
          <w:p w14:paraId="446EFDEA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(rok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prod</w:t>
            </w:r>
            <w:proofErr w:type="spell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10FE09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Sprzęt ratowniczy</w:t>
            </w:r>
          </w:p>
        </w:tc>
      </w:tr>
      <w:tr w:rsidR="002659EC" w:rsidRPr="002659EC" w14:paraId="77486B79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68AA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294F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Sulejów</w:t>
            </w:r>
          </w:p>
          <w:p w14:paraId="72EB969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3”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DEF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GCBA 5/25/4 MAN TGM</w:t>
            </w:r>
          </w:p>
          <w:p w14:paraId="4A03A2B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maszt oświetleniowy</w:t>
            </w:r>
          </w:p>
          <w:p w14:paraId="08855A2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2010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18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3/30,1/4,5</w:t>
            </w:r>
          </w:p>
          <w:p w14:paraId="66AA667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Renault </w:t>
            </w:r>
          </w:p>
          <w:p w14:paraId="322944E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4447CA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6ED16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 2020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7C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SLBM- 0,3/40 GAZELA</w:t>
            </w:r>
          </w:p>
          <w:p w14:paraId="32F75C6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modułem wysokociśnieniowym</w:t>
            </w:r>
          </w:p>
          <w:p w14:paraId="56A081B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rocz.2006</w:t>
            </w:r>
          </w:p>
          <w:p w14:paraId="669CCF9F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8D602E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gram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Quad 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Hisun</w:t>
            </w:r>
            <w:proofErr w:type="spellEnd"/>
            <w:proofErr w:type="gram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Tactic</w:t>
            </w:r>
            <w:proofErr w:type="spell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550</w:t>
            </w:r>
          </w:p>
          <w:p w14:paraId="353ACA6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2023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09B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Zgodny z Rozporządzeniem MSWiA dla </w:t>
            </w:r>
            <w:proofErr w:type="gram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jednostek  OSP</w:t>
            </w:r>
            <w:proofErr w:type="gram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KRSG</w:t>
            </w:r>
          </w:p>
        </w:tc>
      </w:tr>
      <w:tr w:rsidR="002659EC" w:rsidRPr="002659EC" w14:paraId="0D212930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16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AEC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Przygłów</w:t>
            </w:r>
          </w:p>
          <w:p w14:paraId="0A57BDE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4”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E8B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GCBA 5/32 MAN TGM 18.340</w:t>
            </w:r>
          </w:p>
          <w:p w14:paraId="671864E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rocz.2017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8F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RENAULT 3/30/4,7 rocz.2023</w:t>
            </w:r>
          </w:p>
          <w:p w14:paraId="7C4217B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E94D31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STAR A/25</w:t>
            </w:r>
          </w:p>
          <w:p w14:paraId="7E7242A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Specjalny pożarniczy</w:t>
            </w:r>
          </w:p>
          <w:p w14:paraId="0074478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 1974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E2E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SLOp</w:t>
            </w:r>
            <w:proofErr w:type="spellEnd"/>
          </w:p>
          <w:p w14:paraId="0C54AD9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Skoda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Superb</w:t>
            </w:r>
            <w:proofErr w:type="spellEnd"/>
          </w:p>
          <w:p w14:paraId="2794C67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rocz.2008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F4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Zgodny z Rozporządzeniem MSWiA dla jednostek OSP KRSG</w:t>
            </w:r>
          </w:p>
        </w:tc>
      </w:tr>
      <w:tr w:rsidR="002659EC" w:rsidRPr="002659EC" w14:paraId="346635DD" w14:textId="77777777">
        <w:trPr>
          <w:trHeight w:val="1698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BC9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EA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Krzewiny</w:t>
            </w:r>
          </w:p>
          <w:p w14:paraId="23E56C0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„S </w:t>
            </w:r>
            <w:proofErr w:type="gram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2 ”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D11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GCBA 5/24 JELCZ</w:t>
            </w:r>
          </w:p>
          <w:p w14:paraId="3D592DB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Rocz.1995 r.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ED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2,516/4 MAN</w:t>
            </w:r>
          </w:p>
          <w:p w14:paraId="5C21105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7DAF3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 2011        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B8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6C2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Zgodny z Rozporządzeniem MSWiA dla jednostek </w:t>
            </w:r>
            <w:proofErr w:type="gram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OSP  KRSG</w:t>
            </w:r>
            <w:proofErr w:type="gramEnd"/>
          </w:p>
        </w:tc>
      </w:tr>
      <w:tr w:rsidR="002659EC" w:rsidRPr="002659EC" w14:paraId="2EFCFCB4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386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939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Kurnędz</w:t>
            </w:r>
            <w:proofErr w:type="spellEnd"/>
          </w:p>
          <w:p w14:paraId="1CA2E41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74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F64801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247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3,5/29,7 MAN</w:t>
            </w:r>
          </w:p>
          <w:p w14:paraId="20C46B0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2023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D32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-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A7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Zgodny z Rozporządzeniem MSWiA dla jednostek OSP</w:t>
            </w:r>
          </w:p>
        </w:tc>
      </w:tr>
      <w:tr w:rsidR="002659EC" w:rsidRPr="002659EC" w14:paraId="35734899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4BD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D9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Barkowice</w:t>
            </w:r>
          </w:p>
          <w:p w14:paraId="01A4BF8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2”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0B3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E64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4/16 Star 266</w:t>
            </w:r>
          </w:p>
          <w:p w14:paraId="1D72CD5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rocz.1979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193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SLRR MERCEDES-BENZ 230GE          </w:t>
            </w:r>
          </w:p>
          <w:p w14:paraId="3AFC2D51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1988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EF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jw.</w:t>
            </w:r>
          </w:p>
        </w:tc>
      </w:tr>
      <w:tr w:rsidR="002659EC" w:rsidRPr="002659EC" w14:paraId="72E203CF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D85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BB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Barkowice Mokre</w:t>
            </w:r>
          </w:p>
          <w:p w14:paraId="3B83DE5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A4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GCBA-4,5/32</w:t>
            </w:r>
          </w:p>
          <w:p w14:paraId="0C5D1C3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Jelcz</w:t>
            </w:r>
          </w:p>
          <w:p w14:paraId="6B106CC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rocz.1989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FA3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4/16</w:t>
            </w:r>
          </w:p>
          <w:p w14:paraId="3BCE190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I1veco-Magirus</w:t>
            </w:r>
          </w:p>
          <w:p w14:paraId="6CA2DD8F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2001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A3BF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 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A65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1BC8BB82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22F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61C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Kłudzice</w:t>
            </w:r>
          </w:p>
          <w:p w14:paraId="68342AF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3D5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GCBA 5/32</w:t>
            </w:r>
          </w:p>
          <w:p w14:paraId="37D8487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Jelcz  </w:t>
            </w:r>
          </w:p>
          <w:p w14:paraId="7F60BB7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1982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EC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C6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-</w:t>
            </w:r>
          </w:p>
          <w:p w14:paraId="593FF41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5E6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35937FE8" w14:textId="77777777">
        <w:trPr>
          <w:trHeight w:val="37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EE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51F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Witów</w:t>
            </w:r>
          </w:p>
          <w:p w14:paraId="234A619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331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445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GLBA - 1,6/8</w:t>
            </w:r>
          </w:p>
          <w:p w14:paraId="115273A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1977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BFE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 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E7A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623C59F5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AE6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9.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44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Bilska Wola</w:t>
            </w:r>
          </w:p>
          <w:p w14:paraId="2D6BA88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E68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1FC1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2C1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GLBM - 0,3/3,5  </w:t>
            </w:r>
          </w:p>
          <w:p w14:paraId="15146DA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Peugeot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Boxer</w:t>
            </w:r>
            <w:proofErr w:type="spellEnd"/>
          </w:p>
          <w:p w14:paraId="4BBFB72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2023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77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302524F6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020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10. 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308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Kałek</w:t>
            </w:r>
          </w:p>
          <w:p w14:paraId="73F8025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452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0EB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EC8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GLBA - 1/8</w:t>
            </w:r>
          </w:p>
          <w:p w14:paraId="6008EE8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MERCEDES-BENZ</w:t>
            </w:r>
          </w:p>
          <w:p w14:paraId="51B2D2C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 1978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F8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1F313D52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BFD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59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Łazy Dąbrowa</w:t>
            </w:r>
          </w:p>
          <w:p w14:paraId="44B55B1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FCE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87C1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B13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GLBA - 0,8/16</w:t>
            </w:r>
          </w:p>
          <w:p w14:paraId="7B34292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Mercedes </w:t>
            </w:r>
          </w:p>
          <w:p w14:paraId="1B1B5ED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 1975  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1A7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0F692C2F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307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ECA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Łęczno</w:t>
            </w:r>
          </w:p>
          <w:p w14:paraId="49310D6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68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526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 - 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D4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 w:bidi="en-US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 w:bidi="en-US"/>
                <w14:ligatures w14:val="none"/>
              </w:rPr>
              <w:t>GLBM - 03/40</w:t>
            </w:r>
          </w:p>
          <w:p w14:paraId="0744F9D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 w:bidi="en-US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 w:bidi="en-US"/>
                <w14:ligatures w14:val="none"/>
              </w:rPr>
              <w:t xml:space="preserve">rocz. 2012 </w:t>
            </w:r>
          </w:p>
          <w:p w14:paraId="7C31744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 w:bidi="en-US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3C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jw.</w:t>
            </w:r>
          </w:p>
        </w:tc>
      </w:tr>
      <w:tr w:rsidR="002659EC" w:rsidRPr="002659EC" w14:paraId="002250CC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BB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C74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Sulejów </w:t>
            </w: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Podkl</w:t>
            </w:r>
            <w:proofErr w:type="spell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78A0D78A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C6F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BE2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C2C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GLBM - 0,5/40</w:t>
            </w:r>
          </w:p>
          <w:p w14:paraId="7D77BDA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gram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Citroen  Jumper</w:t>
            </w:r>
            <w:proofErr w:type="gramEnd"/>
          </w:p>
          <w:p w14:paraId="75B4AC4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 2009 </w:t>
            </w:r>
          </w:p>
          <w:p w14:paraId="2F42FBF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Quad 4x4 Grizzly</w:t>
            </w:r>
          </w:p>
          <w:p w14:paraId="37C9CFAF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rocz.2020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3DF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Zgodny z Rozporządzeniem MSWiA dla jednostek OSP</w:t>
            </w:r>
          </w:p>
        </w:tc>
      </w:tr>
      <w:tr w:rsidR="002659EC" w:rsidRPr="002659EC" w14:paraId="1AA57EC9" w14:textId="77777777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5A7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14.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04C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Uszczyn</w:t>
            </w:r>
          </w:p>
          <w:p w14:paraId="35246EE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5BE1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A22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2,5/25</w:t>
            </w:r>
          </w:p>
          <w:p w14:paraId="7D067CB8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MAN</w:t>
            </w:r>
          </w:p>
          <w:p w14:paraId="7CEB94C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rocz.2008  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92E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5E1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jw.</w:t>
            </w:r>
          </w:p>
        </w:tc>
      </w:tr>
      <w:tr w:rsidR="002659EC" w:rsidRPr="002659EC" w14:paraId="1B49E040" w14:textId="77777777">
        <w:trPr>
          <w:trHeight w:val="54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FDA41C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15.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D9DC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Zalesice</w:t>
            </w:r>
          </w:p>
          <w:p w14:paraId="3DEA28A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25FD8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7B4D9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 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5BE91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GLBM 0,3/1    Ford</w:t>
            </w:r>
          </w:p>
          <w:p w14:paraId="7509749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modułem wysokociśnieniowym</w:t>
            </w:r>
          </w:p>
          <w:p w14:paraId="06CA93E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rocz.2007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8F709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 jw. </w:t>
            </w:r>
          </w:p>
        </w:tc>
      </w:tr>
      <w:tr w:rsidR="002659EC" w:rsidRPr="002659EC" w14:paraId="693FE16C" w14:textId="77777777">
        <w:trPr>
          <w:trHeight w:val="10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CB1C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CA71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Koło</w:t>
            </w:r>
          </w:p>
          <w:p w14:paraId="4F92CCA2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  <w:p w14:paraId="4DC1544B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B9B3D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F2C6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GBA 2,5/</w:t>
            </w:r>
            <w:proofErr w:type="gram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8  Merc</w:t>
            </w:r>
            <w:proofErr w:type="gramEnd"/>
          </w:p>
          <w:p w14:paraId="332762E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rocz.1991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B138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SLKw</w:t>
            </w:r>
            <w:proofErr w:type="spellEnd"/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- kwatermistrzowski</w:t>
            </w:r>
          </w:p>
          <w:p w14:paraId="08F8544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Ford Transit</w:t>
            </w:r>
          </w:p>
          <w:p w14:paraId="39C5A013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 2012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ADDE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jw. </w:t>
            </w:r>
          </w:p>
        </w:tc>
      </w:tr>
      <w:tr w:rsidR="002659EC" w:rsidRPr="002659EC" w14:paraId="51BCE38A" w14:textId="77777777">
        <w:trPr>
          <w:trHeight w:val="87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7EBD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17.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F576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Biała</w:t>
            </w:r>
          </w:p>
          <w:p w14:paraId="372891B0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„S 1”</w:t>
            </w:r>
          </w:p>
          <w:p w14:paraId="2A69D83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98B0E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786B5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A6E26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09294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Renault GLBA - 2,5/16</w:t>
            </w:r>
          </w:p>
          <w:p w14:paraId="6BA40B75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rocz.1991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88397" w14:textId="77777777" w:rsidR="002659EC" w:rsidRPr="002659EC" w:rsidRDefault="002659EC" w:rsidP="002659EC">
            <w:pPr>
              <w:spacing w:after="0" w:line="276" w:lineRule="auto"/>
              <w:jc w:val="both"/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59EC">
              <w:rPr>
                <w:rFonts w:cs="Arial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          jw. </w:t>
            </w:r>
          </w:p>
        </w:tc>
      </w:tr>
    </w:tbl>
    <w:p w14:paraId="526AE04C" w14:textId="77777777" w:rsidR="00353F8C" w:rsidRPr="00353F8C" w:rsidRDefault="00353F8C" w:rsidP="00353F8C">
      <w:pPr>
        <w:spacing w:after="0" w:line="276" w:lineRule="auto"/>
        <w:jc w:val="both"/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92BB74C" w14:textId="77777777" w:rsidR="00353F8C" w:rsidRPr="00353F8C" w:rsidRDefault="00353F8C" w:rsidP="00353F8C">
      <w:pPr>
        <w:spacing w:after="0" w:line="276" w:lineRule="auto"/>
        <w:jc w:val="both"/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Środki alarmowana i łączności</w:t>
      </w:r>
    </w:p>
    <w:p w14:paraId="4D23C9D5" w14:textId="698D51B4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Wszystkie </w:t>
      </w:r>
      <w:r w:rsidR="00AB7F9D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17 jednostek 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OSP </w:t>
      </w:r>
      <w:r w:rsidR="00AB7F9D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terenie gminy Sulejów, 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posiadają stacjonarne elektryczne syreny alarmowe, znajdujące się</w:t>
      </w:r>
      <w:r w:rsidR="00AB7F9D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budynkach remiz. </w:t>
      </w:r>
    </w:p>
    <w:p w14:paraId="7102C771" w14:textId="6D8456B5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Wszystkie jednostki wyposażone w pojazdy pożarnicze posiadają bezpośrednią łączność radiową ze stanowiskiem kierowania Państwowej Straży Pożarnej poprzez radiotelefony.</w:t>
      </w:r>
    </w:p>
    <w:p w14:paraId="12AA3CCE" w14:textId="77777777" w:rsidR="00353F8C" w:rsidRPr="00353F8C" w:rsidRDefault="00353F8C" w:rsidP="00353F8C">
      <w:pPr>
        <w:spacing w:after="0" w:line="276" w:lineRule="auto"/>
        <w:jc w:val="both"/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7EB5CF7" w14:textId="77777777" w:rsidR="00353F8C" w:rsidRPr="00353F8C" w:rsidRDefault="00353F8C" w:rsidP="00353F8C">
      <w:pPr>
        <w:spacing w:after="0" w:line="276" w:lineRule="auto"/>
        <w:jc w:val="both"/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Wyposażenie osobiste strażaka</w:t>
      </w:r>
    </w:p>
    <w:p w14:paraId="0B5A3711" w14:textId="60F2BD56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Wyposażenie zgodne z przepisami BHP i innymi zaleceniami Komendy Głównej Państwowej Straży Pożarnej posiadają </w:t>
      </w:r>
      <w:proofErr w:type="gramStart"/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jednostki  OSP</w:t>
      </w:r>
      <w:proofErr w:type="gramEnd"/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Sulejów i Przygłów, gdzie oprócz podstawowego wyposażenia w umundurowanie bojowe znajdują się ubrania żaroodporne. Ubrania do neutralizacji owadów 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posiadają jednostki KSRG oraz OSP Barkowice, Barkowice Mokre, Koło, Sulejów-Podklasztorze, Łazy Dąbrowa, Kurnędz, Bilska Wola, Łęczno oraz Uszczyn</w:t>
      </w:r>
      <w:r w:rsidR="00AB7F9D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4006EF83" w14:textId="77777777" w:rsidR="00353F8C" w:rsidRPr="00353F8C" w:rsidRDefault="00353F8C" w:rsidP="00353F8C">
      <w:pPr>
        <w:spacing w:after="0" w:line="276" w:lineRule="auto"/>
        <w:jc w:val="both"/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51F595E" w14:textId="77777777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Stan wyszkolenia strażaków oraz ocena kontroli jednostek KSRG</w:t>
      </w:r>
    </w:p>
    <w:p w14:paraId="7EB450BF" w14:textId="5C94C1E5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ogólną liczbę 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697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członków OSP w jednostkach z terenu gminy Sulejów przeszkolenie przedstawia się następująco:</w:t>
      </w:r>
    </w:p>
    <w:p w14:paraId="668ABB47" w14:textId="3DFC8B2F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szeregowców OSP [szkolenie podstawowe] - 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303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druhów</w:t>
      </w:r>
    </w:p>
    <w:p w14:paraId="733F716D" w14:textId="37216594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dowódców OSP - </w:t>
      </w:r>
      <w:r w:rsidR="00C124D9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9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3EF4C3F" w14:textId="74F32C83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naczelników - </w:t>
      </w:r>
      <w:r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</w:p>
    <w:p w14:paraId="6E4CEB38" w14:textId="2E9EBDA6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kurs z zakresu kierowania ruchem drogowym - </w:t>
      </w:r>
      <w:r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="003458D9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6</w:t>
      </w:r>
    </w:p>
    <w:p w14:paraId="17E8B77C" w14:textId="6C7C1B26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kierowca - operator sprzętu ratowniczego - 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78</w:t>
      </w:r>
    </w:p>
    <w:p w14:paraId="55D3D880" w14:textId="297EBBC2" w:rsidR="00353F8C" w:rsidRPr="00353F8C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kurs z zakresu KPP [kwalifikowanej pierwszej pomocy] - 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74</w:t>
      </w:r>
    </w:p>
    <w:p w14:paraId="43606C2E" w14:textId="421F2314" w:rsidR="00A53187" w:rsidRDefault="00353F8C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obsługa pił do cięcia drewna - 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71</w:t>
      </w: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093DAD0C" w14:textId="41BC1AD0" w:rsidR="00A53187" w:rsidRDefault="00A53187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obsługa cięcia stali i betonu </w:t>
      </w:r>
      <w:r w:rsidR="003458D9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458D9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41</w:t>
      </w:r>
      <w:r w:rsidR="003458D9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</w:p>
    <w:p w14:paraId="47A2F00D" w14:textId="77777777" w:rsidR="003458D9" w:rsidRDefault="003458D9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współpraca z </w:t>
      </w:r>
      <w:r w:rsidR="00353F8C"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LPR - </w:t>
      </w:r>
      <w:r w:rsidR="00A53187"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48</w:t>
      </w: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="00353F8C"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33A4B9" w14:textId="77777777" w:rsidR="003458D9" w:rsidRDefault="003458D9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z zakresu działań przeciwpowodziowych – </w:t>
      </w:r>
      <w:r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21</w:t>
      </w: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</w:p>
    <w:p w14:paraId="3B259924" w14:textId="152559E1" w:rsidR="00353F8C" w:rsidRPr="00353F8C" w:rsidRDefault="003458D9" w:rsidP="00353F8C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- z zakresu ratownictwa wodnego - </w:t>
      </w:r>
      <w:r w:rsidRPr="002659EC">
        <w:rPr>
          <w:rFonts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19</w:t>
      </w:r>
      <w:r w:rsidR="00353F8C"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</w:t>
      </w:r>
    </w:p>
    <w:p w14:paraId="7EFA75FD" w14:textId="4E7D5248" w:rsidR="00353F8C" w:rsidRDefault="00353F8C" w:rsidP="003458D9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53F8C"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Wszyscy przeszkoleni ratownicy posiadają aktualne badania lekarskie uprawniające do udziału w akcjach ratowniczych.  </w:t>
      </w:r>
    </w:p>
    <w:p w14:paraId="1790FC5E" w14:textId="77777777" w:rsidR="002659EC" w:rsidRPr="00353F8C" w:rsidRDefault="002659EC" w:rsidP="003458D9">
      <w:pPr>
        <w:spacing w:after="0" w:line="276" w:lineRule="auto"/>
        <w:jc w:val="both"/>
        <w:rPr>
          <w:rFonts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07255C9" w14:textId="2A5189C0" w:rsidR="00BB13DC" w:rsidRPr="00BB13DC" w:rsidRDefault="00BB13DC" w:rsidP="00BB13DC">
      <w:pPr>
        <w:jc w:val="both"/>
        <w:rPr>
          <w:b/>
          <w:bCs/>
          <w:sz w:val="24"/>
          <w:szCs w:val="24"/>
        </w:rPr>
      </w:pPr>
      <w:r w:rsidRPr="00BB13DC">
        <w:rPr>
          <w:b/>
          <w:bCs/>
          <w:sz w:val="24"/>
          <w:szCs w:val="24"/>
        </w:rPr>
        <w:t>Działalność jednostek OSP w zakresie edukacyjnym oraz popularyzującym działalność OSP</w:t>
      </w:r>
    </w:p>
    <w:p w14:paraId="64703964" w14:textId="66CC9EA8" w:rsidR="00BB13DC" w:rsidRPr="00CF7282" w:rsidRDefault="00BB13DC" w:rsidP="00CF7282">
      <w:pPr>
        <w:pStyle w:val="Bezodstpw"/>
        <w:ind w:firstLine="708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 xml:space="preserve">W 2025 roku, członkowie Ochotniczych Straży Pożarnych z terenu gminy Sulejów, organizowali spotkania o tematyce ochrony przeciwpożarowej w szkołach, przedszkolach, świetlicach wiejskich itp., celem zwiększenia świadomości społeczeństwa. </w:t>
      </w:r>
    </w:p>
    <w:p w14:paraId="6BE56958" w14:textId="3524C58E" w:rsidR="00BB13DC" w:rsidRPr="00CF7282" w:rsidRDefault="00BB13DC" w:rsidP="00BB13DC">
      <w:pPr>
        <w:jc w:val="both"/>
        <w:rPr>
          <w:rFonts w:cstheme="minorHAnsi"/>
          <w:sz w:val="24"/>
          <w:szCs w:val="24"/>
        </w:rPr>
      </w:pPr>
      <w:r w:rsidRPr="00CF7282">
        <w:rPr>
          <w:rFonts w:cstheme="minorHAnsi"/>
          <w:b/>
          <w:bCs/>
          <w:sz w:val="24"/>
          <w:szCs w:val="24"/>
        </w:rPr>
        <w:t xml:space="preserve">Łącznie przeprowadzono 38 spotkań. </w:t>
      </w:r>
      <w:r w:rsidRPr="00CF7282">
        <w:rPr>
          <w:rFonts w:cstheme="minorHAnsi"/>
          <w:sz w:val="24"/>
          <w:szCs w:val="24"/>
        </w:rPr>
        <w:t>(dane z II półrocza)</w:t>
      </w:r>
    </w:p>
    <w:p w14:paraId="34367F89" w14:textId="712AAB37" w:rsidR="00BB13DC" w:rsidRPr="00CF7282" w:rsidRDefault="00CF7282" w:rsidP="00CF728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B13DC" w:rsidRPr="00CF7282">
        <w:rPr>
          <w:rFonts w:cstheme="minorHAnsi"/>
          <w:sz w:val="24"/>
          <w:szCs w:val="24"/>
        </w:rPr>
        <w:t xml:space="preserve"> MOK w Sulejowie przeprowadzono eliminacje gminne Ogólnopolskiego Turnieju Wiedzy Pożarniczej </w:t>
      </w:r>
      <w:r>
        <w:rPr>
          <w:rFonts w:cstheme="minorHAnsi"/>
          <w:sz w:val="24"/>
          <w:szCs w:val="24"/>
        </w:rPr>
        <w:t xml:space="preserve">(OTWP), </w:t>
      </w:r>
      <w:r w:rsidR="00BB13DC" w:rsidRPr="00CF7282">
        <w:rPr>
          <w:rFonts w:cstheme="minorHAnsi"/>
          <w:sz w:val="24"/>
          <w:szCs w:val="24"/>
        </w:rPr>
        <w:t xml:space="preserve">w których uczestniczyło 39 uczniów szkół podstawowych i ponadpodstawowych z terenu gminy Sulejów. </w:t>
      </w:r>
      <w:r w:rsidRPr="00CF7282">
        <w:rPr>
          <w:rFonts w:cstheme="minorHAnsi"/>
          <w:sz w:val="24"/>
          <w:szCs w:val="24"/>
        </w:rPr>
        <w:t>Zwycięzcy</w:t>
      </w:r>
      <w:r w:rsidR="00BB13DC" w:rsidRPr="00CF7282">
        <w:rPr>
          <w:rFonts w:cstheme="minorHAnsi"/>
          <w:sz w:val="24"/>
          <w:szCs w:val="24"/>
        </w:rPr>
        <w:t xml:space="preserve"> w poszczególnych grupach reprezentowali gminę Sulejów na eliminacjach powiatowych OTWP w Piotrkowie Trybunalski,</w:t>
      </w:r>
    </w:p>
    <w:p w14:paraId="29C77639" w14:textId="436504B9" w:rsidR="00BB13DC" w:rsidRPr="00CF7282" w:rsidRDefault="00CF7282" w:rsidP="00CF728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B13DC" w:rsidRPr="00CF7282">
        <w:rPr>
          <w:rFonts w:cstheme="minorHAnsi"/>
          <w:sz w:val="24"/>
          <w:szCs w:val="24"/>
        </w:rPr>
        <w:t>rzeprowadzono Halowe Gminne Zawody Eliminacyjne dla Młodzieżowych Drużyn Pożarniczych w konkurencjach strażackich, uczestniczyło 13 czteroosobowych drużyn MDP z terenu Gminy Sulejów, najlepsi reprezentowali Gminę na zawodach powiatowych MDP,</w:t>
      </w:r>
    </w:p>
    <w:p w14:paraId="640F3F2C" w14:textId="15731297" w:rsidR="00BB13DC" w:rsidRPr="00CF7282" w:rsidRDefault="00CF7282" w:rsidP="00CF728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B13DC" w:rsidRPr="00CF7282">
        <w:rPr>
          <w:rFonts w:cstheme="minorHAnsi"/>
          <w:sz w:val="24"/>
          <w:szCs w:val="24"/>
        </w:rPr>
        <w:t xml:space="preserve">o szkół </w:t>
      </w:r>
      <w:r>
        <w:rPr>
          <w:rFonts w:cstheme="minorHAnsi"/>
          <w:sz w:val="24"/>
          <w:szCs w:val="24"/>
        </w:rPr>
        <w:t xml:space="preserve">na terenie gminy Sulejów, </w:t>
      </w:r>
      <w:r w:rsidR="00BB13DC" w:rsidRPr="00CF7282">
        <w:rPr>
          <w:rFonts w:cstheme="minorHAnsi"/>
          <w:sz w:val="24"/>
          <w:szCs w:val="24"/>
        </w:rPr>
        <w:t>przekazano ulotki i plakaty na temat bezpieczeństwa w zakresie ochrony przed tlenkiem węgla (CO) – czadem zachęcając do używania czujników CO,</w:t>
      </w:r>
    </w:p>
    <w:p w14:paraId="6CC42190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CF7282">
        <w:rPr>
          <w:rFonts w:asciiTheme="minorHAnsi" w:hAnsiTheme="minorHAnsi" w:cstheme="minorHAnsi"/>
        </w:rPr>
        <w:t xml:space="preserve">opularyzację działalności Ochotniczych Straży Pożarnych </w:t>
      </w:r>
      <w:r>
        <w:rPr>
          <w:rFonts w:asciiTheme="minorHAnsi" w:hAnsiTheme="minorHAnsi" w:cstheme="minorHAnsi"/>
        </w:rPr>
        <w:t xml:space="preserve">na terenie gminy Sulejów </w:t>
      </w:r>
      <w:r w:rsidRPr="00CF7282">
        <w:rPr>
          <w:rFonts w:asciiTheme="minorHAnsi" w:hAnsiTheme="minorHAnsi" w:cstheme="minorHAnsi"/>
        </w:rPr>
        <w:t>realizowano m.in. poprzez</w:t>
      </w:r>
      <w:r>
        <w:rPr>
          <w:rFonts w:asciiTheme="minorHAnsi" w:hAnsiTheme="minorHAnsi" w:cstheme="minorHAnsi"/>
        </w:rPr>
        <w:t>:</w:t>
      </w:r>
    </w:p>
    <w:p w14:paraId="3C48698A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CF7282">
        <w:rPr>
          <w:rFonts w:asciiTheme="minorHAnsi" w:hAnsiTheme="minorHAnsi" w:cstheme="minorHAnsi"/>
        </w:rPr>
        <w:t xml:space="preserve"> organizację dni otwartych w remizach (3 wydarzenia) oraz organizacje pikników</w:t>
      </w:r>
    </w:p>
    <w:p w14:paraId="390A3B2D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>(8 wydarzeń),</w:t>
      </w:r>
    </w:p>
    <w:p w14:paraId="0952AA49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>- udział w zabezpieczeniu organizowanych na terenie miasta i gminy Sulejów wydarzeniach:</w:t>
      </w:r>
    </w:p>
    <w:p w14:paraId="2492B73E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 xml:space="preserve"> „Sulejów – Kajakowa Stolica Polski: Woda niesie życie” (16.07.2025 r.), Dni Sulejowa</w:t>
      </w:r>
    </w:p>
    <w:p w14:paraId="7096D494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>(15-16.08.2025 r.), 86 Rocznica Bombardowania Sulejowa (04.09.2025 r.), Maraton</w:t>
      </w:r>
    </w:p>
    <w:p w14:paraId="219A2237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 xml:space="preserve"> Sulejowski (13.09.2025 r.), Akcja Znicz (31.10-03.11.2025 r.), Święto Niepodległości</w:t>
      </w:r>
    </w:p>
    <w:p w14:paraId="1B1CBC78" w14:textId="77777777" w:rsidR="00CF7282" w:rsidRDefault="00CF7282" w:rsidP="00CF7282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t xml:space="preserve"> (11.11.2025 r.), Jarmark Bożonarodzeniowy (6-7.12.2025 r.). </w:t>
      </w:r>
    </w:p>
    <w:p w14:paraId="10F818F7" w14:textId="77777777" w:rsidR="00CF7282" w:rsidRDefault="00CF7282" w:rsidP="00CF7282">
      <w:pPr>
        <w:pStyle w:val="Bezodstpw"/>
        <w:jc w:val="both"/>
        <w:rPr>
          <w:rFonts w:asciiTheme="minorHAnsi" w:hAnsiTheme="minorHAnsi" w:cstheme="minorHAnsi"/>
        </w:rPr>
      </w:pPr>
    </w:p>
    <w:p w14:paraId="6DA8A475" w14:textId="19F2C18E" w:rsidR="00CF7282" w:rsidRPr="00CF7282" w:rsidRDefault="00CF7282" w:rsidP="00CF7282">
      <w:pPr>
        <w:pStyle w:val="Bezodstpw"/>
        <w:jc w:val="both"/>
        <w:rPr>
          <w:rFonts w:asciiTheme="minorHAnsi" w:hAnsiTheme="minorHAnsi" w:cstheme="minorHAnsi"/>
        </w:rPr>
      </w:pPr>
      <w:r w:rsidRPr="00CF7282">
        <w:rPr>
          <w:rFonts w:asciiTheme="minorHAnsi" w:hAnsiTheme="minorHAnsi" w:cstheme="minorHAnsi"/>
        </w:rPr>
        <w:lastRenderedPageBreak/>
        <w:t>W imprezach tych uczestniczyło kilka tysięcy osób, zarówno mieszkańców gminy Sulejów jak też z sąsiednich gmin, miast i powiatów</w:t>
      </w:r>
      <w:r>
        <w:rPr>
          <w:rFonts w:asciiTheme="minorHAnsi" w:hAnsiTheme="minorHAnsi" w:cstheme="minorHAnsi"/>
        </w:rPr>
        <w:t xml:space="preserve"> </w:t>
      </w:r>
      <w:r w:rsidRPr="00CF7282">
        <w:rPr>
          <w:rFonts w:asciiTheme="minorHAnsi" w:hAnsiTheme="minorHAnsi" w:cstheme="minorHAnsi"/>
        </w:rPr>
        <w:t>a uczestniczyło w nich czynnie około 600 druhów z OSP funkcjonujących na terenie gminy Sulejów.</w:t>
      </w:r>
    </w:p>
    <w:p w14:paraId="1987CA4D" w14:textId="77777777" w:rsidR="00BB13DC" w:rsidRPr="00CF7282" w:rsidRDefault="00BB13DC" w:rsidP="00BB13DC">
      <w:pPr>
        <w:jc w:val="both"/>
        <w:rPr>
          <w:rFonts w:cstheme="minorHAnsi"/>
          <w:b/>
          <w:bCs/>
          <w:sz w:val="24"/>
          <w:szCs w:val="24"/>
        </w:rPr>
      </w:pPr>
    </w:p>
    <w:p w14:paraId="0F941B1D" w14:textId="77777777" w:rsidR="00BB13DC" w:rsidRPr="00CF7282" w:rsidRDefault="00BB13DC" w:rsidP="00BB13DC">
      <w:pPr>
        <w:jc w:val="both"/>
        <w:rPr>
          <w:b/>
          <w:bCs/>
          <w:sz w:val="24"/>
          <w:szCs w:val="24"/>
        </w:rPr>
      </w:pPr>
    </w:p>
    <w:p w14:paraId="12BD75ED" w14:textId="29F30A78" w:rsidR="007340B4" w:rsidRPr="00BB13DC" w:rsidRDefault="007340B4" w:rsidP="00BB13DC">
      <w:pPr>
        <w:spacing w:after="240" w:line="240" w:lineRule="auto"/>
        <w:jc w:val="both"/>
        <w:rPr>
          <w:rFonts w:cs="Arial"/>
          <w:i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sectPr w:rsidR="007340B4" w:rsidRPr="00BB13DC" w:rsidSect="00AF1B10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313F"/>
    <w:multiLevelType w:val="hybridMultilevel"/>
    <w:tmpl w:val="770ED324"/>
    <w:lvl w:ilvl="0" w:tplc="0F6CFE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5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8C"/>
    <w:rsid w:val="0002022F"/>
    <w:rsid w:val="00035ED3"/>
    <w:rsid w:val="00083606"/>
    <w:rsid w:val="000C29F3"/>
    <w:rsid w:val="000D0739"/>
    <w:rsid w:val="00166B63"/>
    <w:rsid w:val="00183E87"/>
    <w:rsid w:val="001A090F"/>
    <w:rsid w:val="002144A8"/>
    <w:rsid w:val="00235120"/>
    <w:rsid w:val="002361B9"/>
    <w:rsid w:val="0023668A"/>
    <w:rsid w:val="002511F2"/>
    <w:rsid w:val="002659EC"/>
    <w:rsid w:val="00265DE1"/>
    <w:rsid w:val="002A0E11"/>
    <w:rsid w:val="002B4020"/>
    <w:rsid w:val="00303AE9"/>
    <w:rsid w:val="00303D9C"/>
    <w:rsid w:val="003458D9"/>
    <w:rsid w:val="00353F8C"/>
    <w:rsid w:val="003725E0"/>
    <w:rsid w:val="003923C4"/>
    <w:rsid w:val="003C22BB"/>
    <w:rsid w:val="003D2892"/>
    <w:rsid w:val="00414A25"/>
    <w:rsid w:val="00436060"/>
    <w:rsid w:val="004A38FB"/>
    <w:rsid w:val="004A4F8D"/>
    <w:rsid w:val="004C21C7"/>
    <w:rsid w:val="004E6109"/>
    <w:rsid w:val="00586815"/>
    <w:rsid w:val="00596CC3"/>
    <w:rsid w:val="0066270A"/>
    <w:rsid w:val="006736A1"/>
    <w:rsid w:val="006D09B3"/>
    <w:rsid w:val="007340B4"/>
    <w:rsid w:val="00736644"/>
    <w:rsid w:val="00751954"/>
    <w:rsid w:val="0078037F"/>
    <w:rsid w:val="007A69B7"/>
    <w:rsid w:val="007F2AB3"/>
    <w:rsid w:val="00854358"/>
    <w:rsid w:val="0088203A"/>
    <w:rsid w:val="008969FA"/>
    <w:rsid w:val="008F701B"/>
    <w:rsid w:val="00987424"/>
    <w:rsid w:val="00A272C7"/>
    <w:rsid w:val="00A53187"/>
    <w:rsid w:val="00AB7F9D"/>
    <w:rsid w:val="00AF1B10"/>
    <w:rsid w:val="00B174C8"/>
    <w:rsid w:val="00B5770E"/>
    <w:rsid w:val="00B800AB"/>
    <w:rsid w:val="00BB13DC"/>
    <w:rsid w:val="00BD76D7"/>
    <w:rsid w:val="00C0186F"/>
    <w:rsid w:val="00C124D9"/>
    <w:rsid w:val="00CA323E"/>
    <w:rsid w:val="00CA6D26"/>
    <w:rsid w:val="00CE179F"/>
    <w:rsid w:val="00CF7282"/>
    <w:rsid w:val="00D22F02"/>
    <w:rsid w:val="00D5616E"/>
    <w:rsid w:val="00D7447C"/>
    <w:rsid w:val="00E474B2"/>
    <w:rsid w:val="00E958EA"/>
    <w:rsid w:val="00F0779C"/>
    <w:rsid w:val="00F85D41"/>
    <w:rsid w:val="00FF0146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0177"/>
  <w15:chartTrackingRefBased/>
  <w15:docId w15:val="{967FA05C-033C-4FAE-A92F-86A30019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13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C5B8-9BB3-465E-AA64-E55AE51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Artur</cp:lastModifiedBy>
  <cp:revision>7</cp:revision>
  <cp:lastPrinted>2025-02-24T11:49:00Z</cp:lastPrinted>
  <dcterms:created xsi:type="dcterms:W3CDTF">2026-02-11T10:36:00Z</dcterms:created>
  <dcterms:modified xsi:type="dcterms:W3CDTF">2026-02-12T12:18:00Z</dcterms:modified>
</cp:coreProperties>
</file>