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1E" w:rsidRPr="006A501E" w:rsidRDefault="0036531E" w:rsidP="003653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6A501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SPRAWOZDANIE Z DZIAŁALNOŚCI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Filii Bibliotecznej w Łęcznie za 2025 rok</w:t>
      </w:r>
    </w:p>
    <w:p w:rsidR="0036531E" w:rsidRPr="006A501E" w:rsidRDefault="0036531E" w:rsidP="003653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1. Baza lokalowa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Filia Biblioteczna w Łęcznie mieści się w budynku komunalnym. Biblioteka zajmuje cztery pomieszczenia o łącznej powierzchni 40 m².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Od dnia 12 listopada 2025 r. w lokalu Filii Bibliotecznej prowadzony jest generalny remont.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2. Gromadzenie i opracowanie księgozbioru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Stan księgozbioru Filii Bibliotecznej w Łęcznie na dzień 31 grudnia 2024 r. wynosił 9 982 woluminy.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2025 roku biblioteka pozyskała łącznie 459 książek na kwotę 11 963 zł, w tym:</w:t>
      </w:r>
    </w:p>
    <w:p w:rsidR="0036531E" w:rsidRPr="006A501E" w:rsidRDefault="0036531E" w:rsidP="00365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ze środków budżetowych zakupiono 290 woluminów na kwotę 8 864 zł,</w:t>
      </w:r>
    </w:p>
    <w:p w:rsidR="0036531E" w:rsidRPr="006A501E" w:rsidRDefault="0036531E" w:rsidP="00365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 dotacji Ministerstwa Kultury i Dziedzictwa Narodowego pozyskano 97 książek na kwotę 3 000 zł,</w:t>
      </w:r>
    </w:p>
    <w:p w:rsidR="0036531E" w:rsidRPr="006A501E" w:rsidRDefault="0036531E" w:rsidP="00365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czytelnicy przekazali w formie darów 72 książki.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2025 roku, z powodu zniszczenia zbiorów, przeprowadzono selekcję księgozbioru zgodnie z obowiązującą procedurą dokumentacyjną.</w:t>
      </w:r>
      <w:r w:rsidRPr="006A501E">
        <w:rPr>
          <w:rFonts w:ascii="Arial" w:eastAsia="Times New Roman" w:hAnsi="Arial" w:cs="Arial"/>
          <w:sz w:val="24"/>
          <w:szCs w:val="24"/>
          <w:lang w:eastAsia="pl-PL"/>
        </w:rPr>
        <w:br/>
        <w:t>Stan księgozbioru biblioteki na koniec 2025 roku wynosił 9 055 woluminów.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celu przestrzegania zasad regulaminu biblioteki oraz terminowego zwrotu książek wysyłano do czytelników monity oraz powiadamiano ich telefonicznie.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Zakupione książki zostały włączone do następujących działów:</w:t>
      </w:r>
    </w:p>
    <w:p w:rsidR="0036531E" w:rsidRPr="006A501E" w:rsidRDefault="0036531E" w:rsidP="00365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literatura piękna dla dorosłych,</w:t>
      </w:r>
    </w:p>
    <w:p w:rsidR="0036531E" w:rsidRPr="006A501E" w:rsidRDefault="0036531E" w:rsidP="00365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literatura piękna dla dzieci i młodzieży,</w:t>
      </w:r>
    </w:p>
    <w:p w:rsidR="0036531E" w:rsidRPr="006A501E" w:rsidRDefault="0036531E" w:rsidP="00365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literatura popularnonaukowa.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Wszystkie nowe pozycje wpisano do księgi inwentarzowej, nadano im kolejne numery, zabezpieczono folią ochronną oraz sklasyfikowano.</w:t>
      </w:r>
      <w:r w:rsidRPr="006A501E">
        <w:rPr>
          <w:rFonts w:ascii="Arial" w:eastAsia="Times New Roman" w:hAnsi="Arial" w:cs="Arial"/>
          <w:sz w:val="24"/>
          <w:szCs w:val="24"/>
          <w:lang w:eastAsia="pl-PL"/>
        </w:rPr>
        <w:br/>
        <w:t>Książki zakupione w 2025 roku zostały wprowadzone do komputerowego systemu bibliotecznego SOWA. Prowadzono również komputerową ewidencję czytelników oraz udostępnianie zbiorów.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3. Udostępnianie zbiorów bibliotecznych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Na dzień 31 grudnia 2025 r. działalność czytelnicza w bibliotece przedstawiała się następująco:</w:t>
      </w:r>
    </w:p>
    <w:p w:rsidR="0036531E" w:rsidRPr="006A501E" w:rsidRDefault="0036531E" w:rsidP="00365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zarejestrowano 223 czytelników,</w:t>
      </w:r>
    </w:p>
    <w:p w:rsidR="0036531E" w:rsidRPr="006A501E" w:rsidRDefault="0036531E" w:rsidP="00365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wypożyczono łącznie 2 641 książek,</w:t>
      </w:r>
    </w:p>
    <w:p w:rsidR="0036531E" w:rsidRPr="006A501E" w:rsidRDefault="0036531E" w:rsidP="00365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odnotowano 1 534 odwiedziny czytelników.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Biblioteka prowadziła także działalność informacyjną, udzielając informacji bibliotecznych, bibliograficznych oraz rzeczowych.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4. Działalność informacyjno-biblioteczna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2025 roku, z inicjatywy Filii Bibliotecznej w Łęcznie, zorganizowano następujące formy pracy z czytelnikiem, które zostały zamieszczone na stronie internetowej Miejskiej Biblioteki Publicznej w Sulejowie, na profilu MBP w mediach społecznościowych oraz w kronice biblioteki: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konkurs czytelniczy „Jestem molem książkowym”,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warsztaty wykonywania ozdób wielkanocnych,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konkurs plastyczny „1000-lecie Królestwa Polskiego. Mamy z czego być dumnym”,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konkurs wiedzy „1000-lecie Królestwa Polskiego. Mamy z czego być dumnym”,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zajęcia dla dzieci z okazji Dnia Pszczoły,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udział w ogólnopolskiej akcji „Cała Polska Czyta Dzieciom”,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konkurs plastyczny „Jesień w mojej bajce”,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zajęcia dla dzieci z okazji Dnia Kundelka,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konkurs wiedzy „Kto zostanie Mistrzem Niepodległości”,</w:t>
      </w:r>
    </w:p>
    <w:p w:rsidR="0036531E" w:rsidRPr="006A501E" w:rsidRDefault="0036531E" w:rsidP="003653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zajęcia dla dzieci z okazji Święta Niepodległości.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2025 roku biblioteka, we współpracy z macierzystą placówką – Miejską Biblioteką Publiczną w Sulejowie – brała udział w następujących przedsięwzięciach:</w:t>
      </w:r>
    </w:p>
    <w:p w:rsidR="0036531E" w:rsidRPr="006A501E" w:rsidRDefault="0036531E" w:rsidP="003653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„Benefis twórczości Pani Marii Antosik” – spotkanie autorskie,</w:t>
      </w:r>
    </w:p>
    <w:p w:rsidR="0036531E" w:rsidRPr="006A501E" w:rsidRDefault="0036531E" w:rsidP="003653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„Biblioteka. Lubię tu być” – konkurs literacko-plastyczny,</w:t>
      </w:r>
    </w:p>
    <w:p w:rsidR="0036531E" w:rsidRPr="006A501E" w:rsidRDefault="0036531E" w:rsidP="003653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charytatywny kiermasz wielkanocny,</w:t>
      </w:r>
    </w:p>
    <w:p w:rsidR="0036531E" w:rsidRPr="006A501E" w:rsidRDefault="0036531E" w:rsidP="003653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„Niebieskie migdały” – konkurs recytatorski,</w:t>
      </w:r>
    </w:p>
    <w:p w:rsidR="0036531E" w:rsidRPr="006A501E" w:rsidRDefault="0036531E" w:rsidP="003653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„Wigilia z serca”.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W oparciu o kalendarz rocznic historycznych i literackich na 2025 rok zorganizowano:</w:t>
      </w:r>
    </w:p>
    <w:p w:rsidR="0036531E" w:rsidRPr="006A501E" w:rsidRDefault="0036531E" w:rsidP="003653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6 wystawek literackich,</w:t>
      </w:r>
    </w:p>
    <w:p w:rsidR="0036531E" w:rsidRPr="006A501E" w:rsidRDefault="0036531E" w:rsidP="003653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4 wystawki prac plastycznych,</w:t>
      </w:r>
    </w:p>
    <w:p w:rsidR="0036531E" w:rsidRPr="006A501E" w:rsidRDefault="0036531E" w:rsidP="003653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2 wystawki edukacyjne.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Przeprowadzono również trzy lekcje biblioteczne.</w:t>
      </w:r>
    </w:p>
    <w:p w:rsidR="0036531E" w:rsidRPr="006A501E" w:rsidRDefault="0036531E" w:rsidP="003653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5. Organizacja i dokumentacja pracy</w:t>
      </w:r>
    </w:p>
    <w:p w:rsidR="0036531E" w:rsidRPr="006A501E" w:rsidRDefault="0036531E" w:rsidP="003653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sz w:val="24"/>
          <w:szCs w:val="24"/>
          <w:lang w:eastAsia="pl-PL"/>
        </w:rPr>
        <w:t>Na bieżąco prowadzono systematyzację wpływającej dokumentacji. Sporządzano wymagane wykazy dla Głównego Urzędu Statystycznego, ankiety, plany pracy oraz sprawozdania z działalności biblioteki.</w:t>
      </w:r>
    </w:p>
    <w:p w:rsidR="006E524B" w:rsidRPr="006A501E" w:rsidRDefault="0036531E" w:rsidP="006A50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0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Sporządziła:</w:t>
      </w:r>
      <w:r w:rsidRPr="006A501E">
        <w:rPr>
          <w:rFonts w:ascii="Arial" w:eastAsia="Times New Roman" w:hAnsi="Arial" w:cs="Arial"/>
          <w:sz w:val="24"/>
          <w:szCs w:val="24"/>
          <w:lang w:eastAsia="pl-PL"/>
        </w:rPr>
        <w:br/>
        <w:t>Katarzyna Myszkowska</w:t>
      </w:r>
      <w:bookmarkStart w:id="0" w:name="_GoBack"/>
      <w:bookmarkEnd w:id="0"/>
    </w:p>
    <w:sectPr w:rsidR="006E524B" w:rsidRPr="006A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1CC"/>
    <w:multiLevelType w:val="multilevel"/>
    <w:tmpl w:val="BEC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172E"/>
    <w:multiLevelType w:val="multilevel"/>
    <w:tmpl w:val="E9D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369C9"/>
    <w:multiLevelType w:val="multilevel"/>
    <w:tmpl w:val="3FD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1DE2"/>
    <w:multiLevelType w:val="multilevel"/>
    <w:tmpl w:val="1F9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051B4"/>
    <w:multiLevelType w:val="multilevel"/>
    <w:tmpl w:val="4412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A7994"/>
    <w:multiLevelType w:val="multilevel"/>
    <w:tmpl w:val="F690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1E"/>
    <w:rsid w:val="0036531E"/>
    <w:rsid w:val="006A501E"/>
    <w:rsid w:val="006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88BE7-1047-4A56-B555-D6882EBA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joaalb</dc:creator>
  <cp:keywords/>
  <dc:description/>
  <cp:lastModifiedBy>joaalb</cp:lastModifiedBy>
  <cp:revision>2</cp:revision>
  <dcterms:created xsi:type="dcterms:W3CDTF">2026-02-02T08:12:00Z</dcterms:created>
  <dcterms:modified xsi:type="dcterms:W3CDTF">2026-02-02T09:10:00Z</dcterms:modified>
</cp:coreProperties>
</file>