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4C83" w14:textId="2EA34789" w:rsidR="002847E2" w:rsidRPr="00664BBC" w:rsidRDefault="002847E2" w:rsidP="002847E2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664BBC">
        <w:rPr>
          <w:rFonts w:ascii="Arial" w:hAnsi="Arial" w:cs="Arial"/>
          <w:bCs/>
          <w:sz w:val="24"/>
          <w:szCs w:val="24"/>
        </w:rPr>
        <w:t>Sulejów, dn</w:t>
      </w:r>
      <w:r>
        <w:rPr>
          <w:rFonts w:ascii="Arial" w:hAnsi="Arial" w:cs="Arial"/>
          <w:bCs/>
          <w:sz w:val="24"/>
          <w:szCs w:val="24"/>
        </w:rPr>
        <w:t xml:space="preserve">ia </w:t>
      </w:r>
      <w:r w:rsidR="009865BA">
        <w:rPr>
          <w:rFonts w:ascii="Arial" w:hAnsi="Arial" w:cs="Arial"/>
          <w:bCs/>
          <w:sz w:val="24"/>
          <w:szCs w:val="24"/>
        </w:rPr>
        <w:t>17</w:t>
      </w:r>
      <w:r w:rsidR="00AD4558">
        <w:rPr>
          <w:rFonts w:ascii="Arial" w:hAnsi="Arial" w:cs="Arial"/>
          <w:bCs/>
          <w:sz w:val="24"/>
          <w:szCs w:val="24"/>
        </w:rPr>
        <w:t>.</w:t>
      </w:r>
      <w:r w:rsidR="00755E7A">
        <w:rPr>
          <w:rFonts w:ascii="Arial" w:hAnsi="Arial" w:cs="Arial"/>
          <w:bCs/>
          <w:sz w:val="24"/>
          <w:szCs w:val="24"/>
        </w:rPr>
        <w:t>0</w:t>
      </w:r>
      <w:r w:rsidR="00E9097A">
        <w:rPr>
          <w:rFonts w:ascii="Arial" w:hAnsi="Arial" w:cs="Arial"/>
          <w:bCs/>
          <w:sz w:val="24"/>
          <w:szCs w:val="24"/>
        </w:rPr>
        <w:t>2</w:t>
      </w:r>
      <w:r w:rsidRPr="00664BBC">
        <w:rPr>
          <w:rFonts w:ascii="Arial" w:hAnsi="Arial" w:cs="Arial"/>
          <w:bCs/>
          <w:sz w:val="24"/>
          <w:szCs w:val="24"/>
        </w:rPr>
        <w:t>.202</w:t>
      </w:r>
      <w:r w:rsidR="009865BA">
        <w:rPr>
          <w:rFonts w:ascii="Arial" w:hAnsi="Arial" w:cs="Arial"/>
          <w:bCs/>
          <w:sz w:val="24"/>
          <w:szCs w:val="24"/>
        </w:rPr>
        <w:t>6</w:t>
      </w:r>
      <w:r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748FF2A3" w14:textId="69055D81" w:rsidR="002847E2" w:rsidRPr="00C8068C" w:rsidRDefault="002847E2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C8068C">
        <w:rPr>
          <w:rFonts w:ascii="Arial" w:hAnsi="Arial" w:cs="Arial"/>
          <w:b/>
          <w:bCs/>
          <w:color w:val="auto"/>
          <w:sz w:val="28"/>
          <w:szCs w:val="28"/>
        </w:rPr>
        <w:t>Referat</w:t>
      </w:r>
      <w:r w:rsidR="00F71DC9">
        <w:rPr>
          <w:rFonts w:ascii="Arial" w:hAnsi="Arial" w:cs="Arial"/>
          <w:b/>
          <w:bCs/>
          <w:color w:val="auto"/>
          <w:sz w:val="28"/>
          <w:szCs w:val="28"/>
        </w:rPr>
        <w:t xml:space="preserve"> Podatków, Opłat i</w:t>
      </w:r>
      <w:r w:rsidRPr="00C8068C">
        <w:rPr>
          <w:rFonts w:ascii="Arial" w:hAnsi="Arial" w:cs="Arial"/>
          <w:b/>
          <w:bCs/>
          <w:color w:val="auto"/>
          <w:sz w:val="28"/>
          <w:szCs w:val="28"/>
        </w:rPr>
        <w:t xml:space="preserve"> Ochrony Środowiska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A2AC4">
        <w:rPr>
          <w:rFonts w:ascii="Arial" w:hAnsi="Arial" w:cs="Arial"/>
          <w:b/>
          <w:bCs/>
          <w:color w:val="auto"/>
          <w:sz w:val="28"/>
          <w:szCs w:val="28"/>
        </w:rPr>
        <w:t>informacja za okres między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A2AC4">
        <w:rPr>
          <w:rFonts w:ascii="Arial" w:hAnsi="Arial" w:cs="Arial"/>
          <w:b/>
          <w:bCs/>
          <w:color w:val="auto"/>
          <w:sz w:val="28"/>
          <w:szCs w:val="28"/>
        </w:rPr>
        <w:t>sesjami</w:t>
      </w:r>
    </w:p>
    <w:p w14:paraId="3C0880BF" w14:textId="0D55D943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Prowadzone kontrole dotyczące </w:t>
      </w:r>
      <w:r w:rsidRPr="00355F2D">
        <w:rPr>
          <w:rFonts w:ascii="Arial" w:hAnsi="Arial" w:cs="Arial"/>
          <w:sz w:val="24"/>
          <w:szCs w:val="24"/>
        </w:rPr>
        <w:t>opróżniania zbiorników</w:t>
      </w:r>
      <w:r>
        <w:rPr>
          <w:rFonts w:ascii="Arial" w:hAnsi="Arial" w:cs="Arial"/>
          <w:sz w:val="24"/>
          <w:szCs w:val="24"/>
        </w:rPr>
        <w:t xml:space="preserve"> </w:t>
      </w:r>
      <w:r w:rsidRPr="00355F2D">
        <w:rPr>
          <w:rFonts w:ascii="Arial" w:hAnsi="Arial" w:cs="Arial"/>
          <w:sz w:val="24"/>
          <w:szCs w:val="24"/>
        </w:rPr>
        <w:t>bezodpływowych</w:t>
      </w:r>
      <w:r>
        <w:rPr>
          <w:rFonts w:ascii="Arial" w:hAnsi="Arial" w:cs="Arial"/>
          <w:sz w:val="24"/>
          <w:szCs w:val="24"/>
        </w:rPr>
        <w:t xml:space="preserve"> lub </w:t>
      </w:r>
      <w:r w:rsidRPr="00355F2D">
        <w:rPr>
          <w:rFonts w:ascii="Arial" w:hAnsi="Arial" w:cs="Arial"/>
          <w:sz w:val="24"/>
          <w:szCs w:val="24"/>
        </w:rPr>
        <w:t>przydomowych oczyszczalni ścieków</w:t>
      </w:r>
      <w:r>
        <w:rPr>
          <w:rFonts w:ascii="Arial" w:hAnsi="Arial" w:cs="Arial"/>
          <w:sz w:val="24"/>
          <w:szCs w:val="24"/>
        </w:rPr>
        <w:t xml:space="preserve"> mieszkańców</w:t>
      </w:r>
      <w:r w:rsidR="00E9097A">
        <w:rPr>
          <w:rFonts w:ascii="Arial" w:hAnsi="Arial" w:cs="Arial"/>
          <w:sz w:val="24"/>
          <w:szCs w:val="24"/>
        </w:rPr>
        <w:t xml:space="preserve"> </w:t>
      </w:r>
      <w:r w:rsidR="009865BA">
        <w:rPr>
          <w:rFonts w:ascii="Arial" w:hAnsi="Arial" w:cs="Arial"/>
          <w:sz w:val="24"/>
          <w:szCs w:val="24"/>
        </w:rPr>
        <w:t>Włodzimierzowa</w:t>
      </w:r>
      <w:r>
        <w:rPr>
          <w:rFonts w:ascii="Arial" w:hAnsi="Arial" w:cs="Arial"/>
          <w:sz w:val="24"/>
          <w:szCs w:val="24"/>
        </w:rPr>
        <w:t>.</w:t>
      </w:r>
    </w:p>
    <w:p w14:paraId="2C7F5C31" w14:textId="5C776A24" w:rsidR="00755E7A" w:rsidRDefault="0012482D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>rowadzenie bieżących spraw podatkowych związanych z prawidłowym opodatkowaniem podatkiem od nieruchomości, rolnym działek położonych na terenie miasta Sulejowa i gminy Sulejów, odpowiadanie na pisma podatników</w:t>
      </w:r>
      <w:r>
        <w:rPr>
          <w:rFonts w:ascii="Arial" w:hAnsi="Arial" w:cs="Arial"/>
          <w:sz w:val="24"/>
          <w:szCs w:val="24"/>
        </w:rPr>
        <w:t>.</w:t>
      </w:r>
    </w:p>
    <w:p w14:paraId="692A5A99" w14:textId="317C876D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 xml:space="preserve">rowadzenie bieżących spraw podatkowych związanych z prawidłowym opodatkowaniem podatkiem od </w:t>
      </w:r>
      <w:r>
        <w:rPr>
          <w:rFonts w:ascii="Arial" w:hAnsi="Arial" w:cs="Arial"/>
          <w:sz w:val="24"/>
          <w:szCs w:val="24"/>
        </w:rPr>
        <w:t>środków transportu – przyjęto sprawdzono i opodatkowano ponad 100 podatników.</w:t>
      </w:r>
    </w:p>
    <w:p w14:paraId="041BD154" w14:textId="6E678157" w:rsidR="004577A0" w:rsidRDefault="004577A0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77A0">
        <w:rPr>
          <w:rFonts w:ascii="Arial" w:hAnsi="Arial" w:cs="Arial"/>
          <w:sz w:val="24"/>
          <w:szCs w:val="24"/>
        </w:rPr>
        <w:t xml:space="preserve">Wysyłka decyzji wymiarowych podatku od nieruchomości, rolnego i leśnego – około 5,5 tys. decyzji </w:t>
      </w:r>
      <w:r>
        <w:rPr>
          <w:rFonts w:ascii="Arial" w:hAnsi="Arial" w:cs="Arial"/>
          <w:sz w:val="24"/>
          <w:szCs w:val="24"/>
        </w:rPr>
        <w:t>do wysłania</w:t>
      </w:r>
      <w:r w:rsidRPr="004577A0">
        <w:rPr>
          <w:rFonts w:ascii="Arial" w:hAnsi="Arial" w:cs="Arial"/>
          <w:sz w:val="24"/>
          <w:szCs w:val="24"/>
        </w:rPr>
        <w:t xml:space="preserve"> pocztą, około 7,5 tys. </w:t>
      </w:r>
      <w:r>
        <w:rPr>
          <w:rFonts w:ascii="Arial" w:hAnsi="Arial" w:cs="Arial"/>
          <w:sz w:val="24"/>
          <w:szCs w:val="24"/>
        </w:rPr>
        <w:t>decyzji przekazanych</w:t>
      </w:r>
      <w:r w:rsidRPr="004577A0">
        <w:rPr>
          <w:rFonts w:ascii="Arial" w:hAnsi="Arial" w:cs="Arial"/>
          <w:sz w:val="24"/>
          <w:szCs w:val="24"/>
        </w:rPr>
        <w:t xml:space="preserve"> pracownik</w:t>
      </w:r>
      <w:r>
        <w:rPr>
          <w:rFonts w:ascii="Arial" w:hAnsi="Arial" w:cs="Arial"/>
          <w:sz w:val="24"/>
          <w:szCs w:val="24"/>
        </w:rPr>
        <w:t>om</w:t>
      </w:r>
      <w:r w:rsidRPr="004577A0">
        <w:rPr>
          <w:rFonts w:ascii="Arial" w:hAnsi="Arial" w:cs="Arial"/>
          <w:sz w:val="24"/>
          <w:szCs w:val="24"/>
        </w:rPr>
        <w:t xml:space="preserve"> Urzędu i Sołtys</w:t>
      </w:r>
      <w:r>
        <w:rPr>
          <w:rFonts w:ascii="Arial" w:hAnsi="Arial" w:cs="Arial"/>
          <w:sz w:val="24"/>
          <w:szCs w:val="24"/>
        </w:rPr>
        <w:t>ą.</w:t>
      </w:r>
    </w:p>
    <w:p w14:paraId="7B1AFFBF" w14:textId="4E284097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nad analizą gospodarki odpadami za rok 202</w:t>
      </w:r>
      <w:r w:rsidR="009865B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171207C" w14:textId="34596273" w:rsidR="00E9097A" w:rsidRPr="00755E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BDO – w trakcie przygotowanie corocznego sprawozdania z gospodarowania odpadami do Marszałka i WIOŚ.</w:t>
      </w:r>
    </w:p>
    <w:p w14:paraId="7FA3001B" w14:textId="6C2FCBC8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1B5A">
        <w:rPr>
          <w:rFonts w:ascii="Arial" w:hAnsi="Arial" w:cs="Arial"/>
          <w:sz w:val="24"/>
          <w:szCs w:val="24"/>
        </w:rPr>
        <w:t>prowadzanie zmian geodezyjnych otrzymanych od Starostwa Powiatowego celem bieżącego opodatkowania własności</w:t>
      </w:r>
      <w:r w:rsidR="00755E7A">
        <w:rPr>
          <w:rFonts w:ascii="Arial" w:hAnsi="Arial" w:cs="Arial"/>
          <w:sz w:val="24"/>
          <w:szCs w:val="24"/>
        </w:rPr>
        <w:t>.</w:t>
      </w:r>
    </w:p>
    <w:p w14:paraId="539AAD0F" w14:textId="7B9C3C6E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sprawy związane z wycinką drzew – wydawanie zezwoleń, </w:t>
      </w:r>
      <w:r w:rsidR="00E03D10">
        <w:rPr>
          <w:rFonts w:ascii="Arial" w:hAnsi="Arial" w:cs="Arial"/>
          <w:sz w:val="24"/>
          <w:szCs w:val="24"/>
        </w:rPr>
        <w:t>kontrole</w:t>
      </w:r>
      <w:r>
        <w:rPr>
          <w:rFonts w:ascii="Arial" w:hAnsi="Arial" w:cs="Arial"/>
          <w:sz w:val="24"/>
          <w:szCs w:val="24"/>
        </w:rPr>
        <w:t xml:space="preserve"> w terenie</w:t>
      </w:r>
      <w:r w:rsidR="00E03D10">
        <w:rPr>
          <w:rFonts w:ascii="Arial" w:hAnsi="Arial" w:cs="Arial"/>
          <w:sz w:val="24"/>
          <w:szCs w:val="24"/>
        </w:rPr>
        <w:t>, decyzje.</w:t>
      </w:r>
    </w:p>
    <w:p w14:paraId="6FEE0937" w14:textId="7F2C0D1C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sprawy związane z wydawaniem decyzji o środowiskowych uwarunkowaniach</w:t>
      </w:r>
      <w:r w:rsidR="00755E7A">
        <w:rPr>
          <w:rFonts w:ascii="Arial" w:hAnsi="Arial" w:cs="Arial"/>
          <w:sz w:val="24"/>
          <w:szCs w:val="24"/>
        </w:rPr>
        <w:t>.</w:t>
      </w:r>
    </w:p>
    <w:p w14:paraId="6AE8FD84" w14:textId="77777777" w:rsidR="002847E2" w:rsidRPr="00B95B21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obsługa interesantów, pomoc w wypełnianiu oraz wprowadzanie do systemu złożonych deklaracji oraz korekt do Centralnej Ewidencji Emisyjności Budynków.</w:t>
      </w:r>
    </w:p>
    <w:p w14:paraId="0894522E" w14:textId="77777777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bazy danych zgód na przetwarzanie danych osobowych.</w:t>
      </w:r>
    </w:p>
    <w:p w14:paraId="4564AF8C" w14:textId="3B7C91C3" w:rsidR="009814C9" w:rsidRDefault="009814C9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i wprowadzanie danych w aplikacji do ewidencji zbiorników bezodpływowych i przydomowych oczyszczalni ścieków.</w:t>
      </w:r>
    </w:p>
    <w:p w14:paraId="2E8F0E89" w14:textId="2183BDAA" w:rsidR="00AD4558" w:rsidRPr="00755E7A" w:rsidRDefault="004A2668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związane z niewłaściwym gospodarowaniem odpadów.</w:t>
      </w:r>
    </w:p>
    <w:p w14:paraId="441AE1BF" w14:textId="07E0DE0A" w:rsidR="00221B5A" w:rsidRPr="0012482D" w:rsidRDefault="008A483E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21B5A" w:rsidRPr="00221B5A">
        <w:rPr>
          <w:rFonts w:ascii="Arial" w:hAnsi="Arial" w:cs="Arial"/>
          <w:sz w:val="24"/>
          <w:szCs w:val="24"/>
        </w:rPr>
        <w:t>ydawanie zaświadczeń o posiadaniu/ nieposiadaniu gruntów rolnych</w:t>
      </w:r>
    </w:p>
    <w:p w14:paraId="48F362A6" w14:textId="0A6963C5" w:rsidR="0005072E" w:rsidRDefault="0005072E" w:rsidP="000507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Rozrachunki z sołtysami – </w:t>
      </w:r>
      <w:r w:rsidR="0012482D">
        <w:rPr>
          <w:rFonts w:ascii="Arial" w:hAnsi="Arial" w:cs="Arial"/>
          <w:sz w:val="24"/>
          <w:szCs w:val="24"/>
        </w:rPr>
        <w:t>rozliczenie pobranych wpłat, przygotowanie zestawień</w:t>
      </w:r>
      <w:r>
        <w:rPr>
          <w:rFonts w:ascii="Arial" w:hAnsi="Arial" w:cs="Arial"/>
          <w:sz w:val="24"/>
          <w:szCs w:val="24"/>
        </w:rPr>
        <w:t>.</w:t>
      </w:r>
    </w:p>
    <w:p w14:paraId="7735DE3E" w14:textId="57FFDD96" w:rsidR="008A483E" w:rsidRDefault="008A483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Bieżąca windykacja należności podatkowych i opłat z tytułu gospodarowania odpadami komunalnymi – kontakty z mieszkańcami w celu uregulowania zaległości. </w:t>
      </w:r>
    </w:p>
    <w:p w14:paraId="337F38F5" w14:textId="715730DF" w:rsidR="008A483E" w:rsidRDefault="008A483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postępowań w sprawie udzielenia ulg z tytułu zaległości podatkowych – wydano </w:t>
      </w:r>
      <w:r w:rsidR="00E909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E9097A">
        <w:rPr>
          <w:rFonts w:ascii="Arial" w:hAnsi="Arial" w:cs="Arial"/>
          <w:sz w:val="24"/>
          <w:szCs w:val="24"/>
        </w:rPr>
        <w:t>decyzje</w:t>
      </w:r>
      <w:r w:rsidR="0012482D">
        <w:rPr>
          <w:rFonts w:ascii="Arial" w:hAnsi="Arial" w:cs="Arial"/>
          <w:sz w:val="24"/>
          <w:szCs w:val="24"/>
        </w:rPr>
        <w:t xml:space="preserve">, przyjęto </w:t>
      </w:r>
      <w:r w:rsidR="00755E7A">
        <w:rPr>
          <w:rFonts w:ascii="Arial" w:hAnsi="Arial" w:cs="Arial"/>
          <w:sz w:val="24"/>
          <w:szCs w:val="24"/>
        </w:rPr>
        <w:t>3</w:t>
      </w:r>
      <w:r w:rsidR="0012482D">
        <w:rPr>
          <w:rFonts w:ascii="Arial" w:hAnsi="Arial" w:cs="Arial"/>
          <w:sz w:val="24"/>
          <w:szCs w:val="24"/>
        </w:rPr>
        <w:t xml:space="preserve"> wniosk</w:t>
      </w:r>
      <w:r w:rsidR="00755E7A">
        <w:rPr>
          <w:rFonts w:ascii="Arial" w:hAnsi="Arial" w:cs="Arial"/>
          <w:sz w:val="24"/>
          <w:szCs w:val="24"/>
        </w:rPr>
        <w:t>i</w:t>
      </w:r>
      <w:r w:rsidR="0012482D">
        <w:rPr>
          <w:rFonts w:ascii="Arial" w:hAnsi="Arial" w:cs="Arial"/>
          <w:sz w:val="24"/>
          <w:szCs w:val="24"/>
        </w:rPr>
        <w:t>.</w:t>
      </w:r>
    </w:p>
    <w:p w14:paraId="4BAE9A6C" w14:textId="7E56FAD3" w:rsidR="00E4607C" w:rsidRDefault="00E4607C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 zaburzenia stosunków wodnych z ul. Torowej i z ul. Cmentarnej.</w:t>
      </w:r>
    </w:p>
    <w:p w14:paraId="4ACD0F76" w14:textId="113A623E" w:rsidR="00ED6C13" w:rsidRDefault="00ED6C13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trakcie przygotowywana jest akcja edukacji ekologicznej odnośnie prawidłowej segregacji odpadów dla dzieci ze szkół podstawowych z Gminy Sulejów. Planowane prelekcje </w:t>
      </w:r>
      <w:r w:rsidR="00BA10F8">
        <w:rPr>
          <w:rFonts w:ascii="Arial" w:hAnsi="Arial" w:cs="Arial"/>
          <w:sz w:val="24"/>
          <w:szCs w:val="24"/>
        </w:rPr>
        <w:t>marzec</w:t>
      </w:r>
      <w:r w:rsidR="00E9097A">
        <w:rPr>
          <w:rFonts w:ascii="Arial" w:hAnsi="Arial" w:cs="Arial"/>
          <w:sz w:val="24"/>
          <w:szCs w:val="24"/>
        </w:rPr>
        <w:t>-kwiecień</w:t>
      </w:r>
      <w:r>
        <w:rPr>
          <w:rFonts w:ascii="Arial" w:hAnsi="Arial" w:cs="Arial"/>
          <w:sz w:val="24"/>
          <w:szCs w:val="24"/>
        </w:rPr>
        <w:t xml:space="preserve"> 202</w:t>
      </w:r>
      <w:r w:rsidR="009865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rok.</w:t>
      </w:r>
    </w:p>
    <w:p w14:paraId="2396DA81" w14:textId="77777777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Wysyłanie wezwań odnośnie braku złożenia deklaracji o wysokości opłaty za gospodarowanie odpadami komunalnymi dla nieruchomości, bądź do </w:t>
      </w:r>
      <w:r w:rsidRPr="00FF0B1A">
        <w:rPr>
          <w:rFonts w:ascii="Arial" w:hAnsi="Arial" w:cs="Arial"/>
          <w:sz w:val="24"/>
          <w:szCs w:val="24"/>
        </w:rPr>
        <w:t>zmiany danych będących podstawą ustalenia wysokości należnej opłaty za gospodarowanie odpadami komunalnym</w:t>
      </w:r>
      <w:r>
        <w:rPr>
          <w:rFonts w:ascii="Arial" w:hAnsi="Arial" w:cs="Arial"/>
          <w:sz w:val="24"/>
          <w:szCs w:val="24"/>
        </w:rPr>
        <w:t xml:space="preserve"> wynikających z weryfikacji przeprowadzonych kontroli mieszkańców.</w:t>
      </w:r>
    </w:p>
    <w:p w14:paraId="192B8699" w14:textId="10298318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9FC">
        <w:rPr>
          <w:rFonts w:ascii="Arial" w:hAnsi="Arial" w:cs="Arial"/>
          <w:sz w:val="24"/>
          <w:szCs w:val="24"/>
        </w:rPr>
        <w:t>Sprawozdania do GUS, Marszałka Województwa, Regionalnego Dyrektora Ochrony Środowiska.</w:t>
      </w:r>
    </w:p>
    <w:p w14:paraId="3042BA02" w14:textId="77777777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archiwizacja dokumentów.</w:t>
      </w:r>
    </w:p>
    <w:p w14:paraId="0FE104CF" w14:textId="0AA27E67" w:rsidR="00AD4558" w:rsidRPr="00AD4558" w:rsidRDefault="00AD4558" w:rsidP="00AD455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AD4558" w:rsidRPr="00AD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393D"/>
    <w:multiLevelType w:val="hybridMultilevel"/>
    <w:tmpl w:val="034E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E2"/>
    <w:rsid w:val="00000395"/>
    <w:rsid w:val="000249FC"/>
    <w:rsid w:val="0005072E"/>
    <w:rsid w:val="000A4E00"/>
    <w:rsid w:val="0012482D"/>
    <w:rsid w:val="001645B0"/>
    <w:rsid w:val="00221B5A"/>
    <w:rsid w:val="002303D2"/>
    <w:rsid w:val="0023476C"/>
    <w:rsid w:val="002847E2"/>
    <w:rsid w:val="002B75F8"/>
    <w:rsid w:val="002E0182"/>
    <w:rsid w:val="00354815"/>
    <w:rsid w:val="00391561"/>
    <w:rsid w:val="004577A0"/>
    <w:rsid w:val="004A2668"/>
    <w:rsid w:val="00570B17"/>
    <w:rsid w:val="005C1246"/>
    <w:rsid w:val="00632306"/>
    <w:rsid w:val="00637467"/>
    <w:rsid w:val="00660D6A"/>
    <w:rsid w:val="006C2457"/>
    <w:rsid w:val="006F5BA2"/>
    <w:rsid w:val="007004A9"/>
    <w:rsid w:val="00722C7A"/>
    <w:rsid w:val="00732D39"/>
    <w:rsid w:val="00755E7A"/>
    <w:rsid w:val="007843F3"/>
    <w:rsid w:val="00795538"/>
    <w:rsid w:val="00810D00"/>
    <w:rsid w:val="008A483E"/>
    <w:rsid w:val="008D117B"/>
    <w:rsid w:val="008D7471"/>
    <w:rsid w:val="00974CA0"/>
    <w:rsid w:val="009814C9"/>
    <w:rsid w:val="009865BA"/>
    <w:rsid w:val="00A90363"/>
    <w:rsid w:val="00AD4558"/>
    <w:rsid w:val="00AD7DC2"/>
    <w:rsid w:val="00BA10F8"/>
    <w:rsid w:val="00C52DF8"/>
    <w:rsid w:val="00D97436"/>
    <w:rsid w:val="00E03D10"/>
    <w:rsid w:val="00E23754"/>
    <w:rsid w:val="00E4607C"/>
    <w:rsid w:val="00E9097A"/>
    <w:rsid w:val="00ED6C13"/>
    <w:rsid w:val="00F11E5C"/>
    <w:rsid w:val="00F45E3D"/>
    <w:rsid w:val="00F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F71"/>
  <w15:chartTrackingRefBased/>
  <w15:docId w15:val="{5231972B-E53E-4B2F-A0E9-9F08679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7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84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6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42D4-5B56-4215-97AB-38BEFCE4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Klaudynka</dc:creator>
  <cp:keywords/>
  <dc:description/>
  <cp:lastModifiedBy>Mariusz</cp:lastModifiedBy>
  <cp:revision>3</cp:revision>
  <cp:lastPrinted>2024-01-25T07:08:00Z</cp:lastPrinted>
  <dcterms:created xsi:type="dcterms:W3CDTF">2026-02-18T06:15:00Z</dcterms:created>
  <dcterms:modified xsi:type="dcterms:W3CDTF">2026-02-18T06:18:00Z</dcterms:modified>
</cp:coreProperties>
</file>