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20" w:rsidRPr="000C2520" w:rsidRDefault="006323DE" w:rsidP="000C2520">
      <w:pPr>
        <w:pStyle w:val="NormalnyWeb"/>
        <w:ind w:left="5670"/>
        <w:rPr>
          <w:rFonts w:ascii="Arial" w:hAnsi="Arial" w:cs="Arial"/>
        </w:rPr>
      </w:pPr>
      <w:r>
        <w:rPr>
          <w:rFonts w:ascii="Arial" w:hAnsi="Arial" w:cs="Arial"/>
        </w:rPr>
        <w:t>Sulejów, 18</w:t>
      </w:r>
      <w:r w:rsidR="000C2520" w:rsidRPr="000C2520">
        <w:rPr>
          <w:rFonts w:ascii="Arial" w:hAnsi="Arial" w:cs="Arial"/>
        </w:rPr>
        <w:t xml:space="preserve"> lutego 2026 r.</w:t>
      </w:r>
    </w:p>
    <w:p w:rsidR="000C2520" w:rsidRDefault="000C2520" w:rsidP="000C2520">
      <w:pPr>
        <w:pStyle w:val="NormalnyWeb"/>
        <w:ind w:left="5670"/>
        <w:rPr>
          <w:rFonts w:ascii="Arial" w:hAnsi="Arial" w:cs="Arial"/>
          <w:b/>
        </w:rPr>
      </w:pPr>
      <w:r w:rsidRPr="000C2520">
        <w:rPr>
          <w:rFonts w:ascii="Arial" w:hAnsi="Arial" w:cs="Arial"/>
          <w:b/>
        </w:rPr>
        <w:t>Urząd Miejski w Sulejowie</w:t>
      </w:r>
      <w:r w:rsidRPr="000C2520">
        <w:rPr>
          <w:rFonts w:ascii="Arial" w:hAnsi="Arial" w:cs="Arial"/>
          <w:b/>
        </w:rPr>
        <w:br/>
        <w:t>ul. Konecka 42</w:t>
      </w:r>
      <w:r w:rsidRPr="000C2520">
        <w:rPr>
          <w:rFonts w:ascii="Arial" w:hAnsi="Arial" w:cs="Arial"/>
          <w:b/>
        </w:rPr>
        <w:br/>
        <w:t>97-330 Sulejów</w:t>
      </w:r>
    </w:p>
    <w:p w:rsidR="000C2520" w:rsidRPr="000C2520" w:rsidRDefault="000C2520" w:rsidP="000C2520">
      <w:pPr>
        <w:pStyle w:val="NormalnyWeb"/>
        <w:ind w:left="5670"/>
        <w:rPr>
          <w:rFonts w:ascii="Arial" w:hAnsi="Arial" w:cs="Arial"/>
          <w:b/>
        </w:rPr>
      </w:pPr>
    </w:p>
    <w:p w:rsidR="000C2520" w:rsidRDefault="000C2520" w:rsidP="000C2520">
      <w:pPr>
        <w:pStyle w:val="NormalnyWeb"/>
        <w:rPr>
          <w:rStyle w:val="Pogrubienie"/>
          <w:rFonts w:ascii="Arial" w:hAnsi="Arial" w:cs="Arial"/>
        </w:rPr>
      </w:pPr>
      <w:r w:rsidRPr="000C2520">
        <w:rPr>
          <w:rStyle w:val="Pogrubienie"/>
          <w:rFonts w:ascii="Arial" w:hAnsi="Arial" w:cs="Arial"/>
        </w:rPr>
        <w:t xml:space="preserve">Sprawozdanie z działalności Miejskiej Biblioteki Publicznej w Sulejowie, Filii Bibliotecznych w </w:t>
      </w:r>
      <w:proofErr w:type="spellStart"/>
      <w:r w:rsidRPr="000C2520">
        <w:rPr>
          <w:rStyle w:val="Pogrubienie"/>
          <w:rFonts w:ascii="Arial" w:hAnsi="Arial" w:cs="Arial"/>
        </w:rPr>
        <w:t>Łęcznie</w:t>
      </w:r>
      <w:proofErr w:type="spellEnd"/>
      <w:r w:rsidRPr="000C2520">
        <w:rPr>
          <w:rStyle w:val="Pogrubienie"/>
          <w:rFonts w:ascii="Arial" w:hAnsi="Arial" w:cs="Arial"/>
        </w:rPr>
        <w:t>, Przygłowie i Uszczynie oraz Regionalnej Izby Pamięci w Sulejowie</w:t>
      </w:r>
    </w:p>
    <w:p w:rsidR="000C2520" w:rsidRPr="000C2520" w:rsidRDefault="000C2520" w:rsidP="000C2520">
      <w:pPr>
        <w:pStyle w:val="NormalnyWeb"/>
        <w:rPr>
          <w:rFonts w:ascii="Arial" w:hAnsi="Arial" w:cs="Arial"/>
        </w:rPr>
      </w:pPr>
    </w:p>
    <w:p w:rsidR="000C2520" w:rsidRPr="000C2520" w:rsidRDefault="000C2520" w:rsidP="000C2520">
      <w:pPr>
        <w:pStyle w:val="NormalnyWeb"/>
        <w:rPr>
          <w:rFonts w:ascii="Arial" w:hAnsi="Arial" w:cs="Arial"/>
        </w:rPr>
      </w:pPr>
      <w:r w:rsidRPr="000C2520">
        <w:rPr>
          <w:rStyle w:val="Pogrubienie"/>
          <w:rFonts w:ascii="Arial" w:hAnsi="Arial" w:cs="Arial"/>
        </w:rPr>
        <w:t>Najważniejsze działania i wydarzenia zrealizowane w okresie od 21 stycznia do 18 lutego 2026 r.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 xml:space="preserve">W okresie międzysesyjnym </w:t>
      </w:r>
      <w:r w:rsidRPr="000C2520">
        <w:rPr>
          <w:rStyle w:val="whitespace-normal"/>
          <w:rFonts w:ascii="Arial" w:hAnsi="Arial" w:cs="Arial"/>
        </w:rPr>
        <w:t>Miejska Biblioteka Publiczna w Sulejowie</w:t>
      </w:r>
      <w:r w:rsidRPr="000C2520"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</w:r>
      <w:r w:rsidRPr="000C2520">
        <w:rPr>
          <w:rFonts w:ascii="Arial" w:hAnsi="Arial" w:cs="Arial"/>
        </w:rPr>
        <w:t xml:space="preserve">z Filiami Bibliotecznymi w </w:t>
      </w:r>
      <w:proofErr w:type="spellStart"/>
      <w:r w:rsidRPr="000C2520">
        <w:rPr>
          <w:rFonts w:ascii="Arial" w:hAnsi="Arial" w:cs="Arial"/>
        </w:rPr>
        <w:t>Łęcznie</w:t>
      </w:r>
      <w:proofErr w:type="spellEnd"/>
      <w:r w:rsidRPr="000C2520">
        <w:rPr>
          <w:rFonts w:ascii="Arial" w:hAnsi="Arial" w:cs="Arial"/>
        </w:rPr>
        <w:t xml:space="preserve">, Przygłowie i </w:t>
      </w:r>
      <w:r w:rsidR="006323DE">
        <w:rPr>
          <w:rFonts w:ascii="Arial" w:hAnsi="Arial" w:cs="Arial"/>
        </w:rPr>
        <w:t>Uszczynie odnotowała łącznie 959</w:t>
      </w:r>
      <w:r w:rsidRPr="000C2520">
        <w:rPr>
          <w:rFonts w:ascii="Arial" w:hAnsi="Arial" w:cs="Arial"/>
        </w:rPr>
        <w:t xml:space="preserve"> odwied</w:t>
      </w:r>
      <w:r w:rsidR="006323DE">
        <w:rPr>
          <w:rFonts w:ascii="Arial" w:hAnsi="Arial" w:cs="Arial"/>
        </w:rPr>
        <w:t>zin oraz 307</w:t>
      </w:r>
      <w:r w:rsidRPr="000C2520">
        <w:rPr>
          <w:rFonts w:ascii="Arial" w:hAnsi="Arial" w:cs="Arial"/>
        </w:rPr>
        <w:t xml:space="preserve">0 </w:t>
      </w:r>
      <w:proofErr w:type="spellStart"/>
      <w:r w:rsidRPr="000C2520">
        <w:rPr>
          <w:rFonts w:ascii="Arial" w:hAnsi="Arial" w:cs="Arial"/>
        </w:rPr>
        <w:t>wypoży</w:t>
      </w:r>
      <w:r w:rsidR="007A10FC">
        <w:rPr>
          <w:rFonts w:ascii="Arial" w:hAnsi="Arial" w:cs="Arial"/>
        </w:rPr>
        <w:t>czeń</w:t>
      </w:r>
      <w:proofErr w:type="spellEnd"/>
      <w:r w:rsidR="007A10FC">
        <w:rPr>
          <w:rFonts w:ascii="Arial" w:hAnsi="Arial" w:cs="Arial"/>
        </w:rPr>
        <w:t xml:space="preserve"> książek. Odnotowano 344 nowo zarejestrowanych</w:t>
      </w:r>
      <w:r w:rsidRPr="000C2520">
        <w:rPr>
          <w:rFonts w:ascii="Arial" w:hAnsi="Arial" w:cs="Arial"/>
        </w:rPr>
        <w:t xml:space="preserve"> czytelników. Z uwagi na brak dostępu do Internetu oraz systemu bibliotecznego SOWA dane z Filii Bibliotecznej w Przygłowie są niekompletne.</w:t>
      </w:r>
      <w:r w:rsidR="007A10FC">
        <w:rPr>
          <w:rFonts w:ascii="Arial" w:hAnsi="Arial" w:cs="Arial"/>
        </w:rPr>
        <w:t xml:space="preserve"> </w:t>
      </w:r>
      <w:bookmarkStart w:id="0" w:name="_GoBack"/>
      <w:bookmarkEnd w:id="0"/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 xml:space="preserve">Biblioteka aktywowała kolejną pulę bezpłatnych kodów do platformy </w:t>
      </w:r>
      <w:proofErr w:type="spellStart"/>
      <w:r w:rsidRPr="000C2520">
        <w:rPr>
          <w:rStyle w:val="whitespace-normal"/>
          <w:rFonts w:ascii="Arial" w:hAnsi="Arial" w:cs="Arial"/>
        </w:rPr>
        <w:t>Legimi</w:t>
      </w:r>
      <w:proofErr w:type="spellEnd"/>
      <w:r w:rsidRPr="000C2520">
        <w:rPr>
          <w:rFonts w:ascii="Arial" w:hAnsi="Arial" w:cs="Arial"/>
        </w:rPr>
        <w:t xml:space="preserve">, zapewniającej czytelnikom nieograniczony dostęp online do ponad 250 000 e-booków, audiobooków i </w:t>
      </w:r>
      <w:proofErr w:type="spellStart"/>
      <w:r w:rsidRPr="000C2520">
        <w:rPr>
          <w:rFonts w:ascii="Arial" w:hAnsi="Arial" w:cs="Arial"/>
        </w:rPr>
        <w:t>synchrobooków</w:t>
      </w:r>
      <w:proofErr w:type="spellEnd"/>
      <w:r w:rsidRPr="000C2520">
        <w:rPr>
          <w:rFonts w:ascii="Arial" w:hAnsi="Arial" w:cs="Arial"/>
        </w:rPr>
        <w:t>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 xml:space="preserve">Do grona uczestników ogólnopolskiego projektu </w:t>
      </w:r>
      <w:r w:rsidRPr="000C2520">
        <w:rPr>
          <w:rStyle w:val="whitespace-normal"/>
          <w:rFonts w:ascii="Arial" w:hAnsi="Arial" w:cs="Arial"/>
        </w:rPr>
        <w:t>Mała Książka – Wielki Człowiek</w:t>
      </w:r>
      <w:r w:rsidRPr="000C2520">
        <w:rPr>
          <w:rFonts w:ascii="Arial" w:hAnsi="Arial" w:cs="Arial"/>
        </w:rPr>
        <w:t xml:space="preserve"> – największego programu promującego czytelnictwo wśród dzieci </w:t>
      </w:r>
      <w:r>
        <w:rPr>
          <w:rFonts w:ascii="Arial" w:hAnsi="Arial" w:cs="Arial"/>
        </w:rPr>
        <w:br/>
      </w:r>
      <w:r w:rsidRPr="000C2520">
        <w:rPr>
          <w:rFonts w:ascii="Arial" w:hAnsi="Arial" w:cs="Arial"/>
        </w:rPr>
        <w:t>w Polsce – dołączył kolejny najmłodszy czytelnik.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 xml:space="preserve">W drugiej połowie stycznia biblioteka wraz z filiami sporządziła i przekazała sprawozdania z działalności placówek do </w:t>
      </w:r>
      <w:r w:rsidRPr="000C2520">
        <w:rPr>
          <w:rStyle w:val="whitespace-normal"/>
          <w:rFonts w:ascii="Arial" w:hAnsi="Arial" w:cs="Arial"/>
        </w:rPr>
        <w:t>Główny Urząd Statystyczny</w:t>
      </w:r>
      <w:r w:rsidRPr="000C2520">
        <w:rPr>
          <w:rFonts w:ascii="Arial" w:hAnsi="Arial" w:cs="Arial"/>
        </w:rPr>
        <w:t>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 xml:space="preserve">W Filii Bibliotecznej w </w:t>
      </w:r>
      <w:proofErr w:type="spellStart"/>
      <w:r w:rsidRPr="000C2520">
        <w:rPr>
          <w:rFonts w:ascii="Arial" w:hAnsi="Arial" w:cs="Arial"/>
        </w:rPr>
        <w:t>Łęcznie</w:t>
      </w:r>
      <w:proofErr w:type="spellEnd"/>
      <w:r w:rsidRPr="000C2520">
        <w:rPr>
          <w:rFonts w:ascii="Arial" w:hAnsi="Arial" w:cs="Arial"/>
        </w:rPr>
        <w:t xml:space="preserve"> trwa remont pomieszczeń bibliotecznych.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 xml:space="preserve">21 stycznia, z okazji Dnia Babci i Dnia Dziadka, w bibliotece odbyło się spotkanie z uczniami klasy I ze </w:t>
      </w:r>
      <w:r w:rsidRPr="000C2520">
        <w:rPr>
          <w:rStyle w:val="whitespace-normal"/>
          <w:rFonts w:ascii="Arial" w:hAnsi="Arial" w:cs="Arial"/>
        </w:rPr>
        <w:t xml:space="preserve">Szkoła Podstawowa nr 1 im. Jana Pawła II </w:t>
      </w:r>
      <w:r>
        <w:rPr>
          <w:rStyle w:val="whitespace-normal"/>
          <w:rFonts w:ascii="Arial" w:hAnsi="Arial" w:cs="Arial"/>
        </w:rPr>
        <w:br/>
      </w:r>
      <w:r w:rsidRPr="000C2520">
        <w:rPr>
          <w:rStyle w:val="whitespace-normal"/>
          <w:rFonts w:ascii="Arial" w:hAnsi="Arial" w:cs="Arial"/>
        </w:rPr>
        <w:t>w Sulejowie</w:t>
      </w:r>
      <w:r w:rsidRPr="000C2520">
        <w:rPr>
          <w:rFonts w:ascii="Arial" w:hAnsi="Arial" w:cs="Arial"/>
        </w:rPr>
        <w:t>, podczas którego przeprowadzono warsztaty plastyczne.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>28 stycznia rozstrzygnięto roczny konkurs czytelniczy „Najaktywniejszy Czytelnik Roku 2025”, skierowany do wszystkich czytelników biblioteki.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>Tego samego dnia odbyło się kolejne spotkanie Dyskusyjnego Klubu Książki dla dorosłych.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lastRenderedPageBreak/>
        <w:t>30 stycznia rozstrzygnięto konkurs plastyczny o tematyce zimowej, skierowany do uczniów klas I–III szkół podstawowych z terenu miasta Sulejowa.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 xml:space="preserve">W drugiej połowie stycznia Filia Biblioteczna w Uszczynie zorganizowała spotkanie czytelnicze w ramach biblioterapii dla mieszkańców Domu Pomocy Społecznej w Poniatowie pn. „Diabły, czarty i czarownice – legendy </w:t>
      </w:r>
      <w:r>
        <w:rPr>
          <w:rFonts w:ascii="Arial" w:hAnsi="Arial" w:cs="Arial"/>
        </w:rPr>
        <w:br/>
      </w:r>
      <w:r w:rsidRPr="000C2520">
        <w:rPr>
          <w:rFonts w:ascii="Arial" w:hAnsi="Arial" w:cs="Arial"/>
        </w:rPr>
        <w:t>o Piotrkowie”.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 xml:space="preserve">Od 2 lutego w </w:t>
      </w:r>
      <w:r w:rsidRPr="000C2520">
        <w:rPr>
          <w:rStyle w:val="whitespace-normal"/>
          <w:rFonts w:ascii="Arial" w:hAnsi="Arial" w:cs="Arial"/>
        </w:rPr>
        <w:t>Regionalna Izba Pamięci w Sulejowie</w:t>
      </w:r>
      <w:r w:rsidRPr="000C2520">
        <w:rPr>
          <w:rFonts w:ascii="Arial" w:hAnsi="Arial" w:cs="Arial"/>
        </w:rPr>
        <w:t xml:space="preserve"> udostępniono zwiedzającym wystawę „Obok Orła znak Pogoni – poszli nasi w bój bez broni!”, poświęconą 163. rocznicy Powstania Styczniowego.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>9 lutego, w ramach akcji „Ferie z biblioteką” oraz z okazji Dnia Pizzy, odbyły się warsztaty literacko-kreatywne dla najmłodszych czytelników.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>12 lutego w Filii Bibliotecznej w Uszczynie zorganizowano warsztaty plastyczne pn. „Walentynkowe ferie w bibliotece”, skierowane do dzieci do 13. roku życia.</w:t>
      </w:r>
    </w:p>
    <w:p w:rsidR="000C2520" w:rsidRPr="000C2520" w:rsidRDefault="000C2520" w:rsidP="000C2520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C2520">
        <w:rPr>
          <w:rFonts w:ascii="Arial" w:hAnsi="Arial" w:cs="Arial"/>
        </w:rPr>
        <w:t xml:space="preserve">13 lutego, na zaproszenie Regionalnej Izby Pamięci w Sulejowie, w bibliotece głównej odbył się wykład Natalii </w:t>
      </w:r>
      <w:proofErr w:type="spellStart"/>
      <w:r w:rsidRPr="000C2520">
        <w:rPr>
          <w:rFonts w:ascii="Arial" w:hAnsi="Arial" w:cs="Arial"/>
        </w:rPr>
        <w:t>Dubrowin</w:t>
      </w:r>
      <w:proofErr w:type="spellEnd"/>
      <w:r w:rsidRPr="000C2520">
        <w:rPr>
          <w:rFonts w:ascii="Arial" w:hAnsi="Arial" w:cs="Arial"/>
        </w:rPr>
        <w:t xml:space="preserve"> z </w:t>
      </w:r>
      <w:r w:rsidRPr="000C2520">
        <w:rPr>
          <w:rStyle w:val="whitespace-normal"/>
          <w:rFonts w:ascii="Arial" w:hAnsi="Arial" w:cs="Arial"/>
        </w:rPr>
        <w:t>Muzeum w Piotrkowie Trybunalskim</w:t>
      </w:r>
      <w:r w:rsidRPr="000C2520">
        <w:rPr>
          <w:rFonts w:ascii="Arial" w:hAnsi="Arial" w:cs="Arial"/>
        </w:rPr>
        <w:t xml:space="preserve"> pt. „Od zaklęć po kosmos – krótka i zaskakująca historia miłości w sztuce”.</w:t>
      </w:r>
    </w:p>
    <w:p w:rsidR="000C2520" w:rsidRPr="000C2520" w:rsidRDefault="000C2520" w:rsidP="000C2520">
      <w:pPr>
        <w:pStyle w:val="NormalnyWeb"/>
        <w:ind w:left="6379"/>
        <w:rPr>
          <w:rFonts w:ascii="Arial" w:hAnsi="Arial" w:cs="Arial"/>
        </w:rPr>
      </w:pPr>
      <w:r w:rsidRPr="000C2520">
        <w:rPr>
          <w:rFonts w:ascii="Arial" w:hAnsi="Arial" w:cs="Arial"/>
        </w:rPr>
        <w:t>Opracowała:</w:t>
      </w:r>
      <w:r w:rsidRPr="000C2520">
        <w:rPr>
          <w:rFonts w:ascii="Arial" w:hAnsi="Arial" w:cs="Arial"/>
        </w:rPr>
        <w:br/>
        <w:t>Martyna Nowak</w:t>
      </w:r>
    </w:p>
    <w:p w:rsidR="00EB14AA" w:rsidRPr="000C2520" w:rsidRDefault="00EB14AA">
      <w:pPr>
        <w:rPr>
          <w:rFonts w:ascii="Arial" w:hAnsi="Arial" w:cs="Arial"/>
        </w:rPr>
      </w:pPr>
    </w:p>
    <w:sectPr w:rsidR="00EB14AA" w:rsidRPr="000C2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7357"/>
    <w:multiLevelType w:val="multilevel"/>
    <w:tmpl w:val="3ED4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20"/>
    <w:rsid w:val="000C2520"/>
    <w:rsid w:val="00224177"/>
    <w:rsid w:val="006323DE"/>
    <w:rsid w:val="007A10FC"/>
    <w:rsid w:val="00E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20"/>
    <w:rPr>
      <w:b/>
      <w:bCs/>
    </w:rPr>
  </w:style>
  <w:style w:type="character" w:customStyle="1" w:styleId="whitespace-normal">
    <w:name w:val="whitespace-normal"/>
    <w:basedOn w:val="Domylnaczcionkaakapitu"/>
    <w:rsid w:val="000C2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20"/>
    <w:rPr>
      <w:b/>
      <w:bCs/>
    </w:rPr>
  </w:style>
  <w:style w:type="character" w:customStyle="1" w:styleId="whitespace-normal">
    <w:name w:val="whitespace-normal"/>
    <w:basedOn w:val="Domylnaczcionkaakapitu"/>
    <w:rsid w:val="000C2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Nowak</dc:creator>
  <cp:keywords/>
  <dc:description/>
  <cp:lastModifiedBy>Bibliotekarz</cp:lastModifiedBy>
  <cp:revision>4</cp:revision>
  <dcterms:created xsi:type="dcterms:W3CDTF">2026-02-17T14:14:00Z</dcterms:created>
  <dcterms:modified xsi:type="dcterms:W3CDTF">2026-02-18T08:19:00Z</dcterms:modified>
</cp:coreProperties>
</file>