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6AF" w14:textId="6C36C281" w:rsidR="00E736C5" w:rsidRPr="00276920" w:rsidRDefault="00E736C5" w:rsidP="00E736C5">
      <w:pPr>
        <w:pStyle w:val="Default"/>
        <w:jc w:val="right"/>
        <w:rPr>
          <w:rFonts w:ascii="Arial" w:hAnsi="Arial" w:cs="Arial"/>
        </w:rPr>
      </w:pPr>
      <w:r w:rsidRPr="00276920">
        <w:rPr>
          <w:rFonts w:ascii="Arial" w:hAnsi="Arial" w:cs="Arial"/>
        </w:rPr>
        <w:t>projekt</w:t>
      </w:r>
    </w:p>
    <w:p w14:paraId="728E0733" w14:textId="77777777" w:rsidR="00E736C5" w:rsidRPr="00276920" w:rsidRDefault="00E736C5" w:rsidP="00E736C5">
      <w:pPr>
        <w:pStyle w:val="Default"/>
        <w:jc w:val="center"/>
        <w:rPr>
          <w:rFonts w:ascii="Arial" w:hAnsi="Arial" w:cs="Arial"/>
          <w:b/>
          <w:bCs/>
        </w:rPr>
      </w:pPr>
    </w:p>
    <w:p w14:paraId="61F2C20D" w14:textId="09573B63" w:rsidR="00E736C5" w:rsidRPr="00276920" w:rsidRDefault="00E736C5" w:rsidP="00E736C5">
      <w:pPr>
        <w:pStyle w:val="Default"/>
        <w:jc w:val="center"/>
        <w:rPr>
          <w:rFonts w:ascii="Arial" w:hAnsi="Arial" w:cs="Arial"/>
          <w:b/>
          <w:bCs/>
        </w:rPr>
      </w:pPr>
      <w:r w:rsidRPr="00276920">
        <w:rPr>
          <w:rFonts w:ascii="Arial" w:hAnsi="Arial" w:cs="Arial"/>
          <w:b/>
          <w:bCs/>
        </w:rPr>
        <w:t>UCHWAŁA NR …/…/2025</w:t>
      </w:r>
    </w:p>
    <w:p w14:paraId="267278CE" w14:textId="3D3435F4" w:rsidR="00E736C5" w:rsidRPr="00276920" w:rsidRDefault="00E736C5" w:rsidP="00E736C5">
      <w:pPr>
        <w:pStyle w:val="Default"/>
        <w:jc w:val="center"/>
        <w:rPr>
          <w:rFonts w:ascii="Arial" w:hAnsi="Arial" w:cs="Arial"/>
        </w:rPr>
      </w:pPr>
      <w:r w:rsidRPr="00276920">
        <w:rPr>
          <w:rFonts w:ascii="Arial" w:hAnsi="Arial" w:cs="Arial"/>
          <w:b/>
          <w:bCs/>
        </w:rPr>
        <w:t>RADY MIEJSKIEJ W SULEJOWIE</w:t>
      </w:r>
    </w:p>
    <w:p w14:paraId="10914D62" w14:textId="72F5AC17" w:rsidR="00E736C5" w:rsidRPr="00276920" w:rsidRDefault="00E736C5" w:rsidP="00E736C5">
      <w:pPr>
        <w:pStyle w:val="Default"/>
        <w:spacing w:after="240"/>
        <w:jc w:val="center"/>
        <w:rPr>
          <w:rFonts w:ascii="Arial" w:hAnsi="Arial" w:cs="Arial"/>
        </w:rPr>
      </w:pPr>
      <w:r w:rsidRPr="00276920">
        <w:rPr>
          <w:rFonts w:ascii="Arial" w:hAnsi="Arial" w:cs="Arial"/>
        </w:rPr>
        <w:t>z dnia grudnia 2025 r.</w:t>
      </w:r>
    </w:p>
    <w:p w14:paraId="31525436" w14:textId="20816F0C" w:rsidR="00E736C5" w:rsidRPr="00276920" w:rsidRDefault="00E736C5" w:rsidP="00E736C5">
      <w:pPr>
        <w:pStyle w:val="Default"/>
        <w:spacing w:after="240"/>
        <w:jc w:val="center"/>
        <w:rPr>
          <w:rFonts w:ascii="Arial" w:hAnsi="Arial" w:cs="Arial"/>
        </w:rPr>
      </w:pPr>
      <w:r w:rsidRPr="00276920">
        <w:rPr>
          <w:rFonts w:ascii="Arial" w:hAnsi="Arial" w:cs="Arial"/>
          <w:b/>
          <w:bCs/>
        </w:rPr>
        <w:t>w sprawie wyrażenia zgody na zawarcie porozumienia międzygminnego w sprawie wspólnej realizacji zadania dotyczącego budowy sieci komunikacji rowerowej wokół Zalewu Sulejowskiego</w:t>
      </w:r>
    </w:p>
    <w:p w14:paraId="3E756A84" w14:textId="5916EB91" w:rsidR="00E736C5" w:rsidRPr="00276920" w:rsidRDefault="00E736C5" w:rsidP="00276920">
      <w:pPr>
        <w:pStyle w:val="Default"/>
        <w:spacing w:after="240"/>
        <w:rPr>
          <w:rFonts w:ascii="Arial" w:hAnsi="Arial" w:cs="Arial"/>
        </w:rPr>
      </w:pPr>
      <w:r w:rsidRPr="00276920">
        <w:rPr>
          <w:rFonts w:ascii="Arial" w:hAnsi="Arial" w:cs="Arial"/>
        </w:rPr>
        <w:t>Na podstawie art. 18 ust. 2 pkt 12 oraz art. 74 ustawy z dnia 8 marca 1990 r. o samorządzie gminnym (</w:t>
      </w:r>
      <w:proofErr w:type="spellStart"/>
      <w:r w:rsidRPr="00276920">
        <w:rPr>
          <w:rFonts w:ascii="Arial" w:hAnsi="Arial" w:cs="Arial"/>
        </w:rPr>
        <w:t>t.j</w:t>
      </w:r>
      <w:proofErr w:type="spellEnd"/>
      <w:r w:rsidRPr="00276920">
        <w:rPr>
          <w:rFonts w:ascii="Arial" w:hAnsi="Arial" w:cs="Arial"/>
        </w:rPr>
        <w:t xml:space="preserve">. Dz. U. z 2025 r. poz. 1153), Rada Miejska w Sulejowie uchwala, co następuje: </w:t>
      </w:r>
    </w:p>
    <w:p w14:paraId="39842E0F" w14:textId="093EC645" w:rsidR="00E736C5" w:rsidRPr="00276920" w:rsidRDefault="00E736C5" w:rsidP="00276920">
      <w:pPr>
        <w:pStyle w:val="Default"/>
        <w:ind w:firstLine="708"/>
        <w:rPr>
          <w:rFonts w:ascii="Arial" w:hAnsi="Arial" w:cs="Arial"/>
        </w:rPr>
      </w:pPr>
      <w:r w:rsidRPr="00276920">
        <w:rPr>
          <w:rFonts w:ascii="Arial" w:hAnsi="Arial" w:cs="Arial"/>
          <w:b/>
          <w:bCs/>
        </w:rPr>
        <w:t xml:space="preserve">§ 1. </w:t>
      </w:r>
      <w:r w:rsidRPr="00276920">
        <w:rPr>
          <w:rFonts w:ascii="Arial" w:hAnsi="Arial" w:cs="Arial"/>
        </w:rPr>
        <w:t xml:space="preserve">1. Wyraża się zgodę na zawarcie przez Gminę Sulejów porozumienia międzygminnego z Gminą Mniszków, Gminą Tomaszów Mazowiecki i Gminą Wolbórz w sprawie wspólnej realizacji zadania dotyczącego budowy sieci komunikacji rowerowej wokół Zalewu Sulejowskiego. </w:t>
      </w:r>
    </w:p>
    <w:p w14:paraId="1EE7C2B4" w14:textId="4848FFBC" w:rsidR="00E736C5" w:rsidRPr="00276920" w:rsidRDefault="00E736C5" w:rsidP="00276920">
      <w:pPr>
        <w:pStyle w:val="Default"/>
        <w:ind w:firstLine="708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2. Celem porozumienia jest współpraca jednostek samorządu terytorialnego, służąca realizacji zadania własnego polegającego na upowszechnianiu zrównoważonej turystyki i ochrony środowiska naturalnego poprzez budowę sieci komunikacji rowerowej wokół Zalewu Sulejowskiego. Zadanie polegać będzie na opracowaniu spójnej dokumentacji projektowej, pozyskaniu środków zewnętrznych na realizację zadania oraz wykonanie inwestycji. </w:t>
      </w:r>
    </w:p>
    <w:p w14:paraId="3C253148" w14:textId="3387B1C1" w:rsidR="00E736C5" w:rsidRPr="00276920" w:rsidRDefault="00E736C5" w:rsidP="00276920">
      <w:pPr>
        <w:pStyle w:val="Default"/>
        <w:ind w:firstLine="708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3. Upoważnia się Burmistrza Sulejowa do zawarcia porozumienia międzygminnego, o którym mowa w ust. 1. </w:t>
      </w:r>
    </w:p>
    <w:p w14:paraId="79E07257" w14:textId="77777777" w:rsidR="00E736C5" w:rsidRPr="00276920" w:rsidRDefault="00E736C5" w:rsidP="00276920">
      <w:pPr>
        <w:pStyle w:val="Default"/>
        <w:spacing w:after="240"/>
        <w:ind w:firstLine="708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4. Porozumienie międzygminne, o którym mowa w ust. 1, określać będzie zasady współpracy przy realizacji zadania dotyczącego budowy sieci komunikacji rowerowej wokół Zalewu Sulejowskiego. </w:t>
      </w:r>
    </w:p>
    <w:p w14:paraId="73DBDCA1" w14:textId="53B8254E" w:rsidR="00E736C5" w:rsidRPr="00276920" w:rsidRDefault="00E736C5" w:rsidP="00276920">
      <w:pPr>
        <w:ind w:firstLine="708"/>
        <w:rPr>
          <w:rFonts w:ascii="Arial" w:hAnsi="Arial" w:cs="Arial"/>
        </w:rPr>
      </w:pPr>
      <w:r w:rsidRPr="00276920">
        <w:rPr>
          <w:rFonts w:ascii="Arial" w:hAnsi="Arial" w:cs="Arial"/>
          <w:b/>
          <w:bCs/>
        </w:rPr>
        <w:t xml:space="preserve">§ 2. </w:t>
      </w:r>
      <w:r w:rsidRPr="00276920">
        <w:rPr>
          <w:rFonts w:ascii="Arial" w:hAnsi="Arial" w:cs="Arial"/>
        </w:rPr>
        <w:t>Uchwała wchodzi w życie z dniem podjęcia.</w:t>
      </w:r>
    </w:p>
    <w:p w14:paraId="5A7C097C" w14:textId="77777777" w:rsidR="00E736C5" w:rsidRPr="00276920" w:rsidRDefault="00E736C5">
      <w:pPr>
        <w:rPr>
          <w:rFonts w:ascii="Arial" w:hAnsi="Arial" w:cs="Arial"/>
        </w:rPr>
      </w:pPr>
      <w:r w:rsidRPr="00276920">
        <w:rPr>
          <w:rFonts w:ascii="Arial" w:hAnsi="Arial" w:cs="Arial"/>
        </w:rPr>
        <w:br w:type="page"/>
      </w:r>
    </w:p>
    <w:p w14:paraId="276DD9CA" w14:textId="208DD22A" w:rsidR="00E736C5" w:rsidRPr="00276920" w:rsidRDefault="00E736C5" w:rsidP="00E736C5">
      <w:pPr>
        <w:pStyle w:val="Default"/>
        <w:spacing w:after="240"/>
        <w:jc w:val="center"/>
        <w:rPr>
          <w:rFonts w:ascii="Arial" w:hAnsi="Arial" w:cs="Arial"/>
        </w:rPr>
      </w:pPr>
      <w:r w:rsidRPr="00276920">
        <w:rPr>
          <w:rFonts w:ascii="Arial" w:hAnsi="Arial" w:cs="Arial"/>
          <w:b/>
          <w:bCs/>
        </w:rPr>
        <w:lastRenderedPageBreak/>
        <w:t>UZASADNIENIE</w:t>
      </w:r>
    </w:p>
    <w:p w14:paraId="3C48DA86" w14:textId="0F9D5072" w:rsidR="00E736C5" w:rsidRPr="00276920" w:rsidRDefault="00E736C5" w:rsidP="00276920">
      <w:pPr>
        <w:pStyle w:val="Default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Do zawarcia porozumienia międzygminnego w sprawie wspólnej realizacji zadania dotyczącego budowy sieci komunikacji rowerowej wokół Zalewu Sulejowskiego konieczne jest podjęcie uchwały przez Radę Miejską w Sulejowie w sprawie wyrażenia zgody na zawarcie takiego porozumienia. </w:t>
      </w:r>
    </w:p>
    <w:p w14:paraId="51F40CBD" w14:textId="77777777" w:rsidR="00E736C5" w:rsidRPr="00276920" w:rsidRDefault="00E736C5" w:rsidP="00276920">
      <w:pPr>
        <w:pStyle w:val="Default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Zadanie ma charakter ponadlokalny i wymaga współpracy jednostek samorządu terytorialnego położonych w rejonie Zalewu Sulejowskiego. Porozumienie międzygminne zostanie zawarte między Gminą Tomaszów Mazowiecki, Gminą Mniszków, Gminą Sulejów i Gminą Wolbórz. </w:t>
      </w:r>
    </w:p>
    <w:p w14:paraId="1A998222" w14:textId="77777777" w:rsidR="00E736C5" w:rsidRPr="00276920" w:rsidRDefault="00E736C5" w:rsidP="00276920">
      <w:pPr>
        <w:pStyle w:val="Default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Planowana inwestycja obejmie budowę sieci komunikacji rowerowej, która połączy miejscowości położone wokół zbiornika, tworząc spójną, bezpieczną i atrakcyjną trasę turystyczno-rekreacyjną. </w:t>
      </w:r>
    </w:p>
    <w:p w14:paraId="0E22132B" w14:textId="77777777" w:rsidR="00E736C5" w:rsidRPr="00276920" w:rsidRDefault="00E736C5" w:rsidP="00276920">
      <w:pPr>
        <w:pStyle w:val="Default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Zawarcie porozumienia międzygminnego umożliwi wspólne przygotowanie dokumentacji projektowej, aplikowanie o środki zewnętrzne oraz prowadzenie inwestycji zapewniające jej spójność funkcjonalną i techniczną. Realizacja przedsięwzięcia przyczyni się do rozwoju turystyki i rekreacji, promocji walorów przyrodniczych i kulturowych regionu, a także do wzrostu atrakcyjności inwestycyjnej gmin położonych w sąsiedztwie Zalewu Sulejowskiego. </w:t>
      </w:r>
    </w:p>
    <w:p w14:paraId="4C4610AB" w14:textId="77777777" w:rsidR="00E736C5" w:rsidRPr="00276920" w:rsidRDefault="00E736C5" w:rsidP="00276920">
      <w:pPr>
        <w:pStyle w:val="Default"/>
        <w:rPr>
          <w:rFonts w:ascii="Arial" w:hAnsi="Arial" w:cs="Arial"/>
        </w:rPr>
      </w:pPr>
      <w:r w:rsidRPr="00276920">
        <w:rPr>
          <w:rFonts w:ascii="Arial" w:hAnsi="Arial" w:cs="Arial"/>
        </w:rPr>
        <w:t xml:space="preserve">Podjęcie niniejszej uchwały jest zatem zasadne i niezbędne dla zapewnienia skutecznej realizacji zadania o znaczeniu ponadlokalnym, którego efekty będą służyły mieszkańcom oraz turystom odwiedzającym obszar Zalewu Sulejowskiego. </w:t>
      </w:r>
    </w:p>
    <w:p w14:paraId="39D24BF1" w14:textId="10558F9F" w:rsidR="00C40E95" w:rsidRPr="00276920" w:rsidRDefault="00C40E95" w:rsidP="00E736C5">
      <w:pPr>
        <w:jc w:val="both"/>
        <w:rPr>
          <w:rFonts w:ascii="Arial" w:hAnsi="Arial" w:cs="Arial"/>
        </w:rPr>
      </w:pPr>
    </w:p>
    <w:p w14:paraId="116D501D" w14:textId="77777777" w:rsidR="00E736C5" w:rsidRPr="00276920" w:rsidRDefault="00E736C5" w:rsidP="00E736C5">
      <w:pPr>
        <w:rPr>
          <w:rFonts w:ascii="Arial" w:hAnsi="Arial" w:cs="Arial"/>
        </w:rPr>
      </w:pPr>
    </w:p>
    <w:p w14:paraId="0A2139D1" w14:textId="77777777" w:rsidR="00E736C5" w:rsidRPr="00276920" w:rsidRDefault="00E736C5" w:rsidP="00E736C5">
      <w:pPr>
        <w:rPr>
          <w:rFonts w:ascii="Arial" w:hAnsi="Arial" w:cs="Arial"/>
        </w:rPr>
      </w:pPr>
    </w:p>
    <w:sectPr w:rsidR="00E736C5" w:rsidRPr="0027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C5"/>
    <w:rsid w:val="00276920"/>
    <w:rsid w:val="004D6FEE"/>
    <w:rsid w:val="0067671B"/>
    <w:rsid w:val="0081280C"/>
    <w:rsid w:val="00B3757C"/>
    <w:rsid w:val="00C40E95"/>
    <w:rsid w:val="00E736C5"/>
    <w:rsid w:val="00EB3CC5"/>
    <w:rsid w:val="00E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3CE7"/>
  <w15:chartTrackingRefBased/>
  <w15:docId w15:val="{18CB0B04-36EC-4102-A58E-2767F6E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6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6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6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6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6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6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6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6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6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6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6C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73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Martynka</dc:creator>
  <cp:keywords/>
  <dc:description/>
  <cp:lastModifiedBy>Martynka</cp:lastModifiedBy>
  <cp:revision>2</cp:revision>
  <cp:lastPrinted>2025-12-04T09:48:00Z</cp:lastPrinted>
  <dcterms:created xsi:type="dcterms:W3CDTF">2025-12-04T09:37:00Z</dcterms:created>
  <dcterms:modified xsi:type="dcterms:W3CDTF">2025-12-11T09:16:00Z</dcterms:modified>
</cp:coreProperties>
</file>