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77777777" w:rsidR="006E76FF" w:rsidRPr="00A31A6F" w:rsidRDefault="006E76F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34789FB6" w:rsidR="006E76FF" w:rsidRPr="00A31A6F" w:rsidRDefault="000C2987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23.10</w:t>
      </w:r>
      <w:r w:rsidR="004D524C">
        <w:rPr>
          <w:rFonts w:asciiTheme="minorHAnsi" w:hAnsiTheme="minorHAnsi"/>
          <w:sz w:val="24"/>
          <w:szCs w:val="24"/>
        </w:rPr>
        <w:t>.2025</w:t>
      </w:r>
      <w:r w:rsidR="008D47BF">
        <w:rPr>
          <w:rFonts w:asciiTheme="minorHAnsi" w:hAnsiTheme="minorHAnsi"/>
          <w:sz w:val="24"/>
          <w:szCs w:val="24"/>
        </w:rPr>
        <w:t xml:space="preserve"> – </w:t>
      </w:r>
      <w:r w:rsidR="00F5352F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0</w:t>
      </w:r>
      <w:r w:rsidR="00F5352F">
        <w:rPr>
          <w:rFonts w:asciiTheme="minorHAnsi" w:hAnsiTheme="minorHAnsi"/>
          <w:sz w:val="24"/>
          <w:szCs w:val="24"/>
        </w:rPr>
        <w:t>.1</w:t>
      </w:r>
      <w:r>
        <w:rPr>
          <w:rFonts w:asciiTheme="minorHAnsi" w:hAnsiTheme="minorHAnsi"/>
          <w:sz w:val="24"/>
          <w:szCs w:val="24"/>
        </w:rPr>
        <w:t>1</w:t>
      </w:r>
      <w:r w:rsidR="008D47BF">
        <w:rPr>
          <w:rFonts w:asciiTheme="minorHAnsi" w:hAnsiTheme="minorHAnsi"/>
          <w:sz w:val="24"/>
          <w:szCs w:val="24"/>
        </w:rPr>
        <w:t>.2025</w:t>
      </w:r>
    </w:p>
    <w:p w14:paraId="550A1FC8" w14:textId="77777777" w:rsidR="009A354D" w:rsidRPr="00A31A6F" w:rsidRDefault="009A354D" w:rsidP="00E67FCC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00721B6B" w14:textId="77777777" w:rsidR="00783189" w:rsidRPr="00A31A6F" w:rsidRDefault="00783189" w:rsidP="003E5DE6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130.000,00 zł</w:t>
      </w:r>
    </w:p>
    <w:p w14:paraId="34BB5B6C" w14:textId="06813846" w:rsidR="00BE2C9B" w:rsidRPr="00BE2C9B" w:rsidRDefault="00BE2C9B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22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.10.2025 r. została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podpisana umowa z Wykonawcą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zadaniu pn.: Zakup, dostawa i montaż kotłów grzewczych do Urzędu Miejskiego w Sulejowie i Zespołu Szkolno-Przedszkolnego w Uszczynie, dla Części 1: Zakup, dostawa i wymiana pieca gazowego w siedzibie Urzędu Miejskiego w Sulejowie. Wybrano Wykonawcę Wokan – Term Technika Grzewcza i Sanitarna Sp. Jawna Berscy z siedzibą ul. Wojska Polskiego 108/112, 97-300 Piotrków Tryb. oferującego cenę 57.810,00 zł brutto. </w:t>
      </w:r>
    </w:p>
    <w:p w14:paraId="4B029473" w14:textId="01FBD231" w:rsidR="008D7D1A" w:rsidRDefault="008D7D1A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 w:rsid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31</w:t>
      </w: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.10.2025 r. została zawarta umowa 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 Wykonawcą </w:t>
      </w:r>
      <w:r w:rsid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ŚLIW-BRUK Sebastian Śliwiński Sp. z o.o. z siedzibą Mełecz 44, 97-217 Lubochnia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na realizację zadania 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>pn</w:t>
      </w: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.: </w:t>
      </w:r>
      <w:r w:rsidR="004975AF" w:rsidRP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Modernizacja nawierzchni jezdni i poboczy na ul. Sosnowej i Świerkowej w Sulejowie Etap I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 Koszt zadania to </w:t>
      </w:r>
      <w:r w:rsid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309.920,62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brutto, a czas na wykonanie wynosi </w:t>
      </w:r>
      <w:r w:rsid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50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dni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od dnia podpisania umowy.</w:t>
      </w:r>
    </w:p>
    <w:p w14:paraId="4D326C55" w14:textId="4D2E3BC8" w:rsidR="00F7301C" w:rsidRDefault="003A18B4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 w:rsid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5.11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.2025 r. został</w:t>
      </w:r>
      <w:r w:rsid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wybran</w:t>
      </w:r>
      <w:r w:rsid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najkorzystniejsz</w:t>
      </w:r>
      <w:r w:rsid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ofert</w:t>
      </w:r>
      <w:r w:rsid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zadaniu pn.: </w:t>
      </w:r>
      <w:r w:rsidR="00F7301C"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Jadwigi, Starorzecznej, Tarkowej w Sulejowie oraz na ul. Polnej we Włodzimierzowie</w:t>
      </w:r>
      <w:r w:rsid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3: </w:t>
      </w:r>
      <w:r w:rsidR="00F7301C"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Polnej we Włodzimierzowie</w:t>
      </w:r>
      <w:r w:rsid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. Wykonawca to firma El Kam Usługi Elektryczne Kamil Duszyński z siedzibą ul. Mireckiego 76/1, 97-200 Tomaszów Maz. Wartość zadania to 71.955,00 zł. Czas na realizację wynosi 50 dni od dnia podpisania umowy.</w:t>
      </w:r>
    </w:p>
    <w:p w14:paraId="4C386139" w14:textId="77990736" w:rsidR="00F7301C" w:rsidRDefault="00F7301C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19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.11.2025 r. została wybrana najkorzystniejsza oferta w zadaniu pn.: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Jadwigi, Starorzecznej, Tarkowej w Sulejowie oraz na ul. Polnej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 w Sulejowie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Wykonawca</w:t>
      </w:r>
      <w:r w:rsidR="001311D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dla Części </w:t>
      </w:r>
      <w:r w:rsidR="001311D7">
        <w:rPr>
          <w:rFonts w:eastAsia="Arial Unicode MS" w:cs="Century Gothic"/>
          <w:bCs/>
          <w:color w:val="000000"/>
          <w:sz w:val="24"/>
          <w:szCs w:val="24"/>
          <w:lang w:eastAsia="pl-PL"/>
        </w:rPr>
        <w:t>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to firma </w:t>
      </w:r>
      <w:r w:rsidR="001311D7">
        <w:rPr>
          <w:rFonts w:eastAsia="Arial Unicode MS" w:cs="Century Gothic"/>
          <w:bCs/>
          <w:color w:val="000000"/>
          <w:sz w:val="24"/>
          <w:szCs w:val="24"/>
          <w:lang w:eastAsia="pl-PL"/>
        </w:rPr>
        <w:t>Jacek Gryś, Andrzej Gryś s.c. ELGOMET</w:t>
      </w:r>
      <w:r w:rsidR="009010C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siedzibą </w:t>
      </w:r>
      <w:r w:rsidR="001311D7">
        <w:rPr>
          <w:rFonts w:eastAsia="Arial Unicode MS" w:cs="Century Gothic"/>
          <w:bCs/>
          <w:color w:val="000000"/>
          <w:sz w:val="24"/>
          <w:szCs w:val="24"/>
          <w:lang w:eastAsia="pl-PL"/>
        </w:rPr>
        <w:t>ul. Św. Alberta Chmielowskiego 14, 97-400 Bełchatów.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Wartość zadania to </w:t>
      </w:r>
      <w:r w:rsidR="009010CF">
        <w:rPr>
          <w:rFonts w:eastAsia="Arial Unicode MS" w:cs="Century Gothic"/>
          <w:bCs/>
          <w:color w:val="000000"/>
          <w:sz w:val="24"/>
          <w:szCs w:val="24"/>
          <w:lang w:eastAsia="pl-PL"/>
        </w:rPr>
        <w:t>80.000,00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zł. Czas na realizację wynosi 50 dni od dnia podpisania umowy.</w:t>
      </w:r>
    </w:p>
    <w:p w14:paraId="50D86CD1" w14:textId="5661E7C4" w:rsidR="009010CF" w:rsidRDefault="009010CF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19.11.2025 r. została wybrana najkorzystniejsza oferta w zadaniu pn.: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Jadwigi, Starorzecznej, Tarkowej w Sulejowie oraz na ul. Polnej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2: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 w Sulejowie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oraz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Starorzecznej i Tarkowej w Sulejowie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Wykonawca dla Części </w:t>
      </w:r>
      <w:r w:rsidR="0057738A">
        <w:rPr>
          <w:rFonts w:eastAsia="Arial Unicode MS" w:cs="Century Gothic"/>
          <w:bCs/>
          <w:color w:val="000000"/>
          <w:sz w:val="24"/>
          <w:szCs w:val="24"/>
          <w:lang w:eastAsia="pl-PL"/>
        </w:rPr>
        <w:t>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to firma </w:t>
      </w:r>
      <w:r w:rsidR="0057738A">
        <w:rPr>
          <w:rFonts w:eastAsia="Arial Unicode MS" w:cs="Century Gothic"/>
          <w:bCs/>
          <w:color w:val="000000"/>
          <w:sz w:val="24"/>
          <w:szCs w:val="24"/>
          <w:lang w:eastAsia="pl-PL"/>
        </w:rPr>
        <w:t>ELEKTRO-INSTAL MONIKA P. BISKUP z siedzibą Borki 19, 26-080 Mniów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Wartość zadania to </w:t>
      </w:r>
      <w:r w:rsidR="0057738A">
        <w:rPr>
          <w:rFonts w:eastAsia="Arial Unicode MS" w:cs="Century Gothic"/>
          <w:bCs/>
          <w:color w:val="000000"/>
          <w:sz w:val="24"/>
          <w:szCs w:val="24"/>
          <w:lang w:eastAsia="pl-PL"/>
        </w:rPr>
        <w:t>60.786,60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zł. Czas na realizację wynosi 50 dni od dnia podpisania umowy.</w:t>
      </w:r>
    </w:p>
    <w:p w14:paraId="67A0F5B5" w14:textId="42E0E63B" w:rsidR="004E0D6F" w:rsidRDefault="004E0D6F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28.10.2025 r. dokonano wyboru najkorzystniejszej oferty w zadaniu pn.: </w:t>
      </w:r>
      <w:r w:rsidR="0047419D" w:rsidRP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Zakup i dostawa dwóch pomp wysokiej wydajności, dwóch przyczepek jednoosiowych oraz wyposażenia do pomp w </w:t>
      </w:r>
      <w:r w:rsid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>C</w:t>
      </w:r>
      <w:r w:rsidR="0047419D" w:rsidRP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>zęści</w:t>
      </w:r>
      <w:r w:rsid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3: </w:t>
      </w:r>
      <w:r w:rsidR="0047419D" w:rsidRP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wyposażenia do pomp wysokiej wydajności</w:t>
      </w:r>
      <w:r w:rsid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Wybrano wykonawcę </w:t>
      </w:r>
      <w:r w:rsidR="0047419D" w:rsidRP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Fire Squad Spółka z </w:t>
      </w:r>
      <w:r w:rsid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o.o. z siedzibą </w:t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>Plac Bankowy 2, 00-095 Warszawa. Wartość oferty wynosi 19.895,00 zł. Czas na wykonanie zadania to 40</w:t>
      </w:r>
      <w:r w:rsidR="00717E3E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dni </w:t>
      </w:r>
      <w:r w:rsidR="00717E3E">
        <w:rPr>
          <w:rFonts w:eastAsia="Arial Unicode MS" w:cs="Century Gothic"/>
          <w:bCs/>
          <w:color w:val="000000"/>
          <w:sz w:val="24"/>
          <w:szCs w:val="24"/>
          <w:lang w:eastAsia="pl-PL"/>
        </w:rPr>
        <w:br/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>od podpisania umowy, jednak nie dłużej niż do 22.12.2025 r.</w:t>
      </w:r>
      <w:r w:rsidR="00717E3E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Umowa została podpisana 6.11.2025 r.</w:t>
      </w:r>
    </w:p>
    <w:p w14:paraId="24D179F9" w14:textId="7729D39B" w:rsidR="005F0962" w:rsidRDefault="004E0D6F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lastRenderedPageBreak/>
        <w:t xml:space="preserve">W dniu 30.10.2025 r. unieważniono postępowanie w zadaniu </w:t>
      </w:r>
      <w:r w:rsidR="00A408F8" w:rsidRP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Zakup i dostawa dwóch pomp wysokiej wydajności, dwóch przyczepek jednoosiowych oraz wyposażenia do pomp w </w:t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>C</w:t>
      </w:r>
      <w:r w:rsidR="00A408F8" w:rsidRPr="0047419D">
        <w:rPr>
          <w:rFonts w:eastAsia="Arial Unicode MS" w:cs="Century Gothic"/>
          <w:bCs/>
          <w:color w:val="000000"/>
          <w:sz w:val="24"/>
          <w:szCs w:val="24"/>
          <w:lang w:eastAsia="pl-PL"/>
        </w:rPr>
        <w:t>zęści</w:t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1 i 2: </w:t>
      </w:r>
      <w:r w:rsidR="00A408F8" w:rsidRP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pomp wysokiej wydajności</w:t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oraz </w:t>
      </w:r>
      <w:r w:rsidR="00A408F8" w:rsidRP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przyczepek jednoosiowych</w:t>
      </w:r>
      <w:r w:rsidR="00A408F8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  <w:r w:rsidR="005A5D41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Brak ofert.</w:t>
      </w:r>
    </w:p>
    <w:p w14:paraId="7D23E106" w14:textId="6757F8BF" w:rsidR="00A408F8" w:rsidRDefault="00A408F8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3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.11.2025 r. został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y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wybran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najkorzystniejsz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ofert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y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zadaniu pn</w:t>
      </w:r>
      <w:r w:rsidR="00EE6F23" w:rsidRPr="00EE6F23">
        <w:rPr>
          <w:rFonts w:ascii="Arial" w:hAnsi="Arial" w:cs="Arial"/>
          <w:color w:val="000000"/>
          <w:sz w:val="19"/>
          <w:szCs w:val="19"/>
        </w:rPr>
        <w:t xml:space="preserve"> </w:t>
      </w:r>
      <w:r w:rsidR="00EE6F23" w:rsidRP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mobilnych agregatów prądotwórczych wraz z przyczepami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1 i 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="00EE6F23" w:rsidRP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Zakup i dostawa agregatu mobilnego wraz z przyczepą dwuosiową o mocy min. 50 kVA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oraz </w:t>
      </w:r>
      <w:r w:rsidR="00EE6F23" w:rsidRP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3 agregatów mobilnych wraz z przyczepami, każdy o mocy min. 20 kVA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Wykonawca dla 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obu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Części to firma 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Riello Delta Power Sp. z o.o.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siedzibą 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ul. Krasnowolska 82R, 02-849 Warszawa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Wartość zadania to 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: dla Części 1: 69.629,07 i dla Części 2: 166.083,21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zł. Czas na realizację wynosi 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4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0 dni od dnia podpisania umowy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>, lecz nie dłużej niż do 22.12.2025 r. Umowa został</w:t>
      </w:r>
      <w:r w:rsidR="00717E3E"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 w:rsidR="00EE6F23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podpisana 5.11.2025 r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2E6EBD43" w14:textId="791DBD0C" w:rsidR="00E65DA6" w:rsidRDefault="0043366E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3.11.2025 r. dokonano wyboru najkorzystniejszej oferty w zadaniu pn.: </w:t>
      </w:r>
      <w:r w:rsidRPr="0043366E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specjalistycznego sprzętu w ramach "Programu Ochrony Ludności i Obrony Cywilnej na lata 2025- 2026"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4: </w:t>
      </w:r>
      <w:r w:rsidRPr="0043366E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10 szt. desek ortopedycznych, 10 szt. noszy płachtowych oraz 20 szt. noszy podbierakowych Deska ortopedyczna ze stabilizacją i pasami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Wybrano Wykonawcę Resculine Sp. z o.o. z siedzibą </w:t>
      </w:r>
      <w:r w:rsidR="00E65DA6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ul. Fabryczna 17, 65-410 Zielona Góra. Wartość zadania to 36.504,00 zł. Czas wykonania zadania to </w:t>
      </w:r>
      <w:r w:rsidR="00E65DA6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40 dni od dnia podpisania umowy, lecz nie dłużej niż do 22.12.2025 r. Umowa została podpisana </w:t>
      </w:r>
      <w:r w:rsidR="00E65DA6">
        <w:rPr>
          <w:rFonts w:eastAsia="Arial Unicode MS" w:cs="Century Gothic"/>
          <w:bCs/>
          <w:color w:val="000000"/>
          <w:sz w:val="24"/>
          <w:szCs w:val="24"/>
          <w:lang w:eastAsia="pl-PL"/>
        </w:rPr>
        <w:t>12.</w:t>
      </w:r>
      <w:r w:rsidR="00E65DA6">
        <w:rPr>
          <w:rFonts w:eastAsia="Arial Unicode MS" w:cs="Century Gothic"/>
          <w:bCs/>
          <w:color w:val="000000"/>
          <w:sz w:val="24"/>
          <w:szCs w:val="24"/>
          <w:lang w:eastAsia="pl-PL"/>
        </w:rPr>
        <w:t>11.2025 r.</w:t>
      </w:r>
    </w:p>
    <w:p w14:paraId="58816E2A" w14:textId="00266A7F" w:rsidR="00A408F8" w:rsidRDefault="004541C5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3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.11.2025 r. dokonano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ponownego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wyboru najkorzystniejszej oferty w zadaniu pn.: </w:t>
      </w:r>
      <w:r w:rsidRPr="0043366E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specjalistycznego sprzętu w ramach "Programu Ochrony Ludności i Obrony Cywilnej na lata 2025- 2026"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1 i 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4541C5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dużych namiotów pneumatycznych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oraz </w:t>
      </w:r>
      <w:r w:rsidRPr="004541C5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jednego małego namiotu pneumatycznego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Wybrano Wykonawcę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dla obu zadań: ORITON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Sp. z o.o. z siedzibą ul.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Franciszka Klimczaka 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02-797 Warszawa</w:t>
      </w:r>
      <w:r w:rsidRPr="004541C5">
        <w:rPr>
          <w:rFonts w:eastAsia="Arial Unicode MS" w:cs="Century Gothic"/>
          <w:bCs/>
          <w:color w:val="000000"/>
          <w:sz w:val="24"/>
          <w:szCs w:val="24"/>
          <w:lang w:eastAsia="pl-PL"/>
        </w:rPr>
        <w:t>. Wartość zadania to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: dla Części 1: 74.538,00, a dla Części 2: 29.643,00</w:t>
      </w:r>
      <w:r w:rsidRPr="004541C5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zł. Czas wykonania zadania to 40 dni od dnia podpisania umowy, lecz nie dłużej niż do 22.12.2025 r. Umow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y</w:t>
      </w:r>
      <w:r w:rsidRPr="004541C5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został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y</w:t>
      </w:r>
      <w:r w:rsidRPr="004541C5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podpisan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e</w:t>
      </w:r>
      <w:r w:rsidRPr="004541C5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12.11.2025 r.</w:t>
      </w:r>
    </w:p>
    <w:p w14:paraId="3E05F98A" w14:textId="568C0B63" w:rsidR="00E46E2E" w:rsidRDefault="00E46E2E" w:rsidP="003E5DE6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3.11.2025 r. dokonano wyboru najkorzystniejszej oferty w zadaniu pn.: </w:t>
      </w:r>
      <w:r w:rsidRPr="0043366E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specjalistycznego sprzętu w ramach "Programu Ochrony Ludności i Obrony Cywilnej na lata 2025- 2026"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</w:t>
      </w:r>
      <w:r w:rsidR="00F11BAA">
        <w:rPr>
          <w:rFonts w:eastAsia="Arial Unicode MS" w:cs="Century Gothic"/>
          <w:bCs/>
          <w:color w:val="000000"/>
          <w:sz w:val="24"/>
          <w:szCs w:val="24"/>
          <w:lang w:eastAsia="pl-PL"/>
        </w:rPr>
        <w:t>5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="00F11BAA" w:rsidRPr="00F11BAA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10 szt. naziemnych pojemników na wodę pitną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Wybrano Wykonawcę </w:t>
      </w:r>
      <w:r w:rsidR="00F11BAA">
        <w:rPr>
          <w:rFonts w:eastAsia="Arial Unicode MS" w:cs="Century Gothic"/>
          <w:bCs/>
          <w:color w:val="000000"/>
          <w:sz w:val="24"/>
          <w:szCs w:val="24"/>
          <w:lang w:eastAsia="pl-PL"/>
        </w:rPr>
        <w:t>4SEASONSTECH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Sp. z o.o. z siedzibą </w:t>
      </w:r>
      <w:r w:rsidR="00F11BAA">
        <w:rPr>
          <w:rFonts w:eastAsia="Arial Unicode MS" w:cs="Century Gothic"/>
          <w:bCs/>
          <w:color w:val="000000"/>
          <w:sz w:val="24"/>
          <w:szCs w:val="24"/>
          <w:lang w:eastAsia="pl-PL"/>
        </w:rPr>
        <w:t>Nowe Zduny 82A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 w:rsidR="00F11BAA">
        <w:rPr>
          <w:rFonts w:eastAsia="Arial Unicode MS" w:cs="Century Gothic"/>
          <w:bCs/>
          <w:color w:val="000000"/>
          <w:sz w:val="24"/>
          <w:szCs w:val="24"/>
          <w:lang w:eastAsia="pl-PL"/>
        </w:rPr>
        <w:t>99-440 Zduny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Wartość zadania to </w:t>
      </w:r>
      <w:r w:rsidR="00F11BAA">
        <w:rPr>
          <w:rFonts w:eastAsia="Arial Unicode MS" w:cs="Century Gothic"/>
          <w:bCs/>
          <w:color w:val="000000"/>
          <w:sz w:val="24"/>
          <w:szCs w:val="24"/>
          <w:lang w:eastAsia="pl-PL"/>
        </w:rPr>
        <w:t>35.690,00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zł. Czas wykonania zadania to 40 dni od dnia podpisania umowy, lecz nie dłużej niż do 22.12.2025 r. Umowa została podpisana </w:t>
      </w:r>
      <w:r w:rsidR="00F11BAA">
        <w:rPr>
          <w:rFonts w:eastAsia="Arial Unicode MS" w:cs="Century Gothic"/>
          <w:bCs/>
          <w:color w:val="000000"/>
          <w:sz w:val="24"/>
          <w:szCs w:val="24"/>
          <w:lang w:eastAsia="pl-PL"/>
        </w:rPr>
        <w:t>6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.11.2025 r.</w:t>
      </w:r>
    </w:p>
    <w:p w14:paraId="3D6AEF9A" w14:textId="088604B8" w:rsidR="00E46E2E" w:rsidRDefault="00933BAF" w:rsidP="003E5DE6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>29.10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.2025 r. dokonano 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unieważnienia postępowania 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zadaniu pn.: Zakup i dostawa specjalistycznego sprzętu w ramach "Programu Ochrony Ludności i Obrony Cywilnej na lata 2025- 2026" w Części 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>3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>: Zakup i dostawa wyposażenia do jednego dużego namiotu pneumatycznego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  <w:r w:rsidR="005A5D41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Brak ofert.</w:t>
      </w:r>
    </w:p>
    <w:p w14:paraId="53F97A95" w14:textId="4041AC33" w:rsidR="00933BAF" w:rsidRDefault="00933BAF" w:rsidP="003E5DE6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Aktualnie trwa badanie ofert w postępowaniu pn.: 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Świerkowej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W dniu 5.11.2025 r. złożono następujące oferty:</w:t>
      </w:r>
    </w:p>
    <w:p w14:paraId="1F334667" w14:textId="77777777" w:rsidR="00933BAF" w:rsidRDefault="00933BAF" w:rsidP="003E5DE6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892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4395"/>
        <w:gridCol w:w="1701"/>
        <w:gridCol w:w="2268"/>
      </w:tblGrid>
      <w:tr w:rsidR="00933BAF" w:rsidRPr="00933BAF" w14:paraId="0AC5003F" w14:textId="77777777" w:rsidTr="00722BCA">
        <w:trPr>
          <w:cantSplit/>
        </w:trPr>
        <w:tc>
          <w:tcPr>
            <w:tcW w:w="562" w:type="dxa"/>
          </w:tcPr>
          <w:p w14:paraId="0451EBCA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395" w:type="dxa"/>
          </w:tcPr>
          <w:p w14:paraId="55CF50F7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0D61F07F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268" w:type="dxa"/>
          </w:tcPr>
          <w:p w14:paraId="0153E6AC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9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933BAF" w:rsidRPr="00933BAF" w14:paraId="5C8FF737" w14:textId="77777777" w:rsidTr="00722BCA">
        <w:trPr>
          <w:cantSplit/>
        </w:trPr>
        <w:tc>
          <w:tcPr>
            <w:tcW w:w="562" w:type="dxa"/>
          </w:tcPr>
          <w:p w14:paraId="42A7275C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19DDBCA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El Kam Usługi Elektryczne Kamil Duszyński</w:t>
            </w:r>
          </w:p>
          <w:p w14:paraId="40058AA2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ul. Mireckiego 76/1</w:t>
            </w:r>
          </w:p>
          <w:p w14:paraId="2FA42FCF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97-200 Tomaszów Mazowiecki</w:t>
            </w:r>
          </w:p>
          <w:p w14:paraId="48CAF290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 7732442304</w:t>
            </w:r>
          </w:p>
        </w:tc>
        <w:tc>
          <w:tcPr>
            <w:tcW w:w="1701" w:type="dxa"/>
          </w:tcPr>
          <w:p w14:paraId="2CC85A67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1D40DDF6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189 245,99</w:t>
            </w:r>
          </w:p>
        </w:tc>
      </w:tr>
      <w:tr w:rsidR="00933BAF" w:rsidRPr="00933BAF" w14:paraId="36ABC5E3" w14:textId="77777777" w:rsidTr="00722BCA">
        <w:trPr>
          <w:cantSplit/>
        </w:trPr>
        <w:tc>
          <w:tcPr>
            <w:tcW w:w="562" w:type="dxa"/>
          </w:tcPr>
          <w:p w14:paraId="1A0BD273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295349B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ENERGO PŁUCIENNIK WIKTOR SP. Z O.O.</w:t>
            </w:r>
          </w:p>
          <w:p w14:paraId="41100C4E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STOK 1A</w:t>
            </w:r>
          </w:p>
          <w:p w14:paraId="1FB4D8B1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26-341 MNISZKÓW</w:t>
            </w:r>
          </w:p>
          <w:p w14:paraId="77E9B54C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 7681849615</w:t>
            </w:r>
          </w:p>
        </w:tc>
        <w:tc>
          <w:tcPr>
            <w:tcW w:w="1701" w:type="dxa"/>
          </w:tcPr>
          <w:p w14:paraId="5BDD0AE3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49F77E0E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189 741,03</w:t>
            </w:r>
          </w:p>
        </w:tc>
      </w:tr>
      <w:tr w:rsidR="00933BAF" w:rsidRPr="00933BAF" w14:paraId="390ADA50" w14:textId="77777777" w:rsidTr="00722BCA">
        <w:trPr>
          <w:cantSplit/>
        </w:trPr>
        <w:tc>
          <w:tcPr>
            <w:tcW w:w="562" w:type="dxa"/>
          </w:tcPr>
          <w:p w14:paraId="76D37765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998470B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Dominik Stachniak Firma Handlowo Usługowa „ELVOLT”</w:t>
            </w:r>
          </w:p>
          <w:p w14:paraId="51EA3375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ul. Kolejowa 11B</w:t>
            </w:r>
          </w:p>
          <w:p w14:paraId="20C4EDC4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26-340 Drzewica</w:t>
            </w:r>
          </w:p>
          <w:p w14:paraId="3DE23F03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NIP: 7681709506</w:t>
            </w:r>
          </w:p>
        </w:tc>
        <w:tc>
          <w:tcPr>
            <w:tcW w:w="1701" w:type="dxa"/>
          </w:tcPr>
          <w:p w14:paraId="2B982285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06710649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179 400,00</w:t>
            </w:r>
          </w:p>
        </w:tc>
      </w:tr>
      <w:tr w:rsidR="00933BAF" w:rsidRPr="00933BAF" w14:paraId="61F6A15A" w14:textId="77777777" w:rsidTr="00722BCA">
        <w:trPr>
          <w:cantSplit/>
        </w:trPr>
        <w:tc>
          <w:tcPr>
            <w:tcW w:w="562" w:type="dxa"/>
          </w:tcPr>
          <w:p w14:paraId="706606F3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5259AF5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Jacek Gryś, Andrzej Gryś s.c. ELGOMET</w:t>
            </w:r>
          </w:p>
          <w:p w14:paraId="5EB65416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ul. Św. Alberta Chmielowskiego 14</w:t>
            </w:r>
          </w:p>
          <w:p w14:paraId="13C4BAD8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97-400 Bełchatów</w:t>
            </w:r>
          </w:p>
          <w:p w14:paraId="7D40A4B1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 7691845168</w:t>
            </w:r>
          </w:p>
        </w:tc>
        <w:tc>
          <w:tcPr>
            <w:tcW w:w="1701" w:type="dxa"/>
          </w:tcPr>
          <w:p w14:paraId="33FB0B4B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40ED12CA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170 000,00</w:t>
            </w:r>
          </w:p>
        </w:tc>
      </w:tr>
      <w:tr w:rsidR="00933BAF" w:rsidRPr="00933BAF" w14:paraId="6D4DBFD0" w14:textId="77777777" w:rsidTr="00722BCA">
        <w:trPr>
          <w:cantSplit/>
        </w:trPr>
        <w:tc>
          <w:tcPr>
            <w:tcW w:w="562" w:type="dxa"/>
          </w:tcPr>
          <w:p w14:paraId="4D98EEF5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F14111B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BK ENERGY Bartłomiej Kowalczyk</w:t>
            </w:r>
          </w:p>
          <w:p w14:paraId="3FE12C6C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Ul. Słoneczna 13/15 m. 2</w:t>
            </w:r>
          </w:p>
          <w:p w14:paraId="3C720F90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97-200 Tomaszów Maz</w:t>
            </w:r>
          </w:p>
          <w:p w14:paraId="7ECBE977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 7681767538</w:t>
            </w:r>
          </w:p>
        </w:tc>
        <w:tc>
          <w:tcPr>
            <w:tcW w:w="1701" w:type="dxa"/>
          </w:tcPr>
          <w:p w14:paraId="6FC8787B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78C3096E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134 915,00</w:t>
            </w:r>
          </w:p>
        </w:tc>
      </w:tr>
      <w:tr w:rsidR="00933BAF" w:rsidRPr="00933BAF" w14:paraId="1422F48F" w14:textId="77777777" w:rsidTr="00722BCA">
        <w:trPr>
          <w:cantSplit/>
        </w:trPr>
        <w:tc>
          <w:tcPr>
            <w:tcW w:w="562" w:type="dxa"/>
          </w:tcPr>
          <w:p w14:paraId="5AC47C55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EE2A6C4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ETEC Sp. z o. o.</w:t>
            </w:r>
          </w:p>
          <w:p w14:paraId="18247789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Ul. Obrońców Poczty Gdańskiej 20 D</w:t>
            </w:r>
          </w:p>
          <w:p w14:paraId="4A0A7D70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42-400 Zawiercie</w:t>
            </w:r>
          </w:p>
          <w:p w14:paraId="0F7B1426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NIP: 6372028676</w:t>
            </w:r>
          </w:p>
        </w:tc>
        <w:tc>
          <w:tcPr>
            <w:tcW w:w="1701" w:type="dxa"/>
          </w:tcPr>
          <w:p w14:paraId="7FC09CD7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1B4DD64C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195 513,08</w:t>
            </w:r>
          </w:p>
        </w:tc>
      </w:tr>
      <w:tr w:rsidR="00933BAF" w:rsidRPr="00933BAF" w14:paraId="32CC5A59" w14:textId="77777777" w:rsidTr="00722BCA">
        <w:trPr>
          <w:cantSplit/>
        </w:trPr>
        <w:tc>
          <w:tcPr>
            <w:tcW w:w="562" w:type="dxa"/>
          </w:tcPr>
          <w:p w14:paraId="1C0CC85A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16ED33A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SP-INSTAL SP. Z O.O.</w:t>
            </w:r>
          </w:p>
          <w:p w14:paraId="03AA2A32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UL. DŁUGA 6/5</w:t>
            </w:r>
          </w:p>
          <w:p w14:paraId="322176A3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95-100 ZGIERZ</w:t>
            </w:r>
          </w:p>
          <w:p w14:paraId="48D12714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 7322210600</w:t>
            </w:r>
          </w:p>
        </w:tc>
        <w:tc>
          <w:tcPr>
            <w:tcW w:w="1701" w:type="dxa"/>
          </w:tcPr>
          <w:p w14:paraId="1AD4F845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774525E9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185 988,30</w:t>
            </w:r>
          </w:p>
        </w:tc>
      </w:tr>
      <w:tr w:rsidR="00933BAF" w:rsidRPr="00933BAF" w14:paraId="674E58F0" w14:textId="77777777" w:rsidTr="00722BCA">
        <w:trPr>
          <w:cantSplit/>
        </w:trPr>
        <w:tc>
          <w:tcPr>
            <w:tcW w:w="562" w:type="dxa"/>
          </w:tcPr>
          <w:p w14:paraId="64B2E82A" w14:textId="77777777" w:rsidR="00933BAF" w:rsidRPr="00933BAF" w:rsidRDefault="00933BAF" w:rsidP="003E5DE6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E817950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ELEKTRO-INSTAL MONIKA P. BISKUP</w:t>
            </w:r>
          </w:p>
          <w:p w14:paraId="0817B4AD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BORKI 19</w:t>
            </w:r>
          </w:p>
          <w:p w14:paraId="107B16AF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26-080 MNIÓW</w:t>
            </w:r>
          </w:p>
          <w:p w14:paraId="5D21F623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NIP 959 137 57 29</w:t>
            </w:r>
          </w:p>
        </w:tc>
        <w:tc>
          <w:tcPr>
            <w:tcW w:w="1701" w:type="dxa"/>
          </w:tcPr>
          <w:p w14:paraId="7AEC9040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268" w:type="dxa"/>
          </w:tcPr>
          <w:p w14:paraId="6066EAE6" w14:textId="77777777" w:rsidR="00933BAF" w:rsidRPr="00933BAF" w:rsidRDefault="00933BAF" w:rsidP="003E5D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933BAF">
              <w:rPr>
                <w:rFonts w:cstheme="minorHAnsi"/>
                <w:color w:val="000000"/>
                <w:sz w:val="20"/>
                <w:szCs w:val="20"/>
              </w:rPr>
              <w:t>183 000</w:t>
            </w:r>
          </w:p>
        </w:tc>
      </w:tr>
    </w:tbl>
    <w:p w14:paraId="403FB4A6" w14:textId="77777777" w:rsidR="00933BAF" w:rsidRPr="00933BAF" w:rsidRDefault="00933BAF" w:rsidP="003E5DE6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79FD854B" w14:textId="082B2382" w:rsidR="00F7301C" w:rsidRDefault="00933BAF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13.11.2025 r. dla zadania pn.: </w:t>
      </w:r>
      <w:r w:rsidRPr="00933BA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Zakup i dostawa plecaków ewakuacyjnych z wyposażeniem – II postępowanie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została podpisana umowa z Wykonawcą AUTO KLINIKA BEZPIECZNA RODZINA Jacek Zajączkowski z siedzibą w Poniatowie, ul. Orzechowa 6a</w:t>
      </w:r>
      <w:r w:rsidR="00007B0D">
        <w:rPr>
          <w:rFonts w:eastAsia="Arial Unicode MS" w:cs="Century Gothic"/>
          <w:bCs/>
          <w:color w:val="000000"/>
          <w:sz w:val="24"/>
          <w:szCs w:val="24"/>
          <w:lang w:eastAsia="pl-PL"/>
        </w:rPr>
        <w:t>, 97-330 Sulejów. Wartość zadania to 174.890,00 zł. Czas na wykonanie zadania to 40 dni od dnia podpisania umowy, lecz nie dłużej niż do 22.12.2025 r.</w:t>
      </w:r>
    </w:p>
    <w:p w14:paraId="1E6A44A8" w14:textId="6A764B34" w:rsidR="00007B0D" w:rsidRDefault="00007B0D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18.11.2025 r. zostały udzielone wyjaśnienia treści specyfikacji warunków zamówienia do postępowania pn.: </w:t>
      </w:r>
      <w:r w:rsidRPr="00007B0D">
        <w:rPr>
          <w:rFonts w:eastAsia="Arial Unicode MS" w:cs="Century Gothic"/>
          <w:bCs/>
          <w:color w:val="000000"/>
          <w:sz w:val="24"/>
          <w:szCs w:val="24"/>
          <w:lang w:eastAsia="pl-PL"/>
        </w:rPr>
        <w:t>Odbiór, transport i zagospodarowanie odpadów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007B0D">
        <w:rPr>
          <w:rFonts w:eastAsia="Arial Unicode MS" w:cs="Century Gothic"/>
          <w:bCs/>
          <w:color w:val="000000"/>
          <w:sz w:val="24"/>
          <w:szCs w:val="24"/>
          <w:lang w:eastAsia="pl-PL"/>
        </w:rPr>
        <w:t>komunalnych z terenu gminy Sulejów na 2026 rok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Aktualny termin składania ofert to 27.11.2025 r.</w:t>
      </w:r>
    </w:p>
    <w:p w14:paraId="1FF13C37" w14:textId="2F8172A8" w:rsidR="005A5D41" w:rsidRDefault="005A5D41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12.11.2025 r. zostało unieważnione postępowanie pn. </w:t>
      </w:r>
      <w:r w:rsidRPr="005A5D41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urządzeń wielofunkcyjnych z zapasem tonerów, trzech laptopów, trzech monitorów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 2 i 3: </w:t>
      </w:r>
      <w:r w:rsidRPr="005A5D41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trzech laptopów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oraz </w:t>
      </w:r>
      <w:r w:rsidRPr="005A5D41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trzech monitorów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Brak ofert.</w:t>
      </w:r>
    </w:p>
    <w:p w14:paraId="7D01DC7C" w14:textId="130A52F7" w:rsidR="00CF337F" w:rsidRDefault="00CF337F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14.11.2025 r. została wybrana najkorzystniejsza oferta w postępowaniu </w:t>
      </w:r>
      <w:r w:rsidRPr="005A5D41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urządzeń wielofunkcyjnych z zapasem tonerów, trzech laptopów, trzech monitorów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Części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1: </w:t>
      </w:r>
      <w:r w:rsidRPr="00CF337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Zakup i dostawa dwóch urządzeń wielofunkcyjnych </w:t>
      </w:r>
      <w:r w:rsidRPr="00CF337F">
        <w:rPr>
          <w:rFonts w:eastAsia="Arial Unicode MS" w:cs="Century Gothic"/>
          <w:bCs/>
          <w:color w:val="000000"/>
          <w:sz w:val="24"/>
          <w:szCs w:val="24"/>
          <w:lang w:eastAsia="pl-PL"/>
        </w:rPr>
        <w:lastRenderedPageBreak/>
        <w:t>monochromatycznych wraz z zapasowym tonerem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Wybrano Wykonawcę Inprosystem Sp. z o.o. z siedzibą Aleja Armii Krajowej 80, 43-316 Bielsko-Biała</w:t>
      </w:r>
      <w:r w:rsidR="0061449A">
        <w:rPr>
          <w:rFonts w:eastAsia="Arial Unicode MS" w:cs="Century Gothic"/>
          <w:bCs/>
          <w:color w:val="000000"/>
          <w:sz w:val="24"/>
          <w:szCs w:val="24"/>
          <w:lang w:eastAsia="pl-PL"/>
        </w:rPr>
        <w:t>. Wartość zadania to 6.334,50 zł. Czas na wykonanie zadania to 30 dni od daty podpisania umowy. Planowany termin zawarcia umowy 20.11.2025 r.</w:t>
      </w:r>
    </w:p>
    <w:p w14:paraId="29840E91" w14:textId="18B22088" w:rsidR="003928EE" w:rsidRDefault="003928EE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14.11.2025 r. dokonano wyboru najkorzystniejszych ofert w zadaniu pn.: </w:t>
      </w:r>
      <w:r w:rsidRPr="003928EE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pomp wysokiej wydajności, dwóch przyczepek jednoosiowych w podziale na czę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ści. W Części 1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>:</w:t>
      </w:r>
      <w:r w:rsidR="00F57028" w:rsidRPr="00F57028">
        <w:rPr>
          <w:rFonts w:ascii="Arial" w:hAnsi="Arial" w:cs="Arial"/>
          <w:color w:val="000000"/>
          <w:sz w:val="19"/>
          <w:szCs w:val="19"/>
        </w:rPr>
        <w:t xml:space="preserve"> </w:t>
      </w:r>
      <w:r w:rsidR="00F57028" w:rsidRP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Zakup i dostawa jednej pompy wysokiej wydajności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wybrano ofertę firmy P.P.U.H. Supron 1 Spółka Jawna Zenon Piasny, Zygmunt Czarnota z siedzibą ul. Kluczewska 3, 32-300 Olkusz. Wartość zadania to 70.000,00 zł.</w:t>
      </w:r>
      <w:r w:rsidRPr="003928EE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Czas na wykonanie zadania to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3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0 dni od dnia podpisania umowy, lecz nie dłużej niż do 22.12.2025 r.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Termin podpisania umowy to 20.11.2025 r.</w:t>
      </w:r>
    </w:p>
    <w:p w14:paraId="2A8A7C00" w14:textId="21799D06" w:rsidR="00F57028" w:rsidRDefault="003928EE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Dla Części 2-4 wybrano Wykonawcę Fire Squad Sp. z o.o. z siedzibą Plac Bankowy 2, 00-095 Warszawa. Wartość zadań z podziałem na Części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dla Części 2: </w:t>
      </w:r>
      <w:r w:rsidR="00F57028" w:rsidRP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Zakup i dostawa jednej pompy wysokiej wydajności 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- 57.000,00 zł, dla Części 3: </w:t>
      </w:r>
      <w:r w:rsidR="00F57028" w:rsidRP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jednej przyczepki samochodowej z plandeką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– 7.500,00 zł, dla Części 4: </w:t>
      </w:r>
      <w:r w:rsidR="00F57028" w:rsidRP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jednej przyczepki samochodowej z plandeką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– 7.500,00 zł. 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>Czas na wykonanie zadania to 30 dni od dnia podpisania umowy, lecz nie dłużej niż do 22.12.2025 r.</w:t>
      </w:r>
      <w:r w:rsidR="00F5702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Termin podpisania umów: 20.11.2025 r. pompa, a przyczepki 18.11.2025 r. </w:t>
      </w:r>
    </w:p>
    <w:p w14:paraId="1BBD3AB2" w14:textId="43A54A1B" w:rsidR="00F93DA3" w:rsidRDefault="00F93DA3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9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.11.2025 r. zostały udzielone wyjaśnienia treści specyfikacji warunków zamówienia do postępowania pn.: </w:t>
      </w:r>
      <w:r w:rsidRPr="00F93DA3">
        <w:rPr>
          <w:rFonts w:eastAsia="Arial Unicode MS" w:cs="Century Gothic"/>
          <w:bCs/>
          <w:color w:val="000000"/>
          <w:sz w:val="24"/>
          <w:szCs w:val="24"/>
          <w:lang w:eastAsia="pl-PL"/>
        </w:rPr>
        <w:t>Dostawa i instalacja urządzeń sieciowych oraz licencji na oprogramowania na potrzeby realizacji projektu „Cyberbezpieczny Sulejów”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Aktualny termin składania ofert to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25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.11.2025 r.</w:t>
      </w:r>
    </w:p>
    <w:p w14:paraId="56F41D27" w14:textId="5C63BF03" w:rsidR="00E00CCC" w:rsidRDefault="00E00CCC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20.11.2025 r. została podpisana umowa dla zadania pn.: </w:t>
      </w:r>
      <w:r w:rsidRPr="00E00CCC">
        <w:rPr>
          <w:rFonts w:eastAsia="Arial Unicode MS" w:cs="Century Gothic"/>
          <w:bCs/>
          <w:color w:val="000000"/>
          <w:sz w:val="24"/>
          <w:szCs w:val="24"/>
          <w:lang w:eastAsia="pl-PL"/>
        </w:rPr>
        <w:t>Dostawa lekkiego oleju opałowego do budynku Szkoły Podstawowej im. Jana Pawła II w Witowie – Kolonii 47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Wybrano Wykonawcę Michał Pajdziński MER-TRANS z siedzibą w Grabinie 2, 26-640 Grabina. Wartość umowy to 102.213,00 zł.</w:t>
      </w:r>
    </w:p>
    <w:p w14:paraId="5B811AAE" w14:textId="4A0ECF7E" w:rsidR="001903F7" w:rsidRDefault="001903F7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20.11.2025 r. </w:t>
      </w:r>
      <w:r w:rsidR="00EA3BCC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dokonano wyboru najkorzystniejszej oferty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dla zadania pn.: </w:t>
      </w:r>
      <w:r w:rsidR="00EA3BCC" w:rsidRPr="00EA3BCC">
        <w:rPr>
          <w:rFonts w:eastAsia="Arial Unicode MS" w:cs="Century Gothic"/>
          <w:bCs/>
          <w:color w:val="000000"/>
          <w:sz w:val="24"/>
          <w:szCs w:val="24"/>
          <w:lang w:eastAsia="pl-PL"/>
        </w:rPr>
        <w:t>Dostawa lekkiego oleju opałowego do budynku Szkoły Podstawowej im. Przyjaciół Przyrody we Włodzimierzowie przy ul. Łęczyńskiej 8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Wybrano Wykonawcę Michał Pajdziński MER-TRANS z siedzibą w Grabinie 2, 26-640 Grabina. Wartość umowy to 1</w:t>
      </w:r>
      <w:r w:rsidR="00EA3BCC">
        <w:rPr>
          <w:rFonts w:eastAsia="Arial Unicode MS" w:cs="Century Gothic"/>
          <w:bCs/>
          <w:color w:val="000000"/>
          <w:sz w:val="24"/>
          <w:szCs w:val="24"/>
          <w:lang w:eastAsia="pl-PL"/>
        </w:rPr>
        <w:t>87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  <w:r w:rsidR="00EA3BCC">
        <w:rPr>
          <w:rFonts w:eastAsia="Arial Unicode MS" w:cs="Century Gothic"/>
          <w:bCs/>
          <w:color w:val="000000"/>
          <w:sz w:val="24"/>
          <w:szCs w:val="24"/>
          <w:lang w:eastAsia="pl-PL"/>
        </w:rPr>
        <w:t>390,50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zł.</w:t>
      </w:r>
    </w:p>
    <w:p w14:paraId="5732AC05" w14:textId="0563D562" w:rsidR="00787339" w:rsidRPr="00787339" w:rsidRDefault="00787339" w:rsidP="003E5DE6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Przygotowywane jest postępowanie pn.: </w:t>
      </w:r>
      <w:r w:rsidRPr="00787339">
        <w:rPr>
          <w:rFonts w:eastAsia="Arial Unicode MS" w:cs="Century Gothic"/>
          <w:bCs/>
          <w:color w:val="000000"/>
          <w:sz w:val="24"/>
          <w:szCs w:val="24"/>
          <w:lang w:eastAsia="pl-PL"/>
        </w:rPr>
        <w:t>Wyłapywanie i hotelowanie (utrzymywanie) bezdomnych zwierząt z terenu Gminy Sulejów w schronisku dla bezdomnych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787339">
        <w:rPr>
          <w:rFonts w:eastAsia="Arial Unicode MS" w:cs="Century Gothic"/>
          <w:bCs/>
          <w:color w:val="000000"/>
          <w:sz w:val="24"/>
          <w:szCs w:val="24"/>
          <w:lang w:eastAsia="pl-PL"/>
        </w:rPr>
        <w:t>zwierząt w 202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6</w:t>
      </w:r>
      <w:r w:rsidRPr="0078733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roku w okresie 6 miesięcy od dnia zawarcia umowy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16E9176A" w14:textId="77777777" w:rsidR="00E00CCC" w:rsidRDefault="00E00CCC" w:rsidP="003E5DE6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303A7709" w14:textId="77777777" w:rsidR="00787339" w:rsidRDefault="00787339" w:rsidP="003E5DE6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657AE1">
        <w:rPr>
          <w:rFonts w:eastAsia="TimesNewRoman" w:cs="Times New Roman"/>
          <w:b/>
          <w:sz w:val="24"/>
          <w:szCs w:val="24"/>
          <w:lang w:eastAsia="ar-SA"/>
        </w:rPr>
        <w:t>Zapytania ofertowe/Zlecenia (Zamówienia publiczne poniżej 130.000,00 zł):</w:t>
      </w:r>
    </w:p>
    <w:p w14:paraId="5EA00D36" w14:textId="7FF13B4D" w:rsidR="00787339" w:rsidRDefault="00FD52C1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 w:rsidRPr="00FD52C1">
        <w:rPr>
          <w:rFonts w:eastAsia="TimesNewRoman" w:cs="Times New Roman"/>
          <w:bCs/>
          <w:sz w:val="24"/>
          <w:szCs w:val="24"/>
          <w:lang w:eastAsia="ar-SA"/>
        </w:rPr>
        <w:t xml:space="preserve">W dniu 03.11.2025 r. </w:t>
      </w:r>
      <w:r>
        <w:rPr>
          <w:rFonts w:eastAsia="TimesNewRoman" w:cs="Times New Roman"/>
          <w:bCs/>
          <w:sz w:val="24"/>
          <w:szCs w:val="24"/>
          <w:lang w:eastAsia="ar-SA"/>
        </w:rPr>
        <w:t xml:space="preserve">zamknięto postępowanie bez wyboru oferty w zadaniu pn.: </w:t>
      </w:r>
      <w:r w:rsidRPr="00FD52C1">
        <w:rPr>
          <w:rFonts w:eastAsia="TimesNewRoman" w:cs="Times New Roman"/>
          <w:sz w:val="24"/>
          <w:szCs w:val="24"/>
          <w:lang w:eastAsia="ar-SA"/>
        </w:rPr>
        <w:t>Zakup i dostawa 200 szt. barier przeciwpowodziowych modułowych z tworzyw sztucznych dla Gminy Sulejów</w:t>
      </w:r>
      <w:r>
        <w:rPr>
          <w:rFonts w:eastAsia="TimesNewRoman" w:cs="Times New Roman"/>
          <w:sz w:val="24"/>
          <w:szCs w:val="24"/>
          <w:lang w:eastAsia="ar-SA"/>
        </w:rPr>
        <w:t>. Wybrany wykonawca wycofał się z podpisania umowy, a ponowne badanie ofert nie wyłoniło firmy spełniającej kryterium ceny.</w:t>
      </w:r>
    </w:p>
    <w:p w14:paraId="47330AD3" w14:textId="77777777" w:rsidR="00FD52C1" w:rsidRDefault="00FD52C1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>W dniu 14.11.2025 r. dokonano wyboru najkorzystniejszej oferty w zadaniu pn.:</w:t>
      </w:r>
      <w:r w:rsidRPr="00FD52C1">
        <w:rPr>
          <w:rFonts w:eastAsia="TimesNewRoman" w:cs="Times New Roman"/>
          <w:sz w:val="24"/>
          <w:szCs w:val="24"/>
          <w:lang w:eastAsia="ar-SA"/>
        </w:rPr>
        <w:t xml:space="preserve"> </w:t>
      </w:r>
      <w:r w:rsidRPr="00FD52C1">
        <w:rPr>
          <w:rFonts w:eastAsia="TimesNewRoman" w:cs="Times New Roman"/>
          <w:sz w:val="24"/>
          <w:szCs w:val="24"/>
          <w:lang w:eastAsia="ar-SA"/>
        </w:rPr>
        <w:t>Zakup i dostawa 200 szt. barier przeciwpowodziowych modułowych z tworzyw sztucznych dla Gminy Sulejów – II postępowanie</w:t>
      </w:r>
      <w:r>
        <w:rPr>
          <w:rFonts w:eastAsia="TimesNewRoman" w:cs="Times New Roman"/>
          <w:sz w:val="24"/>
          <w:szCs w:val="24"/>
          <w:lang w:eastAsia="ar-SA"/>
        </w:rPr>
        <w:t xml:space="preserve">. Wybrano Wykonawcę Green Service Sp. z o.o. z siedzibą ul. 1 </w:t>
      </w:r>
      <w:r>
        <w:rPr>
          <w:rFonts w:eastAsia="TimesNewRoman" w:cs="Times New Roman"/>
          <w:sz w:val="24"/>
          <w:szCs w:val="24"/>
          <w:lang w:eastAsia="ar-SA"/>
        </w:rPr>
        <w:lastRenderedPageBreak/>
        <w:t>Maja 3A, 59-300 Lubin. Wartość zadania to 69.199,80 zł. Trwają przygotowania do zawarcia umowy.</w:t>
      </w:r>
    </w:p>
    <w:p w14:paraId="31980667" w14:textId="3AACAF8F" w:rsidR="00787339" w:rsidRPr="003E5DE6" w:rsidRDefault="00FD52C1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W dniu 20.11.2025 r. rozesłano do Wykonawców zapytania ofertowe na zadanie pn.: </w:t>
      </w:r>
      <w:r w:rsidR="003E5DE6" w:rsidRPr="003E5DE6">
        <w:rPr>
          <w:rFonts w:eastAsia="TimesNewRoman" w:cs="Times New Roman"/>
          <w:sz w:val="24"/>
          <w:szCs w:val="24"/>
          <w:lang w:eastAsia="ar-SA"/>
        </w:rPr>
        <w:t>Zakup i dostawa 3 magazynów metalowych dla Gminy Sulejów</w:t>
      </w:r>
      <w:r w:rsidR="003E5DE6">
        <w:rPr>
          <w:rFonts w:eastAsia="TimesNewRoman" w:cs="Times New Roman"/>
          <w:sz w:val="24"/>
          <w:szCs w:val="24"/>
          <w:lang w:eastAsia="ar-SA"/>
        </w:rPr>
        <w:t>. Czas na składanie ofert: 24.11.2025 r.</w:t>
      </w:r>
    </w:p>
    <w:p w14:paraId="387277F5" w14:textId="77777777" w:rsidR="00F7301C" w:rsidRDefault="00F7301C" w:rsidP="003E5DE6">
      <w:pPr>
        <w:tabs>
          <w:tab w:val="left" w:pos="284"/>
          <w:tab w:val="left" w:pos="426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491F4D78" w14:textId="77777777" w:rsidR="00FD52C1" w:rsidRPr="008308F1" w:rsidRDefault="00FD52C1" w:rsidP="003E5DE6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zadania:</w:t>
      </w:r>
    </w:p>
    <w:p w14:paraId="5818A206" w14:textId="20845B21" w:rsidR="00EB0907" w:rsidRPr="00EB0907" w:rsidRDefault="00FD52C1" w:rsidP="00EB0907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FD52C1">
        <w:rPr>
          <w:rFonts w:eastAsia="Arial Unicode MS" w:cs="Century Gothic"/>
          <w:bCs/>
          <w:color w:val="000000"/>
          <w:sz w:val="24"/>
          <w:szCs w:val="24"/>
          <w:lang w:eastAsia="pl-PL"/>
        </w:rPr>
        <w:t>Przygotowywane jest postępowanie pn.: Wyłapywanie i hotelowanie (utrzymywanie) bezdomnych zwierząt z terenu Gminy Sulejów w schronisku dla bezdomnych zwierząt w 2026 roku w okresie 6 miesięcy od dnia zawarcia umowy.</w:t>
      </w:r>
    </w:p>
    <w:p w14:paraId="0D6CD5C6" w14:textId="77777777" w:rsidR="00F7301C" w:rsidRDefault="00F7301C" w:rsidP="00F7301C">
      <w:pPr>
        <w:tabs>
          <w:tab w:val="left" w:pos="284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59A9DD48" w14:textId="77777777" w:rsidR="008308F1" w:rsidRPr="008308F1" w:rsidRDefault="008308F1" w:rsidP="008308F1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7880BC73" w14:textId="7DE3DA98" w:rsidR="00865492" w:rsidRDefault="005862E8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D21E2">
        <w:rPr>
          <w:rFonts w:eastAsia="TimesNewRoman" w:cs="Times New Roman"/>
          <w:sz w:val="24"/>
          <w:szCs w:val="24"/>
          <w:lang w:eastAsia="ar-SA"/>
        </w:rPr>
        <w:t>Inspektor</w:t>
      </w:r>
      <w:r w:rsidR="00865492">
        <w:rPr>
          <w:rFonts w:eastAsia="TimesNewRoman" w:cs="Times New Roman"/>
          <w:sz w:val="24"/>
          <w:szCs w:val="24"/>
          <w:lang w:eastAsia="ar-SA"/>
        </w:rPr>
        <w:t xml:space="preserve"> ds. Zamówień Publicznych </w:t>
      </w:r>
    </w:p>
    <w:p w14:paraId="7DCA6E5A" w14:textId="5EF79D12" w:rsidR="00865492" w:rsidRDefault="00865492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/-/ </w:t>
      </w:r>
      <w:r w:rsidR="002D21E2">
        <w:rPr>
          <w:rFonts w:eastAsia="TimesNewRoman" w:cs="Times New Roman"/>
          <w:sz w:val="24"/>
          <w:szCs w:val="24"/>
          <w:lang w:eastAsia="ar-SA"/>
        </w:rPr>
        <w:t>Katarzyna Michalak</w:t>
      </w:r>
    </w:p>
    <w:p w14:paraId="5BB92464" w14:textId="0C5A1FC0" w:rsidR="00A95B48" w:rsidRPr="00A95B48" w:rsidRDefault="00A95B48" w:rsidP="00A95B48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92">
          <w:rPr>
            <w:noProof/>
          </w:rPr>
          <w:t>6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73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109A0"/>
    <w:multiLevelType w:val="hybridMultilevel"/>
    <w:tmpl w:val="FF1434BA"/>
    <w:lvl w:ilvl="0" w:tplc="5BDC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85E9C"/>
    <w:multiLevelType w:val="hybridMultilevel"/>
    <w:tmpl w:val="3926F0E4"/>
    <w:lvl w:ilvl="0" w:tplc="F6B669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134A6"/>
    <w:multiLevelType w:val="hybridMultilevel"/>
    <w:tmpl w:val="D77099DC"/>
    <w:lvl w:ilvl="0" w:tplc="1B865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F57E7B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9166">
    <w:abstractNumId w:val="0"/>
  </w:num>
  <w:num w:numId="2" w16cid:durableId="1400444171">
    <w:abstractNumId w:val="28"/>
  </w:num>
  <w:num w:numId="3" w16cid:durableId="1357385790">
    <w:abstractNumId w:val="2"/>
  </w:num>
  <w:num w:numId="4" w16cid:durableId="425879999">
    <w:abstractNumId w:val="20"/>
  </w:num>
  <w:num w:numId="5" w16cid:durableId="2002081382">
    <w:abstractNumId w:val="3"/>
  </w:num>
  <w:num w:numId="6" w16cid:durableId="815952931">
    <w:abstractNumId w:val="6"/>
  </w:num>
  <w:num w:numId="7" w16cid:durableId="36466518">
    <w:abstractNumId w:val="13"/>
  </w:num>
  <w:num w:numId="8" w16cid:durableId="1466895426">
    <w:abstractNumId w:val="35"/>
  </w:num>
  <w:num w:numId="9" w16cid:durableId="1806123706">
    <w:abstractNumId w:val="9"/>
  </w:num>
  <w:num w:numId="10" w16cid:durableId="1804620483">
    <w:abstractNumId w:val="17"/>
  </w:num>
  <w:num w:numId="11" w16cid:durableId="2045715340">
    <w:abstractNumId w:val="15"/>
  </w:num>
  <w:num w:numId="12" w16cid:durableId="193882919">
    <w:abstractNumId w:val="7"/>
  </w:num>
  <w:num w:numId="13" w16cid:durableId="1691757296">
    <w:abstractNumId w:val="1"/>
  </w:num>
  <w:num w:numId="14" w16cid:durableId="6317869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03764">
    <w:abstractNumId w:val="15"/>
  </w:num>
  <w:num w:numId="16" w16cid:durableId="992367955">
    <w:abstractNumId w:val="10"/>
  </w:num>
  <w:num w:numId="17" w16cid:durableId="424035696">
    <w:abstractNumId w:val="5"/>
  </w:num>
  <w:num w:numId="18" w16cid:durableId="399452328">
    <w:abstractNumId w:val="31"/>
  </w:num>
  <w:num w:numId="19" w16cid:durableId="318340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548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350765">
    <w:abstractNumId w:val="26"/>
  </w:num>
  <w:num w:numId="22" w16cid:durableId="1245451401">
    <w:abstractNumId w:val="24"/>
  </w:num>
  <w:num w:numId="23" w16cid:durableId="1278489784">
    <w:abstractNumId w:val="30"/>
  </w:num>
  <w:num w:numId="24" w16cid:durableId="1821727487">
    <w:abstractNumId w:val="34"/>
  </w:num>
  <w:num w:numId="25" w16cid:durableId="1668291600">
    <w:abstractNumId w:val="4"/>
  </w:num>
  <w:num w:numId="26" w16cid:durableId="39794796">
    <w:abstractNumId w:val="23"/>
  </w:num>
  <w:num w:numId="27" w16cid:durableId="1412963894">
    <w:abstractNumId w:val="29"/>
  </w:num>
  <w:num w:numId="28" w16cid:durableId="1882593696">
    <w:abstractNumId w:val="27"/>
  </w:num>
  <w:num w:numId="29" w16cid:durableId="2007517696">
    <w:abstractNumId w:val="18"/>
  </w:num>
  <w:num w:numId="30" w16cid:durableId="1249922047">
    <w:abstractNumId w:val="21"/>
  </w:num>
  <w:num w:numId="31" w16cid:durableId="9695519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1942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5968719">
    <w:abstractNumId w:val="14"/>
  </w:num>
  <w:num w:numId="34" w16cid:durableId="881022549">
    <w:abstractNumId w:val="19"/>
  </w:num>
  <w:num w:numId="35" w16cid:durableId="18243643">
    <w:abstractNumId w:val="25"/>
  </w:num>
  <w:num w:numId="36" w16cid:durableId="714622558">
    <w:abstractNumId w:val="12"/>
  </w:num>
  <w:num w:numId="37" w16cid:durableId="289941066">
    <w:abstractNumId w:val="22"/>
  </w:num>
  <w:num w:numId="38" w16cid:durableId="1691032901">
    <w:abstractNumId w:val="8"/>
  </w:num>
  <w:num w:numId="39" w16cid:durableId="19630262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7094551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4B07"/>
    <w:rsid w:val="00005698"/>
    <w:rsid w:val="00007B0D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3182"/>
    <w:rsid w:val="00095322"/>
    <w:rsid w:val="0009593E"/>
    <w:rsid w:val="00095B7C"/>
    <w:rsid w:val="000A1AFF"/>
    <w:rsid w:val="000A20C2"/>
    <w:rsid w:val="000B091E"/>
    <w:rsid w:val="000B1D9E"/>
    <w:rsid w:val="000B54ED"/>
    <w:rsid w:val="000B7872"/>
    <w:rsid w:val="000B7C58"/>
    <w:rsid w:val="000C168A"/>
    <w:rsid w:val="000C232F"/>
    <w:rsid w:val="000C2987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0FA3"/>
    <w:rsid w:val="00111A4E"/>
    <w:rsid w:val="00113ACB"/>
    <w:rsid w:val="0012296F"/>
    <w:rsid w:val="00126F4F"/>
    <w:rsid w:val="001311D7"/>
    <w:rsid w:val="0014575C"/>
    <w:rsid w:val="001477FD"/>
    <w:rsid w:val="001526D3"/>
    <w:rsid w:val="00153A7C"/>
    <w:rsid w:val="00160460"/>
    <w:rsid w:val="00174AEB"/>
    <w:rsid w:val="00175B0E"/>
    <w:rsid w:val="001805D1"/>
    <w:rsid w:val="0018060C"/>
    <w:rsid w:val="00184B2C"/>
    <w:rsid w:val="001903F7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7DD3"/>
    <w:rsid w:val="001F2F14"/>
    <w:rsid w:val="001F5817"/>
    <w:rsid w:val="001F7A61"/>
    <w:rsid w:val="001F7CA4"/>
    <w:rsid w:val="00200D4A"/>
    <w:rsid w:val="0020522A"/>
    <w:rsid w:val="0020702C"/>
    <w:rsid w:val="0020761A"/>
    <w:rsid w:val="00210530"/>
    <w:rsid w:val="00226C0D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E0DCA"/>
    <w:rsid w:val="002E2C79"/>
    <w:rsid w:val="002F70CD"/>
    <w:rsid w:val="00301BEC"/>
    <w:rsid w:val="003069F0"/>
    <w:rsid w:val="0031240E"/>
    <w:rsid w:val="00313F4E"/>
    <w:rsid w:val="00315809"/>
    <w:rsid w:val="00317916"/>
    <w:rsid w:val="00330791"/>
    <w:rsid w:val="00335055"/>
    <w:rsid w:val="003362B0"/>
    <w:rsid w:val="00337047"/>
    <w:rsid w:val="00344543"/>
    <w:rsid w:val="003474CC"/>
    <w:rsid w:val="003474EB"/>
    <w:rsid w:val="003513D2"/>
    <w:rsid w:val="00370118"/>
    <w:rsid w:val="00373A12"/>
    <w:rsid w:val="00384EC8"/>
    <w:rsid w:val="0038586C"/>
    <w:rsid w:val="003915E5"/>
    <w:rsid w:val="003928EE"/>
    <w:rsid w:val="003A18B4"/>
    <w:rsid w:val="003A22DB"/>
    <w:rsid w:val="003B2B66"/>
    <w:rsid w:val="003B315C"/>
    <w:rsid w:val="003C609F"/>
    <w:rsid w:val="003E44CE"/>
    <w:rsid w:val="003E5DE6"/>
    <w:rsid w:val="003E694D"/>
    <w:rsid w:val="003F3025"/>
    <w:rsid w:val="00404EE8"/>
    <w:rsid w:val="00410E3F"/>
    <w:rsid w:val="004113CF"/>
    <w:rsid w:val="00414509"/>
    <w:rsid w:val="00422BC6"/>
    <w:rsid w:val="00422F4D"/>
    <w:rsid w:val="00423BEA"/>
    <w:rsid w:val="00423CC6"/>
    <w:rsid w:val="00424499"/>
    <w:rsid w:val="004309BD"/>
    <w:rsid w:val="00430D03"/>
    <w:rsid w:val="00430E52"/>
    <w:rsid w:val="00430F03"/>
    <w:rsid w:val="0043366E"/>
    <w:rsid w:val="00437AA3"/>
    <w:rsid w:val="004428E8"/>
    <w:rsid w:val="00450F6B"/>
    <w:rsid w:val="004541C5"/>
    <w:rsid w:val="0045426E"/>
    <w:rsid w:val="00456C0E"/>
    <w:rsid w:val="00463805"/>
    <w:rsid w:val="004650F1"/>
    <w:rsid w:val="004700BB"/>
    <w:rsid w:val="00472BC6"/>
    <w:rsid w:val="0047419D"/>
    <w:rsid w:val="00474566"/>
    <w:rsid w:val="00474D28"/>
    <w:rsid w:val="00477E37"/>
    <w:rsid w:val="00490568"/>
    <w:rsid w:val="00496D0A"/>
    <w:rsid w:val="004975AF"/>
    <w:rsid w:val="004A4FC8"/>
    <w:rsid w:val="004A51DD"/>
    <w:rsid w:val="004A6343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6F"/>
    <w:rsid w:val="004E0DB0"/>
    <w:rsid w:val="004F1C8D"/>
    <w:rsid w:val="004F465A"/>
    <w:rsid w:val="004F7106"/>
    <w:rsid w:val="005073F0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184F"/>
    <w:rsid w:val="00566222"/>
    <w:rsid w:val="005677CB"/>
    <w:rsid w:val="0057049F"/>
    <w:rsid w:val="0057738A"/>
    <w:rsid w:val="005862E8"/>
    <w:rsid w:val="00594052"/>
    <w:rsid w:val="00595CE6"/>
    <w:rsid w:val="005A05A9"/>
    <w:rsid w:val="005A28F8"/>
    <w:rsid w:val="005A5D41"/>
    <w:rsid w:val="005B4E73"/>
    <w:rsid w:val="005B4F72"/>
    <w:rsid w:val="005B68CC"/>
    <w:rsid w:val="005C5C8D"/>
    <w:rsid w:val="005D0D12"/>
    <w:rsid w:val="005D42D9"/>
    <w:rsid w:val="005E2B7E"/>
    <w:rsid w:val="005E3C3C"/>
    <w:rsid w:val="005F0962"/>
    <w:rsid w:val="00600FB6"/>
    <w:rsid w:val="006058FD"/>
    <w:rsid w:val="00614432"/>
    <w:rsid w:val="0061449A"/>
    <w:rsid w:val="00621994"/>
    <w:rsid w:val="0062755A"/>
    <w:rsid w:val="006307AF"/>
    <w:rsid w:val="0063414D"/>
    <w:rsid w:val="006354CF"/>
    <w:rsid w:val="00635ED4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83FD6"/>
    <w:rsid w:val="00687A31"/>
    <w:rsid w:val="00692B4F"/>
    <w:rsid w:val="00692F47"/>
    <w:rsid w:val="006930ED"/>
    <w:rsid w:val="006A1BE5"/>
    <w:rsid w:val="006A705E"/>
    <w:rsid w:val="006B02FB"/>
    <w:rsid w:val="006B09BA"/>
    <w:rsid w:val="006B1CE9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68D3"/>
    <w:rsid w:val="00711A7C"/>
    <w:rsid w:val="00717E3E"/>
    <w:rsid w:val="00724E23"/>
    <w:rsid w:val="00727B51"/>
    <w:rsid w:val="00730201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70236"/>
    <w:rsid w:val="007758F7"/>
    <w:rsid w:val="007775D3"/>
    <w:rsid w:val="00783189"/>
    <w:rsid w:val="0078319B"/>
    <w:rsid w:val="00785046"/>
    <w:rsid w:val="00787339"/>
    <w:rsid w:val="007933AC"/>
    <w:rsid w:val="00794DED"/>
    <w:rsid w:val="007A1FE0"/>
    <w:rsid w:val="007A2865"/>
    <w:rsid w:val="007A6E85"/>
    <w:rsid w:val="007B1D64"/>
    <w:rsid w:val="007B21BA"/>
    <w:rsid w:val="007B64FA"/>
    <w:rsid w:val="007C07AC"/>
    <w:rsid w:val="007C282E"/>
    <w:rsid w:val="007C6DE7"/>
    <w:rsid w:val="007D1C5B"/>
    <w:rsid w:val="007D292C"/>
    <w:rsid w:val="007D2BB8"/>
    <w:rsid w:val="007D4AF2"/>
    <w:rsid w:val="007E099E"/>
    <w:rsid w:val="007E2986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1138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C588A"/>
    <w:rsid w:val="008C623D"/>
    <w:rsid w:val="008D16ED"/>
    <w:rsid w:val="008D47BF"/>
    <w:rsid w:val="008D7884"/>
    <w:rsid w:val="008D7D1A"/>
    <w:rsid w:val="008F0B4D"/>
    <w:rsid w:val="009010CF"/>
    <w:rsid w:val="009057EC"/>
    <w:rsid w:val="00906996"/>
    <w:rsid w:val="0091367C"/>
    <w:rsid w:val="009169E5"/>
    <w:rsid w:val="009175BD"/>
    <w:rsid w:val="00921DAE"/>
    <w:rsid w:val="009248FC"/>
    <w:rsid w:val="00924CBD"/>
    <w:rsid w:val="00926434"/>
    <w:rsid w:val="00926BF5"/>
    <w:rsid w:val="009319F3"/>
    <w:rsid w:val="00931CAD"/>
    <w:rsid w:val="00933BAF"/>
    <w:rsid w:val="00953D8C"/>
    <w:rsid w:val="009569AA"/>
    <w:rsid w:val="009655AF"/>
    <w:rsid w:val="0097082F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D0260"/>
    <w:rsid w:val="009D40E8"/>
    <w:rsid w:val="009E3B5A"/>
    <w:rsid w:val="009E4B57"/>
    <w:rsid w:val="009E51B8"/>
    <w:rsid w:val="009F1EDF"/>
    <w:rsid w:val="009F26EF"/>
    <w:rsid w:val="00A045DB"/>
    <w:rsid w:val="00A106C1"/>
    <w:rsid w:val="00A10B22"/>
    <w:rsid w:val="00A16CE0"/>
    <w:rsid w:val="00A22615"/>
    <w:rsid w:val="00A246C9"/>
    <w:rsid w:val="00A30D6B"/>
    <w:rsid w:val="00A31A6F"/>
    <w:rsid w:val="00A408F8"/>
    <w:rsid w:val="00A42AEE"/>
    <w:rsid w:val="00A47619"/>
    <w:rsid w:val="00A629D7"/>
    <w:rsid w:val="00A64AED"/>
    <w:rsid w:val="00A670BB"/>
    <w:rsid w:val="00A7703D"/>
    <w:rsid w:val="00A9257B"/>
    <w:rsid w:val="00A92974"/>
    <w:rsid w:val="00A95B48"/>
    <w:rsid w:val="00AA1A4B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2C8D"/>
    <w:rsid w:val="00B12F6D"/>
    <w:rsid w:val="00B272B8"/>
    <w:rsid w:val="00B31F09"/>
    <w:rsid w:val="00B3469C"/>
    <w:rsid w:val="00B34A9A"/>
    <w:rsid w:val="00B40658"/>
    <w:rsid w:val="00B44318"/>
    <w:rsid w:val="00B4550C"/>
    <w:rsid w:val="00B47523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C64A7"/>
    <w:rsid w:val="00BD4029"/>
    <w:rsid w:val="00BD4215"/>
    <w:rsid w:val="00BE005F"/>
    <w:rsid w:val="00BE17DD"/>
    <w:rsid w:val="00BE2C9B"/>
    <w:rsid w:val="00BE3882"/>
    <w:rsid w:val="00BE5717"/>
    <w:rsid w:val="00BE6B9F"/>
    <w:rsid w:val="00BF00D8"/>
    <w:rsid w:val="00C05222"/>
    <w:rsid w:val="00C0650F"/>
    <w:rsid w:val="00C0676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B139E"/>
    <w:rsid w:val="00CB3D70"/>
    <w:rsid w:val="00CB71CE"/>
    <w:rsid w:val="00CC0E00"/>
    <w:rsid w:val="00CD1543"/>
    <w:rsid w:val="00CD3C3F"/>
    <w:rsid w:val="00CE4035"/>
    <w:rsid w:val="00CF1ABB"/>
    <w:rsid w:val="00CF337F"/>
    <w:rsid w:val="00D02F11"/>
    <w:rsid w:val="00D0532C"/>
    <w:rsid w:val="00D16842"/>
    <w:rsid w:val="00D33FDF"/>
    <w:rsid w:val="00D359C1"/>
    <w:rsid w:val="00D40414"/>
    <w:rsid w:val="00D40B46"/>
    <w:rsid w:val="00D418E0"/>
    <w:rsid w:val="00D45E4B"/>
    <w:rsid w:val="00D47B45"/>
    <w:rsid w:val="00D5232C"/>
    <w:rsid w:val="00D524D1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516C"/>
    <w:rsid w:val="00E00CCC"/>
    <w:rsid w:val="00E014A1"/>
    <w:rsid w:val="00E05A29"/>
    <w:rsid w:val="00E108F8"/>
    <w:rsid w:val="00E11739"/>
    <w:rsid w:val="00E158EA"/>
    <w:rsid w:val="00E17124"/>
    <w:rsid w:val="00E201EB"/>
    <w:rsid w:val="00E31984"/>
    <w:rsid w:val="00E42C89"/>
    <w:rsid w:val="00E4394E"/>
    <w:rsid w:val="00E46E2E"/>
    <w:rsid w:val="00E4710F"/>
    <w:rsid w:val="00E517B2"/>
    <w:rsid w:val="00E52409"/>
    <w:rsid w:val="00E53A26"/>
    <w:rsid w:val="00E5456C"/>
    <w:rsid w:val="00E6229F"/>
    <w:rsid w:val="00E64A4B"/>
    <w:rsid w:val="00E65B33"/>
    <w:rsid w:val="00E65DA6"/>
    <w:rsid w:val="00E67FCC"/>
    <w:rsid w:val="00E7018E"/>
    <w:rsid w:val="00E84160"/>
    <w:rsid w:val="00E91C93"/>
    <w:rsid w:val="00E92030"/>
    <w:rsid w:val="00E97021"/>
    <w:rsid w:val="00EA3BCC"/>
    <w:rsid w:val="00EA5F9A"/>
    <w:rsid w:val="00EA63DD"/>
    <w:rsid w:val="00EB0907"/>
    <w:rsid w:val="00EB30BB"/>
    <w:rsid w:val="00EB30F0"/>
    <w:rsid w:val="00EC17C3"/>
    <w:rsid w:val="00EC2789"/>
    <w:rsid w:val="00ED4E6C"/>
    <w:rsid w:val="00ED65C0"/>
    <w:rsid w:val="00EE4C34"/>
    <w:rsid w:val="00EE6F23"/>
    <w:rsid w:val="00EF0CF3"/>
    <w:rsid w:val="00EF13DA"/>
    <w:rsid w:val="00EF1727"/>
    <w:rsid w:val="00EF2798"/>
    <w:rsid w:val="00EF3761"/>
    <w:rsid w:val="00EF7C6A"/>
    <w:rsid w:val="00F027C4"/>
    <w:rsid w:val="00F03136"/>
    <w:rsid w:val="00F03558"/>
    <w:rsid w:val="00F06F48"/>
    <w:rsid w:val="00F0712B"/>
    <w:rsid w:val="00F10048"/>
    <w:rsid w:val="00F11BAA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352F"/>
    <w:rsid w:val="00F53842"/>
    <w:rsid w:val="00F5653B"/>
    <w:rsid w:val="00F57028"/>
    <w:rsid w:val="00F57DB1"/>
    <w:rsid w:val="00F60C82"/>
    <w:rsid w:val="00F6108A"/>
    <w:rsid w:val="00F64A98"/>
    <w:rsid w:val="00F66390"/>
    <w:rsid w:val="00F70482"/>
    <w:rsid w:val="00F7301C"/>
    <w:rsid w:val="00F73354"/>
    <w:rsid w:val="00F7358F"/>
    <w:rsid w:val="00F93DA3"/>
    <w:rsid w:val="00F94D7D"/>
    <w:rsid w:val="00F96626"/>
    <w:rsid w:val="00FA176F"/>
    <w:rsid w:val="00FB2731"/>
    <w:rsid w:val="00FB2E91"/>
    <w:rsid w:val="00FB57BF"/>
    <w:rsid w:val="00FC6A68"/>
    <w:rsid w:val="00FD1131"/>
    <w:rsid w:val="00FD52C1"/>
    <w:rsid w:val="00FE0BB0"/>
    <w:rsid w:val="00FE2CB6"/>
    <w:rsid w:val="00FE35A3"/>
    <w:rsid w:val="00FF11BD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1CFA-0FA7-4A13-875E-7BBDAA34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30</cp:revision>
  <cp:lastPrinted>2025-07-25T10:41:00Z</cp:lastPrinted>
  <dcterms:created xsi:type="dcterms:W3CDTF">2025-11-20T09:54:00Z</dcterms:created>
  <dcterms:modified xsi:type="dcterms:W3CDTF">2025-11-20T13:48:00Z</dcterms:modified>
</cp:coreProperties>
</file>