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1EBA2" w14:textId="77777777" w:rsidR="00A77B3E" w:rsidRPr="00456762" w:rsidRDefault="00000000">
      <w:pPr>
        <w:jc w:val="center"/>
        <w:rPr>
          <w:rFonts w:ascii="Arial" w:hAnsi="Arial" w:cs="Arial"/>
          <w:b/>
          <w:caps/>
          <w:sz w:val="24"/>
        </w:rPr>
      </w:pPr>
      <w:r w:rsidRPr="00456762">
        <w:rPr>
          <w:rFonts w:ascii="Arial" w:hAnsi="Arial" w:cs="Arial"/>
          <w:b/>
          <w:caps/>
          <w:sz w:val="24"/>
        </w:rPr>
        <w:t>Uchwała Nr XXIII/187/2025</w:t>
      </w:r>
      <w:r w:rsidRPr="00456762">
        <w:rPr>
          <w:rFonts w:ascii="Arial" w:hAnsi="Arial" w:cs="Arial"/>
          <w:b/>
          <w:caps/>
          <w:sz w:val="24"/>
        </w:rPr>
        <w:br/>
        <w:t>Rady Miejskiej w Sulejowie</w:t>
      </w:r>
    </w:p>
    <w:p w14:paraId="7149871B" w14:textId="77777777" w:rsidR="00A77B3E" w:rsidRPr="00456762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456762">
        <w:rPr>
          <w:rFonts w:ascii="Arial" w:hAnsi="Arial" w:cs="Arial"/>
          <w:sz w:val="24"/>
        </w:rPr>
        <w:t>z dnia 23 czerwca 2025 r.</w:t>
      </w:r>
    </w:p>
    <w:p w14:paraId="2CD10E2C" w14:textId="77777777" w:rsidR="00A77B3E" w:rsidRPr="00456762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456762">
        <w:rPr>
          <w:rFonts w:ascii="Arial" w:hAnsi="Arial" w:cs="Arial"/>
          <w:b/>
          <w:sz w:val="24"/>
        </w:rPr>
        <w:t>w sprawie udzielenia absolutorium Burmistrzowi Sulejowa</w:t>
      </w:r>
    </w:p>
    <w:p w14:paraId="6B196F18" w14:textId="77777777" w:rsidR="00A77B3E" w:rsidRPr="00456762" w:rsidRDefault="00000000">
      <w:pPr>
        <w:keepLines/>
        <w:spacing w:before="120" w:after="120"/>
        <w:ind w:firstLine="227"/>
        <w:rPr>
          <w:rFonts w:ascii="Arial" w:hAnsi="Arial" w:cs="Arial"/>
          <w:sz w:val="24"/>
        </w:rPr>
      </w:pPr>
      <w:r w:rsidRPr="00456762">
        <w:rPr>
          <w:rFonts w:ascii="Arial" w:hAnsi="Arial" w:cs="Arial"/>
          <w:sz w:val="24"/>
        </w:rPr>
        <w:t>Na podstawie art. 18 ust. 2 pkt 4, art. 28a ust. 2 ustawy z dnia 8 marca 1990 roku o samorządzie gminnym (</w:t>
      </w:r>
      <w:proofErr w:type="spellStart"/>
      <w:r w:rsidRPr="00456762">
        <w:rPr>
          <w:rFonts w:ascii="Arial" w:hAnsi="Arial" w:cs="Arial"/>
          <w:sz w:val="24"/>
        </w:rPr>
        <w:t>t.j</w:t>
      </w:r>
      <w:proofErr w:type="spellEnd"/>
      <w:r w:rsidRPr="00456762">
        <w:rPr>
          <w:rFonts w:ascii="Arial" w:hAnsi="Arial" w:cs="Arial"/>
          <w:sz w:val="24"/>
        </w:rPr>
        <w:t>. Dz.U. z 2024 r. poz. 1465, poz. 1572, poz. 1907, poz. 1940), art. 271 ust. 1 ustawy z dnia 27 sierpnia 2009 roku o finansach publicznych (</w:t>
      </w:r>
      <w:proofErr w:type="spellStart"/>
      <w:r w:rsidRPr="00456762">
        <w:rPr>
          <w:rFonts w:ascii="Arial" w:hAnsi="Arial" w:cs="Arial"/>
          <w:sz w:val="24"/>
        </w:rPr>
        <w:t>t.j</w:t>
      </w:r>
      <w:proofErr w:type="spellEnd"/>
      <w:r w:rsidRPr="00456762">
        <w:rPr>
          <w:rFonts w:ascii="Arial" w:hAnsi="Arial" w:cs="Arial"/>
          <w:sz w:val="24"/>
        </w:rPr>
        <w:t>. Dz.U. z 2024 r. poz. 1530; z 2022 r. poz. 1079; z 2024 r. poz. 1572, poz. 1717, poz. 1756, poz. 1907; z 2025 r. poz. 39), Rada Miejska w Sulejowie uchwala, co następuje:</w:t>
      </w:r>
    </w:p>
    <w:p w14:paraId="49C7E600" w14:textId="77777777" w:rsidR="00A77B3E" w:rsidRPr="00456762" w:rsidRDefault="00000000">
      <w:pPr>
        <w:keepLines/>
        <w:spacing w:before="120" w:after="120"/>
        <w:ind w:firstLine="340"/>
        <w:rPr>
          <w:rFonts w:ascii="Arial" w:hAnsi="Arial" w:cs="Arial"/>
          <w:sz w:val="24"/>
        </w:rPr>
      </w:pPr>
      <w:r w:rsidRPr="00456762">
        <w:rPr>
          <w:rFonts w:ascii="Arial" w:hAnsi="Arial" w:cs="Arial"/>
          <w:b/>
          <w:sz w:val="24"/>
        </w:rPr>
        <w:t>§ 1. </w:t>
      </w:r>
      <w:r w:rsidRPr="00456762">
        <w:rPr>
          <w:rFonts w:ascii="Arial" w:hAnsi="Arial" w:cs="Arial"/>
          <w:sz w:val="24"/>
        </w:rPr>
        <w:t>Po zapoznaniu się ze sprawozdaniem z wykonania budżetu gminy Sulejów za 2024 rok, sprawozdaniem finansowym gminy Sulejów za 2024 rok, opinią Regionalnej Izby Obrachunkowej o przedłożonym przez Burmistrza Sulejowa sprawozdaniu z wykonania budżetu gminy Sulejów za 2024 rok, informacją o stanie mienia komunalnego gminy Sulejów i stanowiskiem Komisji Rewizyjnej Rady Miejskiej w Sulejowie, udziela się absolutorium za 2024 rok, Burmistrzowi Sulejowa Pani Dorocie Jankowskiej.</w:t>
      </w:r>
    </w:p>
    <w:p w14:paraId="14CF78A0" w14:textId="77777777" w:rsidR="00A77B3E" w:rsidRPr="00456762" w:rsidRDefault="00000000">
      <w:pPr>
        <w:keepLines/>
        <w:spacing w:before="120" w:after="120"/>
        <w:ind w:firstLine="340"/>
        <w:rPr>
          <w:rFonts w:ascii="Arial" w:hAnsi="Arial" w:cs="Arial"/>
          <w:sz w:val="24"/>
        </w:rPr>
      </w:pPr>
      <w:r w:rsidRPr="00456762">
        <w:rPr>
          <w:rFonts w:ascii="Arial" w:hAnsi="Arial" w:cs="Arial"/>
          <w:b/>
          <w:sz w:val="24"/>
        </w:rPr>
        <w:t>§ 2. </w:t>
      </w:r>
      <w:r w:rsidRPr="00456762">
        <w:rPr>
          <w:rFonts w:ascii="Arial" w:hAnsi="Arial" w:cs="Arial"/>
          <w:sz w:val="24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8C4487" w:rsidRPr="00456762" w14:paraId="6486CFDA" w14:textId="77777777" w:rsidTr="00456762">
        <w:trPr>
          <w:trHeight w:val="2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65357CE" w14:textId="77777777" w:rsidR="00A77B3E" w:rsidRPr="00456762" w:rsidRDefault="00A77B3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65C7730" w14:textId="77777777" w:rsidR="00A77B3E" w:rsidRPr="00456762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456762">
              <w:rPr>
                <w:rFonts w:ascii="Arial" w:hAnsi="Arial" w:cs="Arial"/>
                <w:sz w:val="24"/>
              </w:rPr>
              <w:t>Przewodniczący Rady Miejskiej w Sulejowie</w:t>
            </w:r>
          </w:p>
          <w:p w14:paraId="5455684B" w14:textId="77777777" w:rsidR="008C4487" w:rsidRPr="00456762" w:rsidRDefault="008C4487">
            <w:pPr>
              <w:jc w:val="center"/>
              <w:rPr>
                <w:rFonts w:ascii="Arial" w:hAnsi="Arial" w:cs="Arial"/>
                <w:sz w:val="24"/>
              </w:rPr>
            </w:pPr>
          </w:p>
          <w:p w14:paraId="6B8EE8D3" w14:textId="77777777" w:rsidR="008C4487" w:rsidRPr="00456762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456762">
              <w:rPr>
                <w:rFonts w:ascii="Arial" w:hAnsi="Arial" w:cs="Arial"/>
                <w:sz w:val="24"/>
              </w:rPr>
              <w:t xml:space="preserve">Rafał </w:t>
            </w:r>
            <w:proofErr w:type="spellStart"/>
            <w:r w:rsidRPr="00456762">
              <w:rPr>
                <w:rFonts w:ascii="Arial" w:hAnsi="Arial" w:cs="Arial"/>
                <w:sz w:val="24"/>
              </w:rPr>
              <w:t>Kulbat</w:t>
            </w:r>
            <w:proofErr w:type="spellEnd"/>
          </w:p>
        </w:tc>
      </w:tr>
    </w:tbl>
    <w:p w14:paraId="22E0B8F0" w14:textId="77777777" w:rsidR="00A77B3E" w:rsidRPr="00456762" w:rsidRDefault="00A77B3E" w:rsidP="00456762">
      <w:pPr>
        <w:rPr>
          <w:rFonts w:ascii="Arial" w:hAnsi="Arial" w:cs="Arial"/>
          <w:sz w:val="24"/>
        </w:rPr>
      </w:pPr>
    </w:p>
    <w:sectPr w:rsidR="00A77B3E" w:rsidRPr="00456762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B3987" w14:textId="77777777" w:rsidR="006B6D77" w:rsidRDefault="006B6D77">
      <w:r>
        <w:separator/>
      </w:r>
    </w:p>
  </w:endnote>
  <w:endnote w:type="continuationSeparator" w:id="0">
    <w:p w14:paraId="4F1D576F" w14:textId="77777777" w:rsidR="006B6D77" w:rsidRDefault="006B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C4487" w14:paraId="0D085070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78BCDCF" w14:textId="77777777" w:rsidR="008C448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030C4571-58C9-440D-BACF-5AB54DEB28F8.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9632ED5" w14:textId="77777777" w:rsidR="008C448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5676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3028EDD" w14:textId="77777777" w:rsidR="008C4487" w:rsidRDefault="008C448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0F99A" w14:textId="77777777" w:rsidR="006B6D77" w:rsidRDefault="006B6D77">
      <w:r>
        <w:separator/>
      </w:r>
    </w:p>
  </w:footnote>
  <w:footnote w:type="continuationSeparator" w:id="0">
    <w:p w14:paraId="4D4F02D1" w14:textId="77777777" w:rsidR="006B6D77" w:rsidRDefault="006B6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56762"/>
    <w:rsid w:val="006B6D77"/>
    <w:rsid w:val="007D603C"/>
    <w:rsid w:val="008C448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BEC46"/>
  <w15:docId w15:val="{E3BCB4DC-D8BE-4DE6-9B1C-13A0F12A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XXIII/187/2025 z dnia 23 czerwca 2025 r.</dc:title>
  <dc:subject>w sprawie udzielenia absolutorium Burmistrzowi Sulejowa</dc:subject>
  <dc:creator>Martynka</dc:creator>
  <cp:lastModifiedBy>Martynka</cp:lastModifiedBy>
  <cp:revision>2</cp:revision>
  <dcterms:created xsi:type="dcterms:W3CDTF">2025-06-25T06:07:00Z</dcterms:created>
  <dcterms:modified xsi:type="dcterms:W3CDTF">2025-06-25T06:07:00Z</dcterms:modified>
  <cp:category>Akt prawny</cp:category>
</cp:coreProperties>
</file>