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630EADD4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BC2870">
        <w:rPr>
          <w:rFonts w:ascii="Arial" w:hAnsi="Arial" w:cs="Arial"/>
          <w:bCs/>
          <w:sz w:val="24"/>
          <w:szCs w:val="24"/>
        </w:rPr>
        <w:t>22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</w:t>
      </w:r>
      <w:r w:rsidR="00BC2870">
        <w:rPr>
          <w:rFonts w:ascii="Arial" w:hAnsi="Arial" w:cs="Arial"/>
          <w:bCs/>
          <w:sz w:val="24"/>
          <w:szCs w:val="24"/>
        </w:rPr>
        <w:t>4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03C2710F" w:rsidR="002847E2" w:rsidRPr="00C8068C" w:rsidRDefault="00BC2870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Wydział 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>Podatków, Opłat i</w:t>
      </w:r>
      <w:r w:rsidR="002847E2"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42EC31AA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</w:t>
      </w:r>
      <w:r w:rsidR="00E9097A">
        <w:rPr>
          <w:rFonts w:ascii="Arial" w:hAnsi="Arial" w:cs="Arial"/>
          <w:sz w:val="24"/>
          <w:szCs w:val="24"/>
        </w:rPr>
        <w:t xml:space="preserve"> </w:t>
      </w:r>
      <w:r w:rsidR="00BC2870">
        <w:rPr>
          <w:rFonts w:ascii="Arial" w:hAnsi="Arial" w:cs="Arial"/>
          <w:sz w:val="24"/>
          <w:szCs w:val="24"/>
        </w:rPr>
        <w:t>Wójtostwa oraz Krzewin.</w:t>
      </w:r>
    </w:p>
    <w:p w14:paraId="2C7F5C31" w14:textId="5C776A24" w:rsid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692A5A99" w14:textId="00946FCE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 xml:space="preserve">rowadzenie bieżących spraw podatkowych związanych z prawidłowym opodatkowaniem podatkiem od </w:t>
      </w:r>
      <w:r>
        <w:rPr>
          <w:rFonts w:ascii="Arial" w:hAnsi="Arial" w:cs="Arial"/>
          <w:sz w:val="24"/>
          <w:szCs w:val="24"/>
        </w:rPr>
        <w:t xml:space="preserve">środków transportu – </w:t>
      </w:r>
      <w:r w:rsidR="00A00CCE">
        <w:rPr>
          <w:rFonts w:ascii="Arial" w:hAnsi="Arial" w:cs="Arial"/>
          <w:sz w:val="24"/>
          <w:szCs w:val="24"/>
        </w:rPr>
        <w:t>weryfikacja złożonych deklaracji.</w:t>
      </w:r>
    </w:p>
    <w:p w14:paraId="7BAB223E" w14:textId="5FED30A7" w:rsidR="00A00CCE" w:rsidRDefault="00A00CCE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00CCE">
        <w:rPr>
          <w:rFonts w:ascii="Arial" w:hAnsi="Arial" w:cs="Arial"/>
          <w:sz w:val="24"/>
          <w:szCs w:val="24"/>
        </w:rPr>
        <w:t>rzyjmowanie wniosków i wydawanie decyzji o zwrot podatku akcyzowego zawartego w cenie oleju napędowego wykorzystywanego do produkcji rolnej w I terminie 202</w:t>
      </w:r>
      <w:r w:rsidR="0016778D">
        <w:rPr>
          <w:rFonts w:ascii="Arial" w:hAnsi="Arial" w:cs="Arial"/>
          <w:sz w:val="24"/>
          <w:szCs w:val="24"/>
        </w:rPr>
        <w:t>5</w:t>
      </w:r>
      <w:r w:rsidRPr="00A00CCE">
        <w:rPr>
          <w:rFonts w:ascii="Arial" w:hAnsi="Arial" w:cs="Arial"/>
          <w:sz w:val="24"/>
          <w:szCs w:val="24"/>
        </w:rPr>
        <w:t xml:space="preserve"> r.</w:t>
      </w:r>
      <w:r w:rsidR="0016778D">
        <w:rPr>
          <w:rFonts w:ascii="Arial" w:hAnsi="Arial" w:cs="Arial"/>
          <w:sz w:val="24"/>
          <w:szCs w:val="24"/>
        </w:rPr>
        <w:t xml:space="preserve"> – wydano 329 decyzji.</w:t>
      </w:r>
    </w:p>
    <w:p w14:paraId="7B1AFFBF" w14:textId="5BE5AA78" w:rsidR="00E9097A" w:rsidRDefault="00BC2870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Dalsze p</w:t>
      </w:r>
      <w:r w:rsidR="00E9097A">
        <w:rPr>
          <w:rFonts w:ascii="Arial" w:hAnsi="Arial" w:cs="Arial"/>
          <w:sz w:val="24"/>
          <w:szCs w:val="24"/>
        </w:rPr>
        <w:t>race nad analizą gospodarki odpadami za rok 2024.</w:t>
      </w:r>
    </w:p>
    <w:p w14:paraId="3171207C" w14:textId="1FC77140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BDO – </w:t>
      </w:r>
      <w:r w:rsidR="00BC2870">
        <w:rPr>
          <w:rFonts w:ascii="Arial" w:hAnsi="Arial" w:cs="Arial"/>
          <w:sz w:val="24"/>
          <w:szCs w:val="24"/>
        </w:rPr>
        <w:t>złożenie</w:t>
      </w:r>
      <w:r>
        <w:rPr>
          <w:rFonts w:ascii="Arial" w:hAnsi="Arial" w:cs="Arial"/>
          <w:sz w:val="24"/>
          <w:szCs w:val="24"/>
        </w:rPr>
        <w:t xml:space="preserve"> corocznego sprawozdania z gospodarowania odpadami do Marszałka i WIOŚ.</w:t>
      </w:r>
    </w:p>
    <w:p w14:paraId="335CF112" w14:textId="35A54256" w:rsidR="00D127A2" w:rsidRPr="00755E7A" w:rsidRDefault="00D127A2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do Wód Polskich i WIOŚ z gospodarowania nieczystościami ciekłymi za rok 2024. 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7F2C0D1C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7DE5ECCF" w14:textId="1BA8AA19" w:rsidR="00AD7DC2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1B5A" w:rsidRPr="00221B5A">
        <w:rPr>
          <w:rFonts w:ascii="Arial" w:hAnsi="Arial" w:cs="Arial"/>
          <w:sz w:val="24"/>
          <w:szCs w:val="24"/>
        </w:rPr>
        <w:t xml:space="preserve">ieżące księgowanie wpłat podatników, dotyczy wpłat z podatku od nieruchomości i </w:t>
      </w:r>
      <w:r>
        <w:rPr>
          <w:rFonts w:ascii="Arial" w:hAnsi="Arial" w:cs="Arial"/>
          <w:sz w:val="24"/>
          <w:szCs w:val="24"/>
        </w:rPr>
        <w:t>umów cywilnoprawnych.</w:t>
      </w:r>
    </w:p>
    <w:p w14:paraId="48F362A6" w14:textId="319445DA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 w:rsidR="00BC2870">
        <w:rPr>
          <w:rFonts w:ascii="Arial" w:hAnsi="Arial" w:cs="Arial"/>
          <w:sz w:val="24"/>
          <w:szCs w:val="24"/>
        </w:rPr>
        <w:t>, wypłacenie inkaso.</w:t>
      </w:r>
    </w:p>
    <w:p w14:paraId="7735DE3E" w14:textId="57FFDD96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Bieżąca windykacja należności podatkowych i opłat z tytułu gospodarowania odpadami komunalnymi – kontakty z mieszkańcami w celu uregulowania zaległości. </w:t>
      </w:r>
    </w:p>
    <w:p w14:paraId="55A6125A" w14:textId="616F6D89" w:rsidR="00A00CCE" w:rsidRPr="0016778D" w:rsidRDefault="00A00CCE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0CCE">
        <w:rPr>
          <w:rFonts w:ascii="Arial" w:hAnsi="Arial" w:cs="Arial"/>
          <w:sz w:val="24"/>
          <w:szCs w:val="24"/>
        </w:rPr>
        <w:t>Wysłane zostały upomnienia oraz SMS z tytułu opłaty za gospodarowanie odpadami komunalnymi.</w:t>
      </w:r>
    </w:p>
    <w:p w14:paraId="337F38F5" w14:textId="72E343B0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postępowań w sprawie udzielenia ulg z tytułu zaległości podatkowych – wydano </w:t>
      </w:r>
      <w:r w:rsidR="00BC287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E9097A">
        <w:rPr>
          <w:rFonts w:ascii="Arial" w:hAnsi="Arial" w:cs="Arial"/>
          <w:sz w:val="24"/>
          <w:szCs w:val="24"/>
        </w:rPr>
        <w:t>decyzje</w:t>
      </w:r>
      <w:r w:rsidR="0012482D">
        <w:rPr>
          <w:rFonts w:ascii="Arial" w:hAnsi="Arial" w:cs="Arial"/>
          <w:sz w:val="24"/>
          <w:szCs w:val="24"/>
        </w:rPr>
        <w:t xml:space="preserve">, przyjęto </w:t>
      </w:r>
      <w:r w:rsidR="00BC2870">
        <w:rPr>
          <w:rFonts w:ascii="Arial" w:hAnsi="Arial" w:cs="Arial"/>
          <w:sz w:val="24"/>
          <w:szCs w:val="24"/>
        </w:rPr>
        <w:t>5</w:t>
      </w:r>
      <w:r w:rsidR="0012482D">
        <w:rPr>
          <w:rFonts w:ascii="Arial" w:hAnsi="Arial" w:cs="Arial"/>
          <w:sz w:val="24"/>
          <w:szCs w:val="24"/>
        </w:rPr>
        <w:t xml:space="preserve"> wniosk</w:t>
      </w:r>
      <w:r w:rsidR="00A00CCE">
        <w:rPr>
          <w:rFonts w:ascii="Arial" w:hAnsi="Arial" w:cs="Arial"/>
          <w:sz w:val="24"/>
          <w:szCs w:val="24"/>
        </w:rPr>
        <w:t>ów</w:t>
      </w:r>
      <w:r w:rsidR="00BC2870">
        <w:rPr>
          <w:rFonts w:ascii="Arial" w:hAnsi="Arial" w:cs="Arial"/>
          <w:sz w:val="24"/>
          <w:szCs w:val="24"/>
        </w:rPr>
        <w:t>.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4E3392EF" w14:textId="7E34C852" w:rsidR="00A00CCE" w:rsidRDefault="0016778D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0CCE">
        <w:rPr>
          <w:rFonts w:ascii="Arial" w:hAnsi="Arial" w:cs="Arial"/>
          <w:sz w:val="24"/>
          <w:szCs w:val="24"/>
        </w:rPr>
        <w:t>Akcja sprzątania Brzegów Pilicy wspólnie z PZW Okręg Piotrków i Sulejów –termin akcji dzień 28.03.2025</w:t>
      </w:r>
      <w:r w:rsidR="00BC2870">
        <w:rPr>
          <w:rFonts w:ascii="Arial" w:hAnsi="Arial" w:cs="Arial"/>
          <w:sz w:val="24"/>
          <w:szCs w:val="24"/>
        </w:rPr>
        <w:t>. Zebrano około 1,5 tony odpadów.</w:t>
      </w:r>
    </w:p>
    <w:p w14:paraId="06684B12" w14:textId="6EB84647" w:rsidR="00732D39" w:rsidRDefault="00E4607C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klimatu miasta Sulejów do roku 2030 z 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192B8699" w14:textId="10298318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9FC">
        <w:rPr>
          <w:rFonts w:ascii="Arial" w:hAnsi="Arial" w:cs="Arial"/>
          <w:sz w:val="24"/>
          <w:szCs w:val="24"/>
        </w:rPr>
        <w:t>Sprawozdania do GUS, Marszałka Województwa, Regionalnego Dyrektora Ochrony Środowiska.</w:t>
      </w:r>
    </w:p>
    <w:p w14:paraId="0FE104CF" w14:textId="17C2C7AB" w:rsidR="00AD4558" w:rsidRPr="0016778D" w:rsidRDefault="0012482D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sectPr w:rsidR="00AD4558" w:rsidRPr="0016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D61C" w14:textId="77777777" w:rsidR="0016778D" w:rsidRDefault="0016778D" w:rsidP="0016778D">
      <w:pPr>
        <w:spacing w:after="0" w:line="240" w:lineRule="auto"/>
      </w:pPr>
      <w:r>
        <w:separator/>
      </w:r>
    </w:p>
  </w:endnote>
  <w:endnote w:type="continuationSeparator" w:id="0">
    <w:p w14:paraId="56CB213C" w14:textId="77777777" w:rsidR="0016778D" w:rsidRDefault="0016778D" w:rsidP="0016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D564" w14:textId="77777777" w:rsidR="0016778D" w:rsidRDefault="0016778D" w:rsidP="0016778D">
      <w:pPr>
        <w:spacing w:after="0" w:line="240" w:lineRule="auto"/>
      </w:pPr>
      <w:r>
        <w:separator/>
      </w:r>
    </w:p>
  </w:footnote>
  <w:footnote w:type="continuationSeparator" w:id="0">
    <w:p w14:paraId="2D92EEED" w14:textId="77777777" w:rsidR="0016778D" w:rsidRDefault="0016778D" w:rsidP="0016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249FC"/>
    <w:rsid w:val="0005072E"/>
    <w:rsid w:val="000A4E00"/>
    <w:rsid w:val="0012482D"/>
    <w:rsid w:val="0016778D"/>
    <w:rsid w:val="001A2B81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C1246"/>
    <w:rsid w:val="00632306"/>
    <w:rsid w:val="00637467"/>
    <w:rsid w:val="00660D6A"/>
    <w:rsid w:val="006C2457"/>
    <w:rsid w:val="006F5BA2"/>
    <w:rsid w:val="007004A9"/>
    <w:rsid w:val="00722C7A"/>
    <w:rsid w:val="00732D39"/>
    <w:rsid w:val="00755E7A"/>
    <w:rsid w:val="007843F3"/>
    <w:rsid w:val="00795538"/>
    <w:rsid w:val="00810D00"/>
    <w:rsid w:val="008A483E"/>
    <w:rsid w:val="008D117B"/>
    <w:rsid w:val="008D7471"/>
    <w:rsid w:val="00974CA0"/>
    <w:rsid w:val="009814C9"/>
    <w:rsid w:val="00A00CCE"/>
    <w:rsid w:val="00A90363"/>
    <w:rsid w:val="00AD4558"/>
    <w:rsid w:val="00AD7DC2"/>
    <w:rsid w:val="00BA10F8"/>
    <w:rsid w:val="00BC2870"/>
    <w:rsid w:val="00C52DF8"/>
    <w:rsid w:val="00CD7B59"/>
    <w:rsid w:val="00D127A2"/>
    <w:rsid w:val="00D97436"/>
    <w:rsid w:val="00E03D10"/>
    <w:rsid w:val="00E23754"/>
    <w:rsid w:val="00E4607C"/>
    <w:rsid w:val="00E9097A"/>
    <w:rsid w:val="00ED6C13"/>
    <w:rsid w:val="00F11E5C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78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3</cp:revision>
  <cp:lastPrinted>2024-01-25T07:08:00Z</cp:lastPrinted>
  <dcterms:created xsi:type="dcterms:W3CDTF">2025-04-23T10:43:00Z</dcterms:created>
  <dcterms:modified xsi:type="dcterms:W3CDTF">2025-04-23T10:47:00Z</dcterms:modified>
</cp:coreProperties>
</file>