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49" w14:textId="24C4CF19" w:rsidR="00E12B49" w:rsidRDefault="00374E5E" w:rsidP="00374E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MOPS Sulejów-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międzysesyjna </w:t>
      </w:r>
      <w:r w:rsidR="00BF0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luty </w:t>
      </w:r>
      <w:r w:rsidR="00F95C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079D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177F6A7B" w14:textId="77777777" w:rsidR="004D3141" w:rsidRDefault="004D3141" w:rsidP="00CF0F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58DCF" w14:textId="725D50D2" w:rsidR="007D1C38" w:rsidRDefault="00754C87" w:rsidP="00F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35F1" w14:textId="2CEA0A84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b/>
          <w:bCs/>
          <w:sz w:val="24"/>
          <w:szCs w:val="24"/>
          <w:u w:val="single"/>
        </w:rPr>
        <w:t>9 grudnia 2024 r rozpoczął działalność Klub Seniora w Sulejowie</w:t>
      </w:r>
      <w:r w:rsidRPr="007D1C38">
        <w:rPr>
          <w:rFonts w:ascii="Times New Roman" w:hAnsi="Times New Roman" w:cs="Times New Roman"/>
          <w:sz w:val="24"/>
          <w:szCs w:val="24"/>
        </w:rPr>
        <w:t xml:space="preserve"> - wyjątkowe miejsce stworzone z myślą o starszych mieszkańcach naszej społeczności. Klub </w:t>
      </w:r>
      <w:r w:rsidR="001E0C38">
        <w:rPr>
          <w:rFonts w:ascii="Times New Roman" w:hAnsi="Times New Roman" w:cs="Times New Roman"/>
          <w:sz w:val="24"/>
          <w:szCs w:val="24"/>
        </w:rPr>
        <w:t>jest</w:t>
      </w:r>
      <w:r w:rsidRPr="007D1C38">
        <w:rPr>
          <w:rFonts w:ascii="Times New Roman" w:hAnsi="Times New Roman" w:cs="Times New Roman"/>
          <w:sz w:val="24"/>
          <w:szCs w:val="24"/>
        </w:rPr>
        <w:t xml:space="preserve"> przestrzenią, gdzie Seniorzy  mo</w:t>
      </w:r>
      <w:r w:rsidR="001E0C38">
        <w:rPr>
          <w:rFonts w:ascii="Times New Roman" w:hAnsi="Times New Roman" w:cs="Times New Roman"/>
          <w:sz w:val="24"/>
          <w:szCs w:val="24"/>
        </w:rPr>
        <w:t>gą się</w:t>
      </w:r>
      <w:r w:rsidRPr="007D1C38">
        <w:rPr>
          <w:rFonts w:ascii="Times New Roman" w:hAnsi="Times New Roman" w:cs="Times New Roman"/>
          <w:sz w:val="24"/>
          <w:szCs w:val="24"/>
        </w:rPr>
        <w:t xml:space="preserve"> spotykać, spędzać czas w miłej atmosferze, a także korzystać z</w:t>
      </w:r>
      <w:r w:rsidR="00AC47FD">
        <w:rPr>
          <w:rFonts w:ascii="Times New Roman" w:hAnsi="Times New Roman" w:cs="Times New Roman"/>
          <w:sz w:val="24"/>
          <w:szCs w:val="24"/>
        </w:rPr>
        <w:t> </w:t>
      </w:r>
      <w:r w:rsidRPr="007D1C38">
        <w:rPr>
          <w:rFonts w:ascii="Times New Roman" w:hAnsi="Times New Roman" w:cs="Times New Roman"/>
          <w:sz w:val="24"/>
          <w:szCs w:val="24"/>
        </w:rPr>
        <w:t>różnorodnych form wsparcia i opieki.</w:t>
      </w:r>
    </w:p>
    <w:p w14:paraId="41514966" w14:textId="5933D1F7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 xml:space="preserve">W Klubie </w:t>
      </w:r>
      <w:r w:rsidR="007407AC">
        <w:rPr>
          <w:rFonts w:ascii="Times New Roman" w:hAnsi="Times New Roman" w:cs="Times New Roman"/>
          <w:sz w:val="24"/>
          <w:szCs w:val="24"/>
        </w:rPr>
        <w:t>s</w:t>
      </w:r>
      <w:r w:rsidRPr="007D1C38">
        <w:rPr>
          <w:rFonts w:ascii="Times New Roman" w:hAnsi="Times New Roman" w:cs="Times New Roman"/>
          <w:sz w:val="24"/>
          <w:szCs w:val="24"/>
        </w:rPr>
        <w:t>eniorzy  uczestnicz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D1C38">
        <w:rPr>
          <w:rFonts w:ascii="Times New Roman" w:hAnsi="Times New Roman" w:cs="Times New Roman"/>
          <w:sz w:val="24"/>
          <w:szCs w:val="24"/>
        </w:rPr>
        <w:t xml:space="preserve"> w zajęciach ruchowych, manualnych, rozwijających indywidualne zainteresowania, cyfrowych, profilaktycznych, teatralno-muzycznych, informatycznych</w:t>
      </w:r>
      <w:r w:rsidR="00D30DC3">
        <w:rPr>
          <w:rFonts w:ascii="Times New Roman" w:hAnsi="Times New Roman" w:cs="Times New Roman"/>
          <w:sz w:val="24"/>
          <w:szCs w:val="24"/>
        </w:rPr>
        <w:t xml:space="preserve"> jak i zajęciach na sulejowskim basenie. </w:t>
      </w:r>
      <w:r w:rsidRPr="007D1C38">
        <w:rPr>
          <w:rFonts w:ascii="Times New Roman" w:hAnsi="Times New Roman" w:cs="Times New Roman"/>
          <w:sz w:val="24"/>
          <w:szCs w:val="24"/>
        </w:rPr>
        <w:t>Klub ma na celu nie tylko integrację, ale także poprawę jakości życia osób starszych, umożliwiając im aktywny udział w życiu lokalnej społeczności.</w:t>
      </w:r>
      <w:r w:rsidR="00737704">
        <w:rPr>
          <w:rFonts w:ascii="Times New Roman" w:hAnsi="Times New Roman" w:cs="Times New Roman"/>
          <w:sz w:val="24"/>
          <w:szCs w:val="24"/>
        </w:rPr>
        <w:t xml:space="preserve"> </w:t>
      </w:r>
      <w:r w:rsidR="00737704" w:rsidRPr="00737704">
        <w:rPr>
          <w:rFonts w:ascii="Times New Roman" w:hAnsi="Times New Roman" w:cs="Times New Roman"/>
          <w:sz w:val="24"/>
          <w:szCs w:val="24"/>
        </w:rPr>
        <w:t>31 stycznia 2025 roku, Seniorzy z Klubu Seniora w Sulejowie w</w:t>
      </w:r>
      <w:r w:rsidR="00737704">
        <w:rPr>
          <w:rFonts w:ascii="Times New Roman" w:hAnsi="Times New Roman" w:cs="Times New Roman"/>
          <w:sz w:val="24"/>
          <w:szCs w:val="24"/>
        </w:rPr>
        <w:t> </w:t>
      </w:r>
      <w:r w:rsidR="00737704" w:rsidRPr="00737704">
        <w:rPr>
          <w:rFonts w:ascii="Times New Roman" w:hAnsi="Times New Roman" w:cs="Times New Roman"/>
          <w:sz w:val="24"/>
          <w:szCs w:val="24"/>
        </w:rPr>
        <w:t>towarzystwie przedstawicieli Zespołu Parków Krajobrazowych Województwa Łódzkiego aktywnie uczestniczyli w ogólnopolskiej akcji Zimowego Ptakoliczenia.</w:t>
      </w:r>
    </w:p>
    <w:p w14:paraId="0475675E" w14:textId="6C29A5EC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>Klub funkcjonuje w ramach struktury Miejskiego Ośrodka Pomocy Społecznej w Sulejowie.</w:t>
      </w:r>
      <w:r w:rsidR="00F612DA">
        <w:rPr>
          <w:rFonts w:ascii="Times New Roman" w:hAnsi="Times New Roman" w:cs="Times New Roman"/>
          <w:sz w:val="24"/>
          <w:szCs w:val="24"/>
        </w:rPr>
        <w:t xml:space="preserve"> Czynny jest od poniedziałku do piątku w godz. 8.00 do 12.00 Wsparciem objętych jest 15 osób, docelowo objętych w ramach programu zostanie 30 Seniorów.</w:t>
      </w:r>
    </w:p>
    <w:p w14:paraId="609B27FF" w14:textId="237C09E6" w:rsidR="00EB268E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 xml:space="preserve">Na utworzenie Klubu Seniora Gmina Sulejów pozyskała środki z Programu Fundusze dla Łódzkiego 2021-2027 w wysokości </w:t>
      </w:r>
      <w:r w:rsidRPr="00A17347">
        <w:rPr>
          <w:rFonts w:ascii="Times New Roman" w:hAnsi="Times New Roman" w:cs="Times New Roman"/>
          <w:b/>
          <w:bCs/>
          <w:sz w:val="24"/>
          <w:szCs w:val="24"/>
        </w:rPr>
        <w:t>1 103 084,72 zł</w:t>
      </w:r>
      <w:r w:rsidRPr="007D1C38">
        <w:rPr>
          <w:rFonts w:ascii="Times New Roman" w:hAnsi="Times New Roman" w:cs="Times New Roman"/>
          <w:sz w:val="24"/>
          <w:szCs w:val="24"/>
        </w:rPr>
        <w:t xml:space="preserve"> w tym finansowane z UE 987 126,01 zł. , finansowane z wkładu krajowego 115 958,71 zł. Wkład własny gminy stanowi kwotę </w:t>
      </w:r>
      <w:r w:rsidR="00254BA8">
        <w:rPr>
          <w:rFonts w:ascii="Times New Roman" w:hAnsi="Times New Roman" w:cs="Times New Roman"/>
          <w:sz w:val="24"/>
          <w:szCs w:val="24"/>
        </w:rPr>
        <w:br/>
      </w:r>
      <w:r w:rsidRPr="007D1C38">
        <w:rPr>
          <w:rFonts w:ascii="Times New Roman" w:hAnsi="Times New Roman" w:cs="Times New Roman"/>
          <w:sz w:val="24"/>
          <w:szCs w:val="24"/>
        </w:rPr>
        <w:t>58</w:t>
      </w:r>
      <w:r w:rsidR="003C71FB">
        <w:rPr>
          <w:rFonts w:ascii="Times New Roman" w:hAnsi="Times New Roman" w:cs="Times New Roman"/>
          <w:sz w:val="24"/>
          <w:szCs w:val="24"/>
        </w:rPr>
        <w:t> </w:t>
      </w:r>
      <w:r w:rsidRPr="007D1C38">
        <w:rPr>
          <w:rFonts w:ascii="Times New Roman" w:hAnsi="Times New Roman" w:cs="Times New Roman"/>
          <w:sz w:val="24"/>
          <w:szCs w:val="24"/>
        </w:rPr>
        <w:t>240,00</w:t>
      </w:r>
      <w:r w:rsidR="003C71FB">
        <w:rPr>
          <w:rFonts w:ascii="Times New Roman" w:hAnsi="Times New Roman" w:cs="Times New Roman"/>
          <w:sz w:val="24"/>
          <w:szCs w:val="24"/>
        </w:rPr>
        <w:t> </w:t>
      </w:r>
      <w:r w:rsidRPr="007D1C38">
        <w:rPr>
          <w:rFonts w:ascii="Times New Roman" w:hAnsi="Times New Roman" w:cs="Times New Roman"/>
          <w:sz w:val="24"/>
          <w:szCs w:val="24"/>
        </w:rPr>
        <w:t>zł.</w:t>
      </w:r>
      <w:r w:rsidR="003C71FB">
        <w:rPr>
          <w:rFonts w:ascii="Times New Roman" w:hAnsi="Times New Roman" w:cs="Times New Roman"/>
          <w:sz w:val="24"/>
          <w:szCs w:val="24"/>
        </w:rPr>
        <w:br/>
      </w:r>
      <w:r w:rsidR="00EB268E">
        <w:rPr>
          <w:rFonts w:ascii="Times New Roman" w:hAnsi="Times New Roman" w:cs="Times New Roman"/>
          <w:sz w:val="24"/>
          <w:szCs w:val="24"/>
        </w:rPr>
        <w:t>W okresie międzysesyjnym w ramach rozliczania Projektu Klubu Seniora złożono</w:t>
      </w:r>
      <w:r w:rsidR="00600A3A">
        <w:rPr>
          <w:rFonts w:ascii="Times New Roman" w:hAnsi="Times New Roman" w:cs="Times New Roman"/>
          <w:sz w:val="24"/>
          <w:szCs w:val="24"/>
        </w:rPr>
        <w:t xml:space="preserve"> do Wojewódzkiego Urzędu Pracy wniosek o płatność wraz z załącznikami, harmonogramy wsparcia za miesiące  styczeń</w:t>
      </w:r>
      <w:r w:rsidR="009C732C">
        <w:rPr>
          <w:rFonts w:ascii="Times New Roman" w:hAnsi="Times New Roman" w:cs="Times New Roman"/>
          <w:sz w:val="24"/>
          <w:szCs w:val="24"/>
        </w:rPr>
        <w:t xml:space="preserve"> i luty</w:t>
      </w:r>
      <w:r w:rsidR="00600A3A">
        <w:rPr>
          <w:rFonts w:ascii="Times New Roman" w:hAnsi="Times New Roman" w:cs="Times New Roman"/>
          <w:sz w:val="24"/>
          <w:szCs w:val="24"/>
        </w:rPr>
        <w:t xml:space="preserve">, oraz oświadczenia do wniosku o płatność. Na bieżąco prowadzone jest rozliczanie </w:t>
      </w:r>
      <w:r w:rsidR="003C71FB">
        <w:rPr>
          <w:rFonts w:ascii="Times New Roman" w:hAnsi="Times New Roman" w:cs="Times New Roman"/>
          <w:sz w:val="24"/>
          <w:szCs w:val="24"/>
        </w:rPr>
        <w:t xml:space="preserve">i monitorowanie </w:t>
      </w:r>
      <w:r w:rsidR="00600A3A">
        <w:rPr>
          <w:rFonts w:ascii="Times New Roman" w:hAnsi="Times New Roman" w:cs="Times New Roman"/>
          <w:sz w:val="24"/>
          <w:szCs w:val="24"/>
        </w:rPr>
        <w:t>Projektu .</w:t>
      </w:r>
    </w:p>
    <w:p w14:paraId="73371B80" w14:textId="0928445D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D37B4" w14:textId="3093C8F5" w:rsidR="00937563" w:rsidRPr="00C937BE" w:rsidRDefault="006B652F" w:rsidP="009375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937563"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sąsiedzkich</w:t>
      </w:r>
      <w:r w:rsidR="00362C11"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E1EEF92" w14:textId="37CCAC87" w:rsidR="00937563" w:rsidRPr="00937563" w:rsidRDefault="00BF086A" w:rsidP="0093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lutego do </w:t>
      </w:r>
      <w:r w:rsidR="003E1E37">
        <w:rPr>
          <w:rFonts w:ascii="Times New Roman" w:hAnsi="Times New Roman" w:cs="Times New Roman"/>
          <w:sz w:val="24"/>
          <w:szCs w:val="24"/>
        </w:rPr>
        <w:t xml:space="preserve">28 lutego </w:t>
      </w:r>
      <w:r w:rsidR="000851D4">
        <w:rPr>
          <w:rFonts w:ascii="Times New Roman" w:hAnsi="Times New Roman" w:cs="Times New Roman"/>
          <w:sz w:val="24"/>
          <w:szCs w:val="24"/>
        </w:rPr>
        <w:t>2025 r.</w:t>
      </w:r>
      <w:r w:rsidR="00362C11">
        <w:rPr>
          <w:rFonts w:ascii="Times New Roman" w:hAnsi="Times New Roman" w:cs="Times New Roman"/>
          <w:sz w:val="24"/>
          <w:szCs w:val="24"/>
        </w:rPr>
        <w:t xml:space="preserve"> </w:t>
      </w:r>
      <w:r w:rsidR="003E1E37">
        <w:rPr>
          <w:rFonts w:ascii="Times New Roman" w:hAnsi="Times New Roman" w:cs="Times New Roman"/>
          <w:sz w:val="24"/>
          <w:szCs w:val="24"/>
        </w:rPr>
        <w:t xml:space="preserve">trwa nabór </w:t>
      </w:r>
      <w:r w:rsidR="000851D4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362C11">
        <w:rPr>
          <w:rFonts w:ascii="Times New Roman" w:hAnsi="Times New Roman" w:cs="Times New Roman"/>
          <w:sz w:val="24"/>
          <w:szCs w:val="24"/>
        </w:rPr>
        <w:t xml:space="preserve"> pomocy sąsiedzkiej dla  </w:t>
      </w:r>
      <w:r w:rsidR="00B1035D">
        <w:rPr>
          <w:rFonts w:ascii="Times New Roman" w:hAnsi="Times New Roman" w:cs="Times New Roman"/>
          <w:sz w:val="24"/>
          <w:szCs w:val="24"/>
        </w:rPr>
        <w:br/>
      </w:r>
      <w:r w:rsidR="000851D4">
        <w:rPr>
          <w:rFonts w:ascii="Times New Roman" w:hAnsi="Times New Roman" w:cs="Times New Roman"/>
          <w:sz w:val="24"/>
          <w:szCs w:val="24"/>
        </w:rPr>
        <w:t>25</w:t>
      </w:r>
      <w:r w:rsidR="00937563" w:rsidRPr="00937563">
        <w:rPr>
          <w:rFonts w:ascii="Times New Roman" w:hAnsi="Times New Roman" w:cs="Times New Roman"/>
          <w:sz w:val="24"/>
          <w:szCs w:val="24"/>
        </w:rPr>
        <w:t xml:space="preserve"> seniorów,  po 60 roku życia oraz </w:t>
      </w:r>
      <w:r w:rsidR="000851D4">
        <w:rPr>
          <w:rFonts w:ascii="Times New Roman" w:hAnsi="Times New Roman" w:cs="Times New Roman"/>
          <w:sz w:val="24"/>
          <w:szCs w:val="24"/>
        </w:rPr>
        <w:t xml:space="preserve">osób </w:t>
      </w:r>
      <w:r w:rsidR="00937563" w:rsidRPr="00937563">
        <w:rPr>
          <w:rFonts w:ascii="Times New Roman" w:hAnsi="Times New Roman" w:cs="Times New Roman"/>
          <w:sz w:val="24"/>
          <w:szCs w:val="24"/>
        </w:rPr>
        <w:t>maj</w:t>
      </w:r>
      <w:r w:rsidR="00362C11">
        <w:rPr>
          <w:rFonts w:ascii="Times New Roman" w:hAnsi="Times New Roman" w:cs="Times New Roman"/>
          <w:sz w:val="24"/>
          <w:szCs w:val="24"/>
        </w:rPr>
        <w:t>ących</w:t>
      </w:r>
      <w:r w:rsidR="00937563" w:rsidRPr="00937563">
        <w:rPr>
          <w:rFonts w:ascii="Times New Roman" w:hAnsi="Times New Roman" w:cs="Times New Roman"/>
          <w:sz w:val="24"/>
          <w:szCs w:val="24"/>
        </w:rPr>
        <w:t xml:space="preserve"> problemy w</w:t>
      </w:r>
      <w:r w:rsidR="009E794A">
        <w:rPr>
          <w:rFonts w:ascii="Times New Roman" w:hAnsi="Times New Roman" w:cs="Times New Roman"/>
          <w:sz w:val="24"/>
          <w:szCs w:val="24"/>
        </w:rPr>
        <w:t> </w:t>
      </w:r>
      <w:r w:rsidR="00937563" w:rsidRPr="00937563">
        <w:rPr>
          <w:rFonts w:ascii="Times New Roman" w:hAnsi="Times New Roman" w:cs="Times New Roman"/>
          <w:sz w:val="24"/>
          <w:szCs w:val="24"/>
        </w:rPr>
        <w:t>codziennym funkcjonowaniu.</w:t>
      </w:r>
    </w:p>
    <w:p w14:paraId="7E811698" w14:textId="16E99F21" w:rsidR="00BA5DC2" w:rsidRPr="00451816" w:rsidRDefault="00937563" w:rsidP="00BA5DC2">
      <w:pPr>
        <w:rPr>
          <w:rFonts w:ascii="Times New Roman" w:hAnsi="Times New Roman" w:cs="Times New Roman"/>
          <w:sz w:val="24"/>
          <w:szCs w:val="24"/>
        </w:rPr>
      </w:pPr>
      <w:r w:rsidRPr="00937563">
        <w:rPr>
          <w:rFonts w:ascii="Times New Roman" w:hAnsi="Times New Roman" w:cs="Times New Roman"/>
          <w:sz w:val="24"/>
          <w:szCs w:val="24"/>
        </w:rPr>
        <w:t>Na rzecz Seniorów usługi świadc</w:t>
      </w:r>
      <w:r w:rsidR="00362C11">
        <w:rPr>
          <w:rFonts w:ascii="Times New Roman" w:hAnsi="Times New Roman" w:cs="Times New Roman"/>
          <w:sz w:val="24"/>
          <w:szCs w:val="24"/>
        </w:rPr>
        <w:t>zy</w:t>
      </w:r>
      <w:r w:rsidR="000851D4">
        <w:rPr>
          <w:rFonts w:ascii="Times New Roman" w:hAnsi="Times New Roman" w:cs="Times New Roman"/>
          <w:sz w:val="24"/>
          <w:szCs w:val="24"/>
        </w:rPr>
        <w:t xml:space="preserve">ć będą </w:t>
      </w:r>
      <w:r w:rsidR="00362C11">
        <w:rPr>
          <w:rFonts w:ascii="Times New Roman" w:hAnsi="Times New Roman" w:cs="Times New Roman"/>
          <w:sz w:val="24"/>
          <w:szCs w:val="24"/>
        </w:rPr>
        <w:t xml:space="preserve">ich najbliżsi </w:t>
      </w:r>
      <w:r w:rsidRPr="00937563">
        <w:rPr>
          <w:rFonts w:ascii="Times New Roman" w:hAnsi="Times New Roman" w:cs="Times New Roman"/>
          <w:sz w:val="24"/>
          <w:szCs w:val="24"/>
        </w:rPr>
        <w:t xml:space="preserve"> sąsiedzi</w:t>
      </w:r>
      <w:r w:rsidR="00415830">
        <w:rPr>
          <w:rFonts w:ascii="Times New Roman" w:hAnsi="Times New Roman" w:cs="Times New Roman"/>
          <w:sz w:val="24"/>
          <w:szCs w:val="24"/>
        </w:rPr>
        <w:t>. Wymiar godzin  wyn</w:t>
      </w:r>
      <w:r w:rsidR="000851D4">
        <w:rPr>
          <w:rFonts w:ascii="Times New Roman" w:hAnsi="Times New Roman" w:cs="Times New Roman"/>
          <w:sz w:val="24"/>
          <w:szCs w:val="24"/>
        </w:rPr>
        <w:t>iesie</w:t>
      </w:r>
      <w:r w:rsidR="00415830">
        <w:rPr>
          <w:rFonts w:ascii="Times New Roman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hAnsi="Times New Roman" w:cs="Times New Roman"/>
          <w:sz w:val="24"/>
          <w:szCs w:val="24"/>
        </w:rPr>
        <w:t xml:space="preserve"> 23 godzin</w:t>
      </w:r>
      <w:r w:rsidR="00415830">
        <w:rPr>
          <w:rFonts w:ascii="Times New Roman" w:hAnsi="Times New Roman" w:cs="Times New Roman"/>
          <w:sz w:val="24"/>
          <w:szCs w:val="24"/>
        </w:rPr>
        <w:t>y</w:t>
      </w:r>
      <w:r w:rsidRPr="00937563">
        <w:rPr>
          <w:rFonts w:ascii="Times New Roman" w:hAnsi="Times New Roman" w:cs="Times New Roman"/>
          <w:sz w:val="24"/>
          <w:szCs w:val="24"/>
        </w:rPr>
        <w:t xml:space="preserve"> miesięcznie. Pomoc jaką </w:t>
      </w:r>
      <w:r w:rsidR="000851D4">
        <w:rPr>
          <w:rFonts w:ascii="Times New Roman" w:hAnsi="Times New Roman" w:cs="Times New Roman"/>
          <w:sz w:val="24"/>
          <w:szCs w:val="24"/>
        </w:rPr>
        <w:t xml:space="preserve">będą </w:t>
      </w:r>
      <w:r w:rsidRPr="00937563">
        <w:rPr>
          <w:rFonts w:ascii="Times New Roman" w:hAnsi="Times New Roman" w:cs="Times New Roman"/>
          <w:sz w:val="24"/>
          <w:szCs w:val="24"/>
        </w:rPr>
        <w:t>nios</w:t>
      </w:r>
      <w:r w:rsidR="00362C11">
        <w:rPr>
          <w:rFonts w:ascii="Times New Roman" w:hAnsi="Times New Roman" w:cs="Times New Roman"/>
          <w:sz w:val="24"/>
          <w:szCs w:val="24"/>
        </w:rPr>
        <w:t>ły</w:t>
      </w:r>
      <w:r w:rsidRPr="00937563">
        <w:rPr>
          <w:rFonts w:ascii="Times New Roman" w:hAnsi="Times New Roman" w:cs="Times New Roman"/>
          <w:sz w:val="24"/>
          <w:szCs w:val="24"/>
        </w:rPr>
        <w:t xml:space="preserve"> osoby wspierające </w:t>
      </w:r>
      <w:r w:rsidR="00362C11">
        <w:rPr>
          <w:rFonts w:ascii="Times New Roman" w:hAnsi="Times New Roman" w:cs="Times New Roman"/>
          <w:sz w:val="24"/>
          <w:szCs w:val="24"/>
        </w:rPr>
        <w:t>b</w:t>
      </w:r>
      <w:r w:rsidR="000851D4">
        <w:rPr>
          <w:rFonts w:ascii="Times New Roman" w:hAnsi="Times New Roman" w:cs="Times New Roman"/>
          <w:sz w:val="24"/>
          <w:szCs w:val="24"/>
        </w:rPr>
        <w:t xml:space="preserve">ędzie </w:t>
      </w:r>
      <w:r w:rsidRPr="00937563">
        <w:rPr>
          <w:rFonts w:ascii="Times New Roman" w:hAnsi="Times New Roman" w:cs="Times New Roman"/>
          <w:sz w:val="24"/>
          <w:szCs w:val="24"/>
        </w:rPr>
        <w:t xml:space="preserve"> odpłatna</w:t>
      </w:r>
      <w:r w:rsidR="000851D4">
        <w:rPr>
          <w:rFonts w:ascii="Times New Roman" w:hAnsi="Times New Roman" w:cs="Times New Roman"/>
          <w:sz w:val="24"/>
          <w:szCs w:val="24"/>
        </w:rPr>
        <w:t>, częściowo</w:t>
      </w:r>
      <w:r w:rsidR="00466E21">
        <w:rPr>
          <w:rFonts w:ascii="Times New Roman" w:hAnsi="Times New Roman" w:cs="Times New Roman"/>
          <w:sz w:val="24"/>
          <w:szCs w:val="24"/>
        </w:rPr>
        <w:t xml:space="preserve"> o</w:t>
      </w:r>
      <w:r w:rsidR="000851D4">
        <w:rPr>
          <w:rFonts w:ascii="Times New Roman" w:hAnsi="Times New Roman" w:cs="Times New Roman"/>
          <w:sz w:val="24"/>
          <w:szCs w:val="24"/>
        </w:rPr>
        <w:t>dpłatna lub bezpłatna w zależności od dochodów seniora</w:t>
      </w:r>
      <w:r w:rsidRPr="00937563">
        <w:rPr>
          <w:rFonts w:ascii="Times New Roman" w:hAnsi="Times New Roman" w:cs="Times New Roman"/>
          <w:sz w:val="24"/>
          <w:szCs w:val="24"/>
        </w:rPr>
        <w:t xml:space="preserve"> i opiera</w:t>
      </w:r>
      <w:r w:rsidR="000851D4">
        <w:rPr>
          <w:rFonts w:ascii="Times New Roman" w:hAnsi="Times New Roman" w:cs="Times New Roman"/>
          <w:sz w:val="24"/>
          <w:szCs w:val="24"/>
        </w:rPr>
        <w:t xml:space="preserve">ć </w:t>
      </w:r>
      <w:r w:rsidRPr="00937563">
        <w:rPr>
          <w:rFonts w:ascii="Times New Roman" w:hAnsi="Times New Roman" w:cs="Times New Roman"/>
          <w:sz w:val="24"/>
          <w:szCs w:val="24"/>
        </w:rPr>
        <w:t xml:space="preserve"> się </w:t>
      </w:r>
      <w:r w:rsidR="000851D4">
        <w:rPr>
          <w:rFonts w:ascii="Times New Roman" w:hAnsi="Times New Roman" w:cs="Times New Roman"/>
          <w:sz w:val="24"/>
          <w:szCs w:val="24"/>
        </w:rPr>
        <w:t xml:space="preserve">będzie </w:t>
      </w:r>
      <w:r w:rsidRPr="00937563">
        <w:rPr>
          <w:rFonts w:ascii="Times New Roman" w:hAnsi="Times New Roman" w:cs="Times New Roman"/>
          <w:sz w:val="24"/>
          <w:szCs w:val="24"/>
        </w:rPr>
        <w:t>na pomocy w</w:t>
      </w:r>
      <w:r w:rsidR="00415830">
        <w:rPr>
          <w:rFonts w:ascii="Times New Roman" w:hAnsi="Times New Roman" w:cs="Times New Roman"/>
          <w:sz w:val="24"/>
          <w:szCs w:val="24"/>
        </w:rPr>
        <w:t> </w:t>
      </w:r>
      <w:r w:rsidRPr="00937563">
        <w:rPr>
          <w:rFonts w:ascii="Times New Roman" w:hAnsi="Times New Roman" w:cs="Times New Roman"/>
          <w:sz w:val="24"/>
          <w:szCs w:val="24"/>
        </w:rPr>
        <w:t>codziennym funkcjonowaniu, min. robieniu zakupów, przygotowywaniu posiłków, paleniu w piecu, dbaniu o porządek w miejscu przebywania seniora itp.</w:t>
      </w:r>
      <w:r w:rsidR="006B652F">
        <w:rPr>
          <w:rFonts w:ascii="Times New Roman" w:hAnsi="Times New Roman" w:cs="Times New Roman"/>
          <w:sz w:val="24"/>
          <w:szCs w:val="24"/>
        </w:rPr>
        <w:t xml:space="preserve"> Realizatorem Programu</w:t>
      </w:r>
      <w:r w:rsidR="000851D4">
        <w:rPr>
          <w:rFonts w:ascii="Times New Roman" w:hAnsi="Times New Roman" w:cs="Times New Roman"/>
          <w:sz w:val="24"/>
          <w:szCs w:val="24"/>
        </w:rPr>
        <w:t> </w:t>
      </w:r>
      <w:r w:rsidR="00362C11">
        <w:rPr>
          <w:rFonts w:ascii="Times New Roman" w:hAnsi="Times New Roman" w:cs="Times New Roman"/>
          <w:sz w:val="24"/>
          <w:szCs w:val="24"/>
        </w:rPr>
        <w:t>b</w:t>
      </w:r>
      <w:r w:rsidR="000851D4">
        <w:rPr>
          <w:rFonts w:ascii="Times New Roman" w:hAnsi="Times New Roman" w:cs="Times New Roman"/>
          <w:sz w:val="24"/>
          <w:szCs w:val="24"/>
        </w:rPr>
        <w:t>ędzie </w:t>
      </w:r>
      <w:r w:rsidR="006B652F">
        <w:rPr>
          <w:rFonts w:ascii="Times New Roman" w:hAnsi="Times New Roman" w:cs="Times New Roman"/>
          <w:sz w:val="24"/>
          <w:szCs w:val="24"/>
        </w:rPr>
        <w:t>MOPS</w:t>
      </w:r>
      <w:r w:rsidR="000851D4">
        <w:rPr>
          <w:rFonts w:ascii="Times New Roman" w:hAnsi="Times New Roman" w:cs="Times New Roman"/>
          <w:sz w:val="24"/>
          <w:szCs w:val="24"/>
        </w:rPr>
        <w:t> </w:t>
      </w:r>
      <w:r w:rsidR="006B652F">
        <w:rPr>
          <w:rFonts w:ascii="Times New Roman" w:hAnsi="Times New Roman" w:cs="Times New Roman"/>
          <w:sz w:val="24"/>
          <w:szCs w:val="24"/>
        </w:rPr>
        <w:t>w</w:t>
      </w:r>
      <w:r w:rsidR="000851D4">
        <w:rPr>
          <w:rFonts w:ascii="Times New Roman" w:hAnsi="Times New Roman" w:cs="Times New Roman"/>
          <w:sz w:val="24"/>
          <w:szCs w:val="24"/>
        </w:rPr>
        <w:t> </w:t>
      </w:r>
      <w:r w:rsidR="006B652F">
        <w:rPr>
          <w:rFonts w:ascii="Times New Roman" w:hAnsi="Times New Roman" w:cs="Times New Roman"/>
          <w:sz w:val="24"/>
          <w:szCs w:val="24"/>
        </w:rPr>
        <w:t>Sulejowie</w:t>
      </w:r>
      <w:r w:rsidR="00BA5DC2">
        <w:rPr>
          <w:rFonts w:ascii="Times New Roman" w:hAnsi="Times New Roman" w:cs="Times New Roman"/>
          <w:sz w:val="24"/>
          <w:szCs w:val="24"/>
        </w:rPr>
        <w:t xml:space="preserve">.  Wartość  Programu 214 800,00 zł , dotacja 171 840,00 zł, wkład własny </w:t>
      </w:r>
      <w:r w:rsidR="00B1035D">
        <w:rPr>
          <w:rFonts w:ascii="Times New Roman" w:hAnsi="Times New Roman" w:cs="Times New Roman"/>
          <w:sz w:val="24"/>
          <w:szCs w:val="24"/>
        </w:rPr>
        <w:t xml:space="preserve">20 % tj.: </w:t>
      </w:r>
      <w:r w:rsidR="00BA5DC2">
        <w:rPr>
          <w:rFonts w:ascii="Times New Roman" w:hAnsi="Times New Roman" w:cs="Times New Roman"/>
          <w:sz w:val="24"/>
          <w:szCs w:val="24"/>
        </w:rPr>
        <w:t>42 960,00 zł.</w:t>
      </w:r>
    </w:p>
    <w:p w14:paraId="0E262FB8" w14:textId="394CCF8A" w:rsidR="000851D4" w:rsidRDefault="000851D4" w:rsidP="002B13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AD2BD" w14:textId="3D5F29F6" w:rsidR="00433B76" w:rsidRPr="000E4356" w:rsidRDefault="00362C11" w:rsidP="00433B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C11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466E21">
        <w:rPr>
          <w:rFonts w:ascii="Times New Roman" w:hAnsi="Times New Roman" w:cs="Times New Roman"/>
          <w:sz w:val="24"/>
          <w:szCs w:val="24"/>
        </w:rPr>
        <w:t>lutym</w:t>
      </w:r>
      <w:r w:rsidRPr="00362C11">
        <w:rPr>
          <w:rFonts w:ascii="Times New Roman" w:hAnsi="Times New Roman" w:cs="Times New Roman"/>
          <w:sz w:val="24"/>
          <w:szCs w:val="24"/>
        </w:rPr>
        <w:t xml:space="preserve"> </w:t>
      </w:r>
      <w:r w:rsidR="00721281">
        <w:rPr>
          <w:rFonts w:ascii="Times New Roman" w:hAnsi="Times New Roman" w:cs="Times New Roman"/>
          <w:sz w:val="24"/>
          <w:szCs w:val="24"/>
        </w:rPr>
        <w:t xml:space="preserve">od </w:t>
      </w:r>
      <w:r w:rsidR="009C732C">
        <w:rPr>
          <w:rFonts w:ascii="Times New Roman" w:hAnsi="Times New Roman" w:cs="Times New Roman"/>
          <w:sz w:val="24"/>
          <w:szCs w:val="24"/>
        </w:rPr>
        <w:t>15 lutego 2025 r.</w:t>
      </w:r>
      <w:r w:rsidR="00721281">
        <w:rPr>
          <w:rFonts w:ascii="Times New Roman" w:hAnsi="Times New Roman" w:cs="Times New Roman"/>
          <w:sz w:val="24"/>
          <w:szCs w:val="24"/>
        </w:rPr>
        <w:t xml:space="preserve"> do 21 lutego 2025 r. </w:t>
      </w:r>
      <w:r w:rsidR="009C732C">
        <w:rPr>
          <w:rFonts w:ascii="Times New Roman" w:hAnsi="Times New Roman" w:cs="Times New Roman"/>
          <w:sz w:val="24"/>
          <w:szCs w:val="24"/>
        </w:rPr>
        <w:t xml:space="preserve"> </w:t>
      </w:r>
      <w:r w:rsidR="00466E21">
        <w:rPr>
          <w:rFonts w:ascii="Times New Roman" w:hAnsi="Times New Roman" w:cs="Times New Roman"/>
          <w:sz w:val="24"/>
          <w:szCs w:val="24"/>
        </w:rPr>
        <w:t xml:space="preserve">w ramach współpracy  </w:t>
      </w:r>
      <w:r w:rsidR="00721281">
        <w:rPr>
          <w:rFonts w:ascii="Times New Roman" w:hAnsi="Times New Roman" w:cs="Times New Roman"/>
          <w:sz w:val="24"/>
          <w:szCs w:val="24"/>
        </w:rPr>
        <w:t>ze S</w:t>
      </w:r>
      <w:r w:rsidR="00721281" w:rsidRPr="00721281">
        <w:rPr>
          <w:rFonts w:ascii="Times New Roman" w:hAnsi="Times New Roman" w:cs="Times New Roman"/>
          <w:sz w:val="24"/>
          <w:szCs w:val="24"/>
        </w:rPr>
        <w:t>towarzyszenie</w:t>
      </w:r>
      <w:r w:rsidR="00721281">
        <w:rPr>
          <w:rFonts w:ascii="Times New Roman" w:hAnsi="Times New Roman" w:cs="Times New Roman"/>
          <w:sz w:val="24"/>
          <w:szCs w:val="24"/>
        </w:rPr>
        <w:t>m</w:t>
      </w:r>
      <w:r w:rsidR="00721281" w:rsidRPr="00721281">
        <w:rPr>
          <w:rFonts w:ascii="Times New Roman" w:hAnsi="Times New Roman" w:cs="Times New Roman"/>
          <w:sz w:val="24"/>
          <w:szCs w:val="24"/>
        </w:rPr>
        <w:t xml:space="preserve"> im. Teresy Kras we współpracy z Caritas Diecezji Drohiczyńskiej w Lublinie</w:t>
      </w:r>
      <w:r w:rsidR="00466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E21" w:rsidRPr="00A17347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173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66E21" w:rsidRPr="00A173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dzieci wyjedzie </w:t>
      </w:r>
      <w:r w:rsidRPr="00A173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zimowisko</w:t>
      </w:r>
      <w:r w:rsidR="00466E21">
        <w:rPr>
          <w:rFonts w:ascii="Times New Roman" w:hAnsi="Times New Roman" w:cs="Times New Roman"/>
          <w:sz w:val="24"/>
          <w:szCs w:val="24"/>
        </w:rPr>
        <w:t xml:space="preserve"> do  </w:t>
      </w:r>
      <w:r w:rsidRPr="00362C11">
        <w:rPr>
          <w:rFonts w:ascii="Times New Roman" w:hAnsi="Times New Roman" w:cs="Times New Roman"/>
          <w:sz w:val="24"/>
          <w:szCs w:val="24"/>
        </w:rPr>
        <w:t xml:space="preserve"> Białego Dunajca.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E21">
        <w:rPr>
          <w:rFonts w:ascii="Times New Roman" w:hAnsi="Times New Roman" w:cs="Times New Roman"/>
          <w:sz w:val="24"/>
          <w:szCs w:val="24"/>
        </w:rPr>
        <w:t xml:space="preserve">Dotyczy to </w:t>
      </w:r>
      <w:r>
        <w:rPr>
          <w:rFonts w:ascii="Times New Roman" w:hAnsi="Times New Roman" w:cs="Times New Roman"/>
          <w:sz w:val="24"/>
          <w:szCs w:val="24"/>
        </w:rPr>
        <w:t xml:space="preserve"> dzieci z terenu naszej </w:t>
      </w:r>
      <w:r>
        <w:rPr>
          <w:rFonts w:ascii="Times New Roman" w:hAnsi="Times New Roman" w:cs="Times New Roman"/>
          <w:sz w:val="24"/>
          <w:szCs w:val="24"/>
        </w:rPr>
        <w:lastRenderedPageBreak/>
        <w:t>gminy z rodzin rolniczych</w:t>
      </w:r>
      <w:r w:rsidR="00B10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E21">
        <w:rPr>
          <w:rFonts w:ascii="Times New Roman" w:hAnsi="Times New Roman" w:cs="Times New Roman"/>
          <w:sz w:val="24"/>
          <w:szCs w:val="24"/>
        </w:rPr>
        <w:t xml:space="preserve">które </w:t>
      </w:r>
      <w:r w:rsidR="00721281">
        <w:rPr>
          <w:rFonts w:ascii="Times New Roman" w:hAnsi="Times New Roman" w:cs="Times New Roman"/>
          <w:sz w:val="24"/>
          <w:szCs w:val="24"/>
        </w:rPr>
        <w:t>skorzystają</w:t>
      </w:r>
      <w:r>
        <w:rPr>
          <w:rFonts w:ascii="Times New Roman" w:hAnsi="Times New Roman" w:cs="Times New Roman"/>
          <w:sz w:val="24"/>
          <w:szCs w:val="24"/>
        </w:rPr>
        <w:t> z zimowego wypoczynku.</w:t>
      </w:r>
      <w:r w:rsidR="00433B76">
        <w:rPr>
          <w:rFonts w:ascii="Times New Roman" w:hAnsi="Times New Roman" w:cs="Times New Roman"/>
          <w:sz w:val="24"/>
          <w:szCs w:val="24"/>
        </w:rPr>
        <w:t xml:space="preserve"> </w:t>
      </w:r>
      <w:r w:rsidR="00433B76" w:rsidRPr="004D3141">
        <w:rPr>
          <w:rFonts w:ascii="Times New Roman" w:hAnsi="Times New Roman" w:cs="Times New Roman"/>
          <w:sz w:val="24"/>
          <w:szCs w:val="24"/>
        </w:rPr>
        <w:t>Opłata rodziców</w:t>
      </w:r>
      <w:r w:rsidR="00721281">
        <w:rPr>
          <w:rFonts w:ascii="Times New Roman" w:hAnsi="Times New Roman" w:cs="Times New Roman"/>
          <w:sz w:val="24"/>
          <w:szCs w:val="24"/>
        </w:rPr>
        <w:br/>
      </w:r>
      <w:r w:rsidR="00433B76" w:rsidRPr="004D3141">
        <w:rPr>
          <w:rFonts w:ascii="Times New Roman" w:hAnsi="Times New Roman" w:cs="Times New Roman"/>
          <w:sz w:val="24"/>
          <w:szCs w:val="24"/>
        </w:rPr>
        <w:t>( rolników) 500 zł.</w:t>
      </w:r>
      <w:r w:rsidR="00433B76">
        <w:rPr>
          <w:rFonts w:ascii="Times New Roman" w:hAnsi="Times New Roman" w:cs="Times New Roman"/>
          <w:sz w:val="24"/>
          <w:szCs w:val="24"/>
        </w:rPr>
        <w:t xml:space="preserve"> </w:t>
      </w:r>
      <w:r w:rsidR="00433B76" w:rsidRPr="004D3141">
        <w:rPr>
          <w:rFonts w:ascii="Times New Roman" w:hAnsi="Times New Roman" w:cs="Times New Roman"/>
          <w:sz w:val="24"/>
          <w:szCs w:val="24"/>
        </w:rPr>
        <w:t>Transport autokarowy , miejsce zbiórki- na terenie gminy Sulejów</w:t>
      </w:r>
      <w:r w:rsidR="00466E21">
        <w:rPr>
          <w:rFonts w:ascii="Times New Roman" w:hAnsi="Times New Roman" w:cs="Times New Roman"/>
          <w:sz w:val="24"/>
          <w:szCs w:val="24"/>
        </w:rPr>
        <w:t xml:space="preserve"> przy ul Leśnej.</w:t>
      </w:r>
    </w:p>
    <w:p w14:paraId="14B9FF25" w14:textId="77777777" w:rsidR="00721281" w:rsidRDefault="00721281" w:rsidP="00433B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C0DEF" w14:textId="77777777" w:rsidR="004D1D0C" w:rsidRPr="004D1D0C" w:rsidRDefault="004D1D0C" w:rsidP="004D1D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D0C">
        <w:rPr>
          <w:rFonts w:ascii="Times New Roman" w:hAnsi="Times New Roman" w:cs="Times New Roman"/>
          <w:b/>
          <w:bCs/>
          <w:sz w:val="24"/>
          <w:szCs w:val="24"/>
          <w:u w:val="single"/>
        </w:rPr>
        <w:t>Fundusze Europejskie na Pomoc Żywnościową</w:t>
      </w:r>
    </w:p>
    <w:p w14:paraId="403F5A39" w14:textId="77777777" w:rsidR="004D1D0C" w:rsidRPr="004D1D0C" w:rsidRDefault="004D1D0C" w:rsidP="004D1D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D0C">
        <w:rPr>
          <w:rFonts w:ascii="Times New Roman" w:hAnsi="Times New Roman" w:cs="Times New Roman"/>
          <w:sz w:val="24"/>
          <w:szCs w:val="24"/>
        </w:rPr>
        <w:t>W okresie międzysesyjnym sporządzono sprawozdania końcowe rozliczono Podprogram 2023 realizowany w roku 2024.</w:t>
      </w:r>
    </w:p>
    <w:p w14:paraId="597512B9" w14:textId="77777777" w:rsidR="004D1D0C" w:rsidRPr="004D1D0C" w:rsidRDefault="004D1D0C" w:rsidP="004D1D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D0C">
        <w:rPr>
          <w:rFonts w:ascii="Times New Roman" w:hAnsi="Times New Roman" w:cs="Times New Roman"/>
          <w:sz w:val="24"/>
          <w:szCs w:val="24"/>
        </w:rPr>
        <w:t>Pomocą żywnościową w 2024 r. objęto 440 osób, wydano 34,28 ton żywności.</w:t>
      </w:r>
    </w:p>
    <w:p w14:paraId="7B5C3120" w14:textId="77777777" w:rsidR="004D1D0C" w:rsidRPr="004D1D0C" w:rsidRDefault="004D1D0C" w:rsidP="004D1D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D0C">
        <w:rPr>
          <w:rFonts w:ascii="Times New Roman" w:hAnsi="Times New Roman" w:cs="Times New Roman"/>
          <w:sz w:val="24"/>
          <w:szCs w:val="24"/>
        </w:rPr>
        <w:t>Przygotowano i złożono wniosek do Banku Żywności w Łodzi o przystąpienie Gminy Sulejów do Programu FEPŻ w 2025 roku Podprogram 2024.</w:t>
      </w:r>
    </w:p>
    <w:p w14:paraId="7EF124F9" w14:textId="77777777" w:rsidR="009C732C" w:rsidRPr="009C732C" w:rsidRDefault="009C732C" w:rsidP="009C7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p</w:t>
      </w:r>
      <w:r w:rsidRPr="009C732C">
        <w:rPr>
          <w:rFonts w:ascii="Times New Roman" w:hAnsi="Times New Roman" w:cs="Times New Roman"/>
          <w:sz w:val="24"/>
          <w:szCs w:val="24"/>
        </w:rPr>
        <w:t>racownicy socjalni zbierają wnioski na żywność w ramach Programu Fundusze Europejskie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32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32C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32C">
        <w:rPr>
          <w:rFonts w:ascii="Times New Roman" w:hAnsi="Times New Roman" w:cs="Times New Roman"/>
          <w:sz w:val="24"/>
          <w:szCs w:val="24"/>
        </w:rPr>
        <w:t>Żywnościową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32C">
        <w:rPr>
          <w:rFonts w:ascii="Times New Roman" w:hAnsi="Times New Roman" w:cs="Times New Roman"/>
          <w:sz w:val="24"/>
          <w:szCs w:val="24"/>
        </w:rPr>
        <w:t>2021-2027. Pomoc w ramach Programu udzielana jest osobom, które z powodu trudnej sytuacji i niskich dochodów nie mogą zapewnić sobie odpowiedniego wyżywienia, których dochód nie przekracza 265% kryterium dochodowego uprawniającego do korzystania z pomocy społecznej, czyli:</w:t>
      </w:r>
    </w:p>
    <w:p w14:paraId="04246244" w14:textId="43EF89C1" w:rsidR="009C732C" w:rsidRPr="009C732C" w:rsidRDefault="00721281" w:rsidP="009C7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2676,50  zł</w:t>
      </w:r>
      <w:r w:rsidR="009C732C" w:rsidRPr="009C732C">
        <w:rPr>
          <w:rFonts w:ascii="Times New Roman" w:hAnsi="Times New Roman" w:cs="Times New Roman"/>
          <w:sz w:val="24"/>
          <w:szCs w:val="24"/>
        </w:rPr>
        <w:t>–  PLN – osoba samotnie gospodarująca,</w:t>
      </w:r>
    </w:p>
    <w:p w14:paraId="02DA7D49" w14:textId="578493A5" w:rsidR="009C732C" w:rsidRPr="009C732C" w:rsidRDefault="00721281" w:rsidP="009C7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2180,95  zł</w:t>
      </w:r>
      <w:r w:rsidR="009C732C" w:rsidRPr="009C732C">
        <w:rPr>
          <w:rFonts w:ascii="Times New Roman" w:hAnsi="Times New Roman" w:cs="Times New Roman"/>
          <w:sz w:val="24"/>
          <w:szCs w:val="24"/>
        </w:rPr>
        <w:t>–  PLN– osoba w rodzinie.</w:t>
      </w:r>
    </w:p>
    <w:p w14:paraId="330F0F70" w14:textId="4F6FC5C5" w:rsidR="009C732C" w:rsidRPr="004D3141" w:rsidRDefault="009C732C" w:rsidP="00433B76">
      <w:pPr>
        <w:jc w:val="both"/>
        <w:rPr>
          <w:rFonts w:ascii="Times New Roman" w:hAnsi="Times New Roman" w:cs="Times New Roman"/>
          <w:sz w:val="24"/>
          <w:szCs w:val="24"/>
        </w:rPr>
      </w:pPr>
      <w:r w:rsidRPr="009C732C">
        <w:rPr>
          <w:rFonts w:ascii="Times New Roman" w:hAnsi="Times New Roman" w:cs="Times New Roman"/>
          <w:sz w:val="24"/>
          <w:szCs w:val="24"/>
        </w:rPr>
        <w:br/>
      </w:r>
    </w:p>
    <w:p w14:paraId="7E2F9090" w14:textId="7E48266D" w:rsidR="00E81AF4" w:rsidRPr="00721281" w:rsidRDefault="00362C11" w:rsidP="007212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C11">
        <w:rPr>
          <w:rFonts w:ascii="Times New Roman" w:hAnsi="Times New Roman" w:cs="Times New Roman"/>
          <w:sz w:val="24"/>
          <w:szCs w:val="24"/>
        </w:rPr>
        <w:br/>
      </w:r>
      <w:r w:rsidR="00E81AF4" w:rsidRPr="00E81AF4">
        <w:rPr>
          <w:rFonts w:ascii="Times New Roman" w:hAnsi="Times New Roman" w:cs="Times New Roman"/>
          <w:sz w:val="24"/>
          <w:szCs w:val="24"/>
          <w:u w:val="single"/>
        </w:rPr>
        <w:t>Miło nam poinformować, że gmina Sulejów pozyskała dofinansowanie w wysokości</w:t>
      </w:r>
    </w:p>
    <w:p w14:paraId="4CB1C5CD" w14:textId="4AECEC3C" w:rsidR="00E81AF4" w:rsidRPr="00C937BE" w:rsidRDefault="00E81AF4" w:rsidP="00E81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362 000 zł na realizację programu „Asystent Osobisty Osoby z Niepełnosprawnością” edycja 2025 . </w:t>
      </w:r>
    </w:p>
    <w:p w14:paraId="5AFE26E8" w14:textId="77777777" w:rsidR="00E81AF4" w:rsidRPr="00E81AF4" w:rsidRDefault="00E81AF4" w:rsidP="00E81AF4">
      <w:pPr>
        <w:rPr>
          <w:rFonts w:ascii="Times New Roman" w:hAnsi="Times New Roman" w:cs="Times New Roman"/>
          <w:sz w:val="24"/>
          <w:szCs w:val="24"/>
        </w:rPr>
      </w:pPr>
      <w:r w:rsidRPr="00E81AF4">
        <w:rPr>
          <w:rFonts w:ascii="Times New Roman" w:hAnsi="Times New Roman" w:cs="Times New Roman"/>
          <w:sz w:val="24"/>
          <w:szCs w:val="24"/>
        </w:rPr>
        <w:t>Celem programu jest zapewnienie wsparcia osobom z niepełnosprawnościami, aby mogły funkcjonować w sposób bardziej samodzielny i aktywny. Dzięki pozyskanym środkom Miejski Ośrodek Pomocy Społecznej w Sulejowie, jako realizator zadania, obejmie pomocą najbardziej potrzebujących mieszkańców naszej gminy.</w:t>
      </w:r>
    </w:p>
    <w:p w14:paraId="63277F86" w14:textId="77777777" w:rsidR="00E81AF4" w:rsidRPr="00E81AF4" w:rsidRDefault="00E81AF4" w:rsidP="00E81AF4">
      <w:pPr>
        <w:rPr>
          <w:rFonts w:ascii="Times New Roman" w:hAnsi="Times New Roman" w:cs="Times New Roman"/>
          <w:sz w:val="24"/>
          <w:szCs w:val="24"/>
        </w:rPr>
      </w:pPr>
      <w:r w:rsidRPr="00E81AF4">
        <w:rPr>
          <w:rFonts w:ascii="Times New Roman" w:hAnsi="Times New Roman" w:cs="Times New Roman"/>
          <w:sz w:val="24"/>
          <w:szCs w:val="24"/>
        </w:rPr>
        <w:t>Wykwalifikowani asystenci pomogą w załatwianiu spraw urzędowych, dotarciu do lekarza czy uczestnictwie w wydarzeniach społecznych i kulturalnych</w:t>
      </w:r>
    </w:p>
    <w:p w14:paraId="7D54316F" w14:textId="77777777" w:rsidR="00E81AF4" w:rsidRPr="00E81AF4" w:rsidRDefault="00E81AF4" w:rsidP="00E81AF4">
      <w:pPr>
        <w:rPr>
          <w:rFonts w:ascii="Times New Roman" w:hAnsi="Times New Roman" w:cs="Times New Roman"/>
          <w:sz w:val="24"/>
          <w:szCs w:val="24"/>
        </w:rPr>
      </w:pPr>
      <w:r w:rsidRPr="00E81AF4">
        <w:rPr>
          <w:rFonts w:ascii="Times New Roman" w:hAnsi="Times New Roman" w:cs="Times New Roman"/>
          <w:sz w:val="24"/>
          <w:szCs w:val="24"/>
        </w:rPr>
        <w:t>Dzięki staraniom Ośrodka Pomocy Społecznej oraz współpracy z władzami gminy udało się po raz kolejny skutecznie pozyskać środki, które poprawią jakość życia mieszkańców. Troska o potrzeby osób z niepełnosprawnościami jest priorytetem, dlatego realizacja tego programu jest nie tylko wielkim sukcesem, ale również dowodem na to, że Gmina Sulejów nieustannie dąży do budowania społeczności solidarnej i wspierającej.</w:t>
      </w:r>
    </w:p>
    <w:p w14:paraId="7BA52604" w14:textId="5EBEB6BB" w:rsidR="001B0282" w:rsidRDefault="00754C87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sługą </w:t>
      </w:r>
      <w:r w:rsidR="00466E21">
        <w:rPr>
          <w:rFonts w:ascii="Times New Roman" w:hAnsi="Times New Roman" w:cs="Times New Roman"/>
          <w:sz w:val="24"/>
          <w:szCs w:val="24"/>
        </w:rPr>
        <w:t xml:space="preserve">zostanie 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objętych </w:t>
      </w:r>
      <w:r w:rsidR="00466E21">
        <w:rPr>
          <w:rFonts w:ascii="Times New Roman" w:hAnsi="Times New Roman" w:cs="Times New Roman"/>
          <w:sz w:val="24"/>
          <w:szCs w:val="24"/>
        </w:rPr>
        <w:t>20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osób w tym 3 dzieci</w:t>
      </w:r>
      <w:r w:rsidR="00466E21">
        <w:rPr>
          <w:rFonts w:ascii="Times New Roman" w:hAnsi="Times New Roman" w:cs="Times New Roman"/>
          <w:sz w:val="24"/>
          <w:szCs w:val="24"/>
        </w:rPr>
        <w:t xml:space="preserve">. </w:t>
      </w:r>
      <w:r w:rsidR="001B0282">
        <w:rPr>
          <w:rFonts w:ascii="Times New Roman" w:hAnsi="Times New Roman" w:cs="Times New Roman"/>
          <w:sz w:val="24"/>
          <w:szCs w:val="24"/>
        </w:rPr>
        <w:t xml:space="preserve">Usługa AOON </w:t>
      </w:r>
      <w:r w:rsidR="00426EBE">
        <w:rPr>
          <w:rFonts w:ascii="Times New Roman" w:hAnsi="Times New Roman" w:cs="Times New Roman"/>
          <w:sz w:val="24"/>
          <w:szCs w:val="24"/>
        </w:rPr>
        <w:t xml:space="preserve">dla naszych mieszkańców </w:t>
      </w:r>
      <w:r w:rsidR="00466E21">
        <w:rPr>
          <w:rFonts w:ascii="Times New Roman" w:hAnsi="Times New Roman" w:cs="Times New Roman"/>
          <w:sz w:val="24"/>
          <w:szCs w:val="24"/>
        </w:rPr>
        <w:t>będzie</w:t>
      </w:r>
      <w:r w:rsidR="00426EBE">
        <w:rPr>
          <w:rFonts w:ascii="Times New Roman" w:hAnsi="Times New Roman" w:cs="Times New Roman"/>
          <w:sz w:val="24"/>
          <w:szCs w:val="24"/>
        </w:rPr>
        <w:t xml:space="preserve"> całkowicie </w:t>
      </w:r>
      <w:r w:rsidR="001B0282">
        <w:rPr>
          <w:rFonts w:ascii="Times New Roman" w:hAnsi="Times New Roman" w:cs="Times New Roman"/>
          <w:sz w:val="24"/>
          <w:szCs w:val="24"/>
        </w:rPr>
        <w:t xml:space="preserve"> bezpłatna. </w:t>
      </w:r>
      <w:r>
        <w:rPr>
          <w:rFonts w:ascii="Times New Roman" w:hAnsi="Times New Roman" w:cs="Times New Roman"/>
          <w:sz w:val="24"/>
          <w:szCs w:val="24"/>
        </w:rPr>
        <w:t xml:space="preserve">Obecnie </w:t>
      </w:r>
      <w:r w:rsidR="00466E21">
        <w:rPr>
          <w:rFonts w:ascii="Times New Roman" w:hAnsi="Times New Roman" w:cs="Times New Roman"/>
          <w:sz w:val="24"/>
          <w:szCs w:val="24"/>
        </w:rPr>
        <w:t>trwa podpisywanie umów z osobami</w:t>
      </w:r>
      <w:r w:rsidR="004D1D0C">
        <w:rPr>
          <w:rFonts w:ascii="Times New Roman" w:hAnsi="Times New Roman" w:cs="Times New Roman"/>
          <w:sz w:val="24"/>
          <w:szCs w:val="24"/>
        </w:rPr>
        <w:t>,</w:t>
      </w:r>
      <w:r w:rsidR="00466E21">
        <w:rPr>
          <w:rFonts w:ascii="Times New Roman" w:hAnsi="Times New Roman" w:cs="Times New Roman"/>
          <w:sz w:val="24"/>
          <w:szCs w:val="24"/>
        </w:rPr>
        <w:t xml:space="preserve"> które będą świadczyć usługę dla osób z niepełnosprawnością na 2025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E21">
        <w:rPr>
          <w:rFonts w:ascii="Times New Roman" w:hAnsi="Times New Roman" w:cs="Times New Roman"/>
          <w:sz w:val="24"/>
          <w:szCs w:val="24"/>
        </w:rPr>
        <w:t>Pierwsi asystenci rozpoczęli świadczenie usług już od 12 lutego 2025 r.</w:t>
      </w:r>
      <w:r w:rsidR="00AC47FD">
        <w:rPr>
          <w:rFonts w:ascii="Times New Roman" w:hAnsi="Times New Roman" w:cs="Times New Roman"/>
          <w:sz w:val="24"/>
          <w:szCs w:val="24"/>
        </w:rPr>
        <w:t xml:space="preserve"> </w:t>
      </w:r>
      <w:r w:rsidR="00466E21">
        <w:rPr>
          <w:rFonts w:ascii="Times New Roman" w:hAnsi="Times New Roman" w:cs="Times New Roman"/>
          <w:sz w:val="24"/>
          <w:szCs w:val="24"/>
        </w:rPr>
        <w:t xml:space="preserve"> W ramach Programu przyznano osobom dorosłym 352 godziny rocznie, natomiast wsparcie dla dzieci do 16 r.ż.  wyniosło 220 godzin rocznie.</w:t>
      </w:r>
    </w:p>
    <w:p w14:paraId="29B18F7A" w14:textId="77777777" w:rsidR="001B0282" w:rsidRDefault="001B0282" w:rsidP="001B0282">
      <w:pPr>
        <w:rPr>
          <w:rFonts w:ascii="Times New Roman" w:hAnsi="Times New Roman" w:cs="Times New Roman"/>
          <w:sz w:val="24"/>
          <w:szCs w:val="24"/>
        </w:rPr>
      </w:pPr>
    </w:p>
    <w:p w14:paraId="7960FF9F" w14:textId="64538B6F" w:rsidR="00AC47FD" w:rsidRDefault="001B0282" w:rsidP="00AC4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MOPS w Sulejowie </w:t>
      </w:r>
      <w:r w:rsidR="00CD0F3C" w:rsidRPr="00CD0F3C">
        <w:rPr>
          <w:rFonts w:ascii="Times New Roman" w:hAnsi="Times New Roman" w:cs="Times New Roman"/>
          <w:sz w:val="24"/>
          <w:szCs w:val="24"/>
        </w:rPr>
        <w:t>złożył wniosek w ramach Programu</w:t>
      </w:r>
      <w:r w:rsidR="00CD0F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>„Opieka wytchnieniowa</w:t>
      </w:r>
      <w:r w:rsidRPr="00C937BE">
        <w:rPr>
          <w:rFonts w:ascii="Times New Roman" w:hAnsi="Times New Roman" w:cs="Times New Roman"/>
          <w:b/>
          <w:bCs/>
          <w:sz w:val="24"/>
          <w:szCs w:val="24"/>
        </w:rPr>
        <w:t xml:space="preserve"> – edycja 202</w:t>
      </w:r>
      <w:r w:rsidR="00CD0F3C" w:rsidRPr="00C937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37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D0F3C" w:rsidRPr="00C937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D0F3C" w:rsidRPr="00C937BE">
        <w:rPr>
          <w:rFonts w:ascii="Times New Roman" w:hAnsi="Times New Roman" w:cs="Times New Roman"/>
          <w:sz w:val="24"/>
          <w:szCs w:val="24"/>
        </w:rPr>
        <w:t>na który również otrzymano dofinansowanie. Wartość dofinansowania</w:t>
      </w:r>
      <w:r w:rsidR="00CD0F3C" w:rsidRPr="00C937BE">
        <w:rPr>
          <w:rFonts w:ascii="Times New Roman" w:hAnsi="Times New Roman" w:cs="Times New Roman"/>
          <w:b/>
          <w:bCs/>
          <w:sz w:val="24"/>
          <w:szCs w:val="24"/>
        </w:rPr>
        <w:t xml:space="preserve"> wyniosła 154 902,00 zł</w:t>
      </w:r>
      <w:r w:rsidR="00CD0F3C">
        <w:rPr>
          <w:rFonts w:ascii="Times New Roman" w:hAnsi="Times New Roman" w:cs="Times New Roman"/>
          <w:sz w:val="24"/>
          <w:szCs w:val="24"/>
        </w:rPr>
        <w:t xml:space="preserve"> </w:t>
      </w:r>
      <w:r w:rsidR="00721281">
        <w:rPr>
          <w:rFonts w:ascii="Times New Roman" w:hAnsi="Times New Roman" w:cs="Times New Roman"/>
          <w:sz w:val="24"/>
          <w:szCs w:val="24"/>
        </w:rPr>
        <w:t xml:space="preserve"> Dzięki tym środkom wsparcie otrzyma  17 osób.</w:t>
      </w:r>
      <w:r w:rsidR="005C7C64" w:rsidRPr="005C7C64">
        <w:rPr>
          <w:rFonts w:ascii="Times New Roman" w:hAnsi="Times New Roman" w:cs="Times New Roman"/>
          <w:sz w:val="24"/>
          <w:szCs w:val="24"/>
        </w:rPr>
        <w:t xml:space="preserve"> </w:t>
      </w:r>
      <w:r w:rsidR="004B3D51">
        <w:rPr>
          <w:rFonts w:ascii="Times New Roman" w:hAnsi="Times New Roman" w:cs="Times New Roman"/>
          <w:sz w:val="24"/>
          <w:szCs w:val="24"/>
        </w:rPr>
        <w:t>U</w:t>
      </w:r>
      <w:r w:rsidRPr="00B43FE2">
        <w:rPr>
          <w:rFonts w:ascii="Times New Roman" w:hAnsi="Times New Roman" w:cs="Times New Roman"/>
          <w:sz w:val="24"/>
          <w:szCs w:val="24"/>
        </w:rPr>
        <w:t xml:space="preserve">sługa opieki </w:t>
      </w:r>
      <w:r w:rsidR="0029182C">
        <w:rPr>
          <w:rFonts w:ascii="Times New Roman" w:hAnsi="Times New Roman" w:cs="Times New Roman"/>
          <w:sz w:val="24"/>
          <w:szCs w:val="24"/>
        </w:rPr>
        <w:t xml:space="preserve">wytchnieniowej </w:t>
      </w:r>
      <w:r w:rsidR="00CD0F3C">
        <w:rPr>
          <w:rFonts w:ascii="Times New Roman" w:hAnsi="Times New Roman" w:cs="Times New Roman"/>
          <w:sz w:val="24"/>
          <w:szCs w:val="24"/>
        </w:rPr>
        <w:t xml:space="preserve">będzie </w:t>
      </w:r>
      <w:r w:rsidR="00D24378">
        <w:rPr>
          <w:rFonts w:ascii="Times New Roman" w:hAnsi="Times New Roman" w:cs="Times New Roman"/>
          <w:sz w:val="24"/>
          <w:szCs w:val="24"/>
        </w:rPr>
        <w:t xml:space="preserve"> świadczona </w:t>
      </w:r>
      <w:r w:rsidRPr="00B43FE2">
        <w:rPr>
          <w:rFonts w:ascii="Times New Roman" w:hAnsi="Times New Roman" w:cs="Times New Roman"/>
          <w:sz w:val="24"/>
          <w:szCs w:val="24"/>
        </w:rPr>
        <w:t>bezpłat</w:t>
      </w:r>
      <w:r w:rsidR="00D24378">
        <w:rPr>
          <w:rFonts w:ascii="Times New Roman" w:hAnsi="Times New Roman" w:cs="Times New Roman"/>
          <w:sz w:val="24"/>
          <w:szCs w:val="24"/>
        </w:rPr>
        <w:t>nie</w:t>
      </w:r>
      <w:r w:rsidRPr="00B43FE2">
        <w:rPr>
          <w:rFonts w:ascii="Times New Roman" w:hAnsi="Times New Roman" w:cs="Times New Roman"/>
          <w:sz w:val="24"/>
          <w:szCs w:val="24"/>
        </w:rPr>
        <w:t xml:space="preserve">. </w:t>
      </w:r>
      <w:r w:rsidR="00721281">
        <w:rPr>
          <w:rFonts w:ascii="Times New Roman" w:hAnsi="Times New Roman" w:cs="Times New Roman"/>
          <w:sz w:val="24"/>
          <w:szCs w:val="24"/>
        </w:rPr>
        <w:t xml:space="preserve">Obecnie </w:t>
      </w:r>
      <w:r w:rsidR="00D24378">
        <w:rPr>
          <w:rFonts w:ascii="Times New Roman" w:hAnsi="Times New Roman" w:cs="Times New Roman"/>
          <w:sz w:val="24"/>
          <w:szCs w:val="24"/>
        </w:rPr>
        <w:t>oczekujemy na przekazanie środków na realizację Programu na 2025 r.</w:t>
      </w:r>
      <w:r w:rsidR="00AC47FD">
        <w:rPr>
          <w:rFonts w:ascii="Times New Roman" w:hAnsi="Times New Roman" w:cs="Times New Roman"/>
          <w:sz w:val="24"/>
          <w:szCs w:val="24"/>
        </w:rPr>
        <w:t xml:space="preserve"> Planowany czas uruchomienia usługi marzec  2025 r. ( niezwłocznie po otrzymaniu środków)</w:t>
      </w:r>
      <w:r w:rsidR="0012643C">
        <w:rPr>
          <w:rFonts w:ascii="Times New Roman" w:hAnsi="Times New Roman" w:cs="Times New Roman"/>
          <w:sz w:val="24"/>
          <w:szCs w:val="24"/>
        </w:rPr>
        <w:t>.</w:t>
      </w:r>
    </w:p>
    <w:p w14:paraId="328CD5F3" w14:textId="193B6D3A" w:rsidR="00D24378" w:rsidRDefault="00D24378" w:rsidP="00D24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896DC" w14:textId="77777777" w:rsidR="00451816" w:rsidRPr="00C937BE" w:rsidRDefault="00451816" w:rsidP="004518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Usługa teleopieki</w:t>
      </w:r>
    </w:p>
    <w:p w14:paraId="435C9E20" w14:textId="35F1AE4F" w:rsidR="00451816" w:rsidRPr="00451816" w:rsidRDefault="00451816" w:rsidP="00D30D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816">
        <w:rPr>
          <w:rFonts w:ascii="Times New Roman" w:hAnsi="Times New Roman" w:cs="Times New Roman"/>
          <w:sz w:val="24"/>
          <w:szCs w:val="24"/>
        </w:rPr>
        <w:t>Miejski Ośrodek Pomocy Społecznej w Sulejowi</w:t>
      </w:r>
      <w:r>
        <w:rPr>
          <w:rFonts w:ascii="Times New Roman" w:hAnsi="Times New Roman" w:cs="Times New Roman"/>
          <w:sz w:val="24"/>
          <w:szCs w:val="24"/>
        </w:rPr>
        <w:t>e realiz</w:t>
      </w:r>
      <w:r w:rsidR="00D24378">
        <w:rPr>
          <w:rFonts w:ascii="Times New Roman" w:hAnsi="Times New Roman" w:cs="Times New Roman"/>
          <w:sz w:val="24"/>
          <w:szCs w:val="24"/>
        </w:rPr>
        <w:t>ował</w:t>
      </w:r>
      <w:r>
        <w:rPr>
          <w:rFonts w:ascii="Times New Roman" w:hAnsi="Times New Roman" w:cs="Times New Roman"/>
          <w:sz w:val="24"/>
          <w:szCs w:val="24"/>
        </w:rPr>
        <w:t xml:space="preserve"> w imieniu gminy usługę teleopieki dla mieszkańców naszej gminy</w:t>
      </w:r>
      <w:r w:rsidR="0010186A">
        <w:rPr>
          <w:rFonts w:ascii="Times New Roman" w:hAnsi="Times New Roman" w:cs="Times New Roman"/>
          <w:sz w:val="24"/>
          <w:szCs w:val="24"/>
        </w:rPr>
        <w:t xml:space="preserve"> od 3 lat . Z uwagi na zużycie tzw. opasek bezpieczeństwa celowym było złożenie wniosku w ramach Programu Korpus Wsparcia Seniorów  na zakup nowych opasek w ilości 45 szt. wraz z usługą monitoringu. Obecnie oczekujemy na ogłoszenie wyników rozstrzygnięcia Programu.  </w:t>
      </w:r>
      <w:r w:rsidR="00D87133">
        <w:rPr>
          <w:rFonts w:ascii="Times New Roman" w:hAnsi="Times New Roman" w:cs="Times New Roman"/>
          <w:sz w:val="24"/>
          <w:szCs w:val="24"/>
        </w:rPr>
        <w:t>W</w:t>
      </w:r>
      <w:r w:rsidR="0010186A">
        <w:rPr>
          <w:rFonts w:ascii="Times New Roman" w:hAnsi="Times New Roman" w:cs="Times New Roman"/>
          <w:sz w:val="24"/>
          <w:szCs w:val="24"/>
        </w:rPr>
        <w:t>artość  Programu 29 125,00 zł , dotacja 23 300,00 zł, wkład własny 5 825,00 zł.</w:t>
      </w:r>
    </w:p>
    <w:p w14:paraId="07899DCA" w14:textId="548E650E" w:rsidR="00451816" w:rsidRDefault="00451816" w:rsidP="00EA4822">
      <w:pPr>
        <w:jc w:val="both"/>
        <w:rPr>
          <w:rFonts w:ascii="Times New Roman" w:hAnsi="Times New Roman" w:cs="Times New Roman"/>
          <w:sz w:val="24"/>
          <w:szCs w:val="24"/>
        </w:rPr>
      </w:pPr>
      <w:r w:rsidRPr="00BD7774">
        <w:rPr>
          <w:rFonts w:ascii="Times New Roman" w:hAnsi="Times New Roman" w:cs="Times New Roman"/>
          <w:sz w:val="24"/>
          <w:szCs w:val="24"/>
        </w:rPr>
        <w:t xml:space="preserve">Program skierowany </w:t>
      </w:r>
      <w:r w:rsidR="0010186A">
        <w:rPr>
          <w:rFonts w:ascii="Times New Roman" w:hAnsi="Times New Roman" w:cs="Times New Roman"/>
          <w:sz w:val="24"/>
          <w:szCs w:val="24"/>
        </w:rPr>
        <w:t xml:space="preserve">jest </w:t>
      </w:r>
      <w:r w:rsidRPr="00BD7774">
        <w:rPr>
          <w:rFonts w:ascii="Times New Roman" w:hAnsi="Times New Roman" w:cs="Times New Roman"/>
          <w:sz w:val="24"/>
          <w:szCs w:val="24"/>
        </w:rPr>
        <w:t xml:space="preserve">do seniorów 60+. W Programie </w:t>
      </w:r>
      <w:r w:rsidR="0010186A">
        <w:rPr>
          <w:rFonts w:ascii="Times New Roman" w:hAnsi="Times New Roman" w:cs="Times New Roman"/>
          <w:sz w:val="24"/>
          <w:szCs w:val="24"/>
        </w:rPr>
        <w:t xml:space="preserve">w 2025 r. weźmie </w:t>
      </w:r>
      <w:r w:rsidRPr="00BD7774">
        <w:rPr>
          <w:rFonts w:ascii="Times New Roman" w:hAnsi="Times New Roman" w:cs="Times New Roman"/>
          <w:sz w:val="24"/>
          <w:szCs w:val="24"/>
        </w:rPr>
        <w:t xml:space="preserve"> udział 4</w:t>
      </w:r>
      <w:r w:rsidR="0010186A">
        <w:rPr>
          <w:rFonts w:ascii="Times New Roman" w:hAnsi="Times New Roman" w:cs="Times New Roman"/>
          <w:sz w:val="24"/>
          <w:szCs w:val="24"/>
        </w:rPr>
        <w:t>5</w:t>
      </w:r>
      <w:r w:rsidRPr="00BD7774">
        <w:rPr>
          <w:rFonts w:ascii="Times New Roman" w:hAnsi="Times New Roman" w:cs="Times New Roman"/>
          <w:sz w:val="24"/>
          <w:szCs w:val="24"/>
        </w:rPr>
        <w:t xml:space="preserve"> Seniorów</w:t>
      </w:r>
      <w:r w:rsidR="00EA4822">
        <w:rPr>
          <w:rFonts w:ascii="Times New Roman" w:hAnsi="Times New Roman" w:cs="Times New Roman"/>
          <w:sz w:val="24"/>
          <w:szCs w:val="24"/>
        </w:rPr>
        <w:t xml:space="preserve">. 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EA4822">
        <w:rPr>
          <w:rFonts w:ascii="Times New Roman" w:hAnsi="Times New Roman" w:cs="Times New Roman"/>
          <w:sz w:val="24"/>
          <w:szCs w:val="24"/>
        </w:rPr>
        <w:t>opaski bezpieczeństwa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senior m</w:t>
      </w:r>
      <w:r w:rsidR="00D24378">
        <w:rPr>
          <w:rFonts w:ascii="Times New Roman" w:hAnsi="Times New Roman" w:cs="Times New Roman"/>
          <w:sz w:val="24"/>
          <w:szCs w:val="24"/>
        </w:rPr>
        <w:t xml:space="preserve">ógł 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zmierzyć sobie </w:t>
      </w:r>
      <w:r w:rsidR="001F4AF5">
        <w:rPr>
          <w:rFonts w:ascii="Times New Roman" w:hAnsi="Times New Roman" w:cs="Times New Roman"/>
          <w:sz w:val="24"/>
          <w:szCs w:val="24"/>
        </w:rPr>
        <w:t>tętno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oraz sprawdzić poziom innych parametrów życiowych, a przede wszystkim w razie zagrożenia – zasłabnięcia, upadku, nagłego pogorszenia stanu zdrowia, połączyć się z centrum ratowniczym. Urządzenie to jest dedykowane indywidualnie każdej osobie. W przypadku braku kontaktu z seniorem, dyspozytor powiadamia</w:t>
      </w:r>
      <w:r w:rsidR="00D24378">
        <w:rPr>
          <w:rFonts w:ascii="Times New Roman" w:hAnsi="Times New Roman" w:cs="Times New Roman"/>
          <w:sz w:val="24"/>
          <w:szCs w:val="24"/>
        </w:rPr>
        <w:t>ł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wskazaną osobę</w:t>
      </w:r>
      <w:r w:rsidR="00D24378">
        <w:rPr>
          <w:rFonts w:ascii="Times New Roman" w:hAnsi="Times New Roman" w:cs="Times New Roman"/>
          <w:sz w:val="24"/>
          <w:szCs w:val="24"/>
        </w:rPr>
        <w:t>, pracownika MOPS lub w nagłych przypadkach mógł wezwać karetkę pogotowia.</w:t>
      </w:r>
    </w:p>
    <w:p w14:paraId="4B9B8F7B" w14:textId="77777777" w:rsidR="006B5105" w:rsidRDefault="006B5105" w:rsidP="00AE35A2">
      <w:pPr>
        <w:pStyle w:val="Standard"/>
        <w:jc w:val="both"/>
      </w:pPr>
    </w:p>
    <w:p w14:paraId="00FB5452" w14:textId="77777777" w:rsidR="006B5105" w:rsidRDefault="006B5105" w:rsidP="00AE35A2">
      <w:pPr>
        <w:pStyle w:val="Standard"/>
        <w:jc w:val="both"/>
      </w:pPr>
    </w:p>
    <w:p w14:paraId="4A8A6F2F" w14:textId="55750B09" w:rsidR="001B6DA3" w:rsidRPr="001B6DA3" w:rsidRDefault="00B12F61" w:rsidP="001B6D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3BD837EA" w14:textId="5D64F60C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 xml:space="preserve">w </w:t>
      </w:r>
      <w:r w:rsidR="00DC3393">
        <w:rPr>
          <w:rFonts w:ascii="Times New Roman" w:hAnsi="Times New Roman" w:cs="Times New Roman"/>
          <w:sz w:val="24"/>
          <w:szCs w:val="24"/>
        </w:rPr>
        <w:t>okresie międzysesyjnym</w:t>
      </w:r>
      <w:r w:rsidR="007D11F4">
        <w:rPr>
          <w:rFonts w:ascii="Times New Roman" w:hAnsi="Times New Roman" w:cs="Times New Roman"/>
          <w:sz w:val="24"/>
          <w:szCs w:val="24"/>
        </w:rPr>
        <w:t xml:space="preserve"> </w:t>
      </w:r>
      <w:r w:rsidRPr="001B6DA3">
        <w:rPr>
          <w:rFonts w:ascii="Times New Roman" w:hAnsi="Times New Roman" w:cs="Times New Roman"/>
          <w:sz w:val="24"/>
          <w:szCs w:val="24"/>
        </w:rPr>
        <w:t xml:space="preserve"> przyjęto </w:t>
      </w:r>
      <w:r w:rsidR="00DC3393">
        <w:rPr>
          <w:rFonts w:ascii="Times New Roman" w:hAnsi="Times New Roman" w:cs="Times New Roman"/>
          <w:sz w:val="24"/>
          <w:szCs w:val="24"/>
        </w:rPr>
        <w:t>2</w:t>
      </w:r>
      <w:r w:rsidRPr="001B6DA3">
        <w:rPr>
          <w:rFonts w:ascii="Times New Roman" w:hAnsi="Times New Roman" w:cs="Times New Roman"/>
          <w:sz w:val="24"/>
          <w:szCs w:val="24"/>
        </w:rPr>
        <w:t xml:space="preserve"> now</w:t>
      </w:r>
      <w:r w:rsidR="007D11F4">
        <w:rPr>
          <w:rFonts w:ascii="Times New Roman" w:hAnsi="Times New Roman" w:cs="Times New Roman"/>
          <w:sz w:val="24"/>
          <w:szCs w:val="24"/>
        </w:rPr>
        <w:t>e</w:t>
      </w:r>
      <w:r w:rsidRPr="001B6DA3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7D11F4">
        <w:rPr>
          <w:rFonts w:ascii="Times New Roman" w:hAnsi="Times New Roman" w:cs="Times New Roman"/>
          <w:sz w:val="24"/>
          <w:szCs w:val="24"/>
        </w:rPr>
        <w:t>e</w:t>
      </w:r>
      <w:r w:rsidRPr="001B6DA3">
        <w:rPr>
          <w:rFonts w:ascii="Times New Roman" w:hAnsi="Times New Roman" w:cs="Times New Roman"/>
          <w:sz w:val="24"/>
          <w:szCs w:val="24"/>
        </w:rPr>
        <w:t xml:space="preserve"> Niebiesk</w:t>
      </w:r>
      <w:r w:rsidR="007D11F4">
        <w:rPr>
          <w:rFonts w:ascii="Times New Roman" w:hAnsi="Times New Roman" w:cs="Times New Roman"/>
          <w:sz w:val="24"/>
          <w:szCs w:val="24"/>
        </w:rPr>
        <w:t>ie</w:t>
      </w:r>
      <w:r w:rsidRPr="001B6DA3">
        <w:rPr>
          <w:rFonts w:ascii="Times New Roman" w:hAnsi="Times New Roman" w:cs="Times New Roman"/>
          <w:sz w:val="24"/>
          <w:szCs w:val="24"/>
        </w:rPr>
        <w:t xml:space="preserve"> Kart</w:t>
      </w:r>
      <w:r w:rsidR="007D11F4">
        <w:rPr>
          <w:rFonts w:ascii="Times New Roman" w:hAnsi="Times New Roman" w:cs="Times New Roman"/>
          <w:sz w:val="24"/>
          <w:szCs w:val="24"/>
        </w:rPr>
        <w:t>y</w:t>
      </w:r>
      <w:r w:rsidRPr="001B6DA3">
        <w:rPr>
          <w:rFonts w:ascii="Times New Roman" w:hAnsi="Times New Roman" w:cs="Times New Roman"/>
          <w:sz w:val="24"/>
          <w:szCs w:val="24"/>
        </w:rPr>
        <w:t>, pracownicy socjalni na bieżąco pracują z  rodzinami w których prowadzona jest procedura Niebieskiej Karty, pracownicy socjalni monitorują środowiska, prowadzą pracę socjalną, spotykają się na posiedzeniach grup diagnostyczno – pomocowych,  podejmują działania na rzecz prawidłowego funkcjonowania  rodziny w środowisku, współpracują w instytucjami,</w:t>
      </w:r>
    </w:p>
    <w:p w14:paraId="3D76359A" w14:textId="7BE62E80" w:rsidR="001B6DA3" w:rsidRPr="001B6DA3" w:rsidRDefault="004D1D0C" w:rsidP="004D1D0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1B6DA3" w:rsidRPr="001B6DA3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7AF3233E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72459D89" w14:textId="6A0941E1" w:rsidR="00B43FE2" w:rsidRPr="001B6DA3" w:rsidRDefault="00B43FE2" w:rsidP="001B6DA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9C975AA" w14:textId="0E2A2C45" w:rsidR="00D752D4" w:rsidRDefault="002D6C50" w:rsidP="00B12F61">
      <w:pPr>
        <w:jc w:val="both"/>
        <w:rPr>
          <w:rFonts w:ascii="Times New Roman" w:hAnsi="Times New Roman" w:cs="Times New Roman"/>
          <w:sz w:val="24"/>
          <w:szCs w:val="24"/>
        </w:rPr>
      </w:pPr>
      <w:r w:rsidRPr="00C937BE">
        <w:rPr>
          <w:rFonts w:ascii="Times New Roman" w:hAnsi="Times New Roman" w:cs="Times New Roman"/>
          <w:b/>
          <w:bCs/>
          <w:sz w:val="24"/>
          <w:szCs w:val="24"/>
          <w:u w:val="single"/>
        </w:rPr>
        <w:t>Asystent Rodziny</w:t>
      </w:r>
      <w:r w:rsidRPr="001B6DA3">
        <w:rPr>
          <w:rFonts w:ascii="Times New Roman" w:hAnsi="Times New Roman" w:cs="Times New Roman"/>
          <w:sz w:val="24"/>
          <w:szCs w:val="24"/>
        </w:rPr>
        <w:t xml:space="preserve"> 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</w:t>
      </w:r>
      <w:r w:rsidR="00D752D4" w:rsidRPr="00D752D4">
        <w:rPr>
          <w:rFonts w:ascii="Times New Roman" w:hAnsi="Times New Roman" w:cs="Times New Roman"/>
          <w:sz w:val="24"/>
          <w:szCs w:val="24"/>
        </w:rPr>
        <w:t>Asystent rodziny pracował z 13 rodzinami oraz zakończył współpracę z</w:t>
      </w:r>
      <w:r w:rsidR="00A17347">
        <w:rPr>
          <w:rFonts w:ascii="Times New Roman" w:hAnsi="Times New Roman" w:cs="Times New Roman"/>
          <w:sz w:val="24"/>
          <w:szCs w:val="24"/>
        </w:rPr>
        <w:t> </w:t>
      </w:r>
      <w:r w:rsidR="00D752D4" w:rsidRPr="00D752D4">
        <w:rPr>
          <w:rFonts w:ascii="Times New Roman" w:hAnsi="Times New Roman" w:cs="Times New Roman"/>
          <w:sz w:val="24"/>
          <w:szCs w:val="24"/>
        </w:rPr>
        <w:t>jedną z nich ze względy na osiągnięte cele. Ponadto podjęto współprace z 3 nowymi rodzinami. Na dzień dzisiejszy jest to 15 rodzin, 9 z terenu miasta Sulejowa. W rodzinach jest 29 dzieci, w zróżnicowanym wieku. Pracowano z rodzinami w ich środowisku domowym celem podniesienia jej funkcji opiekuńczo- wychowawczej. Wspierano rodzica w rozwijaniu jego kompetencji rodzicielskich, modelowano zachowania, podejścia do dzieci, zabawy z</w:t>
      </w:r>
      <w:r w:rsidR="00A17347">
        <w:rPr>
          <w:rFonts w:ascii="Times New Roman" w:hAnsi="Times New Roman" w:cs="Times New Roman"/>
          <w:sz w:val="24"/>
          <w:szCs w:val="24"/>
        </w:rPr>
        <w:t> </w:t>
      </w:r>
      <w:r w:rsidR="00D752D4" w:rsidRPr="00D752D4">
        <w:rPr>
          <w:rFonts w:ascii="Times New Roman" w:hAnsi="Times New Roman" w:cs="Times New Roman"/>
          <w:sz w:val="24"/>
          <w:szCs w:val="24"/>
        </w:rPr>
        <w:t xml:space="preserve">dziećmi, rozmów z dziećmi. Prowadzono poradnictwo z zakresu prowadzenia gospodarstwa domowego. Pomagano w rozwiazywaniu trudności psychologicznych w rodzinie. Mobilizowano do poprawy jakości swojego życia, do poszukiwania pracy, wskazywano </w:t>
      </w:r>
      <w:r w:rsidR="00D752D4" w:rsidRPr="00D752D4">
        <w:rPr>
          <w:rFonts w:ascii="Times New Roman" w:hAnsi="Times New Roman" w:cs="Times New Roman"/>
          <w:sz w:val="24"/>
          <w:szCs w:val="24"/>
        </w:rPr>
        <w:lastRenderedPageBreak/>
        <w:t>korzyści płynące ze zmiany. Niesiono pomoc w rozwiązywaniu problemów życia codziennego, wspierano w codzienności. Prowadzono rozmowy profilaktyczne na temat nadużywania alkoholu itp.. Pozyskiwano informacje w celu pomocy, poprawy funkcjonowania rodziny. Na prośbę rodzica udzielano wsparcia w sporządzaniu pism do sądu. Prowadzono dokumentację w związku z prowadzoną asystenturą.</w:t>
      </w:r>
    </w:p>
    <w:p w14:paraId="42AFAC8D" w14:textId="77777777" w:rsidR="00D752D4" w:rsidRDefault="00D752D4" w:rsidP="00B12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E503A" w14:textId="77777777" w:rsidR="00D752D4" w:rsidRDefault="00D752D4" w:rsidP="00B12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3C5E1" w14:textId="18668098" w:rsidR="00747E9B" w:rsidRPr="00747E9B" w:rsidRDefault="0065456C" w:rsidP="00747E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E9B">
        <w:rPr>
          <w:rFonts w:ascii="Times New Roman" w:hAnsi="Times New Roman" w:cs="Times New Roman"/>
          <w:b/>
          <w:sz w:val="24"/>
          <w:szCs w:val="24"/>
          <w:u w:val="single"/>
        </w:rPr>
        <w:t>Pomoc Społeczna</w:t>
      </w:r>
      <w:r w:rsidR="00B12F61" w:rsidRPr="0074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8B43B2" w14:textId="77777777" w:rsidR="00747E9B" w:rsidRDefault="00747E9B" w:rsidP="00747E9B">
      <w:pPr>
        <w:pStyle w:val="Standard"/>
      </w:pPr>
    </w:p>
    <w:p w14:paraId="51B0E059" w14:textId="77777777" w:rsidR="00747E9B" w:rsidRDefault="00747E9B" w:rsidP="00747E9B">
      <w:pPr>
        <w:pStyle w:val="Standard"/>
      </w:pPr>
      <w:r>
        <w:t>W styczniu 2025 r. Miejski Ośrodek Pomocy Społecznej na podstawie ustawy o pomocy społecznej wypłacił następujące świadczenia :</w:t>
      </w:r>
    </w:p>
    <w:p w14:paraId="33ED6C01" w14:textId="77777777" w:rsidR="00747E9B" w:rsidRDefault="00747E9B" w:rsidP="00747E9B">
      <w:pPr>
        <w:pStyle w:val="Standard"/>
      </w:pPr>
      <w:r>
        <w:rPr>
          <w:b/>
        </w:rPr>
        <w:t>zasiłek stały</w:t>
      </w:r>
      <w:r>
        <w:t xml:space="preserve"> wypłacono </w:t>
      </w:r>
      <w:r>
        <w:rPr>
          <w:b/>
        </w:rPr>
        <w:t xml:space="preserve">74 </w:t>
      </w:r>
      <w:r>
        <w:t xml:space="preserve">osobom na łączna kwotę </w:t>
      </w:r>
      <w:r>
        <w:rPr>
          <w:b/>
        </w:rPr>
        <w:t>84 179,70 zł,</w:t>
      </w:r>
    </w:p>
    <w:p w14:paraId="7F580408" w14:textId="77777777" w:rsidR="00747E9B" w:rsidRDefault="00747E9B" w:rsidP="00747E9B">
      <w:pPr>
        <w:pStyle w:val="Standard"/>
      </w:pPr>
      <w:r>
        <w:rPr>
          <w:b/>
        </w:rPr>
        <w:t xml:space="preserve">zasiłek okresowy </w:t>
      </w:r>
      <w:r>
        <w:t xml:space="preserve">wypłacono </w:t>
      </w:r>
      <w:r>
        <w:rPr>
          <w:b/>
        </w:rPr>
        <w:t>81</w:t>
      </w:r>
      <w:r>
        <w:t xml:space="preserve"> osobom na łączną kwotę </w:t>
      </w:r>
      <w:r>
        <w:rPr>
          <w:b/>
        </w:rPr>
        <w:t>46 478,81 zł,</w:t>
      </w:r>
    </w:p>
    <w:p w14:paraId="7F2AFFB6" w14:textId="77777777" w:rsidR="00747E9B" w:rsidRDefault="00747E9B" w:rsidP="00747E9B">
      <w:pPr>
        <w:pStyle w:val="Standard"/>
        <w:ind w:right="-285"/>
      </w:pPr>
      <w:r>
        <w:rPr>
          <w:b/>
        </w:rPr>
        <w:t xml:space="preserve">zasiłek celowy na zakup posiłku bądź żywności </w:t>
      </w:r>
      <w:r>
        <w:t xml:space="preserve">w ramach programu „ Posiłek w szkole i w domu” wypłacono </w:t>
      </w:r>
      <w:r>
        <w:rPr>
          <w:b/>
        </w:rPr>
        <w:t>96</w:t>
      </w:r>
      <w:r>
        <w:t xml:space="preserve"> osobom na łączną kwotę </w:t>
      </w:r>
      <w:r>
        <w:rPr>
          <w:b/>
        </w:rPr>
        <w:t>16 020,00 zł,</w:t>
      </w:r>
    </w:p>
    <w:p w14:paraId="3433B87E" w14:textId="77777777" w:rsidR="00747E9B" w:rsidRDefault="00747E9B" w:rsidP="00747E9B">
      <w:pPr>
        <w:pStyle w:val="Standard"/>
      </w:pPr>
      <w:r>
        <w:rPr>
          <w:b/>
        </w:rPr>
        <w:t xml:space="preserve">zasiłek celowy </w:t>
      </w:r>
      <w:r>
        <w:t xml:space="preserve">wypłacono </w:t>
      </w:r>
      <w:r>
        <w:rPr>
          <w:b/>
        </w:rPr>
        <w:t>13</w:t>
      </w:r>
      <w:r>
        <w:t xml:space="preserve"> osobom na łączną kwotę </w:t>
      </w:r>
      <w:r>
        <w:rPr>
          <w:b/>
        </w:rPr>
        <w:t>3072,00 zł,</w:t>
      </w:r>
    </w:p>
    <w:p w14:paraId="58CBA8FB" w14:textId="77777777" w:rsidR="00747E9B" w:rsidRDefault="00747E9B" w:rsidP="00747E9B">
      <w:pPr>
        <w:pStyle w:val="Standard"/>
      </w:pPr>
      <w:r>
        <w:rPr>
          <w:b/>
        </w:rPr>
        <w:t xml:space="preserve">zasiłek celowy specjalny </w:t>
      </w:r>
      <w:r>
        <w:t xml:space="preserve">wypłacono </w:t>
      </w:r>
      <w:r>
        <w:rPr>
          <w:b/>
        </w:rPr>
        <w:t xml:space="preserve">6 </w:t>
      </w:r>
      <w:r>
        <w:t>osobom na łączną kwotę</w:t>
      </w:r>
      <w:r>
        <w:rPr>
          <w:b/>
        </w:rPr>
        <w:t>1200,00 zł,</w:t>
      </w:r>
    </w:p>
    <w:p w14:paraId="66186E0C" w14:textId="77777777" w:rsidR="00747E9B" w:rsidRDefault="00747E9B" w:rsidP="007407AC">
      <w:pPr>
        <w:spacing w:line="240" w:lineRule="auto"/>
      </w:pPr>
      <w:r>
        <w:rPr>
          <w:b/>
        </w:rPr>
        <w:t>3 opiekunom prawnym</w:t>
      </w:r>
      <w:r>
        <w:t xml:space="preserve"> wypłacono wynagrodzenie za sprawowanie opieki nad osobą ubezwłasnowolnioną na kwotę </w:t>
      </w:r>
      <w:r>
        <w:rPr>
          <w:b/>
        </w:rPr>
        <w:t>19050,73 zł</w:t>
      </w:r>
      <w:r>
        <w:t xml:space="preserve"> </w:t>
      </w:r>
    </w:p>
    <w:p w14:paraId="44BB29DB" w14:textId="77777777" w:rsidR="007407AC" w:rsidRPr="000E4356" w:rsidRDefault="007407AC" w:rsidP="007407AC">
      <w:pPr>
        <w:pStyle w:val="Standard"/>
      </w:pPr>
      <w:r w:rsidRPr="000E4356">
        <w:t>W okresie od 15 stycznia   2025 r. do 14 lutego   2025 r.  zostało wydanych /złożonych :</w:t>
      </w:r>
    </w:p>
    <w:p w14:paraId="5B41A2D4" w14:textId="5EF16678" w:rsidR="007407AC" w:rsidRPr="000E4356" w:rsidRDefault="007407AC" w:rsidP="007407AC">
      <w:pPr>
        <w:pStyle w:val="Standard"/>
        <w:jc w:val="both"/>
      </w:pPr>
      <w:r w:rsidRPr="000E4356">
        <w:t xml:space="preserve">      -  </w:t>
      </w:r>
      <w:r>
        <w:t>298</w:t>
      </w:r>
      <w:r w:rsidRPr="000E4356">
        <w:t xml:space="preserve"> zarejestrowanych wniosków wraz  z modyfikacją danych o przyznanie świadcz</w:t>
      </w:r>
      <w:r>
        <w:t>e</w:t>
      </w:r>
      <w:r w:rsidRPr="000E4356">
        <w:t>ń z pomocy            społecznej,</w:t>
      </w:r>
    </w:p>
    <w:p w14:paraId="00108AEB" w14:textId="0BC046D4" w:rsidR="007407AC" w:rsidRPr="000E4356" w:rsidRDefault="007407AC" w:rsidP="007407AC">
      <w:pPr>
        <w:pStyle w:val="Standard"/>
        <w:numPr>
          <w:ilvl w:val="0"/>
          <w:numId w:val="8"/>
        </w:numPr>
      </w:pPr>
      <w:r>
        <w:t>301</w:t>
      </w:r>
      <w:r w:rsidRPr="000E4356">
        <w:t xml:space="preserve">  decyzji dla rodzin objętych pomocą w formie świadczeń  pieniężnych tj. zasiłków okresowych , celowych oraz dożywiania,</w:t>
      </w:r>
    </w:p>
    <w:p w14:paraId="41932339" w14:textId="77777777" w:rsidR="007407AC" w:rsidRDefault="007407AC" w:rsidP="007407AC">
      <w:pPr>
        <w:spacing w:line="240" w:lineRule="auto"/>
      </w:pPr>
    </w:p>
    <w:p w14:paraId="32E419EF" w14:textId="77777777" w:rsidR="00747E9B" w:rsidRPr="00C937BE" w:rsidRDefault="00747E9B" w:rsidP="0065456C">
      <w:pPr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5641FAD7" w14:textId="77777777" w:rsidR="00747E9B" w:rsidRDefault="0065456C" w:rsidP="00747E9B">
      <w:r w:rsidRPr="00747E9B">
        <w:rPr>
          <w:rFonts w:ascii="Times New Roman" w:hAnsi="Times New Roman" w:cs="Times New Roman"/>
          <w:b/>
          <w:sz w:val="24"/>
          <w:szCs w:val="24"/>
          <w:u w:val="single"/>
        </w:rPr>
        <w:t>Usługi opiekuńcze</w:t>
      </w:r>
      <w:r w:rsidRPr="004D1D0C">
        <w:rPr>
          <w:rFonts w:ascii="Times New Roman" w:hAnsi="Times New Roman" w:cs="Times New Roman"/>
          <w:bCs/>
          <w:strike/>
          <w:sz w:val="24"/>
          <w:szCs w:val="24"/>
          <w:u w:val="single"/>
        </w:rPr>
        <w:t xml:space="preserve"> </w:t>
      </w:r>
      <w:r w:rsidR="00B12F61" w:rsidRPr="004D1D0C">
        <w:rPr>
          <w:rFonts w:ascii="Times New Roman" w:hAnsi="Times New Roman" w:cs="Times New Roman"/>
          <w:bCs/>
          <w:strike/>
          <w:sz w:val="24"/>
          <w:szCs w:val="24"/>
          <w:u w:val="single"/>
        </w:rPr>
        <w:br/>
      </w:r>
      <w:r w:rsidR="00747E9B">
        <w:t xml:space="preserve">Ponadto zrealizowano </w:t>
      </w:r>
      <w:r w:rsidR="00747E9B">
        <w:rPr>
          <w:b/>
        </w:rPr>
        <w:t xml:space="preserve">141 </w:t>
      </w:r>
      <w:r w:rsidR="00747E9B">
        <w:t xml:space="preserve">godziny </w:t>
      </w:r>
      <w:r w:rsidR="00747E9B">
        <w:rPr>
          <w:b/>
        </w:rPr>
        <w:t>usług opiekuńczych</w:t>
      </w:r>
      <w:r w:rsidR="00747E9B">
        <w:t xml:space="preserve"> u </w:t>
      </w:r>
      <w:r w:rsidR="00747E9B">
        <w:rPr>
          <w:b/>
        </w:rPr>
        <w:t>12 podopiecznych</w:t>
      </w:r>
      <w:r w:rsidR="00747E9B">
        <w:t>.</w:t>
      </w:r>
    </w:p>
    <w:p w14:paraId="3C40F0D5" w14:textId="77777777" w:rsidR="00747E9B" w:rsidRDefault="00747E9B" w:rsidP="00747E9B"/>
    <w:p w14:paraId="64DB11F0" w14:textId="11CCD14A" w:rsidR="004B7790" w:rsidRDefault="0051639B" w:rsidP="00FD3F35">
      <w:pPr>
        <w:rPr>
          <w:sz w:val="28"/>
          <w:szCs w:val="28"/>
          <w:u w:val="single"/>
        </w:rPr>
      </w:pPr>
      <w:r w:rsidRPr="00C937BE">
        <w:rPr>
          <w:b/>
          <w:bCs/>
          <w:sz w:val="28"/>
          <w:szCs w:val="28"/>
          <w:u w:val="single"/>
        </w:rPr>
        <w:t>Ponadto</w:t>
      </w:r>
      <w:r w:rsidR="004B7790" w:rsidRPr="00C937BE">
        <w:rPr>
          <w:b/>
          <w:bCs/>
          <w:sz w:val="28"/>
          <w:szCs w:val="28"/>
          <w:u w:val="single"/>
        </w:rPr>
        <w:t xml:space="preserve"> przeprowadzono poniższe postępowania</w:t>
      </w:r>
      <w:r w:rsidR="004B7790">
        <w:rPr>
          <w:sz w:val="28"/>
          <w:szCs w:val="28"/>
          <w:u w:val="single"/>
        </w:rPr>
        <w:t xml:space="preserve"> </w:t>
      </w:r>
      <w:r w:rsidRPr="00996B0A">
        <w:rPr>
          <w:sz w:val="28"/>
          <w:szCs w:val="28"/>
          <w:u w:val="single"/>
        </w:rPr>
        <w:t>:</w:t>
      </w:r>
    </w:p>
    <w:p w14:paraId="7B4842F2" w14:textId="77777777" w:rsidR="00C84918" w:rsidRDefault="00C84918" w:rsidP="00C84918">
      <w:pPr>
        <w:pStyle w:val="Standard"/>
      </w:pPr>
    </w:p>
    <w:p w14:paraId="1E3D2B76" w14:textId="77777777" w:rsidR="00C84918" w:rsidRDefault="00C84918" w:rsidP="00C84918">
      <w:pPr>
        <w:pStyle w:val="Standard"/>
        <w:numPr>
          <w:ilvl w:val="0"/>
          <w:numId w:val="7"/>
        </w:numPr>
      </w:pPr>
      <w:r>
        <w:t>Sporządzenie 4 zapotrzebowań, rozliczenie dotacji  (świadczenia rodzinne, fundusz alimentacyjny, świadczenie wychowawcze, fundusz pomocy Ukrainie,   )</w:t>
      </w:r>
    </w:p>
    <w:p w14:paraId="2BB916ED" w14:textId="77777777" w:rsidR="00C84918" w:rsidRDefault="00C84918" w:rsidP="00C84918">
      <w:pPr>
        <w:pStyle w:val="Standard"/>
        <w:numPr>
          <w:ilvl w:val="0"/>
          <w:numId w:val="7"/>
        </w:numPr>
      </w:pPr>
      <w:r>
        <w:t>Ustalanie sald dłużników alimentacyjnych i należności</w:t>
      </w:r>
    </w:p>
    <w:p w14:paraId="76B13964" w14:textId="77777777" w:rsidR="00C84918" w:rsidRDefault="00C84918" w:rsidP="00C84918">
      <w:pPr>
        <w:pStyle w:val="Standard"/>
      </w:pPr>
      <w:r>
        <w:t>(na 31-01-2025 r. : fundusz alimentacyjny 3 822 331,08 zł, odsetki ustawowe za opóźnienie</w:t>
      </w:r>
    </w:p>
    <w:p w14:paraId="07F3B37B" w14:textId="77777777" w:rsidR="00C84918" w:rsidRDefault="00C84918" w:rsidP="00C84918">
      <w:pPr>
        <w:pStyle w:val="Standard"/>
      </w:pPr>
      <w:r>
        <w:t>1 760 842,95 zł, zaliczka alimentacyjna 287 421,59  zł)</w:t>
      </w:r>
    </w:p>
    <w:p w14:paraId="2B393CCB" w14:textId="77777777" w:rsidR="00C84918" w:rsidRDefault="00C84918" w:rsidP="00C84918">
      <w:pPr>
        <w:pStyle w:val="Standard"/>
        <w:numPr>
          <w:ilvl w:val="0"/>
          <w:numId w:val="7"/>
        </w:numPr>
      </w:pPr>
      <w:r>
        <w:t>Sporządzenie listy wypłat</w:t>
      </w:r>
    </w:p>
    <w:p w14:paraId="4DDDF9AF" w14:textId="77777777" w:rsidR="00C84918" w:rsidRDefault="00C84918" w:rsidP="00C84918">
      <w:pPr>
        <w:pStyle w:val="Standard"/>
      </w:pPr>
      <w:r>
        <w:t xml:space="preserve">* fundusz alimentacyjny – 45 rodzin na kwotę 34  916,08 zł </w:t>
      </w:r>
      <w:r>
        <w:br/>
        <w:t>* zasiłek rodzinny  – 160 rodzin na kwotę  60 596,87 zł</w:t>
      </w:r>
    </w:p>
    <w:p w14:paraId="57C0826B" w14:textId="77777777" w:rsidR="00C84918" w:rsidRDefault="00C84918" w:rsidP="00C84918">
      <w:pPr>
        <w:pStyle w:val="Standard"/>
      </w:pPr>
      <w:r>
        <w:t>* jednorazowa zapomoga z tytułu urodzenia dziecka  - 1 rodzina na kwotę 1000,00 zł</w:t>
      </w:r>
    </w:p>
    <w:p w14:paraId="0F582687" w14:textId="77777777" w:rsidR="00C84918" w:rsidRDefault="00C84918" w:rsidP="00C84918">
      <w:pPr>
        <w:pStyle w:val="Standard"/>
      </w:pPr>
      <w:r>
        <w:t>* świadczenie pielęgnacyjne – 117 rodzin na kwotę 387 866 zł</w:t>
      </w:r>
    </w:p>
    <w:p w14:paraId="43CAD2D9" w14:textId="77777777" w:rsidR="00C84918" w:rsidRDefault="00C84918" w:rsidP="00C84918">
      <w:pPr>
        <w:pStyle w:val="Standard"/>
      </w:pPr>
      <w:r>
        <w:t>* zasiłek pielęgnacyjny – 365 osoby na kwotę 86 120,16 zł</w:t>
      </w:r>
      <w:r>
        <w:br/>
        <w:t>* świadczenie rodzicielskie – 12 rodzin na kwotę 10 806,60,00 zł</w:t>
      </w:r>
    </w:p>
    <w:p w14:paraId="5707A573" w14:textId="77777777" w:rsidR="00C84918" w:rsidRDefault="00C84918" w:rsidP="00C84918">
      <w:pPr>
        <w:pStyle w:val="Standard"/>
      </w:pPr>
      <w:r>
        <w:lastRenderedPageBreak/>
        <w:t>* zasiłek dla opiekuna – 1 rodzina na kwotę 620 zł</w:t>
      </w:r>
    </w:p>
    <w:p w14:paraId="5B6305B7" w14:textId="77777777" w:rsidR="00C84918" w:rsidRDefault="00C84918" w:rsidP="00C84918">
      <w:pPr>
        <w:pStyle w:val="Standard"/>
      </w:pPr>
      <w:r>
        <w:t>* specjalny zasiłek opiekuńczy-  1 rodzina na kwotę 620 zł</w:t>
      </w:r>
      <w:r>
        <w:br/>
        <w:t>* składki na ubezpieczenie społeczne –  56 425,20 zł</w:t>
      </w:r>
    </w:p>
    <w:p w14:paraId="00DF2EA0" w14:textId="77777777" w:rsidR="00C84918" w:rsidRDefault="00C84918" w:rsidP="00C84918">
      <w:pPr>
        <w:pStyle w:val="Standard"/>
      </w:pPr>
      <w:r>
        <w:t>* składki na ubezpieczenie zdrowotne – 4 141,62 zł</w:t>
      </w:r>
    </w:p>
    <w:p w14:paraId="0D0C6E3E" w14:textId="77777777" w:rsidR="00C84918" w:rsidRDefault="00C84918" w:rsidP="00C84918">
      <w:pPr>
        <w:pStyle w:val="Standard"/>
      </w:pPr>
    </w:p>
    <w:p w14:paraId="30EE0A41" w14:textId="77777777" w:rsidR="00C84918" w:rsidRDefault="00C84918" w:rsidP="00C84918">
      <w:pPr>
        <w:pStyle w:val="Standard"/>
        <w:numPr>
          <w:ilvl w:val="0"/>
          <w:numId w:val="7"/>
        </w:numPr>
      </w:pPr>
      <w:r>
        <w:t>Bieżące przyjmowanie wniosków, weryfikacja wniosków:</w:t>
      </w:r>
    </w:p>
    <w:p w14:paraId="370C3AC4" w14:textId="77777777" w:rsidR="00C84918" w:rsidRDefault="00C84918" w:rsidP="00C84918">
      <w:pPr>
        <w:pStyle w:val="Standard"/>
      </w:pPr>
      <w:r>
        <w:t xml:space="preserve"> * świadczenia rodzinne ( zasiłek  rodzinny, zasiłek pielęgnacyjny , świadczenie pielęgnacyjne, świadczenie rodzicielskie,  jednorazowa zapomoga z tytułu urodzenia dziecka )  - 27</w:t>
      </w:r>
    </w:p>
    <w:p w14:paraId="6B37368C" w14:textId="77777777" w:rsidR="00C84918" w:rsidRDefault="00C84918" w:rsidP="00C84918">
      <w:pPr>
        <w:pStyle w:val="Standard"/>
      </w:pPr>
    </w:p>
    <w:p w14:paraId="40348A00" w14:textId="77777777" w:rsidR="00C84918" w:rsidRDefault="00C84918" w:rsidP="00C84918">
      <w:pPr>
        <w:pStyle w:val="Standard"/>
        <w:numPr>
          <w:ilvl w:val="0"/>
          <w:numId w:val="7"/>
        </w:numPr>
      </w:pPr>
      <w:r>
        <w:t>Wydawanie decyzji administracyjnych - od sprawdzenia wszystkich przesłanek, wyliczenia dochodu, w tym wyliczania zgodnie z mechanizmem złotówka za złotówkę, opracowywania decyzji</w:t>
      </w:r>
    </w:p>
    <w:p w14:paraId="3A9F06A1" w14:textId="77777777" w:rsidR="00C84918" w:rsidRDefault="00C84918" w:rsidP="00C84918">
      <w:pPr>
        <w:pStyle w:val="Standard"/>
      </w:pPr>
      <w:r>
        <w:t xml:space="preserve"> * świadczenia rodzinne – 129</w:t>
      </w:r>
    </w:p>
    <w:p w14:paraId="01CE2629" w14:textId="77777777" w:rsidR="00C84918" w:rsidRDefault="00C84918" w:rsidP="00C84918">
      <w:pPr>
        <w:pStyle w:val="Standard"/>
      </w:pPr>
    </w:p>
    <w:p w14:paraId="5C9A93F0" w14:textId="77777777" w:rsidR="00C84918" w:rsidRDefault="00C84918" w:rsidP="00C84918">
      <w:pPr>
        <w:pStyle w:val="Standard"/>
        <w:numPr>
          <w:ilvl w:val="0"/>
          <w:numId w:val="7"/>
        </w:numPr>
      </w:pPr>
      <w:r>
        <w:t>Postępowanie wobec dłużników alimentacyjnych:</w:t>
      </w:r>
      <w:r>
        <w:br/>
        <w:t>* wezwania dłużników w celu przeprowadzenia wywiadu alimentacyjnego 4</w:t>
      </w:r>
    </w:p>
    <w:p w14:paraId="312A3C00" w14:textId="77777777" w:rsidR="00C84918" w:rsidRDefault="00C84918" w:rsidP="00C84918">
      <w:pPr>
        <w:pStyle w:val="Standard"/>
      </w:pPr>
      <w:r>
        <w:t>* przeprowadzenie wywiadów alimentacyjnych 3</w:t>
      </w:r>
      <w:r>
        <w:br/>
        <w:t>Rozpatrywanie wniosku dłużnika alimentacyjnego o umorzenie należności 1</w:t>
      </w:r>
    </w:p>
    <w:p w14:paraId="3C4CA65D" w14:textId="77777777" w:rsidR="00C84918" w:rsidRDefault="00C84918" w:rsidP="00C84918">
      <w:pPr>
        <w:pStyle w:val="Standard"/>
        <w:numPr>
          <w:ilvl w:val="0"/>
          <w:numId w:val="7"/>
        </w:numPr>
      </w:pPr>
      <w:r>
        <w:t>Aktualizacja należności dłużników alimentacyjnych</w:t>
      </w:r>
    </w:p>
    <w:p w14:paraId="639719DF" w14:textId="77777777" w:rsidR="00C84918" w:rsidRDefault="00C84918" w:rsidP="00C84918">
      <w:pPr>
        <w:pStyle w:val="Standard"/>
        <w:rPr>
          <w:color w:val="111111"/>
        </w:rPr>
      </w:pPr>
      <w:r>
        <w:rPr>
          <w:color w:val="111111"/>
        </w:rPr>
        <w:t>(przekazywanie zadłużeń po każdej wypłacie i wpłacie do 4 biur informacji gospodarczej:</w:t>
      </w:r>
    </w:p>
    <w:p w14:paraId="36C862EB" w14:textId="77777777" w:rsidR="00C84918" w:rsidRDefault="00C84918" w:rsidP="00C84918">
      <w:pPr>
        <w:pStyle w:val="Standard"/>
      </w:pPr>
      <w:r>
        <w:rPr>
          <w:color w:val="111111"/>
        </w:rPr>
        <w:t xml:space="preserve">Infomonitor, </w:t>
      </w:r>
      <w:r>
        <w:rPr>
          <w:rStyle w:val="Uwydatnienie"/>
          <w:color w:val="111111"/>
        </w:rPr>
        <w:t>Krajowe Biuro Informacji Gospodarczej, Krajowy Rejestr Długów, Europejski Rejestr Informacji Finansowej</w:t>
      </w:r>
      <w:r>
        <w:rPr>
          <w:color w:val="111111"/>
        </w:rPr>
        <w:t>)</w:t>
      </w:r>
    </w:p>
    <w:p w14:paraId="4087A238" w14:textId="77777777" w:rsidR="00C84918" w:rsidRDefault="00C84918" w:rsidP="00C84918">
      <w:pPr>
        <w:pStyle w:val="Standard"/>
        <w:numPr>
          <w:ilvl w:val="0"/>
          <w:numId w:val="7"/>
        </w:numPr>
        <w:rPr>
          <w:color w:val="111111"/>
        </w:rPr>
      </w:pPr>
      <w:r>
        <w:rPr>
          <w:color w:val="111111"/>
        </w:rPr>
        <w:t>Rozliczanie wpłat komorniczych na 33  ( wpłat na kwotę 16 408,55 zł): podział na dochody do Budżetu Państwa (ustawowe odsetki + 60% wpłaty) i dochody własne gminy</w:t>
      </w:r>
    </w:p>
    <w:p w14:paraId="2E6717CF" w14:textId="77777777" w:rsidR="00C84918" w:rsidRDefault="00C84918" w:rsidP="00C84918">
      <w:pPr>
        <w:pStyle w:val="Standard"/>
        <w:rPr>
          <w:color w:val="111111"/>
        </w:rPr>
      </w:pPr>
    </w:p>
    <w:p w14:paraId="44093565" w14:textId="77777777" w:rsidR="00C84918" w:rsidRDefault="00C84918" w:rsidP="00C84918">
      <w:pPr>
        <w:pStyle w:val="Standard"/>
        <w:numPr>
          <w:ilvl w:val="0"/>
          <w:numId w:val="7"/>
        </w:numPr>
        <w:rPr>
          <w:color w:val="111111"/>
        </w:rPr>
      </w:pPr>
      <w:r>
        <w:rPr>
          <w:color w:val="111111"/>
        </w:rPr>
        <w:t>Przedłużanie okresu przyznania świadczeń opiekuńczych w związku z ustawą  o rehabilitacji zawodowej i społecznej oraz zatrudnianiu osób niepełnosprawnych ( art. 6 bb )</w:t>
      </w:r>
    </w:p>
    <w:p w14:paraId="30522B53" w14:textId="77777777" w:rsidR="00C84918" w:rsidRDefault="00C84918" w:rsidP="00C84918">
      <w:pPr>
        <w:pStyle w:val="Standard"/>
        <w:rPr>
          <w:color w:val="111111"/>
        </w:rPr>
      </w:pPr>
      <w:r>
        <w:rPr>
          <w:color w:val="111111"/>
        </w:rPr>
        <w:t>- 7</w:t>
      </w:r>
    </w:p>
    <w:p w14:paraId="5B54DB81" w14:textId="77777777" w:rsidR="00C84918" w:rsidRDefault="00C84918" w:rsidP="00C84918">
      <w:pPr>
        <w:pStyle w:val="Standard"/>
        <w:numPr>
          <w:ilvl w:val="0"/>
          <w:numId w:val="7"/>
        </w:numPr>
        <w:rPr>
          <w:color w:val="111111"/>
        </w:rPr>
      </w:pPr>
      <w:r>
        <w:rPr>
          <w:color w:val="111111"/>
        </w:rPr>
        <w:t>Wydawanie różnych zaświadczeń oraz odpowiedź na pisma – 15</w:t>
      </w:r>
    </w:p>
    <w:p w14:paraId="6175C139" w14:textId="77777777" w:rsidR="00C84918" w:rsidRDefault="00C84918" w:rsidP="00C84918">
      <w:pPr>
        <w:pStyle w:val="Standard"/>
        <w:rPr>
          <w:color w:val="111111"/>
        </w:rPr>
      </w:pPr>
      <w:r>
        <w:rPr>
          <w:color w:val="111111"/>
        </w:rPr>
        <w:t>(m.in. postanowienie o przekazaniu akt, odpowiedź na  pisma na Komendę Policji, do ZUSu, do Powiatowego Urzędu Pracy, na wniosek petenta o wydawanie zaświadczenia, wezwania do uzupełniania wniosków).</w:t>
      </w:r>
    </w:p>
    <w:p w14:paraId="7D828DFB" w14:textId="77777777" w:rsidR="00C84918" w:rsidRDefault="00C84918" w:rsidP="00C84918">
      <w:pPr>
        <w:pStyle w:val="Standard"/>
        <w:numPr>
          <w:ilvl w:val="0"/>
          <w:numId w:val="7"/>
        </w:numPr>
        <w:rPr>
          <w:color w:val="111111"/>
        </w:rPr>
      </w:pPr>
      <w:r>
        <w:rPr>
          <w:color w:val="111111"/>
        </w:rPr>
        <w:t>Wydanie zaświadczeń ,, czyste powietrze,, 2</w:t>
      </w:r>
    </w:p>
    <w:p w14:paraId="148DD411" w14:textId="77777777" w:rsidR="00C84918" w:rsidRDefault="00C84918" w:rsidP="00C84918">
      <w:pPr>
        <w:pStyle w:val="Standard"/>
        <w:rPr>
          <w:color w:val="111111"/>
        </w:rPr>
      </w:pPr>
    </w:p>
    <w:p w14:paraId="200D49A6" w14:textId="77777777" w:rsidR="00C84918" w:rsidRDefault="00C84918" w:rsidP="00C84918">
      <w:pPr>
        <w:pStyle w:val="Standard"/>
        <w:rPr>
          <w:color w:val="111111"/>
        </w:rPr>
      </w:pPr>
      <w:r>
        <w:rPr>
          <w:color w:val="111111"/>
        </w:rPr>
        <w:t>Ponadto udzielanie informacji osobom ubiegającym się o świadczenia, bieżąca współpraca z instytucjami: ZUS, Urząd Skarbowy, KRUS, Powiatowy Urząd Pracy,  Komornicy, Urząd Gminy.</w:t>
      </w:r>
    </w:p>
    <w:p w14:paraId="38CF24FF" w14:textId="77777777" w:rsidR="00C84918" w:rsidRDefault="00C84918" w:rsidP="00C84918">
      <w:pPr>
        <w:pStyle w:val="Standard"/>
        <w:rPr>
          <w:color w:val="111111"/>
        </w:rPr>
      </w:pPr>
    </w:p>
    <w:p w14:paraId="5576C13E" w14:textId="12872696" w:rsidR="00180DE1" w:rsidRDefault="001D27CB" w:rsidP="00180DE1">
      <w:pPr>
        <w:pStyle w:val="Standard"/>
        <w:rPr>
          <w:sz w:val="22"/>
          <w:szCs w:val="22"/>
        </w:rPr>
      </w:pPr>
      <w:r w:rsidRPr="00C937BE">
        <w:rPr>
          <w:b/>
          <w:bCs/>
          <w:u w:val="single"/>
        </w:rPr>
        <w:t>Dodatki mieszkaniowe, zamówienia publiczne, pomoc społeczna,</w:t>
      </w:r>
      <w:r w:rsidR="00180DE1">
        <w:rPr>
          <w:b/>
          <w:bCs/>
          <w:u w:val="single"/>
        </w:rPr>
        <w:br/>
      </w:r>
      <w:r w:rsidR="00180DE1">
        <w:rPr>
          <w:sz w:val="22"/>
          <w:szCs w:val="22"/>
        </w:rPr>
        <w:t>Dodatki mieszkaniowe, zamówienia publiczne, pomoc społeczna.</w:t>
      </w:r>
    </w:p>
    <w:p w14:paraId="47E044F5" w14:textId="77777777" w:rsidR="00180DE1" w:rsidRDefault="00180DE1" w:rsidP="00180DE1">
      <w:pPr>
        <w:pStyle w:val="Standard"/>
      </w:pPr>
    </w:p>
    <w:p w14:paraId="58FE8F56" w14:textId="77777777" w:rsidR="00180DE1" w:rsidRPr="000E4356" w:rsidRDefault="00180DE1" w:rsidP="000E4356">
      <w:pPr>
        <w:pStyle w:val="Standard"/>
        <w:numPr>
          <w:ilvl w:val="0"/>
          <w:numId w:val="8"/>
        </w:numPr>
        <w:spacing w:line="276" w:lineRule="auto"/>
      </w:pPr>
      <w:r w:rsidRPr="000E4356">
        <w:t xml:space="preserve">3 wnioski na wypłatę świadczenia dodatku mieszkaniowego wraz z weryfikacją    i </w:t>
      </w:r>
      <w:r w:rsidRPr="000E4356">
        <w:rPr>
          <w:rFonts w:eastAsia="SimSun, 宋体" w:cs="Times New Roman"/>
        </w:rPr>
        <w:t xml:space="preserve">opracowaniem decyzji administracyjnych stanowiących podstawę do wypłaty lub odmowy wypłaty świadczeń,    </w:t>
      </w:r>
    </w:p>
    <w:p w14:paraId="38CDC7E9" w14:textId="77777777" w:rsidR="00180DE1" w:rsidRPr="000E4356" w:rsidRDefault="00180DE1" w:rsidP="000E4356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SimSun, 宋体" w:cs="Times New Roman"/>
        </w:rPr>
      </w:pPr>
      <w:r w:rsidRPr="000E4356">
        <w:rPr>
          <w:rFonts w:eastAsia="SimSun, 宋体" w:cs="Times New Roman"/>
        </w:rPr>
        <w:t>przygotowywanie na podstawie wydanych decyzji list wypłat świadczeń pieniężnych, przelewów bankowych  i przekazanie ich do Głównej Księgowej,</w:t>
      </w:r>
    </w:p>
    <w:p w14:paraId="497AFE2D" w14:textId="77777777" w:rsidR="00180DE1" w:rsidRPr="000E4356" w:rsidRDefault="00180DE1" w:rsidP="000E4356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SimSun, 宋体" w:cs="Times New Roman"/>
        </w:rPr>
      </w:pPr>
      <w:r w:rsidRPr="000E4356">
        <w:rPr>
          <w:rFonts w:eastAsia="SimSun, 宋体" w:cs="Times New Roman"/>
        </w:rPr>
        <w:lastRenderedPageBreak/>
        <w:t xml:space="preserve">sprządzenie sprawozdania rocznego SG-01 z dodatków mieszkniowych za rok 2024  </w:t>
      </w:r>
    </w:p>
    <w:p w14:paraId="0E75D799" w14:textId="77777777" w:rsidR="00180DE1" w:rsidRPr="000E4356" w:rsidRDefault="00180DE1" w:rsidP="000E4356">
      <w:pPr>
        <w:pStyle w:val="Standard"/>
        <w:numPr>
          <w:ilvl w:val="0"/>
          <w:numId w:val="8"/>
        </w:numPr>
        <w:spacing w:line="276" w:lineRule="auto"/>
        <w:jc w:val="both"/>
      </w:pPr>
      <w:r w:rsidRPr="000E4356">
        <w:rPr>
          <w:rFonts w:eastAsia="SimSun, 宋体" w:cs="Times New Roman"/>
        </w:rPr>
        <w:t xml:space="preserve">przygotowanie dokumentów ( wszystkich zawartych umów oraz wszystkich wydatków ) do </w:t>
      </w:r>
      <w:r w:rsidRPr="000E4356">
        <w:t>sporządzenia sprawozdania rocznego za rok 2024  o wszystkich udzielonych zamówieniach publicznych  do przekazania prezesowi Urzędu Zamówień Publicznych do 01 marca 2025 r.</w:t>
      </w:r>
    </w:p>
    <w:p w14:paraId="59DCB47D" w14:textId="77777777" w:rsidR="00180DE1" w:rsidRPr="000E4356" w:rsidRDefault="00180DE1" w:rsidP="000E4356">
      <w:pPr>
        <w:pStyle w:val="Standard"/>
        <w:spacing w:line="276" w:lineRule="auto"/>
        <w:jc w:val="both"/>
      </w:pPr>
    </w:p>
    <w:p w14:paraId="03050A30" w14:textId="77777777" w:rsidR="00180DE1" w:rsidRPr="000E4356" w:rsidRDefault="00180DE1" w:rsidP="000E4356">
      <w:pPr>
        <w:pStyle w:val="Standard"/>
        <w:spacing w:line="276" w:lineRule="auto"/>
        <w:jc w:val="both"/>
        <w:rPr>
          <w:rFonts w:eastAsia="SimSun, 宋体" w:cs="Times New Roman"/>
        </w:rPr>
      </w:pPr>
    </w:p>
    <w:p w14:paraId="736480B1" w14:textId="77777777" w:rsidR="00180DE1" w:rsidRPr="000E4356" w:rsidRDefault="00180DE1" w:rsidP="000E4356">
      <w:pPr>
        <w:pStyle w:val="Standard"/>
        <w:spacing w:line="276" w:lineRule="auto"/>
        <w:jc w:val="both"/>
        <w:rPr>
          <w:rFonts w:eastAsia="SimSun, 宋体" w:cs="Times New Roman"/>
          <w:u w:val="single"/>
        </w:rPr>
      </w:pPr>
      <w:r w:rsidRPr="000E4356">
        <w:rPr>
          <w:rFonts w:eastAsia="SimSun, 宋体" w:cs="Times New Roman"/>
          <w:u w:val="single"/>
        </w:rPr>
        <w:t>Ponadto:</w:t>
      </w:r>
    </w:p>
    <w:p w14:paraId="71A9FB6A" w14:textId="77777777" w:rsidR="00180DE1" w:rsidRPr="000E4356" w:rsidRDefault="00180DE1" w:rsidP="000E4356">
      <w:pPr>
        <w:pStyle w:val="Standard"/>
        <w:spacing w:line="276" w:lineRule="auto"/>
        <w:jc w:val="both"/>
        <w:rPr>
          <w:rFonts w:eastAsia="SimSun, 宋体" w:cs="Times New Roman"/>
          <w:u w:val="single"/>
        </w:rPr>
      </w:pPr>
    </w:p>
    <w:p w14:paraId="211EFEAE" w14:textId="77777777" w:rsidR="00180DE1" w:rsidRPr="000E4356" w:rsidRDefault="00180DE1" w:rsidP="000E4356">
      <w:pPr>
        <w:pStyle w:val="Standard"/>
        <w:spacing w:line="276" w:lineRule="auto"/>
        <w:jc w:val="both"/>
      </w:pPr>
      <w:r w:rsidRPr="000E4356">
        <w:rPr>
          <w:rFonts w:eastAsia="SimSun, 宋体" w:cs="Times New Roman"/>
        </w:rPr>
        <w:t xml:space="preserve">        -  </w:t>
      </w:r>
      <w:r w:rsidRPr="000E4356">
        <w:rPr>
          <w:rFonts w:eastAsia="SimSun, 宋体" w:cs="Times New Roman"/>
          <w:color w:val="111111"/>
        </w:rPr>
        <w:t>listy wypłat dla Wnioskodawców pobierających świadczenie dodatek mieszkaniowy,</w:t>
      </w:r>
    </w:p>
    <w:p w14:paraId="3D1D25B7" w14:textId="77777777" w:rsidR="00180DE1" w:rsidRPr="000E4356" w:rsidRDefault="00180DE1" w:rsidP="000E4356">
      <w:pPr>
        <w:pStyle w:val="Standard"/>
        <w:spacing w:line="276" w:lineRule="auto"/>
        <w:ind w:left="375"/>
        <w:jc w:val="both"/>
      </w:pPr>
      <w:r w:rsidRPr="000E4356">
        <w:rPr>
          <w:rFonts w:eastAsia="SimSun, 宋体" w:cs="Times New Roman"/>
          <w:color w:val="111111"/>
        </w:rPr>
        <w:t xml:space="preserve"> -  listy wypłat dla  </w:t>
      </w:r>
      <w:r w:rsidRPr="000E4356">
        <w:rPr>
          <w:rStyle w:val="StrongEmphasis"/>
          <w:rFonts w:eastAsia="SimSun, 宋体" w:cs="Times New Roman"/>
          <w:color w:val="111111"/>
        </w:rPr>
        <w:t>zarządców</w:t>
      </w:r>
      <w:r w:rsidRPr="000E4356">
        <w:rPr>
          <w:rStyle w:val="StrongEmphasis"/>
          <w:rFonts w:eastAsia="SimSun, 宋体" w:cs="Times New Roman"/>
          <w:b w:val="0"/>
          <w:color w:val="111111"/>
        </w:rPr>
        <w:t xml:space="preserve"> </w:t>
      </w:r>
      <w:r w:rsidRPr="000E4356">
        <w:rPr>
          <w:rFonts w:eastAsia="SimSun, 宋体" w:cs="Times New Roman"/>
          <w:color w:val="111111"/>
        </w:rPr>
        <w:t>budynku lub osobie uprawnionej do pobierania należności za zajmowany   lokal mieszkalny,</w:t>
      </w:r>
    </w:p>
    <w:p w14:paraId="223CA26B" w14:textId="77777777" w:rsidR="00180DE1" w:rsidRPr="000E4356" w:rsidRDefault="00180DE1" w:rsidP="000E4356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SimSun, 宋体" w:cs="Times New Roman"/>
        </w:rPr>
      </w:pPr>
      <w:r w:rsidRPr="000E4356">
        <w:rPr>
          <w:rFonts w:eastAsia="SimSun, 宋体" w:cs="Times New Roman"/>
        </w:rPr>
        <w:t>wykonano czynności oraz sporządzono dokumentację związaną  z przeprowadzeniem                        3</w:t>
      </w:r>
      <w:r w:rsidRPr="000E4356">
        <w:rPr>
          <w:rFonts w:eastAsia="SimSun, 宋体" w:cs="Times New Roman"/>
          <w:u w:val="single"/>
        </w:rPr>
        <w:t xml:space="preserve">   postępowań</w:t>
      </w:r>
      <w:r w:rsidRPr="000E4356">
        <w:rPr>
          <w:rFonts w:eastAsia="SimSun, 宋体" w:cs="Times New Roman"/>
          <w:b/>
          <w:bCs/>
        </w:rPr>
        <w:t xml:space="preserve"> </w:t>
      </w:r>
      <w:r w:rsidRPr="000E4356">
        <w:rPr>
          <w:rFonts w:eastAsia="SimSun, 宋体" w:cs="Times New Roman"/>
        </w:rPr>
        <w:t>o udzielenie zamówienia publicznego,</w:t>
      </w:r>
    </w:p>
    <w:p w14:paraId="0B2F9A8C" w14:textId="77777777" w:rsidR="00180DE1" w:rsidRPr="000E4356" w:rsidRDefault="00180DE1" w:rsidP="000E4356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SimSun, 宋体" w:cs="Times New Roman"/>
        </w:rPr>
      </w:pPr>
      <w:r w:rsidRPr="000E4356">
        <w:rPr>
          <w:rFonts w:eastAsia="SimSun, 宋体" w:cs="Times New Roman"/>
        </w:rPr>
        <w:t>opracowanie   3 umów w sprawie zamówień publicznych</w:t>
      </w:r>
    </w:p>
    <w:p w14:paraId="3C489EC3" w14:textId="77777777" w:rsidR="00180DE1" w:rsidRPr="000E4356" w:rsidRDefault="00180DE1" w:rsidP="000E4356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 w:rsidRPr="000E4356">
        <w:rPr>
          <w:rFonts w:eastAsia="SimSun, 宋体"/>
          <w:color w:val="000000"/>
        </w:rPr>
        <w:t>bieżące sporządzanie raportów kasowych ( obsługa programu Vulcan)</w:t>
      </w:r>
    </w:p>
    <w:p w14:paraId="48FF77A1" w14:textId="77777777" w:rsidR="00180DE1" w:rsidRPr="000E4356" w:rsidRDefault="00180DE1" w:rsidP="000E4356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 w:rsidRPr="000E4356">
        <w:rPr>
          <w:rFonts w:eastAsia="SimSun, 宋体"/>
          <w:color w:val="000000"/>
        </w:rPr>
        <w:t>zamawianie w banku środków finansowych na wypłatę przyznanych świadczeń ,</w:t>
      </w:r>
    </w:p>
    <w:p w14:paraId="0B9D3EB2" w14:textId="77777777" w:rsidR="00180DE1" w:rsidRPr="000E4356" w:rsidRDefault="00180DE1" w:rsidP="000E4356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 w:rsidRPr="000E4356">
        <w:rPr>
          <w:rFonts w:eastAsia="SimSun, 宋体"/>
          <w:color w:val="000000"/>
        </w:rPr>
        <w:t>pobieranie pieniędzy z banku i przekazanie świadczeń pieniężnych klientów pocztą,</w:t>
      </w:r>
    </w:p>
    <w:p w14:paraId="2A7AF906" w14:textId="77777777" w:rsidR="00180DE1" w:rsidRPr="000E4356" w:rsidRDefault="00180DE1" w:rsidP="000E4356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jc w:val="both"/>
      </w:pPr>
      <w:r w:rsidRPr="000E4356">
        <w:rPr>
          <w:rFonts w:eastAsia="SimSun, 宋体"/>
          <w:color w:val="000000"/>
        </w:rPr>
        <w:t>Zestawienia miesięczne wg zarządców, którym pr</w:t>
      </w:r>
      <w:r w:rsidRPr="000E4356">
        <w:rPr>
          <w:color w:val="111111"/>
        </w:rPr>
        <w:t xml:space="preserve">zyznano </w:t>
      </w:r>
      <w:r w:rsidRPr="000E4356">
        <w:rPr>
          <w:rStyle w:val="StrongEmphasis"/>
          <w:color w:val="111111"/>
        </w:rPr>
        <w:t>dodatek mieszkaniowy</w:t>
      </w:r>
      <w:r w:rsidRPr="000E4356">
        <w:rPr>
          <w:rStyle w:val="StrongEmphasis"/>
          <w:b w:val="0"/>
          <w:color w:val="111111"/>
        </w:rPr>
        <w:t xml:space="preserve"> </w:t>
      </w:r>
      <w:r w:rsidRPr="000E4356">
        <w:rPr>
          <w:color w:val="111111"/>
        </w:rPr>
        <w:t xml:space="preserve"> za zajmowany lokal mieszkalny,</w:t>
      </w:r>
    </w:p>
    <w:p w14:paraId="4AB02429" w14:textId="77777777" w:rsidR="00180DE1" w:rsidRPr="000E4356" w:rsidRDefault="00180DE1" w:rsidP="000E4356">
      <w:pPr>
        <w:pStyle w:val="Standard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SimSun, 宋体" w:cs="Times New Roman"/>
          <w:color w:val="111111"/>
        </w:rPr>
      </w:pPr>
      <w:r w:rsidRPr="000E4356">
        <w:rPr>
          <w:rFonts w:eastAsia="SimSun, 宋体" w:cs="Times New Roman"/>
          <w:color w:val="111111"/>
        </w:rPr>
        <w:t>przygotowano  informację  przyznanych świadczeń do zarządców budynków mieszkalnych,            w których dodatki mieszkaniowe wypłacone są najemcom oraz  przekazanie droga pocztową,</w:t>
      </w:r>
    </w:p>
    <w:p w14:paraId="62680F96" w14:textId="77777777" w:rsidR="00180DE1" w:rsidRPr="000E4356" w:rsidRDefault="00180DE1" w:rsidP="000E4356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111111"/>
        </w:rPr>
      </w:pPr>
      <w:r w:rsidRPr="000E4356">
        <w:rPr>
          <w:rFonts w:eastAsia="SimSun, 宋体"/>
          <w:color w:val="111111"/>
        </w:rPr>
        <w:t>rejestr wyjazdów służbowych oraz rozliczanie delegacji</w:t>
      </w:r>
    </w:p>
    <w:p w14:paraId="6B0AB970" w14:textId="0991C69D" w:rsidR="001D27CB" w:rsidRPr="000E4356" w:rsidRDefault="00180DE1" w:rsidP="000E4356">
      <w:pPr>
        <w:pStyle w:val="Standard"/>
        <w:spacing w:line="276" w:lineRule="auto"/>
        <w:rPr>
          <w:rFonts w:eastAsia="SimSun, 宋体" w:cs="Times New Roman"/>
          <w:color w:val="000000"/>
        </w:rPr>
      </w:pPr>
      <w:r w:rsidRPr="000E4356">
        <w:rPr>
          <w:rFonts w:eastAsia="SimSun, 宋体" w:cs="Times New Roman"/>
          <w:color w:val="000000"/>
        </w:rPr>
        <w:t xml:space="preserve"> Udzielanie informacji osobom ubiegającym się o świadczenia bieżących informacji.</w:t>
      </w:r>
    </w:p>
    <w:p w14:paraId="3EBB2822" w14:textId="68929B8A" w:rsidR="00315005" w:rsidRPr="000E4356" w:rsidRDefault="00315005" w:rsidP="000E4356">
      <w:pPr>
        <w:pStyle w:val="Standard"/>
        <w:spacing w:line="276" w:lineRule="auto"/>
        <w:rPr>
          <w:color w:val="111111"/>
        </w:rPr>
      </w:pPr>
    </w:p>
    <w:p w14:paraId="2CFF63A3" w14:textId="2426F506" w:rsidR="00315005" w:rsidRPr="000E4356" w:rsidRDefault="00315005" w:rsidP="000E4356">
      <w:pPr>
        <w:pStyle w:val="Standard"/>
        <w:spacing w:line="276" w:lineRule="auto"/>
        <w:rPr>
          <w:color w:val="111111"/>
        </w:rPr>
      </w:pPr>
      <w:r w:rsidRPr="000E4356">
        <w:rPr>
          <w:color w:val="111111"/>
        </w:rPr>
        <w:t>Ponadto udziela</w:t>
      </w:r>
      <w:r w:rsidR="00DC3393" w:rsidRPr="000E4356">
        <w:rPr>
          <w:color w:val="111111"/>
        </w:rPr>
        <w:t>no</w:t>
      </w:r>
      <w:r w:rsidRPr="000E4356">
        <w:rPr>
          <w:color w:val="111111"/>
        </w:rPr>
        <w:t xml:space="preserve"> informacji osobom ubiegającym się o świadczenia, bieżąca współpraca z instytucjami: ZUS, Urząd Skarbowy, KRUS, Powiatowy Urząd Pracy,  Komornicy, Urząd Gminy.</w:t>
      </w:r>
    </w:p>
    <w:p w14:paraId="5C9E4266" w14:textId="77777777" w:rsidR="00315005" w:rsidRPr="000E4356" w:rsidRDefault="00315005" w:rsidP="000E4356">
      <w:pPr>
        <w:pStyle w:val="Standard"/>
        <w:spacing w:line="276" w:lineRule="auto"/>
        <w:rPr>
          <w:color w:val="111111"/>
        </w:rPr>
      </w:pPr>
    </w:p>
    <w:p w14:paraId="037AEDBB" w14:textId="77777777" w:rsidR="00315005" w:rsidRPr="000E4356" w:rsidRDefault="00315005" w:rsidP="000E4356">
      <w:pPr>
        <w:pStyle w:val="Standard"/>
        <w:spacing w:line="276" w:lineRule="auto"/>
        <w:rPr>
          <w:u w:val="single"/>
        </w:rPr>
      </w:pPr>
    </w:p>
    <w:sectPr w:rsidR="00315005" w:rsidRPr="000E4356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770C47"/>
    <w:multiLevelType w:val="multilevel"/>
    <w:tmpl w:val="440CD2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77607F"/>
    <w:multiLevelType w:val="multilevel"/>
    <w:tmpl w:val="42AC44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6A02790"/>
    <w:multiLevelType w:val="multilevel"/>
    <w:tmpl w:val="04E87A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4357FBB"/>
    <w:multiLevelType w:val="multilevel"/>
    <w:tmpl w:val="E71A93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7"/>
  </w:num>
  <w:num w:numId="3" w16cid:durableId="797842163">
    <w:abstractNumId w:val="5"/>
  </w:num>
  <w:num w:numId="4" w16cid:durableId="1273171169">
    <w:abstractNumId w:val="3"/>
  </w:num>
  <w:num w:numId="5" w16cid:durableId="1628122279">
    <w:abstractNumId w:val="2"/>
  </w:num>
  <w:num w:numId="6" w16cid:durableId="2086687050">
    <w:abstractNumId w:val="6"/>
  </w:num>
  <w:num w:numId="7" w16cid:durableId="609239776">
    <w:abstractNumId w:val="1"/>
  </w:num>
  <w:num w:numId="8" w16cid:durableId="256789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407A3"/>
    <w:rsid w:val="00046C63"/>
    <w:rsid w:val="000851D4"/>
    <w:rsid w:val="000C34C8"/>
    <w:rsid w:val="000E1EFB"/>
    <w:rsid w:val="000E4356"/>
    <w:rsid w:val="0010186A"/>
    <w:rsid w:val="0012643C"/>
    <w:rsid w:val="001329A6"/>
    <w:rsid w:val="00180DE1"/>
    <w:rsid w:val="001B0282"/>
    <w:rsid w:val="001B6DA3"/>
    <w:rsid w:val="001D27CB"/>
    <w:rsid w:val="001E0C38"/>
    <w:rsid w:val="001E0E94"/>
    <w:rsid w:val="001E512D"/>
    <w:rsid w:val="001F4AF5"/>
    <w:rsid w:val="00214F50"/>
    <w:rsid w:val="00241337"/>
    <w:rsid w:val="00254BA8"/>
    <w:rsid w:val="002873A8"/>
    <w:rsid w:val="0029182C"/>
    <w:rsid w:val="002B1314"/>
    <w:rsid w:val="002B207A"/>
    <w:rsid w:val="002D6C50"/>
    <w:rsid w:val="002E3AB1"/>
    <w:rsid w:val="00315005"/>
    <w:rsid w:val="0034073C"/>
    <w:rsid w:val="003471BB"/>
    <w:rsid w:val="003523B1"/>
    <w:rsid w:val="00362C11"/>
    <w:rsid w:val="0036454D"/>
    <w:rsid w:val="00374E5E"/>
    <w:rsid w:val="003B135D"/>
    <w:rsid w:val="003C71FB"/>
    <w:rsid w:val="003E1E37"/>
    <w:rsid w:val="00415830"/>
    <w:rsid w:val="00426EBE"/>
    <w:rsid w:val="00431858"/>
    <w:rsid w:val="00433B76"/>
    <w:rsid w:val="00451816"/>
    <w:rsid w:val="00466E21"/>
    <w:rsid w:val="00467920"/>
    <w:rsid w:val="00477845"/>
    <w:rsid w:val="004A4FEE"/>
    <w:rsid w:val="004B05CF"/>
    <w:rsid w:val="004B3D51"/>
    <w:rsid w:val="004B66BF"/>
    <w:rsid w:val="004B7790"/>
    <w:rsid w:val="004D1D0C"/>
    <w:rsid w:val="004D3141"/>
    <w:rsid w:val="0051639B"/>
    <w:rsid w:val="00520801"/>
    <w:rsid w:val="0055008A"/>
    <w:rsid w:val="0055706D"/>
    <w:rsid w:val="00561C3B"/>
    <w:rsid w:val="00584200"/>
    <w:rsid w:val="005A30FF"/>
    <w:rsid w:val="005C1B92"/>
    <w:rsid w:val="005C7C64"/>
    <w:rsid w:val="005D735E"/>
    <w:rsid w:val="005F33EF"/>
    <w:rsid w:val="005F4E86"/>
    <w:rsid w:val="00600A3A"/>
    <w:rsid w:val="00614346"/>
    <w:rsid w:val="0065456C"/>
    <w:rsid w:val="00656D93"/>
    <w:rsid w:val="006608B6"/>
    <w:rsid w:val="00672D77"/>
    <w:rsid w:val="0067782F"/>
    <w:rsid w:val="00685882"/>
    <w:rsid w:val="006B5105"/>
    <w:rsid w:val="006B652F"/>
    <w:rsid w:val="00705CE9"/>
    <w:rsid w:val="00721281"/>
    <w:rsid w:val="00737704"/>
    <w:rsid w:val="007407AC"/>
    <w:rsid w:val="00747E9B"/>
    <w:rsid w:val="00754C87"/>
    <w:rsid w:val="007B7431"/>
    <w:rsid w:val="007D11F4"/>
    <w:rsid w:val="007D1C38"/>
    <w:rsid w:val="007D7A3B"/>
    <w:rsid w:val="00843181"/>
    <w:rsid w:val="0087206C"/>
    <w:rsid w:val="00885FFA"/>
    <w:rsid w:val="008864DA"/>
    <w:rsid w:val="008D1C7A"/>
    <w:rsid w:val="00937563"/>
    <w:rsid w:val="009843F6"/>
    <w:rsid w:val="009865B0"/>
    <w:rsid w:val="00996B0A"/>
    <w:rsid w:val="009A1B1F"/>
    <w:rsid w:val="009C732C"/>
    <w:rsid w:val="009D3BE9"/>
    <w:rsid w:val="009E794A"/>
    <w:rsid w:val="00A06287"/>
    <w:rsid w:val="00A11F7D"/>
    <w:rsid w:val="00A17347"/>
    <w:rsid w:val="00A418F3"/>
    <w:rsid w:val="00A605E4"/>
    <w:rsid w:val="00A73FB6"/>
    <w:rsid w:val="00A7629E"/>
    <w:rsid w:val="00A8094C"/>
    <w:rsid w:val="00A87E78"/>
    <w:rsid w:val="00A91532"/>
    <w:rsid w:val="00AC47FD"/>
    <w:rsid w:val="00AE35A2"/>
    <w:rsid w:val="00AE5D2A"/>
    <w:rsid w:val="00AF2387"/>
    <w:rsid w:val="00B1035D"/>
    <w:rsid w:val="00B12F61"/>
    <w:rsid w:val="00B35266"/>
    <w:rsid w:val="00B43FE2"/>
    <w:rsid w:val="00B44BCE"/>
    <w:rsid w:val="00B46099"/>
    <w:rsid w:val="00BA5C83"/>
    <w:rsid w:val="00BA5DC2"/>
    <w:rsid w:val="00BB5185"/>
    <w:rsid w:val="00BD7774"/>
    <w:rsid w:val="00BF086A"/>
    <w:rsid w:val="00BF5E9E"/>
    <w:rsid w:val="00C652FC"/>
    <w:rsid w:val="00C84918"/>
    <w:rsid w:val="00C85ABB"/>
    <w:rsid w:val="00C86619"/>
    <w:rsid w:val="00C937BE"/>
    <w:rsid w:val="00CC61E7"/>
    <w:rsid w:val="00CD0F3C"/>
    <w:rsid w:val="00CD60E4"/>
    <w:rsid w:val="00CD79E8"/>
    <w:rsid w:val="00CF0F53"/>
    <w:rsid w:val="00D04140"/>
    <w:rsid w:val="00D223F3"/>
    <w:rsid w:val="00D23DF2"/>
    <w:rsid w:val="00D24378"/>
    <w:rsid w:val="00D30DC3"/>
    <w:rsid w:val="00D352BE"/>
    <w:rsid w:val="00D73012"/>
    <w:rsid w:val="00D752D4"/>
    <w:rsid w:val="00D87133"/>
    <w:rsid w:val="00DC3393"/>
    <w:rsid w:val="00E05BD0"/>
    <w:rsid w:val="00E12B49"/>
    <w:rsid w:val="00E26260"/>
    <w:rsid w:val="00E501CF"/>
    <w:rsid w:val="00E60317"/>
    <w:rsid w:val="00E67C1E"/>
    <w:rsid w:val="00E81AF4"/>
    <w:rsid w:val="00EA4822"/>
    <w:rsid w:val="00EB268E"/>
    <w:rsid w:val="00F079D5"/>
    <w:rsid w:val="00F211CB"/>
    <w:rsid w:val="00F215BA"/>
    <w:rsid w:val="00F612DA"/>
    <w:rsid w:val="00F72FAA"/>
    <w:rsid w:val="00F73126"/>
    <w:rsid w:val="00F91861"/>
    <w:rsid w:val="00F95C08"/>
    <w:rsid w:val="00FA3EF1"/>
    <w:rsid w:val="00FB4046"/>
    <w:rsid w:val="00FD3F35"/>
    <w:rsid w:val="00FD5F72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C2"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8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1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6</Pages>
  <Words>2051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119</cp:revision>
  <cp:lastPrinted>2024-12-11T08:33:00Z</cp:lastPrinted>
  <dcterms:created xsi:type="dcterms:W3CDTF">2024-09-12T05:47:00Z</dcterms:created>
  <dcterms:modified xsi:type="dcterms:W3CDTF">2025-02-14T10:49:00Z</dcterms:modified>
</cp:coreProperties>
</file>