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84AD" w14:textId="5553F936" w:rsidR="00E2104D" w:rsidRPr="00E147CD" w:rsidRDefault="00E2104D" w:rsidP="00E2104D">
      <w:pPr>
        <w:jc w:val="right"/>
        <w:rPr>
          <w:rFonts w:ascii="Arial" w:hAnsi="Arial" w:cs="Arial"/>
          <w:i/>
          <w:iCs/>
        </w:rPr>
      </w:pPr>
      <w:r w:rsidRPr="00E147CD">
        <w:rPr>
          <w:rFonts w:ascii="Arial" w:hAnsi="Arial" w:cs="Arial"/>
          <w:i/>
          <w:iCs/>
        </w:rPr>
        <w:t>projekt</w:t>
      </w:r>
    </w:p>
    <w:p w14:paraId="3D089CA5" w14:textId="18AC32CD" w:rsidR="003742A2" w:rsidRPr="00E147CD" w:rsidRDefault="003742A2" w:rsidP="00E2104D">
      <w:pPr>
        <w:spacing w:after="0"/>
        <w:jc w:val="center"/>
        <w:rPr>
          <w:rFonts w:ascii="Arial" w:hAnsi="Arial" w:cs="Arial"/>
          <w:b/>
          <w:bCs/>
        </w:rPr>
      </w:pPr>
      <w:r w:rsidRPr="00E147CD">
        <w:rPr>
          <w:rFonts w:ascii="Arial" w:hAnsi="Arial" w:cs="Arial"/>
          <w:b/>
          <w:bCs/>
        </w:rPr>
        <w:t xml:space="preserve">UCHWAŁA NR </w:t>
      </w:r>
      <w:r w:rsidR="008B2DC2" w:rsidRPr="00E147CD">
        <w:rPr>
          <w:rFonts w:ascii="Arial" w:hAnsi="Arial" w:cs="Arial"/>
          <w:b/>
          <w:bCs/>
        </w:rPr>
        <w:t>XI</w:t>
      </w:r>
      <w:r w:rsidR="00657F08" w:rsidRPr="00E147CD">
        <w:rPr>
          <w:rFonts w:ascii="Arial" w:hAnsi="Arial" w:cs="Arial"/>
          <w:b/>
          <w:bCs/>
        </w:rPr>
        <w:t>V</w:t>
      </w:r>
      <w:r w:rsidRPr="00E147CD">
        <w:rPr>
          <w:rFonts w:ascii="Arial" w:hAnsi="Arial" w:cs="Arial"/>
          <w:b/>
          <w:bCs/>
        </w:rPr>
        <w:t>//202</w:t>
      </w:r>
      <w:r w:rsidR="0075107E" w:rsidRPr="00E147CD">
        <w:rPr>
          <w:rFonts w:ascii="Arial" w:hAnsi="Arial" w:cs="Arial"/>
          <w:b/>
          <w:bCs/>
        </w:rPr>
        <w:t>5</w:t>
      </w:r>
      <w:r w:rsidRPr="00E147CD">
        <w:rPr>
          <w:rFonts w:ascii="Arial" w:hAnsi="Arial" w:cs="Arial"/>
          <w:b/>
          <w:bCs/>
        </w:rPr>
        <w:t xml:space="preserve"> </w:t>
      </w:r>
    </w:p>
    <w:p w14:paraId="6F27DB08" w14:textId="1903ACCB" w:rsidR="003742A2" w:rsidRPr="00E147CD" w:rsidRDefault="003742A2" w:rsidP="00E2104D">
      <w:pPr>
        <w:spacing w:after="0"/>
        <w:jc w:val="center"/>
        <w:rPr>
          <w:rFonts w:ascii="Arial" w:hAnsi="Arial" w:cs="Arial"/>
          <w:b/>
          <w:bCs/>
        </w:rPr>
      </w:pPr>
      <w:r w:rsidRPr="00E147CD">
        <w:rPr>
          <w:rFonts w:ascii="Arial" w:hAnsi="Arial" w:cs="Arial"/>
          <w:b/>
          <w:bCs/>
        </w:rPr>
        <w:t>RADY MIEJSKIEJ W SULEJOWIE</w:t>
      </w:r>
    </w:p>
    <w:p w14:paraId="20A63670" w14:textId="3DCD2A79" w:rsidR="003742A2" w:rsidRPr="00E147CD" w:rsidRDefault="003742A2" w:rsidP="00E2104D">
      <w:pPr>
        <w:spacing w:after="240"/>
        <w:jc w:val="center"/>
        <w:rPr>
          <w:rFonts w:ascii="Arial" w:hAnsi="Arial" w:cs="Arial"/>
        </w:rPr>
      </w:pPr>
      <w:r w:rsidRPr="00E147CD">
        <w:rPr>
          <w:rFonts w:ascii="Arial" w:hAnsi="Arial" w:cs="Arial"/>
        </w:rPr>
        <w:t xml:space="preserve">z dnia </w:t>
      </w:r>
      <w:r w:rsidR="0075107E" w:rsidRPr="00E147CD">
        <w:rPr>
          <w:rFonts w:ascii="Arial" w:hAnsi="Arial" w:cs="Arial"/>
        </w:rPr>
        <w:t>27 stycznia</w:t>
      </w:r>
      <w:r w:rsidRPr="00E147CD">
        <w:rPr>
          <w:rFonts w:ascii="Arial" w:hAnsi="Arial" w:cs="Arial"/>
        </w:rPr>
        <w:t xml:space="preserve"> 202</w:t>
      </w:r>
      <w:r w:rsidR="0075107E" w:rsidRPr="00E147CD">
        <w:rPr>
          <w:rFonts w:ascii="Arial" w:hAnsi="Arial" w:cs="Arial"/>
        </w:rPr>
        <w:t>5</w:t>
      </w:r>
      <w:r w:rsidRPr="00E147CD">
        <w:rPr>
          <w:rFonts w:ascii="Arial" w:hAnsi="Arial" w:cs="Arial"/>
        </w:rPr>
        <w:t xml:space="preserve"> r.</w:t>
      </w:r>
    </w:p>
    <w:p w14:paraId="4792A0FC" w14:textId="229B0567" w:rsidR="003742A2" w:rsidRPr="00E147CD" w:rsidRDefault="003742A2" w:rsidP="003742A2">
      <w:pPr>
        <w:jc w:val="center"/>
        <w:rPr>
          <w:rFonts w:ascii="Arial" w:hAnsi="Arial" w:cs="Arial"/>
          <w:b/>
          <w:bCs/>
        </w:rPr>
      </w:pPr>
      <w:r w:rsidRPr="00E147CD">
        <w:rPr>
          <w:rFonts w:ascii="Arial" w:hAnsi="Arial" w:cs="Arial"/>
          <w:b/>
          <w:bCs/>
        </w:rPr>
        <w:t xml:space="preserve">w sprawie </w:t>
      </w:r>
      <w:r w:rsidR="00657F08" w:rsidRPr="00E147CD">
        <w:rPr>
          <w:rFonts w:ascii="Arial" w:hAnsi="Arial" w:cs="Arial"/>
          <w:b/>
          <w:bCs/>
        </w:rPr>
        <w:t>podtrzymania stanowiska w sprawie rozpatrzenia skargi</w:t>
      </w:r>
    </w:p>
    <w:p w14:paraId="53318372" w14:textId="138A532C" w:rsidR="003742A2" w:rsidRPr="00E147CD" w:rsidRDefault="003742A2" w:rsidP="00E147CD">
      <w:pPr>
        <w:ind w:firstLine="708"/>
        <w:rPr>
          <w:rFonts w:ascii="Arial" w:hAnsi="Arial" w:cs="Arial"/>
        </w:rPr>
      </w:pPr>
      <w:r w:rsidRPr="00E147CD">
        <w:rPr>
          <w:rFonts w:ascii="Arial" w:hAnsi="Arial" w:cs="Arial"/>
        </w:rPr>
        <w:t xml:space="preserve">Na podstawie art. 18 ust. 2 pkt. 15 ustawy z dnia 8 marca 1990 r. o samorządzie gminnym (tj. Dz. U. z 2024 r. poz. </w:t>
      </w:r>
      <w:r w:rsidR="001A2E35" w:rsidRPr="00E147CD">
        <w:rPr>
          <w:rFonts w:ascii="Arial" w:hAnsi="Arial" w:cs="Arial"/>
        </w:rPr>
        <w:t xml:space="preserve">1465, poz. 1572, poz. 1907) </w:t>
      </w:r>
      <w:r w:rsidRPr="00E147CD">
        <w:rPr>
          <w:rFonts w:ascii="Arial" w:hAnsi="Arial" w:cs="Arial"/>
        </w:rPr>
        <w:t xml:space="preserve">oraz art. 229 pkt 3 i art. </w:t>
      </w:r>
      <w:r w:rsidR="008E0A59" w:rsidRPr="00E147CD">
        <w:rPr>
          <w:rFonts w:ascii="Arial" w:hAnsi="Arial" w:cs="Arial"/>
        </w:rPr>
        <w:t>239</w:t>
      </w:r>
      <w:r w:rsidRPr="00E147CD">
        <w:rPr>
          <w:rFonts w:ascii="Arial" w:hAnsi="Arial" w:cs="Arial"/>
        </w:rPr>
        <w:t xml:space="preserve"> ustawy z dnia 14 czerwca 1960 r. Kodeks postępowania administracyjnego (tj. Dz. U. z 2024 r. poz. 572), Rada Miejska w Sulejowie uchwala, co następuje: </w:t>
      </w:r>
    </w:p>
    <w:p w14:paraId="03353B38" w14:textId="54210C95" w:rsidR="003742A2" w:rsidRPr="00E147CD" w:rsidRDefault="003742A2" w:rsidP="00E147CD">
      <w:pPr>
        <w:ind w:firstLine="708"/>
        <w:rPr>
          <w:rFonts w:ascii="Arial" w:hAnsi="Arial" w:cs="Arial"/>
        </w:rPr>
      </w:pPr>
      <w:r w:rsidRPr="00E147CD">
        <w:rPr>
          <w:rFonts w:ascii="Arial" w:hAnsi="Arial" w:cs="Arial"/>
          <w:b/>
          <w:bCs/>
        </w:rPr>
        <w:t>§ 1.</w:t>
      </w:r>
      <w:r w:rsidRPr="00E147CD">
        <w:rPr>
          <w:rFonts w:ascii="Arial" w:hAnsi="Arial" w:cs="Arial"/>
        </w:rPr>
        <w:t xml:space="preserve"> </w:t>
      </w:r>
      <w:r w:rsidR="008E0A59" w:rsidRPr="00E147CD">
        <w:rPr>
          <w:rFonts w:ascii="Arial" w:hAnsi="Arial" w:cs="Arial"/>
        </w:rPr>
        <w:t>Podtrzymuje się stanowisko wyrażone w uchwale Nr L</w:t>
      </w:r>
      <w:r w:rsidR="001A2E35" w:rsidRPr="00E147CD">
        <w:rPr>
          <w:rFonts w:ascii="Arial" w:hAnsi="Arial" w:cs="Arial"/>
        </w:rPr>
        <w:t>XIX</w:t>
      </w:r>
      <w:r w:rsidR="008E0A59" w:rsidRPr="00E147CD">
        <w:rPr>
          <w:rFonts w:ascii="Arial" w:hAnsi="Arial" w:cs="Arial"/>
        </w:rPr>
        <w:t>/</w:t>
      </w:r>
      <w:r w:rsidR="001A2E35" w:rsidRPr="00E147CD">
        <w:rPr>
          <w:rFonts w:ascii="Arial" w:hAnsi="Arial" w:cs="Arial"/>
        </w:rPr>
        <w:t>589</w:t>
      </w:r>
      <w:r w:rsidR="008E0A59" w:rsidRPr="00E147CD">
        <w:rPr>
          <w:rFonts w:ascii="Arial" w:hAnsi="Arial" w:cs="Arial"/>
        </w:rPr>
        <w:t>/202</w:t>
      </w:r>
      <w:r w:rsidR="001A2E35" w:rsidRPr="00E147CD">
        <w:rPr>
          <w:rFonts w:ascii="Arial" w:hAnsi="Arial" w:cs="Arial"/>
        </w:rPr>
        <w:t>3</w:t>
      </w:r>
      <w:r w:rsidR="008E0A59" w:rsidRPr="00E147CD">
        <w:rPr>
          <w:rFonts w:ascii="Arial" w:hAnsi="Arial" w:cs="Arial"/>
        </w:rPr>
        <w:t xml:space="preserve"> Rady Miejskiej w Sulejowie z dnia </w:t>
      </w:r>
      <w:r w:rsidR="001A2E35" w:rsidRPr="00E147CD">
        <w:rPr>
          <w:rFonts w:ascii="Arial" w:hAnsi="Arial" w:cs="Arial"/>
        </w:rPr>
        <w:t>31 października</w:t>
      </w:r>
      <w:r w:rsidR="008E0A59" w:rsidRPr="00E147CD">
        <w:rPr>
          <w:rFonts w:ascii="Arial" w:hAnsi="Arial" w:cs="Arial"/>
        </w:rPr>
        <w:t xml:space="preserve"> 202</w:t>
      </w:r>
      <w:r w:rsidR="0075107E" w:rsidRPr="00E147CD">
        <w:rPr>
          <w:rFonts w:ascii="Arial" w:hAnsi="Arial" w:cs="Arial"/>
        </w:rPr>
        <w:t>3</w:t>
      </w:r>
      <w:r w:rsidR="008E0A59" w:rsidRPr="00E147CD">
        <w:rPr>
          <w:rFonts w:ascii="Arial" w:hAnsi="Arial" w:cs="Arial"/>
        </w:rPr>
        <w:t xml:space="preserve"> r. w sprawie rozpatrzenia skargi na Dyrektora Miejskiego Ośrodka Pomocy Społecznej w Sulejowie</w:t>
      </w:r>
      <w:r w:rsidR="0075107E" w:rsidRPr="00E147CD">
        <w:rPr>
          <w:rFonts w:ascii="Arial" w:hAnsi="Arial" w:cs="Arial"/>
        </w:rPr>
        <w:t>.</w:t>
      </w:r>
      <w:r w:rsidRPr="00E147CD">
        <w:rPr>
          <w:rFonts w:ascii="Arial" w:hAnsi="Arial" w:cs="Arial"/>
        </w:rPr>
        <w:t xml:space="preserve"> </w:t>
      </w:r>
    </w:p>
    <w:p w14:paraId="0610A222" w14:textId="6C254047" w:rsidR="003742A2" w:rsidRPr="00E147CD" w:rsidRDefault="003742A2" w:rsidP="00E147CD">
      <w:pPr>
        <w:ind w:firstLine="708"/>
        <w:rPr>
          <w:rFonts w:ascii="Arial" w:hAnsi="Arial" w:cs="Arial"/>
        </w:rPr>
      </w:pPr>
      <w:r w:rsidRPr="00E147CD">
        <w:rPr>
          <w:rFonts w:ascii="Arial" w:hAnsi="Arial" w:cs="Arial"/>
          <w:b/>
          <w:bCs/>
        </w:rPr>
        <w:t xml:space="preserve">§ </w:t>
      </w:r>
      <w:r w:rsidR="007044DF" w:rsidRPr="00E147CD">
        <w:rPr>
          <w:rFonts w:ascii="Arial" w:hAnsi="Arial" w:cs="Arial"/>
          <w:b/>
          <w:bCs/>
        </w:rPr>
        <w:t>2</w:t>
      </w:r>
      <w:r w:rsidRPr="00E147CD">
        <w:rPr>
          <w:rFonts w:ascii="Arial" w:hAnsi="Arial" w:cs="Arial"/>
          <w:b/>
          <w:bCs/>
        </w:rPr>
        <w:t>.</w:t>
      </w:r>
      <w:r w:rsidRPr="00E147CD">
        <w:rPr>
          <w:rFonts w:ascii="Arial" w:hAnsi="Arial" w:cs="Arial"/>
        </w:rPr>
        <w:t xml:space="preserve"> Uchwała wchodzi w życie z dniem podjęcia. </w:t>
      </w:r>
    </w:p>
    <w:p w14:paraId="7F711089" w14:textId="77777777" w:rsidR="003742A2" w:rsidRPr="00E147CD" w:rsidRDefault="003742A2" w:rsidP="003742A2">
      <w:pPr>
        <w:ind w:firstLine="3828"/>
        <w:jc w:val="center"/>
        <w:rPr>
          <w:rFonts w:ascii="Arial" w:hAnsi="Arial" w:cs="Arial"/>
        </w:rPr>
      </w:pPr>
    </w:p>
    <w:p w14:paraId="76A0E2C8" w14:textId="3DA00695" w:rsidR="003742A2" w:rsidRPr="00E147CD" w:rsidRDefault="003742A2" w:rsidP="003742A2">
      <w:pPr>
        <w:ind w:left="3828"/>
        <w:jc w:val="center"/>
        <w:rPr>
          <w:rFonts w:ascii="Arial" w:hAnsi="Arial" w:cs="Arial"/>
        </w:rPr>
      </w:pPr>
      <w:r w:rsidRPr="00E147CD">
        <w:rPr>
          <w:rFonts w:ascii="Arial" w:hAnsi="Arial" w:cs="Arial"/>
        </w:rPr>
        <w:t xml:space="preserve">Przewodniczący Rady Miejskiej </w:t>
      </w:r>
      <w:r w:rsidRPr="00E147CD">
        <w:rPr>
          <w:rFonts w:ascii="Arial" w:hAnsi="Arial" w:cs="Arial"/>
        </w:rPr>
        <w:br/>
        <w:t>w Sulejowie</w:t>
      </w:r>
    </w:p>
    <w:p w14:paraId="6D254407" w14:textId="565EF3AC" w:rsidR="00577CF9" w:rsidRPr="00E147CD" w:rsidRDefault="003742A2" w:rsidP="003742A2">
      <w:pPr>
        <w:ind w:firstLine="3828"/>
        <w:jc w:val="center"/>
        <w:rPr>
          <w:rFonts w:ascii="Arial" w:hAnsi="Arial" w:cs="Arial"/>
        </w:rPr>
      </w:pPr>
      <w:r w:rsidRPr="00E147CD">
        <w:rPr>
          <w:rFonts w:ascii="Arial" w:hAnsi="Arial" w:cs="Arial"/>
        </w:rPr>
        <w:t>Rafał Kulbat</w:t>
      </w:r>
    </w:p>
    <w:p w14:paraId="7B52839A" w14:textId="77777777" w:rsidR="003742A2" w:rsidRPr="00E147CD" w:rsidRDefault="003742A2">
      <w:pPr>
        <w:rPr>
          <w:rFonts w:ascii="Arial" w:hAnsi="Arial" w:cs="Arial"/>
          <w:szCs w:val="24"/>
        </w:rPr>
      </w:pPr>
    </w:p>
    <w:p w14:paraId="1347FF4A" w14:textId="77777777" w:rsidR="003742A2" w:rsidRPr="00E147CD" w:rsidRDefault="003742A2">
      <w:pPr>
        <w:rPr>
          <w:rFonts w:ascii="Arial" w:hAnsi="Arial" w:cs="Arial"/>
          <w:b/>
          <w:bCs/>
          <w:szCs w:val="24"/>
        </w:rPr>
      </w:pPr>
      <w:r w:rsidRPr="00E147CD">
        <w:rPr>
          <w:rFonts w:ascii="Arial" w:hAnsi="Arial" w:cs="Arial"/>
          <w:b/>
          <w:bCs/>
          <w:szCs w:val="24"/>
        </w:rPr>
        <w:br w:type="page"/>
      </w:r>
    </w:p>
    <w:p w14:paraId="051DFA82" w14:textId="4C19808A" w:rsidR="003742A2" w:rsidRPr="00E147CD" w:rsidRDefault="003742A2" w:rsidP="003742A2">
      <w:pPr>
        <w:jc w:val="center"/>
        <w:rPr>
          <w:rFonts w:ascii="Arial" w:hAnsi="Arial" w:cs="Arial"/>
          <w:b/>
          <w:bCs/>
          <w:szCs w:val="24"/>
        </w:rPr>
      </w:pPr>
      <w:r w:rsidRPr="00E147CD">
        <w:rPr>
          <w:rFonts w:ascii="Arial" w:hAnsi="Arial" w:cs="Arial"/>
          <w:b/>
          <w:bCs/>
          <w:szCs w:val="24"/>
        </w:rPr>
        <w:lastRenderedPageBreak/>
        <w:t>Uzasadnienie</w:t>
      </w:r>
    </w:p>
    <w:p w14:paraId="030E0277" w14:textId="7194FC34" w:rsidR="007044DF" w:rsidRPr="00E147CD" w:rsidRDefault="003742A2" w:rsidP="00E147CD">
      <w:pPr>
        <w:ind w:firstLine="708"/>
        <w:rPr>
          <w:rFonts w:ascii="Arial" w:hAnsi="Arial" w:cs="Arial"/>
        </w:rPr>
      </w:pPr>
      <w:r w:rsidRPr="00E147CD">
        <w:rPr>
          <w:rFonts w:ascii="Arial" w:hAnsi="Arial" w:cs="Arial"/>
        </w:rPr>
        <w:t>W dni</w:t>
      </w:r>
      <w:r w:rsidR="007650F5" w:rsidRPr="00E147CD">
        <w:rPr>
          <w:rFonts w:ascii="Arial" w:hAnsi="Arial" w:cs="Arial"/>
        </w:rPr>
        <w:t>u 09</w:t>
      </w:r>
      <w:r w:rsidR="007044DF" w:rsidRPr="00E147CD">
        <w:rPr>
          <w:rFonts w:ascii="Arial" w:hAnsi="Arial" w:cs="Arial"/>
        </w:rPr>
        <w:t xml:space="preserve"> września 2024 r. </w:t>
      </w:r>
      <w:r w:rsidR="007650F5" w:rsidRPr="00E147CD">
        <w:rPr>
          <w:rFonts w:ascii="Arial" w:hAnsi="Arial" w:cs="Arial"/>
        </w:rPr>
        <w:t>Skarżący złożył skargę na działalność Dyrektora Miejskiego Ośrodka Pomocy Społecznej w Sulejowie.</w:t>
      </w:r>
    </w:p>
    <w:p w14:paraId="4DA88259" w14:textId="3AF276E9" w:rsidR="003742A2" w:rsidRPr="00E147CD" w:rsidRDefault="007650F5" w:rsidP="00E147CD">
      <w:pPr>
        <w:ind w:firstLine="708"/>
        <w:rPr>
          <w:rFonts w:ascii="Arial" w:hAnsi="Arial" w:cs="Arial"/>
        </w:rPr>
      </w:pPr>
      <w:r w:rsidRPr="00E147CD">
        <w:rPr>
          <w:rFonts w:ascii="Arial" w:hAnsi="Arial" w:cs="Arial"/>
        </w:rPr>
        <w:t>Komisja skarg, wniosków i petycji Rady Miejskiej w Sulejowie na posiedzeni</w:t>
      </w:r>
      <w:r w:rsidR="00676CFF" w:rsidRPr="00E147CD">
        <w:rPr>
          <w:rFonts w:ascii="Arial" w:hAnsi="Arial" w:cs="Arial"/>
        </w:rPr>
        <w:t>ach</w:t>
      </w:r>
      <w:r w:rsidRPr="00E147CD">
        <w:rPr>
          <w:rFonts w:ascii="Arial" w:hAnsi="Arial" w:cs="Arial"/>
        </w:rPr>
        <w:t xml:space="preserve"> </w:t>
      </w:r>
      <w:r w:rsidR="00676CFF" w:rsidRPr="00E147CD">
        <w:rPr>
          <w:rFonts w:ascii="Arial" w:hAnsi="Arial" w:cs="Arial"/>
        </w:rPr>
        <w:br/>
      </w:r>
      <w:r w:rsidRPr="00E147CD">
        <w:rPr>
          <w:rFonts w:ascii="Arial" w:hAnsi="Arial" w:cs="Arial"/>
        </w:rPr>
        <w:t>w dni</w:t>
      </w:r>
      <w:r w:rsidR="00676CFF" w:rsidRPr="00E147CD">
        <w:rPr>
          <w:rFonts w:ascii="Arial" w:hAnsi="Arial" w:cs="Arial"/>
        </w:rPr>
        <w:t>ach</w:t>
      </w:r>
      <w:r w:rsidRPr="00E147CD">
        <w:rPr>
          <w:rFonts w:ascii="Arial" w:hAnsi="Arial" w:cs="Arial"/>
        </w:rPr>
        <w:t xml:space="preserve"> 29 października 2024 r.</w:t>
      </w:r>
      <w:r w:rsidR="00676CFF" w:rsidRPr="00E147CD">
        <w:rPr>
          <w:rFonts w:ascii="Arial" w:hAnsi="Arial" w:cs="Arial"/>
        </w:rPr>
        <w:t>, 30 grudnia 2024 r. oraz 7 stycznia 2025 r.</w:t>
      </w:r>
      <w:r w:rsidRPr="00E147CD">
        <w:rPr>
          <w:rFonts w:ascii="Arial" w:hAnsi="Arial" w:cs="Arial"/>
        </w:rPr>
        <w:t xml:space="preserve"> dokonała analizy treści skargi, uznając iż nie zawiera ona nowych okoliczności </w:t>
      </w:r>
      <w:r w:rsidR="00E147CD">
        <w:rPr>
          <w:rFonts w:ascii="Arial" w:hAnsi="Arial" w:cs="Arial"/>
        </w:rPr>
        <w:t xml:space="preserve">w </w:t>
      </w:r>
      <w:r w:rsidRPr="00E147CD">
        <w:rPr>
          <w:rFonts w:ascii="Arial" w:hAnsi="Arial" w:cs="Arial"/>
        </w:rPr>
        <w:t xml:space="preserve">stosunku do skargi z dnia </w:t>
      </w:r>
      <w:r w:rsidR="0075107E" w:rsidRPr="00E147CD">
        <w:rPr>
          <w:rFonts w:ascii="Arial" w:hAnsi="Arial" w:cs="Arial"/>
        </w:rPr>
        <w:t xml:space="preserve">4 października 2023 </w:t>
      </w:r>
      <w:r w:rsidRPr="00E147CD">
        <w:rPr>
          <w:rFonts w:ascii="Arial" w:hAnsi="Arial" w:cs="Arial"/>
        </w:rPr>
        <w:t>r., rozpatrzonej przez Radę Miejską w Sulejowie</w:t>
      </w:r>
      <w:r w:rsidR="00C07D66" w:rsidRPr="00E147CD">
        <w:rPr>
          <w:rFonts w:ascii="Arial" w:hAnsi="Arial" w:cs="Arial"/>
        </w:rPr>
        <w:t xml:space="preserve"> na sesji w dniu </w:t>
      </w:r>
      <w:r w:rsidR="0075107E" w:rsidRPr="00E147CD">
        <w:rPr>
          <w:rFonts w:ascii="Arial" w:hAnsi="Arial" w:cs="Arial"/>
        </w:rPr>
        <w:t>31 października</w:t>
      </w:r>
      <w:r w:rsidR="00C07D66" w:rsidRPr="00E147CD">
        <w:rPr>
          <w:rFonts w:ascii="Arial" w:hAnsi="Arial" w:cs="Arial"/>
        </w:rPr>
        <w:t xml:space="preserve"> 202</w:t>
      </w:r>
      <w:r w:rsidR="0075107E" w:rsidRPr="00E147CD">
        <w:rPr>
          <w:rFonts w:ascii="Arial" w:hAnsi="Arial" w:cs="Arial"/>
        </w:rPr>
        <w:t>3</w:t>
      </w:r>
      <w:r w:rsidR="00C07D66" w:rsidRPr="00E147CD">
        <w:rPr>
          <w:rFonts w:ascii="Arial" w:hAnsi="Arial" w:cs="Arial"/>
        </w:rPr>
        <w:t xml:space="preserve"> roku. W przedmiotowej sprawie Rada Miejska w Sulejowie podjęła uchwałę Nr </w:t>
      </w:r>
      <w:r w:rsidR="0075107E" w:rsidRPr="00E147CD">
        <w:rPr>
          <w:rFonts w:ascii="Arial" w:hAnsi="Arial" w:cs="Arial"/>
        </w:rPr>
        <w:t>LXIX/589/2023</w:t>
      </w:r>
      <w:r w:rsidR="00C07D66" w:rsidRPr="00E147CD">
        <w:rPr>
          <w:rFonts w:ascii="Arial" w:hAnsi="Arial" w:cs="Arial"/>
        </w:rPr>
        <w:t xml:space="preserve"> w sprawie rozpatrzenia skargi na Dyrektora Miejskiego Ośrodka Pomocy Społecznej w Sulejowie</w:t>
      </w:r>
      <w:r w:rsidR="0075107E" w:rsidRPr="00E147CD">
        <w:rPr>
          <w:rFonts w:ascii="Arial" w:hAnsi="Arial" w:cs="Arial"/>
        </w:rPr>
        <w:t xml:space="preserve"> </w:t>
      </w:r>
      <w:r w:rsidR="00C07D66" w:rsidRPr="00E147CD">
        <w:rPr>
          <w:rFonts w:ascii="Arial" w:hAnsi="Arial" w:cs="Arial"/>
        </w:rPr>
        <w:t xml:space="preserve">w której uznała skargę za bezzasadną z przyczyn wskazanych w uzasadnieniu do uchwały. </w:t>
      </w:r>
      <w:r w:rsidR="00427D90" w:rsidRPr="00E147CD">
        <w:rPr>
          <w:rFonts w:ascii="Arial" w:hAnsi="Arial" w:cs="Arial"/>
        </w:rPr>
        <w:t xml:space="preserve"> </w:t>
      </w:r>
      <w:r w:rsidR="00C07D66" w:rsidRPr="00E147CD">
        <w:rPr>
          <w:rFonts w:ascii="Arial" w:hAnsi="Arial" w:cs="Arial"/>
        </w:rPr>
        <w:t xml:space="preserve">O sposobie załatwienia skargi Skarżący został pisemnie zawiadomiony. </w:t>
      </w:r>
    </w:p>
    <w:p w14:paraId="740B93A9" w14:textId="6A595860" w:rsidR="00C07D66" w:rsidRPr="00E147CD" w:rsidRDefault="00C07D66" w:rsidP="00E147CD">
      <w:pPr>
        <w:ind w:firstLine="708"/>
        <w:rPr>
          <w:rFonts w:ascii="Arial" w:hAnsi="Arial" w:cs="Arial"/>
        </w:rPr>
      </w:pPr>
      <w:r w:rsidRPr="00E147CD">
        <w:rPr>
          <w:rFonts w:ascii="Arial" w:hAnsi="Arial" w:cs="Arial"/>
        </w:rPr>
        <w:t>W związku z powyższym, mając na uwadze treść art. 239 § 1 Kodeksu postępowania administracyjnego, który stanowi, iż w przypadku gdy sk</w:t>
      </w:r>
      <w:r w:rsidR="00802754" w:rsidRPr="00E147CD">
        <w:rPr>
          <w:rFonts w:ascii="Arial" w:hAnsi="Arial" w:cs="Arial"/>
        </w:rPr>
        <w:t>a</w:t>
      </w:r>
      <w:r w:rsidRPr="00E147CD">
        <w:rPr>
          <w:rFonts w:ascii="Arial" w:hAnsi="Arial" w:cs="Arial"/>
        </w:rPr>
        <w:t xml:space="preserve">rga, w </w:t>
      </w:r>
      <w:r w:rsidR="00802754" w:rsidRPr="00E147CD">
        <w:rPr>
          <w:rFonts w:ascii="Arial" w:hAnsi="Arial" w:cs="Arial"/>
        </w:rPr>
        <w:t>w</w:t>
      </w:r>
      <w:r w:rsidRPr="00E147CD">
        <w:rPr>
          <w:rFonts w:ascii="Arial" w:hAnsi="Arial" w:cs="Arial"/>
        </w:rPr>
        <w:t>yniku jej rozpatrzenia została uznana za bezzasadną i jej bezzasadność wykazano w odpowiedzi na skargę</w:t>
      </w:r>
      <w:r w:rsidR="001175D2" w:rsidRPr="00E147CD">
        <w:rPr>
          <w:rFonts w:ascii="Arial" w:hAnsi="Arial" w:cs="Arial"/>
        </w:rPr>
        <w:t>, a skarżący ponowił skargę</w:t>
      </w:r>
      <w:r w:rsidR="00802754" w:rsidRPr="00E147CD">
        <w:rPr>
          <w:rFonts w:ascii="Arial" w:hAnsi="Arial" w:cs="Arial"/>
        </w:rPr>
        <w:t xml:space="preserve"> </w:t>
      </w:r>
      <w:r w:rsidR="001175D2" w:rsidRPr="00E147CD">
        <w:rPr>
          <w:rFonts w:ascii="Arial" w:hAnsi="Arial" w:cs="Arial"/>
        </w:rPr>
        <w:t xml:space="preserve">bez wskazania nowych okoliczności – organ właściwy do jej rozpatrzenia może podtrzymać swoje poprzednie stanowisko z odpowiednią adnotacją w aktach sprawy – bez zawiadamiania skarżącego. </w:t>
      </w:r>
    </w:p>
    <w:p w14:paraId="74CD4E38" w14:textId="11053896" w:rsidR="001175D2" w:rsidRPr="00E147CD" w:rsidRDefault="001175D2" w:rsidP="00E147CD">
      <w:pPr>
        <w:ind w:firstLine="708"/>
        <w:rPr>
          <w:rFonts w:ascii="Arial" w:hAnsi="Arial" w:cs="Arial"/>
        </w:rPr>
      </w:pPr>
    </w:p>
    <w:sectPr w:rsidR="001175D2" w:rsidRPr="00E14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A2"/>
    <w:rsid w:val="001175D2"/>
    <w:rsid w:val="00157F7C"/>
    <w:rsid w:val="001603CD"/>
    <w:rsid w:val="00186460"/>
    <w:rsid w:val="001A2E35"/>
    <w:rsid w:val="001D0E67"/>
    <w:rsid w:val="00226CFA"/>
    <w:rsid w:val="0030309C"/>
    <w:rsid w:val="003742A2"/>
    <w:rsid w:val="00427D90"/>
    <w:rsid w:val="004D414F"/>
    <w:rsid w:val="00560EB2"/>
    <w:rsid w:val="00577CF9"/>
    <w:rsid w:val="00595ACE"/>
    <w:rsid w:val="00622053"/>
    <w:rsid w:val="006262AF"/>
    <w:rsid w:val="00657F08"/>
    <w:rsid w:val="00676CFF"/>
    <w:rsid w:val="007044DF"/>
    <w:rsid w:val="0075107E"/>
    <w:rsid w:val="00756B48"/>
    <w:rsid w:val="00764C58"/>
    <w:rsid w:val="007650F5"/>
    <w:rsid w:val="0077222B"/>
    <w:rsid w:val="007A5EFA"/>
    <w:rsid w:val="007D7257"/>
    <w:rsid w:val="00802754"/>
    <w:rsid w:val="008B2DC2"/>
    <w:rsid w:val="008D18E1"/>
    <w:rsid w:val="008E0A59"/>
    <w:rsid w:val="00B256C3"/>
    <w:rsid w:val="00C05689"/>
    <w:rsid w:val="00C07D66"/>
    <w:rsid w:val="00C4707A"/>
    <w:rsid w:val="00D80506"/>
    <w:rsid w:val="00DF471E"/>
    <w:rsid w:val="00E147CD"/>
    <w:rsid w:val="00E2104D"/>
    <w:rsid w:val="00E65A49"/>
    <w:rsid w:val="00E921A7"/>
    <w:rsid w:val="00E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4822"/>
  <w15:chartTrackingRefBased/>
  <w15:docId w15:val="{1B7C090A-DE96-46FA-A0DC-800472F3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8</cp:revision>
  <cp:lastPrinted>2024-12-05T13:50:00Z</cp:lastPrinted>
  <dcterms:created xsi:type="dcterms:W3CDTF">2024-12-05T09:15:00Z</dcterms:created>
  <dcterms:modified xsi:type="dcterms:W3CDTF">2025-01-22T07:00:00Z</dcterms:modified>
</cp:coreProperties>
</file>