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F" w:rsidRPr="00EF0CF3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INFORMACJA MIĘDZYSESYJNA</w:t>
      </w:r>
    </w:p>
    <w:p w:rsidR="006E76FF" w:rsidRPr="00EF0CF3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Stanowisko ds. Zamówień Publicznych</w:t>
      </w:r>
    </w:p>
    <w:p w:rsidR="006E76FF" w:rsidRDefault="00994A2D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10.12</w:t>
      </w:r>
      <w:r w:rsidR="006E76FF" w:rsidRPr="00EF0CF3">
        <w:rPr>
          <w:rFonts w:ascii="Calibri" w:hAnsi="Calibri"/>
          <w:sz w:val="22"/>
          <w:szCs w:val="22"/>
        </w:rPr>
        <w:t>.202</w:t>
      </w:r>
      <w:r w:rsidR="00AB01F9" w:rsidRPr="00EF0CF3">
        <w:rPr>
          <w:rFonts w:ascii="Calibri" w:hAnsi="Calibri"/>
          <w:sz w:val="22"/>
          <w:szCs w:val="22"/>
        </w:rPr>
        <w:t>4</w:t>
      </w:r>
      <w:r w:rsidR="006E76FF" w:rsidRPr="00EF0CF3">
        <w:rPr>
          <w:rFonts w:ascii="Calibri" w:hAnsi="Calibri"/>
          <w:sz w:val="22"/>
          <w:szCs w:val="22"/>
        </w:rPr>
        <w:t xml:space="preserve"> </w:t>
      </w:r>
      <w:proofErr w:type="gramStart"/>
      <w:r w:rsidR="006E76FF" w:rsidRPr="00EF0CF3">
        <w:rPr>
          <w:rFonts w:ascii="Calibri" w:hAnsi="Calibri"/>
          <w:sz w:val="22"/>
          <w:szCs w:val="22"/>
        </w:rPr>
        <w:t>r</w:t>
      </w:r>
      <w:proofErr w:type="gramEnd"/>
      <w:r w:rsidR="006E76FF" w:rsidRPr="00EF0CF3">
        <w:rPr>
          <w:rFonts w:ascii="Calibri" w:hAnsi="Calibri"/>
          <w:sz w:val="22"/>
          <w:szCs w:val="22"/>
        </w:rPr>
        <w:t>.</w:t>
      </w:r>
      <w:r w:rsidR="007068D3">
        <w:rPr>
          <w:rFonts w:ascii="Calibri" w:hAnsi="Calibri"/>
          <w:sz w:val="22"/>
          <w:szCs w:val="22"/>
        </w:rPr>
        <w:t xml:space="preserve"> – 20.01.2025 r. </w:t>
      </w:r>
    </w:p>
    <w:p w:rsidR="009A354D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rFonts w:ascii="Calibri" w:hAnsi="Calibri"/>
          <w:b/>
        </w:rPr>
      </w:pPr>
    </w:p>
    <w:p w:rsidR="00783189" w:rsidRPr="00E67FCC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 xml:space="preserve">Zamówienia publiczne powyżej 130.000,00 </w:t>
      </w:r>
      <w:proofErr w:type="gramStart"/>
      <w:r w:rsidRPr="00E67FCC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</w:p>
    <w:p w:rsidR="00853095" w:rsidRDefault="00853095" w:rsidP="00853095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854C78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7068D3">
        <w:rPr>
          <w:rFonts w:eastAsia="TimesNewRoman" w:cs="Times New Roman"/>
          <w:sz w:val="24"/>
          <w:szCs w:val="24"/>
          <w:lang w:eastAsia="ar-SA"/>
        </w:rPr>
        <w:t>11</w:t>
      </w:r>
      <w:r>
        <w:rPr>
          <w:rFonts w:eastAsia="TimesNewRoman" w:cs="Times New Roman"/>
          <w:sz w:val="24"/>
          <w:szCs w:val="24"/>
          <w:lang w:eastAsia="ar-SA"/>
        </w:rPr>
        <w:t>.12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.2024 </w:t>
      </w:r>
      <w:proofErr w:type="gramStart"/>
      <w:r w:rsidRPr="00854C78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54C78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7068D3">
        <w:rPr>
          <w:rFonts w:eastAsia="TimesNewRoman" w:cs="Times New Roman"/>
          <w:sz w:val="24"/>
          <w:szCs w:val="24"/>
          <w:lang w:eastAsia="ar-SA"/>
        </w:rPr>
        <w:t xml:space="preserve">zawarto umowę na roboty budowlane z firmą </w:t>
      </w:r>
      <w:r w:rsidR="007068D3" w:rsidRPr="00854C78">
        <w:rPr>
          <w:rFonts w:eastAsia="TimesNewRoman" w:cs="Times New Roman"/>
          <w:sz w:val="24"/>
          <w:szCs w:val="24"/>
          <w:lang w:eastAsia="ar-SA"/>
        </w:rPr>
        <w:t xml:space="preserve">Monolit Global Spółka z ograniczoną odpowiedzialnością, ul. Westerplatte 6B, 26-300 Opoczno </w:t>
      </w:r>
      <w:r w:rsidR="007068D3">
        <w:rPr>
          <w:rFonts w:eastAsia="TimesNewRoman" w:cs="Times New Roman"/>
          <w:sz w:val="24"/>
          <w:szCs w:val="24"/>
          <w:lang w:eastAsia="ar-SA"/>
        </w:rPr>
        <w:t>na wykonanie zadania</w:t>
      </w:r>
      <w:r w:rsidR="007068D3" w:rsidRPr="00854C78">
        <w:rPr>
          <w:rFonts w:eastAsia="TimesNewRoman" w:cs="Times New Roman"/>
          <w:sz w:val="24"/>
          <w:szCs w:val="24"/>
          <w:lang w:eastAsia="ar-SA"/>
        </w:rPr>
        <w:t xml:space="preserve"> pn. „Budowa zbiornika retencyjnego w miejscowości Bilska Wola – Kolonia”</w:t>
      </w:r>
      <w:r w:rsidR="007068D3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7068D3" w:rsidRPr="00E67FCC">
        <w:rPr>
          <w:rFonts w:eastAsia="TimesNewRoman" w:cs="Times New Roman"/>
          <w:sz w:val="24"/>
          <w:szCs w:val="24"/>
          <w:lang w:eastAsia="ar-SA"/>
        </w:rPr>
        <w:t>dofinansowane z Programu Rozwoju Obszarów Wiejskich na lata 2014–2020 „Zarządzanie zasobami wodnymi” w ramach poddziałania „Wsparcie na inwestycje związane z rozwojem, modernizacją i dostosowywaniem rolnictwa i leśnictwa”</w:t>
      </w:r>
      <w:r w:rsidR="007068D3">
        <w:rPr>
          <w:rFonts w:eastAsia="TimesNewRoman" w:cs="Times New Roman"/>
          <w:sz w:val="24"/>
          <w:szCs w:val="24"/>
          <w:lang w:eastAsia="ar-SA"/>
        </w:rPr>
        <w:t>.</w:t>
      </w:r>
      <w:r w:rsidR="007068D3" w:rsidRPr="007B21BA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7068D3">
        <w:rPr>
          <w:rFonts w:eastAsia="TimesNewRoman" w:cs="Times New Roman"/>
          <w:sz w:val="24"/>
          <w:szCs w:val="24"/>
          <w:lang w:eastAsia="ar-SA"/>
        </w:rPr>
        <w:t>Wartość umowy</w:t>
      </w:r>
      <w:r w:rsidR="007068D3">
        <w:rPr>
          <w:rFonts w:eastAsia="TimesNewRoman" w:cs="Times New Roman"/>
          <w:sz w:val="24"/>
          <w:szCs w:val="24"/>
          <w:lang w:eastAsia="ar-SA"/>
        </w:rPr>
        <w:t xml:space="preserve">: </w:t>
      </w:r>
      <w:r w:rsidR="007068D3" w:rsidRPr="00854C78">
        <w:rPr>
          <w:rFonts w:eastAsia="TimesNewRoman" w:cs="Times New Roman"/>
          <w:sz w:val="24"/>
          <w:szCs w:val="24"/>
          <w:lang w:eastAsia="ar-SA"/>
        </w:rPr>
        <w:t xml:space="preserve">332.782,55 </w:t>
      </w:r>
      <w:proofErr w:type="gramStart"/>
      <w:r w:rsidR="007068D3" w:rsidRPr="00854C78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7068D3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7068D3" w:rsidRPr="00854C78">
        <w:rPr>
          <w:rFonts w:eastAsia="TimesNewRoman" w:cs="Times New Roman"/>
          <w:sz w:val="24"/>
          <w:szCs w:val="24"/>
          <w:lang w:eastAsia="ar-SA"/>
        </w:rPr>
        <w:t xml:space="preserve"> </w:t>
      </w:r>
    </w:p>
    <w:p w:rsidR="007068D3" w:rsidRDefault="007B21BA" w:rsidP="007068D3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7B21BA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7068D3">
        <w:rPr>
          <w:rFonts w:eastAsia="TimesNewRoman" w:cs="Times New Roman"/>
          <w:sz w:val="24"/>
          <w:szCs w:val="24"/>
          <w:lang w:eastAsia="ar-SA"/>
        </w:rPr>
        <w:t>17</w:t>
      </w:r>
      <w:r w:rsidR="00994A2D">
        <w:rPr>
          <w:rFonts w:eastAsia="TimesNewRoman" w:cs="Times New Roman"/>
          <w:sz w:val="24"/>
          <w:szCs w:val="24"/>
          <w:lang w:eastAsia="ar-SA"/>
        </w:rPr>
        <w:t>.12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.2024 </w:t>
      </w:r>
      <w:proofErr w:type="gramStart"/>
      <w:r w:rsidRPr="007B21B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7B21BA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7068D3">
        <w:rPr>
          <w:rFonts w:eastAsia="TimesNewRoman" w:cs="Times New Roman"/>
          <w:sz w:val="24"/>
          <w:szCs w:val="24"/>
          <w:lang w:eastAsia="ar-SA"/>
        </w:rPr>
        <w:t xml:space="preserve">zawarto umowę na roboty budowlane z firmą </w:t>
      </w:r>
      <w:proofErr w:type="spellStart"/>
      <w:r w:rsidR="007068D3" w:rsidRPr="00994A2D">
        <w:rPr>
          <w:rFonts w:eastAsia="TimesNewRoman" w:cs="Times New Roman"/>
          <w:sz w:val="24"/>
          <w:szCs w:val="24"/>
          <w:lang w:eastAsia="ar-SA"/>
        </w:rPr>
        <w:t>Globalterm</w:t>
      </w:r>
      <w:proofErr w:type="spellEnd"/>
      <w:r w:rsidR="007068D3" w:rsidRPr="00994A2D">
        <w:rPr>
          <w:rFonts w:eastAsia="TimesNewRoman" w:cs="Times New Roman"/>
          <w:sz w:val="24"/>
          <w:szCs w:val="24"/>
          <w:lang w:eastAsia="ar-SA"/>
        </w:rPr>
        <w:t xml:space="preserve"> Sp. z o.</w:t>
      </w:r>
      <w:proofErr w:type="gramStart"/>
      <w:r w:rsidR="007068D3" w:rsidRPr="00994A2D">
        <w:rPr>
          <w:rFonts w:eastAsia="TimesNewRoman" w:cs="Times New Roman"/>
          <w:sz w:val="24"/>
          <w:szCs w:val="24"/>
          <w:lang w:eastAsia="ar-SA"/>
        </w:rPr>
        <w:t>o</w:t>
      </w:r>
      <w:proofErr w:type="gramEnd"/>
      <w:r w:rsidR="007068D3" w:rsidRPr="00994A2D">
        <w:rPr>
          <w:rFonts w:eastAsia="TimesNewRoman" w:cs="Times New Roman"/>
          <w:sz w:val="24"/>
          <w:szCs w:val="24"/>
          <w:lang w:eastAsia="ar-SA"/>
        </w:rPr>
        <w:t xml:space="preserve">., </w:t>
      </w:r>
      <w:proofErr w:type="gramStart"/>
      <w:r w:rsidR="007068D3" w:rsidRPr="00994A2D">
        <w:rPr>
          <w:rFonts w:eastAsia="TimesNewRoman" w:cs="Times New Roman"/>
          <w:sz w:val="24"/>
          <w:szCs w:val="24"/>
          <w:lang w:eastAsia="ar-SA"/>
        </w:rPr>
        <w:t>ul</w:t>
      </w:r>
      <w:proofErr w:type="gramEnd"/>
      <w:r w:rsidR="007068D3" w:rsidRPr="00994A2D">
        <w:rPr>
          <w:rFonts w:eastAsia="TimesNewRoman" w:cs="Times New Roman"/>
          <w:sz w:val="24"/>
          <w:szCs w:val="24"/>
          <w:lang w:eastAsia="ar-SA"/>
        </w:rPr>
        <w:t>. Magazynowa 13b/74, 02-652 Warszawa</w:t>
      </w:r>
      <w:r w:rsidR="007068D3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7068D3">
        <w:rPr>
          <w:rFonts w:eastAsia="TimesNewRoman" w:cs="Times New Roman"/>
          <w:sz w:val="24"/>
          <w:szCs w:val="24"/>
          <w:lang w:eastAsia="ar-SA"/>
        </w:rPr>
        <w:t>na wykonanie zadania</w:t>
      </w:r>
      <w:r w:rsidR="007068D3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pn. „Budowa zbiornika retencyjnego w miejscowości Witów-Kolonia” dofinansowane z Programu Rozwoju Obszarów Wiejskich na lata 2014–2020 „Zarządzanie zasobami wodnymi” w ramach poddziałania „Wsparcie na inwestycje związane z rozwojem, modernizacją i dostosowywaniem rolnictwa i leśnictwa”. </w:t>
      </w:r>
      <w:r w:rsidR="007068D3">
        <w:rPr>
          <w:rFonts w:eastAsia="TimesNewRoman" w:cs="Times New Roman"/>
          <w:sz w:val="24"/>
          <w:szCs w:val="24"/>
          <w:lang w:eastAsia="ar-SA"/>
        </w:rPr>
        <w:t>Wartość umowy</w:t>
      </w:r>
      <w:r w:rsidR="00994A2D" w:rsidRPr="00994A2D">
        <w:rPr>
          <w:rFonts w:eastAsia="TimesNewRoman" w:cs="Times New Roman"/>
          <w:sz w:val="24"/>
          <w:szCs w:val="24"/>
          <w:lang w:eastAsia="ar-SA"/>
        </w:rPr>
        <w:t xml:space="preserve">: 360.000,00 </w:t>
      </w:r>
      <w:proofErr w:type="gramStart"/>
      <w:r w:rsidR="00994A2D" w:rsidRPr="00994A2D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994A2D" w:rsidRPr="00994A2D">
        <w:rPr>
          <w:rFonts w:eastAsia="TimesNewRoman" w:cs="Times New Roman"/>
          <w:sz w:val="24"/>
          <w:szCs w:val="24"/>
          <w:lang w:eastAsia="ar-SA"/>
        </w:rPr>
        <w:t>.</w:t>
      </w:r>
      <w:r w:rsidR="00994A2D">
        <w:rPr>
          <w:rFonts w:eastAsia="TimesNewRoman" w:cs="Times New Roman"/>
          <w:sz w:val="24"/>
          <w:szCs w:val="24"/>
          <w:lang w:eastAsia="ar-SA"/>
        </w:rPr>
        <w:t xml:space="preserve"> </w:t>
      </w:r>
    </w:p>
    <w:p w:rsidR="007068D3" w:rsidRPr="007068D3" w:rsidRDefault="007068D3" w:rsidP="007068D3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7068D3">
        <w:rPr>
          <w:rFonts w:eastAsia="TimesNewRoman" w:cs="Times New Roman"/>
          <w:sz w:val="24"/>
          <w:szCs w:val="24"/>
          <w:lang w:eastAsia="ar-SA"/>
        </w:rPr>
        <w:t xml:space="preserve">W dniu 12.12.2024 </w:t>
      </w:r>
      <w:proofErr w:type="gramStart"/>
      <w:r w:rsidRPr="007068D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7068D3">
        <w:rPr>
          <w:rFonts w:eastAsia="TimesNewRoman" w:cs="Times New Roman"/>
          <w:sz w:val="24"/>
          <w:szCs w:val="24"/>
          <w:lang w:eastAsia="ar-SA"/>
        </w:rPr>
        <w:t xml:space="preserve">. ogłoszono postępowanie o udzielenie zamówienia pn. Świadczenie usług pocztowych na lata 2025 – 2026 dla 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Urzędu Miejskiego w Sulejowie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i 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Miejskiego Zarządu Komunalnego w Sulejowie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Pr="007068D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921DAE"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Do </w:t>
      </w:r>
      <w:r w:rsid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upływu </w:t>
      </w:r>
      <w:r w:rsidR="00921DAE"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terminu składania ofert (20.12.2024 </w:t>
      </w:r>
      <w:proofErr w:type="gramStart"/>
      <w:r w:rsidR="00921DAE"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</w:t>
      </w:r>
      <w:proofErr w:type="gramEnd"/>
      <w:r w:rsidR="00921DAE"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do godz. 11.00</w:t>
      </w:r>
      <w:r w:rsidR="00921DAE"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)</w:t>
      </w:r>
      <w:r w:rsidR="00921DAE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921DAE"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płynęła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oferta firmy: </w:t>
      </w:r>
      <w:r w:rsidRPr="007068D3">
        <w:rPr>
          <w:rFonts w:cs="Arial"/>
          <w:color w:val="000000"/>
          <w:sz w:val="24"/>
          <w:szCs w:val="24"/>
        </w:rPr>
        <w:t>Poczta Polska Spółka Akcyjna</w:t>
      </w:r>
      <w:r w:rsidRPr="007068D3">
        <w:rPr>
          <w:rFonts w:cs="Arial"/>
          <w:color w:val="000000"/>
          <w:sz w:val="24"/>
          <w:szCs w:val="24"/>
        </w:rPr>
        <w:t xml:space="preserve">, </w:t>
      </w:r>
      <w:r w:rsidRPr="007068D3">
        <w:rPr>
          <w:rFonts w:cs="Arial"/>
          <w:color w:val="000000"/>
          <w:sz w:val="24"/>
          <w:szCs w:val="24"/>
        </w:rPr>
        <w:t>ul. Rodziny Hiszpańskich 8</w:t>
      </w:r>
      <w:r w:rsidRPr="007068D3">
        <w:rPr>
          <w:rFonts w:cs="Arial"/>
          <w:color w:val="000000"/>
          <w:sz w:val="24"/>
          <w:szCs w:val="24"/>
        </w:rPr>
        <w:t xml:space="preserve">, </w:t>
      </w:r>
      <w:r w:rsidRPr="007068D3">
        <w:rPr>
          <w:rFonts w:cs="Arial"/>
          <w:color w:val="000000"/>
          <w:sz w:val="24"/>
          <w:szCs w:val="24"/>
        </w:rPr>
        <w:t>00-940 Warszawa</w:t>
      </w:r>
      <w:r w:rsidRPr="007068D3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na dwie</w:t>
      </w:r>
      <w:r w:rsidRPr="007068D3">
        <w:rPr>
          <w:rFonts w:cs="Arial"/>
          <w:color w:val="000000"/>
          <w:sz w:val="24"/>
          <w:szCs w:val="24"/>
        </w:rPr>
        <w:t xml:space="preserve"> części: </w:t>
      </w:r>
    </w:p>
    <w:p w:rsidR="007068D3" w:rsidRDefault="007068D3" w:rsidP="007068D3">
      <w:pPr>
        <w:widowControl w:val="0"/>
        <w:tabs>
          <w:tab w:val="left" w:pos="284"/>
          <w:tab w:val="left" w:pos="723"/>
        </w:tabs>
        <w:spacing w:after="0" w:line="276" w:lineRule="auto"/>
        <w:rPr>
          <w:rFonts w:cs="Arial"/>
          <w:b/>
          <w:color w:val="000000"/>
          <w:sz w:val="24"/>
          <w:szCs w:val="24"/>
        </w:rPr>
      </w:pPr>
      <w:r>
        <w:rPr>
          <w:rFonts w:eastAsia="Poppins" w:cs="Poppins"/>
          <w:b/>
          <w:sz w:val="24"/>
          <w:szCs w:val="24"/>
        </w:rPr>
        <w:t>Część 1 – Świadczenie usług pocztowych dla Urzędu Miejskiego w Sulejowie</w:t>
      </w:r>
      <w:r>
        <w:rPr>
          <w:rFonts w:eastAsia="Poppins" w:cs="Poppins"/>
          <w:b/>
          <w:sz w:val="24"/>
          <w:szCs w:val="24"/>
        </w:rPr>
        <w:t xml:space="preserve"> - </w:t>
      </w:r>
      <w:r>
        <w:rPr>
          <w:rFonts w:eastAsia="Poppins" w:cs="Poppins"/>
          <w:sz w:val="24"/>
          <w:szCs w:val="18"/>
        </w:rPr>
        <w:t>666.512,50</w:t>
      </w:r>
      <w:r>
        <w:rPr>
          <w:rFonts w:eastAsia="Poppins" w:cs="Poppins"/>
          <w:sz w:val="24"/>
          <w:szCs w:val="18"/>
        </w:rPr>
        <w:t xml:space="preserve"> </w:t>
      </w:r>
      <w:proofErr w:type="gramStart"/>
      <w:r>
        <w:rPr>
          <w:rFonts w:eastAsia="Poppins" w:cs="Poppins"/>
          <w:sz w:val="24"/>
          <w:szCs w:val="18"/>
        </w:rPr>
        <w:t>zł</w:t>
      </w:r>
      <w:proofErr w:type="gramEnd"/>
      <w:r>
        <w:rPr>
          <w:rFonts w:eastAsia="Poppins" w:cs="Poppins"/>
          <w:sz w:val="24"/>
          <w:szCs w:val="18"/>
        </w:rPr>
        <w:t>;</w:t>
      </w:r>
    </w:p>
    <w:p w:rsidR="007068D3" w:rsidRDefault="007068D3" w:rsidP="007068D3">
      <w:pPr>
        <w:tabs>
          <w:tab w:val="left" w:pos="284"/>
        </w:tabs>
        <w:spacing w:after="0"/>
        <w:rPr>
          <w:rFonts w:eastAsia="Poppins" w:cs="Poppins"/>
          <w:sz w:val="24"/>
          <w:szCs w:val="18"/>
        </w:rPr>
      </w:pPr>
      <w:bookmarkStart w:id="0" w:name="TheVeryLastPage"/>
      <w:bookmarkEnd w:id="0"/>
      <w:r>
        <w:rPr>
          <w:rFonts w:eastAsia="Poppins" w:cs="Poppins"/>
          <w:b/>
          <w:sz w:val="24"/>
          <w:szCs w:val="24"/>
        </w:rPr>
        <w:t>Część 2 - Świadczenie usług pocztowych dla Miejskiego Zarządu Komunalnego w Sulejowie</w:t>
      </w:r>
      <w:r>
        <w:rPr>
          <w:rFonts w:eastAsia="Poppins" w:cs="Poppins"/>
          <w:b/>
          <w:sz w:val="24"/>
          <w:szCs w:val="24"/>
        </w:rPr>
        <w:t xml:space="preserve"> - </w:t>
      </w:r>
      <w:r>
        <w:rPr>
          <w:rFonts w:eastAsia="Poppins" w:cs="Poppins"/>
          <w:sz w:val="24"/>
          <w:szCs w:val="18"/>
        </w:rPr>
        <w:t>22.638,50</w:t>
      </w:r>
      <w:r>
        <w:rPr>
          <w:rFonts w:eastAsia="Poppins" w:cs="Poppins"/>
          <w:sz w:val="24"/>
          <w:szCs w:val="18"/>
        </w:rPr>
        <w:t xml:space="preserve"> </w:t>
      </w:r>
      <w:proofErr w:type="gramStart"/>
      <w:r>
        <w:rPr>
          <w:rFonts w:eastAsia="Poppins" w:cs="Poppins"/>
          <w:sz w:val="24"/>
          <w:szCs w:val="18"/>
        </w:rPr>
        <w:t>zł</w:t>
      </w:r>
      <w:proofErr w:type="gramEnd"/>
      <w:r>
        <w:rPr>
          <w:rFonts w:eastAsia="Poppins" w:cs="Poppins"/>
          <w:sz w:val="24"/>
          <w:szCs w:val="18"/>
        </w:rPr>
        <w:t xml:space="preserve">. </w:t>
      </w:r>
    </w:p>
    <w:p w:rsidR="007068D3" w:rsidRDefault="00921DAE" w:rsidP="00921DAE">
      <w:pPr>
        <w:tabs>
          <w:tab w:val="left" w:pos="284"/>
        </w:tabs>
        <w:spacing w:after="0"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Poppins" w:cs="Poppins"/>
          <w:sz w:val="24"/>
          <w:szCs w:val="18"/>
        </w:rPr>
        <w:t xml:space="preserve">27.12.2024 </w:t>
      </w:r>
      <w:proofErr w:type="gramStart"/>
      <w:r>
        <w:rPr>
          <w:rFonts w:eastAsia="Poppins" w:cs="Poppins"/>
          <w:sz w:val="24"/>
          <w:szCs w:val="18"/>
        </w:rPr>
        <w:t>r</w:t>
      </w:r>
      <w:proofErr w:type="gramEnd"/>
      <w:r>
        <w:rPr>
          <w:rFonts w:eastAsia="Poppins" w:cs="Poppins"/>
          <w:sz w:val="24"/>
          <w:szCs w:val="18"/>
        </w:rPr>
        <w:t xml:space="preserve">. dokonano wyboru najkorzystniejszych ofert w Części 1 i Części 2. </w:t>
      </w:r>
      <w:r>
        <w:rPr>
          <w:rFonts w:eastAsia="TimesNewRoman" w:cs="Times New Roman"/>
          <w:sz w:val="24"/>
          <w:szCs w:val="24"/>
          <w:lang w:eastAsia="ar-SA"/>
        </w:rPr>
        <w:t>Umowy z wybranym wykonawcą (</w:t>
      </w:r>
      <w:r w:rsidRPr="007068D3">
        <w:rPr>
          <w:rFonts w:cs="Arial"/>
          <w:color w:val="000000"/>
          <w:sz w:val="24"/>
          <w:szCs w:val="24"/>
        </w:rPr>
        <w:t>Poczta Polska Spółka Akcyjna</w:t>
      </w:r>
      <w:r>
        <w:rPr>
          <w:rFonts w:cs="Arial"/>
          <w:color w:val="000000"/>
          <w:sz w:val="24"/>
          <w:szCs w:val="24"/>
        </w:rPr>
        <w:t>)</w:t>
      </w:r>
      <w:r>
        <w:rPr>
          <w:rFonts w:eastAsia="TimesNewRoman" w:cs="Times New Roman"/>
          <w:sz w:val="24"/>
          <w:szCs w:val="24"/>
          <w:lang w:eastAsia="ar-SA"/>
        </w:rPr>
        <w:t xml:space="preserve"> zawarto 02.01.2025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:rsidR="00921DAE" w:rsidRPr="00921DAE" w:rsidRDefault="00921DAE" w:rsidP="00921DAE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Poppins" w:cs="Poppins"/>
          <w:sz w:val="24"/>
          <w:szCs w:val="24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W dniu 16.12.2024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Pr="007068D3">
        <w:rPr>
          <w:rFonts w:eastAsia="TimesNewRoman" w:cs="Times New Roman"/>
          <w:sz w:val="24"/>
          <w:szCs w:val="24"/>
          <w:lang w:eastAsia="ar-SA"/>
        </w:rPr>
        <w:t>ogłoszono postępowanie o udzielenie zamówienia pn.</w:t>
      </w:r>
      <w:r w:rsidRPr="00921DAE">
        <w:rPr>
          <w:rFonts w:eastAsia="Poppins" w:cs="Poppins"/>
          <w:b/>
          <w:sz w:val="24"/>
          <w:szCs w:val="24"/>
        </w:rPr>
        <w:t xml:space="preserve"> </w:t>
      </w:r>
      <w:r w:rsidRPr="00921DAE">
        <w:rPr>
          <w:rFonts w:eastAsia="Poppins" w:cs="Poppins"/>
          <w:sz w:val="24"/>
          <w:szCs w:val="24"/>
        </w:rPr>
        <w:t>Zakup benzyny bezołowiowej 95 oraz oleju napędowego dla Gminy Sulejów i jej jednostek organizacyjnych w 2025 roku</w:t>
      </w:r>
      <w:r w:rsidRPr="00921DAE">
        <w:rPr>
          <w:rFonts w:eastAsia="Poppins" w:cs="Poppins"/>
          <w:sz w:val="24"/>
          <w:szCs w:val="24"/>
        </w:rPr>
        <w:t xml:space="preserve"> w trzech Częściach: </w:t>
      </w:r>
    </w:p>
    <w:p w:rsidR="00921DAE" w:rsidRP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sz w:val="24"/>
          <w:szCs w:val="24"/>
        </w:rPr>
      </w:pPr>
      <w:r w:rsidRPr="00921DAE">
        <w:rPr>
          <w:rFonts w:eastAsia="Poppins" w:cs="Poppins"/>
          <w:sz w:val="24"/>
          <w:szCs w:val="24"/>
        </w:rPr>
        <w:t>Część 1 – Sukcesywna sprzedaż paliw płynnych do samochodów i pojazdów Urzędu Miejskiego w Sulejowie i jednostek OSP</w:t>
      </w:r>
    </w:p>
    <w:p w:rsidR="00921DAE" w:rsidRP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sz w:val="24"/>
          <w:szCs w:val="24"/>
        </w:rPr>
      </w:pPr>
      <w:r w:rsidRPr="00921DAE">
        <w:rPr>
          <w:rFonts w:eastAsia="Poppins" w:cs="Poppins"/>
          <w:sz w:val="24"/>
          <w:szCs w:val="24"/>
        </w:rPr>
        <w:t>Część 2 - Sukcesywna sprzedaż paliw płynnych do samochodów i pojazdów Miejskiego Zarządu Komunalnego w Sulejowie</w:t>
      </w:r>
    </w:p>
    <w:p w:rsid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sz w:val="24"/>
          <w:szCs w:val="24"/>
        </w:rPr>
      </w:pPr>
      <w:r w:rsidRPr="00921DAE">
        <w:rPr>
          <w:rFonts w:eastAsia="Poppins" w:cs="Poppins"/>
          <w:sz w:val="24"/>
          <w:szCs w:val="24"/>
        </w:rPr>
        <w:t>Część 3 - Sukcesywna sprzedaż paliwa płynnego do samochodu Miejskiego Ośrodka Pomocy Społecznej w Sulejowie</w:t>
      </w:r>
    </w:p>
    <w:p w:rsid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upływu 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terminu składania ofert (2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4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.12.2024 </w:t>
      </w:r>
      <w:proofErr w:type="gramStart"/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</w:t>
      </w:r>
      <w:proofErr w:type="gramEnd"/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do godz.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9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.00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)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płynęły oferty następujących firm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:</w:t>
      </w:r>
    </w:p>
    <w:p w:rsidR="00921DAE" w:rsidRPr="00921DAE" w:rsidRDefault="00921DAE" w:rsidP="00921D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3"/>
        </w:tabs>
        <w:spacing w:after="0" w:line="276" w:lineRule="auto"/>
        <w:rPr>
          <w:rFonts w:eastAsiaTheme="minorEastAsia" w:cs="Arial"/>
          <w:b/>
          <w:color w:val="000000"/>
          <w:sz w:val="24"/>
          <w:szCs w:val="24"/>
          <w:lang w:eastAsia="pl-PL"/>
        </w:rPr>
      </w:pPr>
      <w:r w:rsidRPr="00921DAE">
        <w:rPr>
          <w:rFonts w:eastAsia="Poppins" w:cs="Poppins"/>
          <w:b/>
          <w:sz w:val="24"/>
          <w:szCs w:val="24"/>
          <w:lang w:eastAsia="pl-PL"/>
        </w:rPr>
        <w:t>Część 1 - Sukcesywna sprzedaż paliw płynnych do samochodów i pojazdów Urzędu Miejskiego w Sulejowie i jednostek OSP</w:t>
      </w:r>
    </w:p>
    <w:tbl>
      <w:tblPr>
        <w:tblStyle w:val="Tabela-Siatka1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219"/>
        <w:gridCol w:w="1559"/>
        <w:gridCol w:w="2126"/>
      </w:tblGrid>
      <w:tr w:rsidR="00921DAE" w:rsidRPr="00921DAE" w:rsidTr="008E2042">
        <w:trPr>
          <w:cantSplit/>
          <w:tblHeader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Nr</w:t>
            </w:r>
          </w:p>
        </w:tc>
        <w:tc>
          <w:tcPr>
            <w:tcW w:w="421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921DAE" w:rsidRPr="00921DAE" w:rsidTr="008E2042">
        <w:trPr>
          <w:cantSplit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POLSKA GRUPA SW PRZEDSIĘBIORSTWO PAŃSTWOWE</w:t>
            </w:r>
          </w:p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921DAE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921DAE">
              <w:rPr>
                <w:rFonts w:cs="Arial"/>
                <w:color w:val="000000"/>
                <w:sz w:val="24"/>
                <w:szCs w:val="24"/>
              </w:rPr>
              <w:t>. Kocjana 3</w:t>
            </w:r>
          </w:p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921DAE" w:rsidRPr="00921DAE" w:rsidRDefault="00921DAE" w:rsidP="00921DAE">
            <w:pPr>
              <w:jc w:val="right"/>
              <w:rPr>
                <w:rFonts w:eastAsia="Poppins" w:cs="Poppins"/>
                <w:sz w:val="24"/>
                <w:szCs w:val="18"/>
              </w:rPr>
            </w:pPr>
            <w:r w:rsidRPr="00921DAE">
              <w:rPr>
                <w:rFonts w:eastAsia="Poppins" w:cs="Poppins"/>
                <w:sz w:val="24"/>
                <w:szCs w:val="18"/>
              </w:rPr>
              <w:t>62.834,55</w:t>
            </w:r>
          </w:p>
        </w:tc>
      </w:tr>
    </w:tbl>
    <w:p w:rsidR="00921DAE" w:rsidRPr="00921DAE" w:rsidRDefault="00921DAE" w:rsidP="00921D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921DAE" w:rsidRP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b/>
          <w:sz w:val="24"/>
          <w:szCs w:val="24"/>
          <w:lang w:eastAsia="pl-PL"/>
        </w:rPr>
      </w:pPr>
      <w:r w:rsidRPr="00921DAE">
        <w:rPr>
          <w:rFonts w:eastAsia="Poppins" w:cs="Poppins"/>
          <w:b/>
          <w:sz w:val="24"/>
          <w:szCs w:val="24"/>
          <w:lang w:eastAsia="pl-PL"/>
        </w:rPr>
        <w:t>Część 2 - Sukcesywna sprzedaż paliw płynnych do samochodów i pojazdów Miejskiego Zarządu Komunalnego w Sulejowie</w:t>
      </w:r>
    </w:p>
    <w:tbl>
      <w:tblPr>
        <w:tblStyle w:val="Tabela-Siatka1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219"/>
        <w:gridCol w:w="1559"/>
        <w:gridCol w:w="2126"/>
      </w:tblGrid>
      <w:tr w:rsidR="00921DAE" w:rsidRPr="00921DAE" w:rsidTr="008E2042">
        <w:trPr>
          <w:cantSplit/>
          <w:tblHeader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21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921DAE" w:rsidRPr="00921DAE" w:rsidTr="008E2042">
        <w:trPr>
          <w:cantSplit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AE" w:rsidRPr="00921DAE" w:rsidRDefault="00921DAE" w:rsidP="00921DAE">
            <w:pPr>
              <w:rPr>
                <w:rFonts w:eastAsia="Times New Roman" w:cs="Times New Roman"/>
                <w:sz w:val="24"/>
                <w:szCs w:val="24"/>
              </w:rPr>
            </w:pPr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ANWIM SA </w:t>
            </w:r>
          </w:p>
          <w:p w:rsidR="00921DAE" w:rsidRPr="00921DAE" w:rsidRDefault="00921DAE" w:rsidP="00921D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ul</w:t>
            </w:r>
            <w:proofErr w:type="gramEnd"/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. Stańczyka 3</w:t>
            </w:r>
          </w:p>
          <w:p w:rsidR="00921DAE" w:rsidRPr="00921DAE" w:rsidRDefault="00921DAE" w:rsidP="00921DAE">
            <w:pPr>
              <w:rPr>
                <w:rFonts w:eastAsia="Times New Roman" w:cs="Times New Roman"/>
                <w:sz w:val="24"/>
                <w:szCs w:val="24"/>
              </w:rPr>
            </w:pPr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01-237 Warszawa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AE" w:rsidRPr="00921DAE" w:rsidRDefault="00921DAE" w:rsidP="00921DAE">
            <w:pPr>
              <w:jc w:val="right"/>
              <w:rPr>
                <w:rFonts w:eastAsia="Poppins" w:cs="Poppins"/>
                <w:sz w:val="24"/>
                <w:szCs w:val="18"/>
              </w:rPr>
            </w:pPr>
            <w:r w:rsidRPr="00921DAE">
              <w:rPr>
                <w:rFonts w:eastAsia="Poppins" w:cs="Poppins"/>
                <w:sz w:val="24"/>
                <w:szCs w:val="18"/>
              </w:rPr>
              <w:t>347.099,85</w:t>
            </w:r>
          </w:p>
        </w:tc>
      </w:tr>
      <w:tr w:rsidR="00921DAE" w:rsidRPr="00921DAE" w:rsidTr="008E2042">
        <w:trPr>
          <w:cantSplit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AE" w:rsidRPr="00921DAE" w:rsidRDefault="00921DAE" w:rsidP="00921DAE">
            <w:pPr>
              <w:rPr>
                <w:rFonts w:eastAsia="Times New Roman" w:cs="Times New Roman"/>
                <w:sz w:val="24"/>
                <w:szCs w:val="24"/>
              </w:rPr>
            </w:pPr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POLSKA GRUPA SW PRZEDSIĘBIORSTWO PAŃSTWOWE</w:t>
            </w:r>
          </w:p>
          <w:p w:rsidR="00921DAE" w:rsidRPr="00921DAE" w:rsidRDefault="00921DAE" w:rsidP="00921DAE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ul</w:t>
            </w:r>
            <w:proofErr w:type="gramEnd"/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. Kocjana 3</w:t>
            </w:r>
          </w:p>
          <w:p w:rsidR="00921DAE" w:rsidRPr="00921DAE" w:rsidRDefault="00921DAE" w:rsidP="00921DAE">
            <w:pPr>
              <w:rPr>
                <w:rFonts w:eastAsia="Times New Roman" w:cs="Times New Roman"/>
                <w:sz w:val="24"/>
                <w:szCs w:val="24"/>
              </w:rPr>
            </w:pPr>
            <w:r w:rsidRPr="00921DAE">
              <w:rPr>
                <w:rFonts w:eastAsia="Times New Roman" w:cs="Times New Roman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AE" w:rsidRPr="00921DAE" w:rsidRDefault="00921DAE" w:rsidP="00921DAE">
            <w:pPr>
              <w:jc w:val="right"/>
              <w:rPr>
                <w:rFonts w:eastAsia="Poppins" w:cs="Poppins"/>
                <w:sz w:val="24"/>
                <w:szCs w:val="18"/>
              </w:rPr>
            </w:pPr>
            <w:r w:rsidRPr="00921DAE">
              <w:rPr>
                <w:rFonts w:eastAsia="Poppins" w:cs="Poppins"/>
                <w:sz w:val="24"/>
                <w:szCs w:val="18"/>
              </w:rPr>
              <w:t>350.374,42</w:t>
            </w:r>
          </w:p>
        </w:tc>
      </w:tr>
    </w:tbl>
    <w:p w:rsidR="00921DAE" w:rsidRPr="00921DAE" w:rsidRDefault="00921DAE" w:rsidP="00921D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921DAE" w:rsidRP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b/>
          <w:sz w:val="24"/>
          <w:szCs w:val="24"/>
          <w:lang w:eastAsia="pl-PL"/>
        </w:rPr>
      </w:pPr>
      <w:r w:rsidRPr="00921DAE">
        <w:rPr>
          <w:rFonts w:eastAsia="Poppins" w:cs="Poppins"/>
          <w:b/>
          <w:sz w:val="24"/>
          <w:szCs w:val="24"/>
          <w:lang w:eastAsia="pl-PL"/>
        </w:rPr>
        <w:t>Część 3 - Sukcesywna sprzedaż paliwa płynnego do samochodu Miejskiego Ośrodka Pomocy Społecznej w Sulejowie</w:t>
      </w:r>
    </w:p>
    <w:tbl>
      <w:tblPr>
        <w:tblStyle w:val="Tabela-Siatka1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219"/>
        <w:gridCol w:w="1559"/>
        <w:gridCol w:w="2126"/>
      </w:tblGrid>
      <w:tr w:rsidR="00921DAE" w:rsidRPr="00921DAE" w:rsidTr="008E2042">
        <w:trPr>
          <w:cantSplit/>
          <w:tblHeader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21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921DAE" w:rsidRPr="00921DAE" w:rsidTr="008E2042">
        <w:trPr>
          <w:cantSplit/>
        </w:trPr>
        <w:tc>
          <w:tcPr>
            <w:tcW w:w="596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POLSKA GRUPA SW PRZEDSIĘBIORSTWO PAŃSTWOWE</w:t>
            </w:r>
          </w:p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921DAE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921DAE">
              <w:rPr>
                <w:rFonts w:cs="Arial"/>
                <w:color w:val="000000"/>
                <w:sz w:val="24"/>
                <w:szCs w:val="24"/>
              </w:rPr>
              <w:t>. Kocjana 3</w:t>
            </w:r>
          </w:p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559" w:type="dxa"/>
            <w:shd w:val="clear" w:color="auto" w:fill="auto"/>
          </w:tcPr>
          <w:p w:rsidR="00921DAE" w:rsidRPr="00921DAE" w:rsidRDefault="00921DAE" w:rsidP="00921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21DAE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AE" w:rsidRPr="00921DAE" w:rsidRDefault="00921DAE" w:rsidP="00921DAE">
            <w:pPr>
              <w:jc w:val="right"/>
              <w:rPr>
                <w:rFonts w:eastAsia="Poppins" w:cs="Poppins"/>
                <w:sz w:val="24"/>
                <w:szCs w:val="18"/>
              </w:rPr>
            </w:pPr>
            <w:r w:rsidRPr="00921DAE">
              <w:rPr>
                <w:rFonts w:eastAsia="Poppins" w:cs="Poppins"/>
                <w:sz w:val="24"/>
                <w:szCs w:val="18"/>
              </w:rPr>
              <w:t>4.595,28</w:t>
            </w:r>
          </w:p>
        </w:tc>
      </w:tr>
    </w:tbl>
    <w:p w:rsid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sz w:val="24"/>
          <w:szCs w:val="24"/>
        </w:rPr>
      </w:pPr>
    </w:p>
    <w:p w:rsidR="00921DAE" w:rsidRDefault="00921DAE" w:rsidP="00921DAE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sz w:val="24"/>
          <w:szCs w:val="24"/>
        </w:rPr>
      </w:pPr>
      <w:r>
        <w:rPr>
          <w:rFonts w:eastAsia="Poppins" w:cs="Poppins"/>
          <w:sz w:val="24"/>
          <w:szCs w:val="24"/>
        </w:rPr>
        <w:t xml:space="preserve">03.01.2025 </w:t>
      </w:r>
      <w:proofErr w:type="gramStart"/>
      <w:r>
        <w:rPr>
          <w:rFonts w:eastAsia="Poppins" w:cs="Poppins"/>
          <w:sz w:val="24"/>
          <w:szCs w:val="24"/>
        </w:rPr>
        <w:t>r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  <w:r w:rsidRPr="00921DAE">
        <w:rPr>
          <w:rFonts w:eastAsia="Poppins" w:cs="Poppins"/>
          <w:sz w:val="24"/>
          <w:szCs w:val="24"/>
        </w:rPr>
        <w:t>dokonano wyboru najk</w:t>
      </w:r>
      <w:r w:rsidR="007C6DE7">
        <w:rPr>
          <w:rFonts w:eastAsia="Poppins" w:cs="Poppins"/>
          <w:sz w:val="24"/>
          <w:szCs w:val="24"/>
        </w:rPr>
        <w:t xml:space="preserve">orzystniejszej </w:t>
      </w:r>
      <w:r>
        <w:rPr>
          <w:rFonts w:eastAsia="Poppins" w:cs="Poppins"/>
          <w:sz w:val="24"/>
          <w:szCs w:val="24"/>
        </w:rPr>
        <w:t>ofert</w:t>
      </w:r>
      <w:r w:rsidR="007C6DE7">
        <w:rPr>
          <w:rFonts w:eastAsia="Poppins" w:cs="Poppins"/>
          <w:sz w:val="24"/>
          <w:szCs w:val="24"/>
        </w:rPr>
        <w:t>y</w:t>
      </w:r>
      <w:r>
        <w:rPr>
          <w:rFonts w:eastAsia="Poppins" w:cs="Poppins"/>
          <w:sz w:val="24"/>
          <w:szCs w:val="24"/>
        </w:rPr>
        <w:t xml:space="preserve"> w Części</w:t>
      </w:r>
      <w:r w:rsidRPr="00921DAE">
        <w:rPr>
          <w:rFonts w:eastAsia="Poppins" w:cs="Poppins"/>
          <w:sz w:val="24"/>
          <w:szCs w:val="24"/>
        </w:rPr>
        <w:t xml:space="preserve"> 2. Umow</w:t>
      </w:r>
      <w:r>
        <w:rPr>
          <w:rFonts w:eastAsia="Poppins" w:cs="Poppins"/>
          <w:sz w:val="24"/>
          <w:szCs w:val="24"/>
        </w:rPr>
        <w:t>ę</w:t>
      </w:r>
      <w:r w:rsidRPr="00921DAE">
        <w:rPr>
          <w:rFonts w:eastAsia="Poppins" w:cs="Poppins"/>
          <w:sz w:val="24"/>
          <w:szCs w:val="24"/>
        </w:rPr>
        <w:t xml:space="preserve"> z wybranym wykonawcą (</w:t>
      </w:r>
      <w:r>
        <w:rPr>
          <w:rFonts w:eastAsia="Poppins" w:cs="Poppins"/>
          <w:sz w:val="24"/>
          <w:szCs w:val="24"/>
        </w:rPr>
        <w:t>ANWIM SA</w:t>
      </w:r>
      <w:r w:rsidRPr="00921DAE">
        <w:rPr>
          <w:rFonts w:eastAsia="Poppins" w:cs="Poppins"/>
          <w:sz w:val="24"/>
          <w:szCs w:val="24"/>
        </w:rPr>
        <w:t>) zawarto 0</w:t>
      </w:r>
      <w:r w:rsidR="007C6DE7">
        <w:rPr>
          <w:rFonts w:eastAsia="Poppins" w:cs="Poppins"/>
          <w:sz w:val="24"/>
          <w:szCs w:val="24"/>
        </w:rPr>
        <w:t>9</w:t>
      </w:r>
      <w:r w:rsidRPr="00921DAE">
        <w:rPr>
          <w:rFonts w:eastAsia="Poppins" w:cs="Poppins"/>
          <w:sz w:val="24"/>
          <w:szCs w:val="24"/>
        </w:rPr>
        <w:t xml:space="preserve">.01.2025 </w:t>
      </w:r>
      <w:proofErr w:type="gramStart"/>
      <w:r w:rsidRPr="00921DAE">
        <w:rPr>
          <w:rFonts w:eastAsia="Poppins" w:cs="Poppins"/>
          <w:sz w:val="24"/>
          <w:szCs w:val="24"/>
        </w:rPr>
        <w:t>r</w:t>
      </w:r>
      <w:proofErr w:type="gramEnd"/>
      <w:r w:rsidRPr="00921DAE">
        <w:rPr>
          <w:rFonts w:eastAsia="Poppins" w:cs="Poppins"/>
          <w:sz w:val="24"/>
          <w:szCs w:val="24"/>
        </w:rPr>
        <w:t>.</w:t>
      </w:r>
    </w:p>
    <w:p w:rsidR="007C6DE7" w:rsidRDefault="007C6DE7" w:rsidP="007C6DE7">
      <w:pPr>
        <w:widowControl w:val="0"/>
        <w:tabs>
          <w:tab w:val="left" w:pos="284"/>
        </w:tabs>
        <w:spacing w:after="0" w:line="276" w:lineRule="auto"/>
        <w:jc w:val="both"/>
        <w:rPr>
          <w:rFonts w:eastAsia="Poppins" w:cs="Poppins"/>
          <w:sz w:val="24"/>
          <w:szCs w:val="24"/>
        </w:rPr>
      </w:pPr>
      <w:r>
        <w:rPr>
          <w:rFonts w:eastAsia="Poppins" w:cs="Poppins"/>
          <w:sz w:val="24"/>
          <w:szCs w:val="24"/>
        </w:rPr>
        <w:t xml:space="preserve">08.01.2025 </w:t>
      </w:r>
      <w:proofErr w:type="gramStart"/>
      <w:r>
        <w:rPr>
          <w:rFonts w:eastAsia="Poppins" w:cs="Poppins"/>
          <w:sz w:val="24"/>
          <w:szCs w:val="24"/>
        </w:rPr>
        <w:t>r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  <w:r w:rsidRPr="007C6DE7">
        <w:rPr>
          <w:rFonts w:eastAsia="Poppins" w:cs="Poppins"/>
          <w:sz w:val="24"/>
          <w:szCs w:val="24"/>
        </w:rPr>
        <w:t>dok</w:t>
      </w:r>
      <w:r>
        <w:rPr>
          <w:rFonts w:eastAsia="Poppins" w:cs="Poppins"/>
          <w:sz w:val="24"/>
          <w:szCs w:val="24"/>
        </w:rPr>
        <w:t>onano wyboru najkorzystniejszych ofert</w:t>
      </w:r>
      <w:r w:rsidRPr="007C6DE7">
        <w:rPr>
          <w:rFonts w:eastAsia="Poppins" w:cs="Poppins"/>
          <w:sz w:val="24"/>
          <w:szCs w:val="24"/>
        </w:rPr>
        <w:t xml:space="preserve"> w Części</w:t>
      </w:r>
      <w:r>
        <w:rPr>
          <w:rFonts w:eastAsia="Poppins" w:cs="Poppins"/>
          <w:sz w:val="24"/>
          <w:szCs w:val="24"/>
        </w:rPr>
        <w:t xml:space="preserve"> 1 i 3. Umowy</w:t>
      </w:r>
      <w:r w:rsidRPr="007C6DE7">
        <w:rPr>
          <w:rFonts w:eastAsia="Poppins" w:cs="Poppins"/>
          <w:sz w:val="24"/>
          <w:szCs w:val="24"/>
        </w:rPr>
        <w:t xml:space="preserve"> z wybranym wykonawcą (POLSKA GRUPA SW PRZEDSIĘBIORSTWO PAŃSTWOWE</w:t>
      </w:r>
      <w:r>
        <w:rPr>
          <w:rFonts w:eastAsia="Poppins" w:cs="Poppins"/>
          <w:sz w:val="24"/>
          <w:szCs w:val="24"/>
        </w:rPr>
        <w:t>) zawarto 08</w:t>
      </w:r>
      <w:r w:rsidRPr="007C6DE7">
        <w:rPr>
          <w:rFonts w:eastAsia="Poppins" w:cs="Poppins"/>
          <w:sz w:val="24"/>
          <w:szCs w:val="24"/>
        </w:rPr>
        <w:t xml:space="preserve">.01.2025 </w:t>
      </w:r>
      <w:proofErr w:type="gramStart"/>
      <w:r w:rsidRPr="007C6DE7">
        <w:rPr>
          <w:rFonts w:eastAsia="Poppins" w:cs="Poppins"/>
          <w:sz w:val="24"/>
          <w:szCs w:val="24"/>
        </w:rPr>
        <w:t>r</w:t>
      </w:r>
      <w:proofErr w:type="gramEnd"/>
      <w:r w:rsidRPr="007C6DE7">
        <w:rPr>
          <w:rFonts w:eastAsia="Poppins" w:cs="Poppins"/>
          <w:sz w:val="24"/>
          <w:szCs w:val="24"/>
        </w:rPr>
        <w:t>.</w:t>
      </w:r>
    </w:p>
    <w:p w:rsidR="00921DAE" w:rsidRPr="007758F7" w:rsidRDefault="007C6DE7" w:rsidP="007C6DE7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Poppins" w:cs="Poppins"/>
          <w:sz w:val="24"/>
          <w:szCs w:val="24"/>
        </w:rPr>
      </w:pPr>
      <w:r w:rsidRPr="007068D3">
        <w:rPr>
          <w:rFonts w:eastAsia="TimesNewRoman" w:cs="Times New Roman"/>
          <w:sz w:val="24"/>
          <w:szCs w:val="24"/>
          <w:lang w:eastAsia="ar-SA"/>
        </w:rPr>
        <w:t xml:space="preserve">W dniu 12.12.2024 </w:t>
      </w:r>
      <w:proofErr w:type="gramStart"/>
      <w:r w:rsidRPr="007068D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7068D3">
        <w:rPr>
          <w:rFonts w:eastAsia="TimesNewRoman" w:cs="Times New Roman"/>
          <w:sz w:val="24"/>
          <w:szCs w:val="24"/>
          <w:lang w:eastAsia="ar-SA"/>
        </w:rPr>
        <w:t xml:space="preserve">. ogłoszono </w:t>
      </w:r>
      <w:r>
        <w:rPr>
          <w:rFonts w:eastAsia="TimesNewRoman" w:cs="Times New Roman"/>
          <w:sz w:val="24"/>
          <w:szCs w:val="24"/>
          <w:lang w:eastAsia="ar-SA"/>
        </w:rPr>
        <w:t>w imieniu</w:t>
      </w:r>
      <w:r w:rsidRPr="007068D3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Miejskiego Zarządu Komunalnego w Sulejowie</w:t>
      </w:r>
      <w:r w:rsidRPr="007068D3">
        <w:rPr>
          <w:rFonts w:eastAsia="TimesNewRoman" w:cs="Times New Roman"/>
          <w:sz w:val="24"/>
          <w:szCs w:val="24"/>
          <w:lang w:eastAsia="ar-SA"/>
        </w:rPr>
        <w:t xml:space="preserve"> postępowanie o udzielenie zamówienia pn.</w:t>
      </w:r>
      <w:r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7C6DE7">
        <w:rPr>
          <w:rFonts w:eastAsia="TimesNewRoman" w:cs="Times New Roman"/>
          <w:sz w:val="24"/>
          <w:szCs w:val="24"/>
          <w:lang w:eastAsia="ar-SA"/>
        </w:rPr>
        <w:t>Wyłapywanie i hotelowanie (utrzymywanie) bezdomnych zwierząt z terenu Gminy Sulejów w schronisku dla bezdomnych zwierząt w 2025 roku w okresie 6 miesięcy od dnia zawarcia umowy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 w:rsidRPr="007068D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upływu 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terminu składania ofert (20.12.2024 </w:t>
      </w:r>
      <w:proofErr w:type="gramStart"/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</w:t>
      </w:r>
      <w:proofErr w:type="gramEnd"/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do godz. 1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0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.00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)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Pr="00921DAE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wpłynęła</w:t>
      </w:r>
      <w:r w:rsidRPr="007068D3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oferta firmy:</w:t>
      </w:r>
      <w:r w:rsidRPr="007C6DE7">
        <w:t xml:space="preserve"> </w:t>
      </w:r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Przedsiębiorstwo Gospodarki Mieszkaniowej Sp. z o.</w:t>
      </w:r>
      <w:proofErr w:type="gramStart"/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</w:t>
      </w:r>
      <w:proofErr w:type="gramEnd"/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  <w:r>
        <w:rPr>
          <w:rFonts w:eastAsia="Poppins" w:cs="Poppins"/>
          <w:sz w:val="24"/>
          <w:szCs w:val="24"/>
        </w:rPr>
        <w:t xml:space="preserve">, </w:t>
      </w:r>
      <w:proofErr w:type="gramStart"/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ul</w:t>
      </w:r>
      <w:proofErr w:type="gramEnd"/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 Czyżewskiego 7</w:t>
      </w:r>
      <w:r>
        <w:rPr>
          <w:rFonts w:eastAsia="Poppins" w:cs="Poppins"/>
          <w:sz w:val="24"/>
          <w:szCs w:val="24"/>
        </w:rPr>
        <w:t xml:space="preserve">, </w:t>
      </w:r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97-400 Bełchatów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– cena oferty</w:t>
      </w:r>
      <w:r w:rsid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 w:rsidRPr="007C6DE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110.887,92</w:t>
      </w:r>
      <w:r w:rsid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zł</w:t>
      </w:r>
      <w:proofErr w:type="gramEnd"/>
      <w:r w:rsid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. </w:t>
      </w:r>
    </w:p>
    <w:p w:rsidR="007758F7" w:rsidRPr="007758F7" w:rsidRDefault="007758F7" w:rsidP="007758F7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Poppins" w:cs="Poppins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27.12.2024 </w:t>
      </w:r>
      <w:proofErr w:type="gramStart"/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</w:t>
      </w:r>
      <w:proofErr w:type="gramEnd"/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. dokonano </w:t>
      </w:r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wy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boru najkorzystniejszej ofert</w:t>
      </w:r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 Umowę z wybranym wykonawcą (Przedsiębiorstwo Gospodarki Mieszkaniowej Sp. z o.</w:t>
      </w:r>
      <w:proofErr w:type="gramStart"/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o</w:t>
      </w:r>
      <w:proofErr w:type="gramEnd"/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.) </w:t>
      </w:r>
      <w:proofErr w:type="gramStart"/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zawarto</w:t>
      </w:r>
      <w:proofErr w:type="gramEnd"/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31.12.2024</w:t>
      </w:r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</w:t>
      </w:r>
      <w:proofErr w:type="gramEnd"/>
      <w:r w:rsidRPr="007758F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</w:t>
      </w:r>
    </w:p>
    <w:p w:rsidR="007758F7" w:rsidRPr="007C6DE7" w:rsidRDefault="001F5817" w:rsidP="007C6DE7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Poppins" w:cs="Poppins"/>
          <w:sz w:val="24"/>
          <w:szCs w:val="24"/>
        </w:rPr>
      </w:pPr>
      <w:r>
        <w:rPr>
          <w:rFonts w:eastAsia="Poppins" w:cs="Poppins"/>
          <w:sz w:val="24"/>
          <w:szCs w:val="24"/>
        </w:rPr>
        <w:t xml:space="preserve">W dniu 11.12.2024 </w:t>
      </w:r>
      <w:proofErr w:type="gramStart"/>
      <w:r>
        <w:rPr>
          <w:rFonts w:eastAsia="Poppins" w:cs="Poppins"/>
          <w:sz w:val="24"/>
          <w:szCs w:val="24"/>
        </w:rPr>
        <w:t>r</w:t>
      </w:r>
      <w:proofErr w:type="gramEnd"/>
      <w:r>
        <w:rPr>
          <w:rFonts w:eastAsia="Poppins" w:cs="Poppins"/>
          <w:sz w:val="24"/>
          <w:szCs w:val="24"/>
        </w:rPr>
        <w:t xml:space="preserve">. zawarto umowy </w:t>
      </w:r>
      <w:r>
        <w:rPr>
          <w:rFonts w:eastAsia="Poppins" w:cs="Poppins"/>
          <w:sz w:val="24"/>
          <w:szCs w:val="24"/>
        </w:rPr>
        <w:t xml:space="preserve">z firmą </w:t>
      </w:r>
      <w:r>
        <w:rPr>
          <w:rFonts w:eastAsia="Poppins" w:cs="Poppins"/>
          <w:sz w:val="24"/>
          <w:szCs w:val="24"/>
        </w:rPr>
        <w:t xml:space="preserve">Energa Obrót S.A. Al. Grunwaldzka 472, </w:t>
      </w:r>
      <w:r>
        <w:rPr>
          <w:rFonts w:eastAsia="Poppins" w:cs="Poppins"/>
          <w:sz w:val="24"/>
          <w:szCs w:val="24"/>
        </w:rPr>
        <w:br/>
        <w:t xml:space="preserve">80-309 Gdańsk na dostawę energii elektrycznej dla </w:t>
      </w:r>
      <w:r w:rsidRPr="001F5817">
        <w:rPr>
          <w:rFonts w:eastAsia="Poppins" w:cs="Poppins"/>
          <w:sz w:val="24"/>
          <w:szCs w:val="24"/>
        </w:rPr>
        <w:t>Urzędu Miejskiego w Sulejowie</w:t>
      </w:r>
      <w:r>
        <w:rPr>
          <w:rFonts w:eastAsia="Poppins" w:cs="Poppins"/>
          <w:sz w:val="24"/>
          <w:szCs w:val="24"/>
        </w:rPr>
        <w:t xml:space="preserve"> i </w:t>
      </w:r>
      <w:r>
        <w:rPr>
          <w:rFonts w:eastAsia="Poppins" w:cs="Poppins"/>
          <w:sz w:val="24"/>
          <w:szCs w:val="24"/>
        </w:rPr>
        <w:lastRenderedPageBreak/>
        <w:t xml:space="preserve">pozostałych jednostek organizacyjnych i kulturowych Gminy Sulejów. Cena jednostkowa energii elektrycznej wynosi 498,90 zł/MWh netto. Postępowanie o udzielenie </w:t>
      </w:r>
      <w:proofErr w:type="gramStart"/>
      <w:r>
        <w:rPr>
          <w:rFonts w:eastAsia="Poppins" w:cs="Poppins"/>
          <w:sz w:val="24"/>
          <w:szCs w:val="24"/>
        </w:rPr>
        <w:t>zamówienia  pn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  <w:r w:rsidRPr="001F5817">
        <w:rPr>
          <w:rFonts w:eastAsia="Poppins" w:cs="Poppins"/>
          <w:sz w:val="24"/>
          <w:szCs w:val="24"/>
        </w:rPr>
        <w:t>Zakup energii elektrycznej na rok 2025 dla: Miasta Piotrkowa Trybunalskiego i jego jednostek organizacyjnych, Powiatu Piotrkowskiego i jego jednostek organizacyjnych, Gmin Powiatu: Aleksandrów, Czarnocin, Gorzkowice, Grabica, Łęki Szlacheckie, Moszczenica, Ręczno, Rozprza, Sulejów, Wola Krzysztoporska, Wolbórz oraz wszystkich jednostek organizacyjnych wchodzących w skład ww. Gmin</w:t>
      </w:r>
      <w:r>
        <w:rPr>
          <w:rFonts w:eastAsia="Poppins" w:cs="Poppins"/>
          <w:sz w:val="24"/>
          <w:szCs w:val="24"/>
        </w:rPr>
        <w:t xml:space="preserve"> przeprowadzało Miasto Piotrków</w:t>
      </w:r>
      <w:r w:rsidR="003A22DB">
        <w:rPr>
          <w:rFonts w:eastAsia="Poppins" w:cs="Poppins"/>
          <w:sz w:val="24"/>
          <w:szCs w:val="24"/>
        </w:rPr>
        <w:t xml:space="preserve"> Trybunalski.</w:t>
      </w:r>
    </w:p>
    <w:p w:rsidR="00D65F60" w:rsidRPr="00EF0CF3" w:rsidRDefault="00D65F60" w:rsidP="00E67FCC">
      <w:pPr>
        <w:pStyle w:val="Akapitzlist"/>
        <w:tabs>
          <w:tab w:val="left" w:pos="426"/>
        </w:tabs>
        <w:spacing w:after="0" w:line="276" w:lineRule="auto"/>
        <w:ind w:left="0"/>
        <w:rPr>
          <w:rFonts w:ascii="Calibri" w:hAnsi="Calibri"/>
          <w:b/>
          <w:u w:val="single"/>
        </w:rPr>
      </w:pPr>
    </w:p>
    <w:p w:rsidR="00474D28" w:rsidRPr="00E67FCC" w:rsidRDefault="003362B0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>Z</w:t>
      </w:r>
      <w:r w:rsidR="009A354D" w:rsidRPr="00E67FCC">
        <w:rPr>
          <w:rFonts w:eastAsia="TimesNewRoman" w:cs="Times New Roman"/>
          <w:b/>
          <w:sz w:val="24"/>
          <w:szCs w:val="24"/>
          <w:lang w:eastAsia="ar-SA"/>
        </w:rPr>
        <w:t>apytania</w:t>
      </w:r>
      <w:r w:rsidRPr="00E67FCC">
        <w:rPr>
          <w:rFonts w:eastAsia="TimesNewRoman" w:cs="Times New Roman"/>
          <w:b/>
          <w:sz w:val="24"/>
          <w:szCs w:val="24"/>
          <w:lang w:eastAsia="ar-SA"/>
        </w:rPr>
        <w:t xml:space="preserve"> ofertowe/Zlecenia (Zamówienia publiczne poniżej 130.000,00 </w:t>
      </w:r>
      <w:proofErr w:type="gramStart"/>
      <w:r w:rsidRPr="00E67FCC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  <w:r w:rsidRPr="00E67FCC">
        <w:rPr>
          <w:rFonts w:eastAsia="TimesNewRoman" w:cs="Times New Roman"/>
          <w:b/>
          <w:sz w:val="24"/>
          <w:szCs w:val="24"/>
          <w:lang w:eastAsia="ar-SA"/>
        </w:rPr>
        <w:t>):</w:t>
      </w:r>
    </w:p>
    <w:p w:rsidR="00084AF3" w:rsidRDefault="004D4097" w:rsidP="00084AF3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084AF3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8A695E" w:rsidRPr="00084AF3">
        <w:rPr>
          <w:rFonts w:eastAsia="TimesNewRoman" w:cs="Times New Roman"/>
          <w:sz w:val="24"/>
          <w:szCs w:val="24"/>
          <w:lang w:eastAsia="ar-SA"/>
        </w:rPr>
        <w:t>11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.12.2024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084AF3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>dokonano otwarcia ofert w zapytaniu ofertowym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 na </w:t>
      </w:r>
      <w:r w:rsidR="001C7DA5" w:rsidRPr="00084AF3">
        <w:rPr>
          <w:rFonts w:eastAsia="TimesNewRoman" w:cs="Times New Roman"/>
          <w:sz w:val="24"/>
          <w:szCs w:val="24"/>
          <w:lang w:eastAsia="ar-SA"/>
        </w:rPr>
        <w:t>zadanie pn. „</w:t>
      </w:r>
      <w:r w:rsidR="00E64A4B" w:rsidRPr="00084AF3">
        <w:rPr>
          <w:rFonts w:eastAsia="TimesNewRoman" w:cs="Times New Roman"/>
          <w:sz w:val="24"/>
          <w:szCs w:val="24"/>
          <w:lang w:eastAsia="ar-SA"/>
        </w:rPr>
        <w:t xml:space="preserve">Opracowanie koncepcji wykorzystania grantu i dokumentacji przetargowej - usługa wspomagająca realizację projektu pn. „Cyberbezpieczny Sulejów” </w:t>
      </w:r>
      <w:r w:rsidR="00E64A4B" w:rsidRPr="00084AF3">
        <w:rPr>
          <w:rFonts w:cs="Arial"/>
          <w:spacing w:val="-3"/>
          <w:sz w:val="24"/>
          <w:szCs w:val="24"/>
        </w:rPr>
        <w:t>realizowanego w ramach programu Fundusze Europejskie na Rozwój Cyfrowy 2021-2027 (FERC) Priorytet II: Zaawansowane usługi cyfrowe Działanie 2.2.- Wzmocnienie krajowego systemu cyberbezpieczeństwa, konkurs grantowy w ramach Projektu grantowego „Cyberbezpieczny Samorząd”</w:t>
      </w:r>
      <w:r w:rsidR="001C7DA5" w:rsidRPr="00084AF3">
        <w:rPr>
          <w:rFonts w:eastAsia="TimesNewRoman" w:cs="Times New Roman"/>
          <w:sz w:val="24"/>
          <w:szCs w:val="24"/>
          <w:lang w:eastAsia="ar-SA"/>
        </w:rPr>
        <w:t>.</w:t>
      </w:r>
      <w:r w:rsidR="00005698" w:rsidRPr="00084AF3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 xml:space="preserve">Wpłynęła jedna oferta złożona przez firmę 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 xml:space="preserve">EF </w:t>
      </w:r>
      <w:proofErr w:type="spellStart"/>
      <w:r w:rsidR="00084AF3" w:rsidRPr="00084AF3">
        <w:rPr>
          <w:rFonts w:eastAsia="TimesNewRoman" w:cs="Times New Roman"/>
          <w:sz w:val="24"/>
          <w:szCs w:val="24"/>
          <w:lang w:eastAsia="ar-SA"/>
        </w:rPr>
        <w:t>Consultancy</w:t>
      </w:r>
      <w:proofErr w:type="spellEnd"/>
      <w:r w:rsidR="00084AF3" w:rsidRPr="00084AF3">
        <w:rPr>
          <w:rFonts w:eastAsia="TimesNewRoman" w:cs="Times New Roman"/>
          <w:sz w:val="24"/>
          <w:szCs w:val="24"/>
          <w:lang w:eastAsia="ar-SA"/>
        </w:rPr>
        <w:t xml:space="preserve"> Sp. z o.</w:t>
      </w:r>
      <w:proofErr w:type="gramStart"/>
      <w:r w:rsidR="00084AF3" w:rsidRPr="00084AF3">
        <w:rPr>
          <w:rFonts w:eastAsia="TimesNewRoman" w:cs="Times New Roman"/>
          <w:sz w:val="24"/>
          <w:szCs w:val="24"/>
          <w:lang w:eastAsia="ar-SA"/>
        </w:rPr>
        <w:t>o</w:t>
      </w:r>
      <w:proofErr w:type="gramEnd"/>
      <w:r w:rsidR="00084AF3" w:rsidRPr="00084AF3">
        <w:rPr>
          <w:rFonts w:eastAsia="TimesNewRoman" w:cs="Times New Roman"/>
          <w:sz w:val="24"/>
          <w:szCs w:val="24"/>
          <w:lang w:eastAsia="ar-SA"/>
        </w:rPr>
        <w:t>.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 xml:space="preserve">, 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>Wódka, ul. Pszeniczna 19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 xml:space="preserve">, </w:t>
      </w:r>
      <w:r w:rsidR="00084AF3">
        <w:rPr>
          <w:rFonts w:eastAsia="TimesNewRoman" w:cs="Times New Roman"/>
          <w:sz w:val="24"/>
          <w:szCs w:val="24"/>
          <w:lang w:eastAsia="ar-SA"/>
        </w:rPr>
        <w:t>92-701 Łódź (c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 xml:space="preserve">ena oferty 36.900,00 </w:t>
      </w:r>
      <w:proofErr w:type="gramStart"/>
      <w:r w:rsidR="00084AF3" w:rsidRPr="00084AF3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084AF3">
        <w:rPr>
          <w:rFonts w:eastAsia="TimesNewRoman" w:cs="Times New Roman"/>
          <w:sz w:val="24"/>
          <w:szCs w:val="24"/>
          <w:lang w:eastAsia="ar-SA"/>
        </w:rPr>
        <w:t>)</w:t>
      </w:r>
      <w:r w:rsidR="00084AF3" w:rsidRPr="00084AF3">
        <w:rPr>
          <w:rFonts w:eastAsia="TimesNewRoman" w:cs="Times New Roman"/>
          <w:sz w:val="24"/>
          <w:szCs w:val="24"/>
          <w:lang w:eastAsia="ar-SA"/>
        </w:rPr>
        <w:t>.</w:t>
      </w:r>
      <w:r w:rsidR="00084AF3">
        <w:rPr>
          <w:rFonts w:eastAsia="TimesNewRoman" w:cs="Times New Roman"/>
          <w:sz w:val="24"/>
          <w:szCs w:val="24"/>
          <w:lang w:eastAsia="ar-SA"/>
        </w:rPr>
        <w:t xml:space="preserve"> W dniu 18.12.2024 </w:t>
      </w:r>
      <w:proofErr w:type="gramStart"/>
      <w:r w:rsidR="00084AF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084AF3">
        <w:rPr>
          <w:rFonts w:eastAsia="TimesNewRoman" w:cs="Times New Roman"/>
          <w:sz w:val="24"/>
          <w:szCs w:val="24"/>
          <w:lang w:eastAsia="ar-SA"/>
        </w:rPr>
        <w:t xml:space="preserve">. zawarto umowę. </w:t>
      </w:r>
    </w:p>
    <w:p w:rsidR="006F725F" w:rsidRDefault="00084AF3" w:rsidP="006F725F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084AF3">
        <w:rPr>
          <w:rFonts w:eastAsia="TimesNewRoman" w:cs="Times New Roman"/>
          <w:sz w:val="24"/>
          <w:szCs w:val="24"/>
          <w:lang w:eastAsia="ar-SA"/>
        </w:rPr>
        <w:t xml:space="preserve">W dniu 18.12.2024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084AF3">
        <w:rPr>
          <w:rFonts w:eastAsia="TimesNewRoman" w:cs="Times New Roman"/>
          <w:sz w:val="24"/>
          <w:szCs w:val="24"/>
          <w:lang w:eastAsia="ar-SA"/>
        </w:rPr>
        <w:t>. ogłoszono zapytanie ofertowe na zadanie pn. Opracowanie Programu Funkcjonalno – Użytkowego dla inwestycji pn.: „Rewitalizacja dawnego Ośrodka Sportu i Rekreacji w Sulejowie”. Do upływu terminu składania ofert (</w:t>
      </w:r>
      <w:r>
        <w:rPr>
          <w:rFonts w:eastAsia="TimesNewRoman" w:cs="Times New Roman"/>
          <w:sz w:val="24"/>
          <w:szCs w:val="24"/>
          <w:lang w:eastAsia="ar-SA"/>
        </w:rPr>
        <w:t xml:space="preserve">do 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30.12.2024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084AF3">
        <w:rPr>
          <w:rFonts w:eastAsia="TimesNewRoman" w:cs="Times New Roman"/>
          <w:sz w:val="24"/>
          <w:szCs w:val="24"/>
          <w:lang w:eastAsia="ar-SA"/>
        </w:rPr>
        <w:t xml:space="preserve">. do godz. 10.00) wpłynęło 12 ofert. Najkorzystniejszą ofertę złożyła firma </w:t>
      </w:r>
      <w:r w:rsidRPr="00084AF3">
        <w:rPr>
          <w:rFonts w:eastAsia="TimesNewRoman" w:cs="Times New Roman"/>
          <w:sz w:val="24"/>
          <w:szCs w:val="24"/>
          <w:lang w:eastAsia="ar-SA"/>
        </w:rPr>
        <w:t>JUMAT BIURO PROJEKTOWE MAREK TRĘBARCZYK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, ul. Lipowa </w:t>
      </w:r>
      <w:r w:rsidRPr="00084AF3">
        <w:rPr>
          <w:rFonts w:eastAsia="TimesNewRoman" w:cs="Times New Roman"/>
          <w:sz w:val="24"/>
          <w:szCs w:val="24"/>
          <w:lang w:eastAsia="ar-SA"/>
        </w:rPr>
        <w:t>12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, 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26-300 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Opoczno </w:t>
      </w:r>
      <w:r>
        <w:rPr>
          <w:rFonts w:eastAsia="TimesNewRoman" w:cs="Times New Roman"/>
          <w:sz w:val="24"/>
          <w:szCs w:val="24"/>
          <w:lang w:eastAsia="ar-SA"/>
        </w:rPr>
        <w:t>(c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ena oferty 28.000,00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>)</w:t>
      </w:r>
      <w:r w:rsidRPr="00084AF3">
        <w:rPr>
          <w:rFonts w:eastAsia="TimesNewRoman" w:cs="Times New Roman"/>
          <w:sz w:val="24"/>
          <w:szCs w:val="24"/>
          <w:lang w:eastAsia="ar-SA"/>
        </w:rPr>
        <w:t>.</w:t>
      </w:r>
      <w:r>
        <w:rPr>
          <w:rFonts w:eastAsia="TimesNewRoman" w:cs="Times New Roman"/>
          <w:sz w:val="24"/>
          <w:szCs w:val="24"/>
          <w:lang w:eastAsia="ar-SA"/>
        </w:rPr>
        <w:t xml:space="preserve"> Umowę zawarto 09.01.2025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z terminem wykonania do 27.01.2025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:rsidR="00084AF3" w:rsidRPr="006F725F" w:rsidRDefault="00084AF3" w:rsidP="006F725F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6F725F">
        <w:rPr>
          <w:rFonts w:eastAsia="TimesNewRoman" w:cs="Times New Roman"/>
          <w:sz w:val="24"/>
          <w:szCs w:val="24"/>
          <w:lang w:eastAsia="ar-SA"/>
        </w:rPr>
        <w:t xml:space="preserve">W dniu 18.12.2024 </w:t>
      </w:r>
      <w:proofErr w:type="gramStart"/>
      <w:r w:rsidRPr="006F725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F725F">
        <w:rPr>
          <w:rFonts w:eastAsia="TimesNewRoman" w:cs="Times New Roman"/>
          <w:sz w:val="24"/>
          <w:szCs w:val="24"/>
          <w:lang w:eastAsia="ar-SA"/>
        </w:rPr>
        <w:t xml:space="preserve">. ogłoszono zapytanie ofertowe na zadanie pn. </w:t>
      </w:r>
      <w:r w:rsidRPr="006F725F">
        <w:rPr>
          <w:rFonts w:cstheme="majorHAnsi"/>
          <w:sz w:val="24"/>
          <w:szCs w:val="24"/>
        </w:rPr>
        <w:t xml:space="preserve">Opracowanie Programu Funkcjonalno – Użytkowego dla inwestycji pn.: „Przywrócenie funkcji społecznych i gospodarczych centrum osiedla Podklasztorze” 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Do upływu terminu składania ofert (do 30.12.2024 </w:t>
      </w:r>
      <w:proofErr w:type="gramStart"/>
      <w:r w:rsidRPr="006F725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F725F">
        <w:rPr>
          <w:rFonts w:eastAsia="TimesNewRoman" w:cs="Times New Roman"/>
          <w:sz w:val="24"/>
          <w:szCs w:val="24"/>
          <w:lang w:eastAsia="ar-SA"/>
        </w:rPr>
        <w:t xml:space="preserve">. do godz. 10.00) wpłynęło </w:t>
      </w:r>
      <w:r w:rsidRPr="006F725F">
        <w:rPr>
          <w:rFonts w:eastAsia="TimesNewRoman" w:cs="Times New Roman"/>
          <w:sz w:val="24"/>
          <w:szCs w:val="24"/>
          <w:lang w:eastAsia="ar-SA"/>
        </w:rPr>
        <w:t>7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 ofert. Najkorzystniejszą ofertę zł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ożyła firma </w:t>
      </w:r>
      <w:r w:rsidRPr="006F725F">
        <w:rPr>
          <w:rFonts w:cstheme="minorHAnsi"/>
          <w:sz w:val="24"/>
          <w:szCs w:val="24"/>
        </w:rPr>
        <w:t>COMPLEX INVESTMENT SP. Z O.O.</w:t>
      </w:r>
      <w:r w:rsidRPr="006F725F">
        <w:rPr>
          <w:rFonts w:cstheme="minorHAnsi"/>
          <w:sz w:val="24"/>
          <w:szCs w:val="24"/>
        </w:rPr>
        <w:t xml:space="preserve">, </w:t>
      </w:r>
      <w:r w:rsidRPr="006F725F">
        <w:rPr>
          <w:rFonts w:cstheme="minorHAnsi"/>
          <w:sz w:val="24"/>
          <w:szCs w:val="24"/>
        </w:rPr>
        <w:t>UL. GDAŃSKA 188/1</w:t>
      </w:r>
      <w:r w:rsidRPr="006F725F">
        <w:rPr>
          <w:rFonts w:cstheme="minorHAnsi"/>
          <w:sz w:val="24"/>
          <w:szCs w:val="24"/>
        </w:rPr>
        <w:t xml:space="preserve">, </w:t>
      </w:r>
      <w:r w:rsidRPr="006F725F">
        <w:rPr>
          <w:rFonts w:cstheme="minorHAnsi"/>
          <w:sz w:val="24"/>
          <w:szCs w:val="24"/>
        </w:rPr>
        <w:t xml:space="preserve">85-674 BYDGOSZCZ </w:t>
      </w:r>
      <w:r w:rsidR="006F725F" w:rsidRPr="006F725F">
        <w:rPr>
          <w:rFonts w:cstheme="minorHAnsi"/>
          <w:sz w:val="24"/>
          <w:szCs w:val="24"/>
        </w:rPr>
        <w:t>(c</w:t>
      </w:r>
      <w:r w:rsidRPr="006F725F">
        <w:rPr>
          <w:sz w:val="24"/>
          <w:szCs w:val="24"/>
        </w:rPr>
        <w:t xml:space="preserve">ena oferty 22.500,00 </w:t>
      </w:r>
      <w:proofErr w:type="gramStart"/>
      <w:r w:rsidRPr="006F725F">
        <w:rPr>
          <w:sz w:val="24"/>
          <w:szCs w:val="24"/>
        </w:rPr>
        <w:t>zł</w:t>
      </w:r>
      <w:proofErr w:type="gramEnd"/>
      <w:r w:rsidR="006F725F" w:rsidRPr="006F725F">
        <w:rPr>
          <w:sz w:val="24"/>
          <w:szCs w:val="24"/>
        </w:rPr>
        <w:t xml:space="preserve">), która odstąpiła od zawarcia umowy. W związku z tym Zamawiający kolejną ofertę z najwyższą liczbą punktów, tj. </w:t>
      </w:r>
      <w:r w:rsidR="006F725F" w:rsidRPr="006F725F">
        <w:rPr>
          <w:rFonts w:cstheme="minorHAnsi"/>
          <w:sz w:val="24"/>
          <w:szCs w:val="24"/>
        </w:rPr>
        <w:t>firmę</w:t>
      </w:r>
      <w:r w:rsidR="006F725F" w:rsidRPr="006F725F">
        <w:rPr>
          <w:rFonts w:cstheme="minorHAnsi"/>
          <w:sz w:val="24"/>
          <w:szCs w:val="24"/>
        </w:rPr>
        <w:t xml:space="preserve"> JUMAT BIURO PROJEKTOWE MAREK TRĘBARCZYK, UL. LIPOWA 12, 26-300 OPOCZNO – 77,59 punktów - c</w:t>
      </w:r>
      <w:r w:rsidR="006F725F" w:rsidRPr="006F725F">
        <w:rPr>
          <w:sz w:val="24"/>
          <w:szCs w:val="24"/>
        </w:rPr>
        <w:t xml:space="preserve">ena oferty 29.000,00 </w:t>
      </w:r>
      <w:proofErr w:type="gramStart"/>
      <w:r w:rsidR="006F725F" w:rsidRPr="006F725F">
        <w:rPr>
          <w:sz w:val="24"/>
          <w:szCs w:val="24"/>
        </w:rPr>
        <w:t>zł</w:t>
      </w:r>
      <w:proofErr w:type="gramEnd"/>
      <w:r w:rsidR="006F725F" w:rsidRPr="006F725F">
        <w:rPr>
          <w:sz w:val="24"/>
          <w:szCs w:val="24"/>
        </w:rPr>
        <w:t xml:space="preserve">. 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Umowę zawarto 09.01.2025 </w:t>
      </w:r>
      <w:proofErr w:type="gramStart"/>
      <w:r w:rsidRPr="006F725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F725F">
        <w:rPr>
          <w:rFonts w:eastAsia="TimesNewRoman" w:cs="Times New Roman"/>
          <w:sz w:val="24"/>
          <w:szCs w:val="24"/>
          <w:lang w:eastAsia="ar-SA"/>
        </w:rPr>
        <w:t xml:space="preserve">. z terminem wykonania do 27.01.2025 </w:t>
      </w:r>
      <w:proofErr w:type="gramStart"/>
      <w:r w:rsidRPr="006F725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F725F"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:rsidR="006F725F" w:rsidRDefault="006F725F" w:rsidP="006F725F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084AF3">
        <w:rPr>
          <w:rFonts w:eastAsia="TimesNewRoman" w:cs="Times New Roman"/>
          <w:sz w:val="24"/>
          <w:szCs w:val="24"/>
          <w:lang w:eastAsia="ar-SA"/>
        </w:rPr>
        <w:t xml:space="preserve">W dniu 18.12.2024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084AF3">
        <w:rPr>
          <w:rFonts w:eastAsia="TimesNewRoman" w:cs="Times New Roman"/>
          <w:sz w:val="24"/>
          <w:szCs w:val="24"/>
          <w:lang w:eastAsia="ar-SA"/>
        </w:rPr>
        <w:t>. ogłoszono zapytanie ofertowe na zadanie pn.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6F725F">
        <w:rPr>
          <w:rFonts w:cstheme="majorHAnsi"/>
          <w:sz w:val="24"/>
          <w:szCs w:val="24"/>
        </w:rPr>
        <w:t>Opracowanie Programu Funkcjonalno – Użytkowego dla inwestycji pn.: „Rewitalizacja centrum Sulejowa poprzez utworzenie miejskiego centrum przesiadkowego”</w:t>
      </w:r>
      <w:r>
        <w:rPr>
          <w:rFonts w:eastAsia="TimesNewRoman" w:cs="Times New Roman"/>
          <w:sz w:val="24"/>
          <w:szCs w:val="24"/>
          <w:lang w:eastAsia="ar-SA"/>
        </w:rPr>
        <w:t>.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084AF3">
        <w:rPr>
          <w:rFonts w:eastAsia="TimesNewRoman" w:cs="Times New Roman"/>
          <w:sz w:val="24"/>
          <w:szCs w:val="24"/>
          <w:lang w:eastAsia="ar-SA"/>
        </w:rPr>
        <w:t>Do upływu terminu składania ofert (</w:t>
      </w:r>
      <w:r>
        <w:rPr>
          <w:rFonts w:eastAsia="TimesNewRoman" w:cs="Times New Roman"/>
          <w:sz w:val="24"/>
          <w:szCs w:val="24"/>
          <w:lang w:eastAsia="ar-SA"/>
        </w:rPr>
        <w:t xml:space="preserve">do 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30.12.2024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084AF3">
        <w:rPr>
          <w:rFonts w:eastAsia="TimesNewRoman" w:cs="Times New Roman"/>
          <w:sz w:val="24"/>
          <w:szCs w:val="24"/>
          <w:lang w:eastAsia="ar-SA"/>
        </w:rPr>
        <w:t xml:space="preserve">. do godz. 10.00) wpłynęło </w:t>
      </w:r>
      <w:r>
        <w:rPr>
          <w:rFonts w:eastAsia="TimesNewRoman" w:cs="Times New Roman"/>
          <w:sz w:val="24"/>
          <w:szCs w:val="24"/>
          <w:lang w:eastAsia="ar-SA"/>
        </w:rPr>
        <w:t>8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 ofert. Najkorzystniejszą ofertę złożyła firma JUMAT BIURO PROJEKTOWE MAREK TRĘBARCZYK, ul. Lipowa 12, 26-300 Opoczno </w:t>
      </w:r>
      <w:r>
        <w:rPr>
          <w:rFonts w:eastAsia="TimesNewRoman" w:cs="Times New Roman"/>
          <w:sz w:val="24"/>
          <w:szCs w:val="24"/>
          <w:lang w:eastAsia="ar-SA"/>
        </w:rPr>
        <w:t>(c</w:t>
      </w:r>
      <w:r>
        <w:rPr>
          <w:rFonts w:eastAsia="TimesNewRoman" w:cs="Times New Roman"/>
          <w:sz w:val="24"/>
          <w:szCs w:val="24"/>
          <w:lang w:eastAsia="ar-SA"/>
        </w:rPr>
        <w:t>ena oferty 35</w:t>
      </w:r>
      <w:r w:rsidRPr="00084AF3">
        <w:rPr>
          <w:rFonts w:eastAsia="TimesNewRoman" w:cs="Times New Roman"/>
          <w:sz w:val="24"/>
          <w:szCs w:val="24"/>
          <w:lang w:eastAsia="ar-SA"/>
        </w:rPr>
        <w:t xml:space="preserve">.000,00 </w:t>
      </w:r>
      <w:proofErr w:type="gramStart"/>
      <w:r w:rsidRPr="00084AF3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>)</w:t>
      </w:r>
      <w:r w:rsidRPr="00084AF3">
        <w:rPr>
          <w:rFonts w:eastAsia="TimesNewRoman" w:cs="Times New Roman"/>
          <w:sz w:val="24"/>
          <w:szCs w:val="24"/>
          <w:lang w:eastAsia="ar-SA"/>
        </w:rPr>
        <w:t>.</w:t>
      </w:r>
      <w:r>
        <w:rPr>
          <w:rFonts w:eastAsia="TimesNewRoman" w:cs="Times New Roman"/>
          <w:sz w:val="24"/>
          <w:szCs w:val="24"/>
          <w:lang w:eastAsia="ar-SA"/>
        </w:rPr>
        <w:t xml:space="preserve"> Umowę zawarto 09.01.2025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z terminem wykonania do 27.01.2025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:rsidR="006F725F" w:rsidRPr="006F725F" w:rsidRDefault="006F725F" w:rsidP="006F725F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6F725F">
        <w:rPr>
          <w:rFonts w:eastAsia="TimesNewRoman" w:cs="Times New Roman"/>
          <w:sz w:val="24"/>
          <w:szCs w:val="24"/>
          <w:lang w:eastAsia="ar-SA"/>
        </w:rPr>
        <w:lastRenderedPageBreak/>
        <w:t xml:space="preserve">W dniu 31.12.2024 </w:t>
      </w:r>
      <w:proofErr w:type="gramStart"/>
      <w:r w:rsidRPr="006F725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F725F">
        <w:rPr>
          <w:rFonts w:eastAsia="TimesNewRoman" w:cs="Times New Roman"/>
          <w:sz w:val="24"/>
          <w:szCs w:val="24"/>
          <w:lang w:eastAsia="ar-SA"/>
        </w:rPr>
        <w:t xml:space="preserve">. zawarto umowę z firmą 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PRZEDSIĘBIORSTWO USŁUGOWE "SPEC-CAR" ADAM PIETRZYK z siedzibą w Piotrkowie Trybunalskim ul. Robotnicza 45, </w:t>
      </w:r>
      <w:r w:rsidRPr="006F725F">
        <w:rPr>
          <w:rFonts w:eastAsia="TimesNewRoman" w:cs="Times New Roman"/>
          <w:sz w:val="24"/>
          <w:szCs w:val="24"/>
          <w:lang w:eastAsia="ar-SA"/>
        </w:rPr>
        <w:t xml:space="preserve">97‐300 Piotrków Trybunalski na </w:t>
      </w:r>
      <w:r w:rsidRPr="006F725F">
        <w:rPr>
          <w:rFonts w:ascii="Calibri" w:eastAsia="Calibri" w:hAnsi="Calibri" w:cs="Times New Roman"/>
          <w:bCs/>
          <w:sz w:val="24"/>
          <w:szCs w:val="24"/>
        </w:rPr>
        <w:t>realizację</w:t>
      </w:r>
      <w:r w:rsidRPr="006F725F">
        <w:rPr>
          <w:rFonts w:ascii="Calibri" w:eastAsia="Calibri" w:hAnsi="Calibri" w:cs="Times New Roman"/>
          <w:bCs/>
          <w:sz w:val="24"/>
          <w:szCs w:val="24"/>
        </w:rPr>
        <w:t xml:space="preserve"> kursów promocyjnych promujących Gminę Sulejów według następujących tras: </w:t>
      </w:r>
    </w:p>
    <w:p w:rsidR="006F725F" w:rsidRDefault="006F725F" w:rsidP="00EA5F9A">
      <w:pPr>
        <w:numPr>
          <w:ilvl w:val="0"/>
          <w:numId w:val="15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Trasa 1: Łazy Dąbrowa – Sulejów i Sulejów – Łazy Dąbrowa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obejmująca </w:t>
      </w:r>
      <w:r w:rsidRPr="00EA5F9A">
        <w:rPr>
          <w:rFonts w:eastAsia="Calibri" w:cs="Times New Roman"/>
          <w:sz w:val="24"/>
          <w:szCs w:val="24"/>
        </w:rPr>
        <w:t>następujące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miejscowości: Łazy Dąbrowa, Kłudzice, Podlubień, Łęczno, Wójtostwo, Sulejów ul. Dworcowa – 7 dni w tygodniu;</w:t>
      </w:r>
    </w:p>
    <w:p w:rsidR="006F725F" w:rsidRDefault="006F725F" w:rsidP="00EA5F9A">
      <w:pPr>
        <w:numPr>
          <w:ilvl w:val="0"/>
          <w:numId w:val="15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Trasa 2: Bilska Wola – Sulejów i Sulejów - Bilska Wola </w:t>
      </w:r>
      <w:r>
        <w:rPr>
          <w:rFonts w:ascii="Calibri" w:eastAsia="Calibri" w:hAnsi="Calibri" w:cs="Times New Roman"/>
          <w:bCs/>
          <w:sz w:val="24"/>
          <w:szCs w:val="24"/>
        </w:rPr>
        <w:t>obe</w:t>
      </w:r>
      <w:r w:rsidRPr="00EA5F9A">
        <w:rPr>
          <w:rFonts w:eastAsia="Calibri" w:cs="Times New Roman"/>
          <w:sz w:val="24"/>
          <w:szCs w:val="24"/>
        </w:rPr>
        <w:t>j</w:t>
      </w:r>
      <w:r>
        <w:rPr>
          <w:rFonts w:ascii="Calibri" w:eastAsia="Calibri" w:hAnsi="Calibri" w:cs="Times New Roman"/>
          <w:bCs/>
          <w:sz w:val="24"/>
          <w:szCs w:val="24"/>
        </w:rPr>
        <w:t>mująca następujące miejscowości: Bilska Wola, Bilska Wola Kolonia, Dorotów, Biała, Krzewiny, Łęczno, Wójtostwo, Sulejów ul. Dworcowa – 7 dni w tygodniu;</w:t>
      </w:r>
    </w:p>
    <w:p w:rsidR="006F725F" w:rsidRPr="006F725F" w:rsidRDefault="006F725F" w:rsidP="00EA5F9A">
      <w:pPr>
        <w:numPr>
          <w:ilvl w:val="0"/>
          <w:numId w:val="15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Trasa 3: Sulejów – Koło i Koło - Sulejów </w:t>
      </w:r>
      <w:r>
        <w:rPr>
          <w:rFonts w:ascii="Calibri" w:eastAsia="Calibri" w:hAnsi="Calibri" w:cs="Times New Roman"/>
          <w:bCs/>
          <w:sz w:val="24"/>
          <w:szCs w:val="24"/>
        </w:rPr>
        <w:t>obejmująca następujące miejscowości: Sulejów ul. Dworcowa, Przygłów, Nowa Wieś, Barkowice, Barkowice Mokre, Koło – 1 dzień w tygodniu (środa);</w:t>
      </w:r>
    </w:p>
    <w:p w:rsidR="006F725F" w:rsidRPr="006F725F" w:rsidRDefault="006F725F" w:rsidP="00EA5F9A">
      <w:pPr>
        <w:numPr>
          <w:ilvl w:val="0"/>
          <w:numId w:val="15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ascii="Calibri" w:eastAsia="Calibri" w:hAnsi="Calibri" w:cs="Times New Roman"/>
          <w:b/>
          <w:bCs/>
          <w:sz w:val="24"/>
          <w:szCs w:val="24"/>
        </w:rPr>
      </w:pPr>
      <w:r w:rsidRPr="006F725F">
        <w:rPr>
          <w:rFonts w:ascii="Calibri" w:eastAsia="Calibri" w:hAnsi="Calibri" w:cs="Times New Roman"/>
          <w:b/>
          <w:bCs/>
          <w:sz w:val="24"/>
          <w:szCs w:val="24"/>
        </w:rPr>
        <w:t xml:space="preserve">Trasa 4: Barkowice Mokre – Witów Kolonia (2 kursy) i Witów Kolonia – Barkowice Mokre (2 kursy) </w:t>
      </w:r>
      <w:r w:rsidRPr="006F725F">
        <w:rPr>
          <w:rFonts w:ascii="Calibri" w:eastAsia="Calibri" w:hAnsi="Calibri" w:cs="Times New Roman"/>
          <w:bCs/>
          <w:sz w:val="24"/>
          <w:szCs w:val="24"/>
        </w:rPr>
        <w:t>obejmująca następujące miejscowości: Barkowice Mokre, Barkowice, Przygłów, Kałek, Witów, Witów Kolonia – od poniedziałku do piątku</w:t>
      </w:r>
    </w:p>
    <w:p w:rsidR="006F725F" w:rsidRDefault="006F725F" w:rsidP="00EA5F9A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rFonts w:cs="DejaVu Sans Light"/>
          <w:color w:val="00000A"/>
          <w:sz w:val="24"/>
          <w:szCs w:val="24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Umowa została zawarta </w:t>
      </w:r>
      <w:r>
        <w:rPr>
          <w:rFonts w:eastAsia="TimesNewRoman" w:cs="Times New Roman"/>
          <w:sz w:val="24"/>
          <w:szCs w:val="24"/>
          <w:lang w:eastAsia="ar-SA"/>
        </w:rPr>
        <w:t xml:space="preserve">na </w:t>
      </w:r>
      <w:r w:rsidRPr="00EA5F9A">
        <w:rPr>
          <w:rFonts w:ascii="Calibri" w:eastAsia="Calibri" w:hAnsi="Calibri" w:cs="Times New Roman"/>
          <w:bCs/>
          <w:sz w:val="24"/>
          <w:szCs w:val="24"/>
        </w:rPr>
        <w:t>czas</w:t>
      </w:r>
      <w:r>
        <w:rPr>
          <w:rFonts w:eastAsia="TimesNewRoman" w:cs="Times New Roman"/>
          <w:sz w:val="24"/>
          <w:szCs w:val="24"/>
          <w:lang w:eastAsia="ar-SA"/>
        </w:rPr>
        <w:t xml:space="preserve"> określony, tj. </w:t>
      </w:r>
      <w:r w:rsidRPr="006F725F">
        <w:rPr>
          <w:rFonts w:cs="DejaVu Sans Light"/>
          <w:color w:val="00000A"/>
          <w:sz w:val="24"/>
          <w:szCs w:val="24"/>
        </w:rPr>
        <w:t xml:space="preserve">od 01.01.2025 </w:t>
      </w:r>
      <w:proofErr w:type="gramStart"/>
      <w:r w:rsidRPr="006F725F">
        <w:rPr>
          <w:rFonts w:cs="DejaVu Sans Light"/>
          <w:color w:val="00000A"/>
          <w:sz w:val="24"/>
          <w:szCs w:val="24"/>
        </w:rPr>
        <w:t>r</w:t>
      </w:r>
      <w:proofErr w:type="gramEnd"/>
      <w:r w:rsidRPr="006F725F">
        <w:rPr>
          <w:rFonts w:cs="DejaVu Sans Light"/>
          <w:color w:val="00000A"/>
          <w:sz w:val="24"/>
          <w:szCs w:val="24"/>
        </w:rPr>
        <w:t xml:space="preserve">. do 31.01.2025 </w:t>
      </w:r>
      <w:proofErr w:type="gramStart"/>
      <w:r w:rsidRPr="006F725F">
        <w:rPr>
          <w:rFonts w:cs="DejaVu Sans Light"/>
          <w:color w:val="00000A"/>
          <w:sz w:val="24"/>
          <w:szCs w:val="24"/>
        </w:rPr>
        <w:t>r</w:t>
      </w:r>
      <w:proofErr w:type="gramEnd"/>
      <w:r w:rsidRPr="006F725F">
        <w:rPr>
          <w:rFonts w:cs="DejaVu Sans Light"/>
          <w:color w:val="00000A"/>
          <w:sz w:val="24"/>
          <w:szCs w:val="24"/>
        </w:rPr>
        <w:t>.</w:t>
      </w:r>
    </w:p>
    <w:p w:rsidR="006F725F" w:rsidRDefault="006F725F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:rsidR="004E0DB0" w:rsidRPr="00E67FCC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>Bieżące zadania</w:t>
      </w:r>
      <w:r w:rsidR="00E31984" w:rsidRPr="00E67FCC">
        <w:rPr>
          <w:rFonts w:eastAsia="TimesNewRoman" w:cs="Times New Roman"/>
          <w:b/>
          <w:sz w:val="24"/>
          <w:szCs w:val="24"/>
          <w:lang w:eastAsia="ar-SA"/>
        </w:rPr>
        <w:t>:</w:t>
      </w:r>
    </w:p>
    <w:p w:rsidR="00EA5F9A" w:rsidRDefault="009A35D5" w:rsidP="00EA5F9A">
      <w:pPr>
        <w:numPr>
          <w:ilvl w:val="0"/>
          <w:numId w:val="16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eastAsia="TimesNewRoman" w:cs="Times New Roman"/>
          <w:sz w:val="24"/>
          <w:szCs w:val="24"/>
          <w:lang w:eastAsia="ar-SA"/>
        </w:rPr>
      </w:pPr>
      <w:r w:rsidRPr="009A35D5">
        <w:rPr>
          <w:rFonts w:eastAsia="TimesNewRoman" w:cs="Times New Roman"/>
          <w:sz w:val="24"/>
          <w:szCs w:val="24"/>
          <w:lang w:eastAsia="ar-SA"/>
        </w:rPr>
        <w:t xml:space="preserve">W dniu 02.01.2025 </w:t>
      </w:r>
      <w:proofErr w:type="gramStart"/>
      <w:r w:rsidRPr="009A35D5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9A35D5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Pr="00EA5F9A">
        <w:rPr>
          <w:rFonts w:eastAsia="Calibri" w:cs="Times New Roman"/>
          <w:sz w:val="24"/>
          <w:szCs w:val="24"/>
        </w:rPr>
        <w:t>przygotowano</w:t>
      </w:r>
      <w:r w:rsidRPr="009A35D5">
        <w:rPr>
          <w:rFonts w:eastAsia="TimesNewRoman" w:cs="Times New Roman"/>
          <w:sz w:val="24"/>
          <w:szCs w:val="24"/>
          <w:lang w:eastAsia="ar-SA"/>
        </w:rPr>
        <w:t xml:space="preserve"> i wysłano do publikacji w Dzienniku Urzędowym Unii Europejskiej </w:t>
      </w:r>
      <w:r w:rsidRPr="009A35D5">
        <w:rPr>
          <w:rFonts w:eastAsia="TimesNewRoman" w:cs="Times New Roman"/>
          <w:sz w:val="24"/>
          <w:szCs w:val="24"/>
          <w:lang w:eastAsia="ar-SA"/>
        </w:rPr>
        <w:t>Wstępne ogłoszenie informacyjne dotyczące usług publicznych w zakresie transportu pasażerskiego</w:t>
      </w:r>
      <w:r w:rsidRPr="009A35D5">
        <w:rPr>
          <w:rFonts w:eastAsia="TimesNewRoman" w:cs="Times New Roman"/>
          <w:sz w:val="24"/>
          <w:szCs w:val="24"/>
          <w:lang w:eastAsia="ar-SA"/>
        </w:rPr>
        <w:t xml:space="preserve"> pn. „</w:t>
      </w:r>
      <w:r w:rsidRPr="009A35D5">
        <w:rPr>
          <w:rFonts w:eastAsia="TimesNewRoman" w:cs="Times New Roman"/>
          <w:sz w:val="24"/>
          <w:szCs w:val="24"/>
          <w:lang w:eastAsia="ar-SA"/>
        </w:rPr>
        <w:t>ŚWIADCZENIE USŁUG W ZAKRESIE PUBLICZNEGO TRANSPORTU ZBIOROWEGO NA TERENIE GMINY SULEJÓW W ROKU 2026</w:t>
      </w:r>
      <w:r w:rsidRPr="009A35D5">
        <w:rPr>
          <w:rFonts w:eastAsia="TimesNewRoman" w:cs="Times New Roman"/>
          <w:sz w:val="24"/>
          <w:szCs w:val="24"/>
          <w:lang w:eastAsia="ar-SA"/>
        </w:rPr>
        <w:t>”. Ogłoszenie dotyczy wyboru</w:t>
      </w:r>
      <w:r w:rsidRPr="009A35D5">
        <w:rPr>
          <w:rFonts w:eastAsia="TimesNewRoman" w:cs="Times New Roman"/>
          <w:sz w:val="24"/>
          <w:szCs w:val="24"/>
          <w:lang w:eastAsia="ar-SA"/>
        </w:rPr>
        <w:t xml:space="preserve"> Operatora (Operatorów), z </w:t>
      </w:r>
      <w:proofErr w:type="gramStart"/>
      <w:r w:rsidRPr="009A35D5">
        <w:rPr>
          <w:rFonts w:eastAsia="TimesNewRoman" w:cs="Times New Roman"/>
          <w:sz w:val="24"/>
          <w:szCs w:val="24"/>
          <w:lang w:eastAsia="ar-SA"/>
        </w:rPr>
        <w:t>którym (z którymi</w:t>
      </w:r>
      <w:proofErr w:type="gramEnd"/>
      <w:r w:rsidRPr="009A35D5">
        <w:rPr>
          <w:rFonts w:eastAsia="TimesNewRoman" w:cs="Times New Roman"/>
          <w:sz w:val="24"/>
          <w:szCs w:val="24"/>
          <w:lang w:eastAsia="ar-SA"/>
        </w:rPr>
        <w:t xml:space="preserve">) zostanie zawarta umowa w trybie zgodnym z ustawą Prawo zamówień publicznych, obejmująca świadczenie usług w zakresie publicznego transportu zbiorowego, w gminnych przewozach pasażerskich w transporcie drogowym w 2026 r., na liniach komunikacyjnych, dla których Gmina Sulejów jest Organizatorem publicznego transportu zbiorowego: S1 Sulejów – Barkowice – Koło; S2 Sulejów – Biała – Sulejów; S3 Sulejów – Wójtostwo – </w:t>
      </w:r>
      <w:proofErr w:type="spellStart"/>
      <w:r w:rsidRPr="009A35D5">
        <w:rPr>
          <w:rFonts w:eastAsia="TimesNewRoman" w:cs="Times New Roman"/>
          <w:sz w:val="24"/>
          <w:szCs w:val="24"/>
          <w:lang w:eastAsia="ar-SA"/>
        </w:rPr>
        <w:t>Salkowszczyzna</w:t>
      </w:r>
      <w:proofErr w:type="spellEnd"/>
      <w:r w:rsidRPr="009A35D5">
        <w:rPr>
          <w:rFonts w:eastAsia="TimesNewRoman" w:cs="Times New Roman"/>
          <w:sz w:val="24"/>
          <w:szCs w:val="24"/>
          <w:lang w:eastAsia="ar-SA"/>
        </w:rPr>
        <w:t xml:space="preserve">; S4 Sulejów – Uszczyn – Kłudzice; S5 Sulejów – Witów – Zalesice; S6 Sulejów – </w:t>
      </w:r>
      <w:proofErr w:type="spellStart"/>
      <w:r w:rsidRPr="009A35D5">
        <w:rPr>
          <w:rFonts w:eastAsia="TimesNewRoman" w:cs="Times New Roman"/>
          <w:sz w:val="24"/>
          <w:szCs w:val="24"/>
          <w:lang w:eastAsia="ar-SA"/>
        </w:rPr>
        <w:t>WitówKolonia</w:t>
      </w:r>
      <w:proofErr w:type="spellEnd"/>
      <w:r w:rsidRPr="009A35D5">
        <w:rPr>
          <w:rFonts w:eastAsia="TimesNewRoman" w:cs="Times New Roman"/>
          <w:sz w:val="24"/>
          <w:szCs w:val="24"/>
          <w:lang w:eastAsia="ar-SA"/>
        </w:rPr>
        <w:t xml:space="preserve"> – </w:t>
      </w:r>
      <w:proofErr w:type="spellStart"/>
      <w:r w:rsidRPr="009A35D5">
        <w:rPr>
          <w:rFonts w:eastAsia="TimesNewRoman" w:cs="Times New Roman"/>
          <w:sz w:val="24"/>
          <w:szCs w:val="24"/>
          <w:lang w:eastAsia="ar-SA"/>
        </w:rPr>
        <w:t>ŁazyDąbrowa</w:t>
      </w:r>
      <w:proofErr w:type="spellEnd"/>
      <w:r w:rsidRPr="009A35D5">
        <w:rPr>
          <w:rFonts w:eastAsia="TimesNewRoman" w:cs="Times New Roman"/>
          <w:sz w:val="24"/>
          <w:szCs w:val="24"/>
          <w:lang w:eastAsia="ar-SA"/>
        </w:rPr>
        <w:t>. Przewidywany r</w:t>
      </w:r>
      <w:r w:rsidRPr="009A35D5">
        <w:rPr>
          <w:rFonts w:eastAsia="TimesNewRoman" w:cs="Times New Roman"/>
          <w:sz w:val="24"/>
          <w:szCs w:val="24"/>
          <w:lang w:eastAsia="ar-SA"/>
        </w:rPr>
        <w:t>odzaj procedury: Przetar</w:t>
      </w:r>
      <w:r w:rsidRPr="009A35D5">
        <w:rPr>
          <w:rFonts w:eastAsia="TimesNewRoman" w:cs="Times New Roman"/>
          <w:sz w:val="24"/>
          <w:szCs w:val="24"/>
          <w:lang w:eastAsia="ar-SA"/>
        </w:rPr>
        <w:t>g konkurencyjny (art. 5 ust. 3 R</w:t>
      </w:r>
      <w:r w:rsidRPr="009A35D5">
        <w:rPr>
          <w:rFonts w:eastAsia="TimesNewRoman" w:cs="Times New Roman"/>
          <w:sz w:val="24"/>
          <w:szCs w:val="24"/>
          <w:lang w:eastAsia="ar-SA"/>
        </w:rPr>
        <w:t xml:space="preserve">ozporządzenia </w:t>
      </w:r>
      <w:r w:rsidRPr="009A35D5">
        <w:rPr>
          <w:rFonts w:eastAsia="TimesNewRoman" w:cs="Times New Roman"/>
          <w:sz w:val="24"/>
          <w:szCs w:val="24"/>
          <w:lang w:eastAsia="ar-SA"/>
        </w:rPr>
        <w:t xml:space="preserve">(WE) nr </w:t>
      </w:r>
      <w:r w:rsidRPr="009A35D5">
        <w:rPr>
          <w:rFonts w:eastAsia="TimesNewRoman" w:cs="Times New Roman"/>
          <w:sz w:val="24"/>
          <w:szCs w:val="24"/>
          <w:lang w:eastAsia="ar-SA"/>
        </w:rPr>
        <w:t>1370/2007</w:t>
      </w:r>
      <w:r w:rsidRPr="009A35D5">
        <w:rPr>
          <w:rFonts w:eastAsia="TimesNewRoman" w:cs="Times New Roman"/>
          <w:sz w:val="24"/>
          <w:szCs w:val="24"/>
          <w:lang w:eastAsia="ar-SA"/>
        </w:rPr>
        <w:t xml:space="preserve"> Parlamentu Europejskiego i Rady z dnia 23 października 2007 r. </w:t>
      </w:r>
      <w:r w:rsidRPr="009A35D5">
        <w:rPr>
          <w:rFonts w:eastAsia="TimesNewRoman" w:cs="Times New Roman"/>
          <w:sz w:val="24"/>
          <w:szCs w:val="24"/>
          <w:lang w:eastAsia="ar-SA"/>
        </w:rPr>
        <w:t>dotyczące usług publicznych w zakresie kolejowego i drogowego transportu pasażerskiego oraz uchylające rozporządzenia Rady (EWG) nr 1191/69 i (EWG) nr</w:t>
      </w:r>
      <w:proofErr w:type="gramStart"/>
      <w:r w:rsidRPr="009A35D5">
        <w:rPr>
          <w:rFonts w:eastAsia="TimesNewRoman" w:cs="Times New Roman"/>
          <w:sz w:val="24"/>
          <w:szCs w:val="24"/>
          <w:lang w:eastAsia="ar-SA"/>
        </w:rPr>
        <w:t xml:space="preserve"> 1107/70)</w:t>
      </w:r>
      <w:r w:rsidRPr="009A35D5">
        <w:rPr>
          <w:rFonts w:eastAsia="TimesNewRoman" w:cs="Times New Roman"/>
          <w:sz w:val="24"/>
          <w:szCs w:val="24"/>
          <w:lang w:eastAsia="ar-SA"/>
        </w:rPr>
        <w:t>. Ogłoszenie</w:t>
      </w:r>
      <w:proofErr w:type="gramEnd"/>
      <w:r w:rsidRPr="009A35D5">
        <w:rPr>
          <w:rFonts w:eastAsia="TimesNewRoman" w:cs="Times New Roman"/>
          <w:sz w:val="24"/>
          <w:szCs w:val="24"/>
          <w:lang w:eastAsia="ar-SA"/>
        </w:rPr>
        <w:t xml:space="preserve"> zostało opublikowane w Dzienniku Urzędowym Unii Europejskiej w dniu 06.01.2025 </w:t>
      </w:r>
      <w:proofErr w:type="gramStart"/>
      <w:r w:rsidRPr="009A35D5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9A35D5"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:rsidR="009A35D5" w:rsidRPr="00EA5F9A" w:rsidRDefault="009A35D5" w:rsidP="00EA5F9A">
      <w:pPr>
        <w:numPr>
          <w:ilvl w:val="0"/>
          <w:numId w:val="16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eastAsia="TimesNewRoman" w:cs="Times New Roman"/>
          <w:sz w:val="24"/>
          <w:szCs w:val="24"/>
          <w:lang w:eastAsia="ar-SA"/>
        </w:rPr>
      </w:pPr>
      <w:r w:rsidRPr="00EA5F9A">
        <w:rPr>
          <w:rFonts w:eastAsia="TimesNewRoman" w:cs="Times New Roman"/>
          <w:sz w:val="24"/>
          <w:szCs w:val="24"/>
          <w:lang w:eastAsia="ar-SA"/>
        </w:rPr>
        <w:t xml:space="preserve">W dniu 02.01.2025 </w:t>
      </w:r>
      <w:proofErr w:type="gramStart"/>
      <w:r w:rsidRPr="00EA5F9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EA5F9A">
        <w:rPr>
          <w:rFonts w:eastAsia="TimesNewRoman" w:cs="Times New Roman"/>
          <w:sz w:val="24"/>
          <w:szCs w:val="24"/>
          <w:lang w:eastAsia="ar-SA"/>
        </w:rPr>
        <w:t xml:space="preserve">. przygotowano i wysłano do publikacji w Dzienniku Urzędowym Unii Europejskiej Wstępne ogłoszenie informacyjne dotyczące usług publicznych w zakresie transportu pasażerskiego pn. „ŚWIADCZENIE USŁUG W ZAKRESIE PUBLICZNEGO TRANSPORTU ZBIOROWEGO NA TERENIE GMINY SULEJÓW W ROKU 2026”. Ogłoszenie dotyczy 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>wyboru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 Operatora (Operatorów), z </w:t>
      </w:r>
      <w:proofErr w:type="gramStart"/>
      <w:r w:rsidR="00E4710F" w:rsidRPr="00EA5F9A">
        <w:rPr>
          <w:rFonts w:eastAsia="TimesNewRoman" w:cs="Times New Roman"/>
          <w:sz w:val="24"/>
          <w:szCs w:val="24"/>
          <w:lang w:eastAsia="ar-SA"/>
        </w:rPr>
        <w:t>którym (z którymi</w:t>
      </w:r>
      <w:proofErr w:type="gramEnd"/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) zostanie bezpośrednio zawarta umowa, obejmująca świadczenie usług w zakresie publicznego transportu </w:t>
      </w:r>
      <w:proofErr w:type="gramStart"/>
      <w:r w:rsidR="00E4710F" w:rsidRPr="00EA5F9A">
        <w:rPr>
          <w:rFonts w:eastAsia="TimesNewRoman" w:cs="Times New Roman"/>
          <w:sz w:val="24"/>
          <w:szCs w:val="24"/>
          <w:lang w:eastAsia="ar-SA"/>
        </w:rPr>
        <w:lastRenderedPageBreak/>
        <w:t>zbiorowego</w:t>
      </w:r>
      <w:proofErr w:type="gramEnd"/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, w gminnych przewozach pasażerskich w transporcie drogowym w 2026 r., na liniach komunikacyjnych, dla których Gmina Sulejów jest Organizatorem publicznego transportu zbiorowego: S1 Sulejów – Barkowice – Koło; S2 Sulejów – Biała – Sulejów; S3 Sulejów – Wójtostwo – </w:t>
      </w:r>
      <w:proofErr w:type="spellStart"/>
      <w:r w:rsidR="00E4710F" w:rsidRPr="00EA5F9A">
        <w:rPr>
          <w:rFonts w:eastAsia="TimesNewRoman" w:cs="Times New Roman"/>
          <w:sz w:val="24"/>
          <w:szCs w:val="24"/>
          <w:lang w:eastAsia="ar-SA"/>
        </w:rPr>
        <w:t>Salkowszczyzna</w:t>
      </w:r>
      <w:proofErr w:type="spellEnd"/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; S4 Sulejów – Uszczyn – Kłudzice; S5 Sulejów – Witów – Zalesice; S6 Sulejów – </w:t>
      </w:r>
      <w:proofErr w:type="spellStart"/>
      <w:r w:rsidR="00E4710F" w:rsidRPr="00EA5F9A">
        <w:rPr>
          <w:rFonts w:eastAsia="TimesNewRoman" w:cs="Times New Roman"/>
          <w:sz w:val="24"/>
          <w:szCs w:val="24"/>
          <w:lang w:eastAsia="ar-SA"/>
        </w:rPr>
        <w:t>WitówKolonia</w:t>
      </w:r>
      <w:proofErr w:type="spellEnd"/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 – Łazy Dąbrowa</w:t>
      </w:r>
      <w:r w:rsidRPr="00EA5F9A">
        <w:rPr>
          <w:rFonts w:eastAsia="TimesNewRoman" w:cs="Times New Roman"/>
          <w:sz w:val="24"/>
          <w:szCs w:val="24"/>
          <w:lang w:eastAsia="ar-SA"/>
        </w:rPr>
        <w:t>. Przewidywany tryb udzielenia zamówienia – na podstawie art. 19 ust. 1 pkt 3 ustawy z dnia 16 grudnia 2010 r. o p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>ublicznym transporcie zbiorowym (o</w:t>
      </w:r>
      <w:r w:rsidRPr="00EA5F9A">
        <w:rPr>
          <w:rFonts w:eastAsia="TimesNewRoman" w:cs="Times New Roman"/>
          <w:sz w:val="24"/>
          <w:szCs w:val="24"/>
          <w:lang w:eastAsia="ar-SA"/>
        </w:rPr>
        <w:t>rganizator dokona wyboru operatora poprzez bezpośrednie zawarcie umowy o świadczenie usług w zakresie publicznego transportu zbiorowego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>)</w:t>
      </w:r>
      <w:r w:rsidRPr="00EA5F9A">
        <w:rPr>
          <w:rFonts w:eastAsia="TimesNewRoman" w:cs="Times New Roman"/>
          <w:sz w:val="24"/>
          <w:szCs w:val="24"/>
          <w:lang w:eastAsia="ar-SA"/>
        </w:rPr>
        <w:t>.</w:t>
      </w:r>
      <w:r w:rsidRPr="00EA5F9A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EA5F9A">
        <w:rPr>
          <w:rFonts w:eastAsia="TimesNewRoman" w:cs="Times New Roman"/>
          <w:sz w:val="24"/>
          <w:szCs w:val="24"/>
          <w:lang w:eastAsia="ar-SA"/>
        </w:rPr>
        <w:t>Podstawą do bezpośredniego zawarcia umowy o świadczenie usług w zakresie publicznego transportu zbiorowego stanowić będzie art. 22 ust. 1 pkt.</w:t>
      </w:r>
      <w:r w:rsidRPr="00EA5F9A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EA5F9A">
        <w:rPr>
          <w:rFonts w:eastAsia="TimesNewRoman" w:cs="Times New Roman"/>
          <w:sz w:val="24"/>
          <w:szCs w:val="24"/>
          <w:lang w:eastAsia="ar-SA"/>
        </w:rPr>
        <w:t>1 ustawy z dnia 16 grudnia 2010 r. o p</w:t>
      </w:r>
      <w:r w:rsidRPr="00EA5F9A">
        <w:rPr>
          <w:rFonts w:eastAsia="TimesNewRoman" w:cs="Times New Roman"/>
          <w:sz w:val="24"/>
          <w:szCs w:val="24"/>
          <w:lang w:eastAsia="ar-SA"/>
        </w:rPr>
        <w:t xml:space="preserve">ublicznym transporcie zbiorowym oraz </w:t>
      </w:r>
      <w:r w:rsidRPr="00EA5F9A">
        <w:rPr>
          <w:rFonts w:eastAsia="TimesNewRoman" w:cs="Times New Roman"/>
          <w:sz w:val="24"/>
          <w:szCs w:val="24"/>
          <w:lang w:eastAsia="ar-SA"/>
        </w:rPr>
        <w:t xml:space="preserve">art. 5 ust. 4 </w:t>
      </w:r>
      <w:r w:rsidRPr="00EA5F9A">
        <w:rPr>
          <w:rFonts w:eastAsia="TimesNewRoman" w:cs="Times New Roman"/>
          <w:sz w:val="24"/>
          <w:szCs w:val="24"/>
          <w:lang w:eastAsia="ar-SA"/>
        </w:rPr>
        <w:t>Rozporządzenia (WE) nr 1370/2007 Parlamentu Europejskiego i Rady z dnia 23 października 2007 r. dotyczące usług publicznych w zakresie kolejowego i drogowego transportu pasażerskiego oraz uchylające rozporządzenia Rady (EWG) nr 1191/69 i (EWG) nr 1107/70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 - b</w:t>
      </w:r>
      <w:r w:rsidRPr="00EA5F9A">
        <w:rPr>
          <w:rFonts w:eastAsia="TimesNewRoman" w:cs="Times New Roman"/>
          <w:sz w:val="24"/>
          <w:szCs w:val="24"/>
          <w:lang w:eastAsia="ar-SA"/>
        </w:rPr>
        <w:t>ezpośrednie udzie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lenie zamówienia na małą skalę </w:t>
      </w:r>
      <w:r w:rsidRPr="00EA5F9A">
        <w:rPr>
          <w:rFonts w:eastAsia="TimesNewRoman" w:cs="Times New Roman"/>
          <w:sz w:val="24"/>
          <w:szCs w:val="24"/>
          <w:lang w:eastAsia="ar-SA"/>
        </w:rPr>
        <w:t>lub zamówienia o małej wartości na rzecz małego lub średniego przedsiębiorstwa (art. 5 ust. 4 akapit 2 Rozporządzenia (WE) nr</w:t>
      </w:r>
      <w:proofErr w:type="gramStart"/>
      <w:r w:rsidRPr="00EA5F9A">
        <w:rPr>
          <w:rFonts w:eastAsia="TimesNewRoman" w:cs="Times New Roman"/>
          <w:sz w:val="24"/>
          <w:szCs w:val="24"/>
          <w:lang w:eastAsia="ar-SA"/>
        </w:rPr>
        <w:t xml:space="preserve"> 1370/2007). Ogłoszenie</w:t>
      </w:r>
      <w:proofErr w:type="gramEnd"/>
      <w:r w:rsidRPr="00EA5F9A">
        <w:rPr>
          <w:rFonts w:eastAsia="TimesNewRoman" w:cs="Times New Roman"/>
          <w:sz w:val="24"/>
          <w:szCs w:val="24"/>
          <w:lang w:eastAsia="ar-SA"/>
        </w:rPr>
        <w:t xml:space="preserve"> zostało opublikowane w Dzienniku Urzędowym Unii Europejskiej w dniu 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06.01.2025 </w:t>
      </w:r>
      <w:proofErr w:type="gramStart"/>
      <w:r w:rsidR="00E4710F" w:rsidRPr="00EA5F9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., a jego zmiana (w zakresie Opisu w Dziale 2.1. Procedura) została opublikowana w 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Dzienniku Urzędowym Unii Europejskiej w dniu 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>08</w:t>
      </w:r>
      <w:r w:rsidR="00E4710F" w:rsidRPr="00EA5F9A">
        <w:rPr>
          <w:rFonts w:eastAsia="TimesNewRoman" w:cs="Times New Roman"/>
          <w:sz w:val="24"/>
          <w:szCs w:val="24"/>
          <w:lang w:eastAsia="ar-SA"/>
        </w:rPr>
        <w:t xml:space="preserve">.01.2025 </w:t>
      </w:r>
      <w:proofErr w:type="gramStart"/>
      <w:r w:rsidR="00E4710F" w:rsidRPr="00EA5F9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3A22DB">
        <w:rPr>
          <w:rFonts w:eastAsia="TimesNewRoman" w:cs="Times New Roman"/>
          <w:sz w:val="24"/>
          <w:szCs w:val="24"/>
          <w:lang w:eastAsia="ar-SA"/>
        </w:rPr>
        <w:t>.</w:t>
      </w:r>
      <w:bookmarkStart w:id="1" w:name="_GoBack"/>
      <w:bookmarkEnd w:id="1"/>
    </w:p>
    <w:p w:rsidR="009A35D5" w:rsidRPr="009A35D5" w:rsidRDefault="009A35D5" w:rsidP="009A35D5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107974" w:rsidRDefault="005862E8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692B4F">
        <w:rPr>
          <w:rFonts w:eastAsia="TimesNewRoman" w:cs="Times New Roman"/>
          <w:sz w:val="24"/>
          <w:szCs w:val="24"/>
          <w:lang w:eastAsia="ar-SA"/>
        </w:rPr>
        <w:t xml:space="preserve">Opracowała: </w:t>
      </w:r>
    </w:p>
    <w:p w:rsidR="00CF1ABB" w:rsidRDefault="00F47A94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</w:t>
      </w:r>
    </w:p>
    <w:p w:rsidR="005862E8" w:rsidRPr="00E67FCC" w:rsidRDefault="00F47A94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/-/ </w:t>
      </w:r>
      <w:r w:rsidR="005862E8" w:rsidRPr="00692B4F">
        <w:rPr>
          <w:rFonts w:eastAsia="TimesNewRoman" w:cs="Times New Roman"/>
          <w:sz w:val="24"/>
          <w:szCs w:val="24"/>
          <w:lang w:eastAsia="ar-SA"/>
        </w:rPr>
        <w:t>Izabela Dróżdż</w:t>
      </w:r>
    </w:p>
    <w:sectPr w:rsidR="005862E8" w:rsidRPr="00E67FCC" w:rsidSect="00FC6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23" w:rsidRDefault="00724E23" w:rsidP="00B31F09">
      <w:pPr>
        <w:spacing w:after="0" w:line="240" w:lineRule="auto"/>
      </w:pPr>
      <w:r>
        <w:separator/>
      </w:r>
    </w:p>
  </w:endnote>
  <w:endnote w:type="continuationSeparator" w:id="0">
    <w:p w:rsidR="00724E23" w:rsidRDefault="00724E23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Poppins">
    <w:altName w:val="Times New Roman"/>
    <w:charset w:val="00"/>
    <w:family w:val="auto"/>
    <w:pitch w:val="default"/>
  </w:font>
  <w:font w:name="DejaVu Sans Light">
    <w:altName w:val="Verdana"/>
    <w:charset w:val="EE"/>
    <w:family w:val="swiss"/>
    <w:pitch w:val="variable"/>
    <w:sig w:usb0="E5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DB">
          <w:rPr>
            <w:noProof/>
          </w:rPr>
          <w:t>4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23" w:rsidRDefault="00724E23" w:rsidP="00B31F09">
      <w:pPr>
        <w:spacing w:after="0" w:line="240" w:lineRule="auto"/>
      </w:pPr>
      <w:r>
        <w:separator/>
      </w:r>
    </w:p>
  </w:footnote>
  <w:footnote w:type="continuationSeparator" w:id="0">
    <w:p w:rsidR="00724E23" w:rsidRDefault="00724E23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0C26"/>
    <w:multiLevelType w:val="hybridMultilevel"/>
    <w:tmpl w:val="9A645850"/>
    <w:lvl w:ilvl="0" w:tplc="DA1854D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109A0"/>
    <w:multiLevelType w:val="hybridMultilevel"/>
    <w:tmpl w:val="AF8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4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5DDC"/>
    <w:rsid w:val="00084AF3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C6846"/>
    <w:rsid w:val="000D0946"/>
    <w:rsid w:val="000E41BC"/>
    <w:rsid w:val="000E643C"/>
    <w:rsid w:val="000E6F29"/>
    <w:rsid w:val="000F3090"/>
    <w:rsid w:val="00107974"/>
    <w:rsid w:val="00111A4E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F5817"/>
    <w:rsid w:val="001F7A61"/>
    <w:rsid w:val="001F7CA4"/>
    <w:rsid w:val="00200D4A"/>
    <w:rsid w:val="0020522A"/>
    <w:rsid w:val="0020702C"/>
    <w:rsid w:val="0020761A"/>
    <w:rsid w:val="00210530"/>
    <w:rsid w:val="00236010"/>
    <w:rsid w:val="00240E15"/>
    <w:rsid w:val="00244E93"/>
    <w:rsid w:val="00252C71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5809"/>
    <w:rsid w:val="003362B0"/>
    <w:rsid w:val="00337047"/>
    <w:rsid w:val="00344543"/>
    <w:rsid w:val="003474EB"/>
    <w:rsid w:val="003513D2"/>
    <w:rsid w:val="00370118"/>
    <w:rsid w:val="00373A12"/>
    <w:rsid w:val="00384EC8"/>
    <w:rsid w:val="003915E5"/>
    <w:rsid w:val="003A22DB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B1ED6"/>
    <w:rsid w:val="004B40FC"/>
    <w:rsid w:val="004C5EDE"/>
    <w:rsid w:val="004D4097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862E8"/>
    <w:rsid w:val="00594052"/>
    <w:rsid w:val="00595CE6"/>
    <w:rsid w:val="005A05A9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87A31"/>
    <w:rsid w:val="00692B4F"/>
    <w:rsid w:val="00692F47"/>
    <w:rsid w:val="006930ED"/>
    <w:rsid w:val="006A1BE5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6F725F"/>
    <w:rsid w:val="0070102E"/>
    <w:rsid w:val="0070252C"/>
    <w:rsid w:val="007068D3"/>
    <w:rsid w:val="00724E23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758F7"/>
    <w:rsid w:val="00783189"/>
    <w:rsid w:val="00785046"/>
    <w:rsid w:val="007933AC"/>
    <w:rsid w:val="00794DED"/>
    <w:rsid w:val="007A1FE0"/>
    <w:rsid w:val="007A6E85"/>
    <w:rsid w:val="007B1D64"/>
    <w:rsid w:val="007B21BA"/>
    <w:rsid w:val="007B64FA"/>
    <w:rsid w:val="007C07AC"/>
    <w:rsid w:val="007C6DE7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3095"/>
    <w:rsid w:val="00854C78"/>
    <w:rsid w:val="00855A6C"/>
    <w:rsid w:val="00863879"/>
    <w:rsid w:val="00883AA5"/>
    <w:rsid w:val="00886A1C"/>
    <w:rsid w:val="008900F1"/>
    <w:rsid w:val="008908C6"/>
    <w:rsid w:val="008927DE"/>
    <w:rsid w:val="008A05AF"/>
    <w:rsid w:val="008A078B"/>
    <w:rsid w:val="008A1440"/>
    <w:rsid w:val="008A695E"/>
    <w:rsid w:val="008B2717"/>
    <w:rsid w:val="008D16ED"/>
    <w:rsid w:val="008D7884"/>
    <w:rsid w:val="008F0B4D"/>
    <w:rsid w:val="0091367C"/>
    <w:rsid w:val="009169E5"/>
    <w:rsid w:val="009175BD"/>
    <w:rsid w:val="00921DAE"/>
    <w:rsid w:val="009248FC"/>
    <w:rsid w:val="00924CBD"/>
    <w:rsid w:val="00926434"/>
    <w:rsid w:val="009319F3"/>
    <w:rsid w:val="009569AA"/>
    <w:rsid w:val="0097082F"/>
    <w:rsid w:val="00994A2D"/>
    <w:rsid w:val="009A2AF1"/>
    <w:rsid w:val="009A354D"/>
    <w:rsid w:val="009A35D5"/>
    <w:rsid w:val="009B008A"/>
    <w:rsid w:val="009C16D4"/>
    <w:rsid w:val="009D0260"/>
    <w:rsid w:val="009E3B5A"/>
    <w:rsid w:val="009F1EDF"/>
    <w:rsid w:val="009F26EF"/>
    <w:rsid w:val="00A106C1"/>
    <w:rsid w:val="00A10B22"/>
    <w:rsid w:val="00A16CE0"/>
    <w:rsid w:val="00A246C9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630B4"/>
    <w:rsid w:val="00B72001"/>
    <w:rsid w:val="00B7247F"/>
    <w:rsid w:val="00B801C4"/>
    <w:rsid w:val="00B81ED4"/>
    <w:rsid w:val="00B960CB"/>
    <w:rsid w:val="00BA18D4"/>
    <w:rsid w:val="00BA2DD8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201EB"/>
    <w:rsid w:val="00E31984"/>
    <w:rsid w:val="00E42C89"/>
    <w:rsid w:val="00E4394E"/>
    <w:rsid w:val="00E4710F"/>
    <w:rsid w:val="00E517B2"/>
    <w:rsid w:val="00E52409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5F9A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47A94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C6A68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1A2E90"/>
  </w:style>
  <w:style w:type="table" w:customStyle="1" w:styleId="Tabela-Siatka1">
    <w:name w:val="Tabela - Siatka1"/>
    <w:basedOn w:val="Standardowy"/>
    <w:next w:val="Tabela-Siatka"/>
    <w:uiPriority w:val="39"/>
    <w:rsid w:val="00921D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Izabela ID. Dróżdż</cp:lastModifiedBy>
  <cp:revision>24</cp:revision>
  <cp:lastPrinted>2025-01-21T09:24:00Z</cp:lastPrinted>
  <dcterms:created xsi:type="dcterms:W3CDTF">2024-10-22T12:15:00Z</dcterms:created>
  <dcterms:modified xsi:type="dcterms:W3CDTF">2025-01-21T09:28:00Z</dcterms:modified>
</cp:coreProperties>
</file>