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CB3BF" w14:textId="77777777" w:rsidR="00E4348A" w:rsidRPr="00E4348A" w:rsidRDefault="00E4348A" w:rsidP="00E434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kern w:val="0"/>
          <w:sz w:val="22"/>
          <w:szCs w:val="22"/>
          <w:lang w:eastAsia="pl-PL"/>
          <w14:ligatures w14:val="none"/>
        </w:rPr>
      </w:pPr>
      <w:r w:rsidRPr="00E4348A">
        <w:rPr>
          <w:rFonts w:ascii="Arial" w:hAnsi="Arial" w:cs="Arial"/>
          <w:b/>
          <w:bCs/>
          <w:caps/>
          <w:kern w:val="0"/>
          <w:sz w:val="22"/>
          <w:szCs w:val="22"/>
          <w:lang w:eastAsia="pl-PL"/>
          <w14:ligatures w14:val="none"/>
        </w:rPr>
        <w:t>Uchwała Nr ....................</w:t>
      </w:r>
      <w:r w:rsidRPr="00E4348A">
        <w:rPr>
          <w:rFonts w:ascii="Arial" w:hAnsi="Arial" w:cs="Arial"/>
          <w:b/>
          <w:bCs/>
          <w:caps/>
          <w:kern w:val="0"/>
          <w:sz w:val="22"/>
          <w:szCs w:val="22"/>
          <w:lang w:eastAsia="pl-PL"/>
          <w14:ligatures w14:val="none"/>
        </w:rPr>
        <w:br/>
        <w:t>Rady Miejskiej w Sulejowie</w:t>
      </w:r>
    </w:p>
    <w:p w14:paraId="1108AD09" w14:textId="77777777" w:rsidR="00E4348A" w:rsidRPr="00E4348A" w:rsidRDefault="00E4348A" w:rsidP="00E4348A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Arial" w:hAnsi="Arial" w:cs="Arial"/>
          <w:b/>
          <w:bCs/>
          <w:caps/>
          <w:kern w:val="0"/>
          <w:sz w:val="22"/>
          <w:szCs w:val="22"/>
          <w:lang w:eastAsia="pl-PL"/>
          <w14:ligatures w14:val="none"/>
        </w:rPr>
      </w:pPr>
      <w:r w:rsidRPr="00E4348A">
        <w:rPr>
          <w:rFonts w:ascii="Arial" w:hAnsi="Arial" w:cs="Arial"/>
          <w:kern w:val="0"/>
          <w:sz w:val="22"/>
          <w:szCs w:val="22"/>
          <w:lang w:eastAsia="pl-PL"/>
          <w14:ligatures w14:val="none"/>
        </w:rPr>
        <w:t>z dnia 18 listopada 2024 r.</w:t>
      </w:r>
    </w:p>
    <w:p w14:paraId="14E2F57C" w14:textId="77777777" w:rsidR="00E4348A" w:rsidRPr="00E4348A" w:rsidRDefault="00E4348A" w:rsidP="00E4348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Arial" w:hAnsi="Arial" w:cs="Arial"/>
          <w:kern w:val="0"/>
          <w:sz w:val="22"/>
          <w:szCs w:val="22"/>
          <w:lang w:eastAsia="pl-PL"/>
          <w14:ligatures w14:val="none"/>
        </w:rPr>
      </w:pPr>
      <w:r w:rsidRPr="00E4348A">
        <w:rPr>
          <w:rFonts w:ascii="Arial" w:hAnsi="Arial" w:cs="Arial"/>
          <w:b/>
          <w:bCs/>
          <w:kern w:val="0"/>
          <w:sz w:val="22"/>
          <w:szCs w:val="22"/>
          <w:lang w:eastAsia="pl-PL"/>
          <w14:ligatures w14:val="none"/>
        </w:rPr>
        <w:t>w sprawie wyrażenia zgody na nieodpłatne nabycie nieruchomości Skarbu Państwa</w:t>
      </w:r>
    </w:p>
    <w:p w14:paraId="59DCCFE0" w14:textId="00820B3A" w:rsidR="00E4348A" w:rsidRPr="00E4348A" w:rsidRDefault="00E4348A" w:rsidP="00E434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Cs w:val="24"/>
          <w:lang w:eastAsia="pl-PL"/>
          <w14:ligatures w14:val="none"/>
        </w:rPr>
      </w:pPr>
      <w:r w:rsidRPr="00E4348A">
        <w:rPr>
          <w:rFonts w:ascii="Arial" w:hAnsi="Arial" w:cs="Arial"/>
          <w:kern w:val="0"/>
          <w:sz w:val="22"/>
          <w:szCs w:val="22"/>
          <w:lang w:eastAsia="pl-PL"/>
          <w14:ligatures w14:val="none"/>
        </w:rPr>
        <w:t xml:space="preserve">Na podstawie </w:t>
      </w:r>
      <w:r w:rsidRPr="00E4348A">
        <w:rPr>
          <w:rFonts w:ascii="Arial" w:hAnsi="Arial" w:cs="Arial"/>
          <w:kern w:val="0"/>
          <w:szCs w:val="24"/>
          <w:lang w:eastAsia="pl-PL"/>
          <w14:ligatures w14:val="none"/>
        </w:rPr>
        <w:t>art. 5 ust. 4 ustawy z dnia 10 maja 1990 roku przepisy wprowadzające ustawę o samorządzie terytorialnym i ustawę o pracownikach samorządowych (Dz. U. z 1990 r. Nr 32, poz. 191, Nr 43, poz. 253, Nr 92, poz. 541;z 1991r. Nr 34, poz. 151; z 1992 r. Nr 6, poz. 20; z 1993 r. Nr 40, poz. 180; z 1994 r. Nr 1, poz. 3; z 1996 r. Nr 23, poz. 102, Nr 106, poz. 496; z 1997 r. Nr 9, poz. 43; z 2002 r. Nr 153, poz. 127; z 2004 r. Nr 141, poz. 1492; z 2017r., poz. 653; z 2020 r. poz. 462) w związku z art.18 ust. 2 pkt 9 lit. „a” oraz art. 7 ust.1 pkt 1 i pkt 10  ustawy z dnia 8 marca 1990 roku o samorządzie gminnym (tekst jednolity Dz. U. z 2024 r., poz. 1465, poz. 1572) oraz art. 13 ust. 1 ustawy z dnia 21 sierpnia 1997 r. o gospodarce nieruchomościami (tekst jednolity Dz.U. z 2024 r., poz. 1145, poz. 1222)</w:t>
      </w:r>
    </w:p>
    <w:p w14:paraId="6752641E" w14:textId="17F55FF4" w:rsidR="00E4348A" w:rsidRPr="00E4348A" w:rsidRDefault="00E4348A" w:rsidP="00E434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  <w:lang w:eastAsia="pl-PL"/>
          <w14:ligatures w14:val="none"/>
        </w:rPr>
      </w:pPr>
      <w:r w:rsidRPr="00E4348A">
        <w:rPr>
          <w:rFonts w:ascii="Arial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§1. </w:t>
      </w:r>
      <w:r w:rsidRPr="00E4348A">
        <w:rPr>
          <w:rFonts w:ascii="Arial" w:hAnsi="Arial" w:cs="Arial"/>
          <w:kern w:val="0"/>
          <w:sz w:val="22"/>
          <w:szCs w:val="22"/>
          <w:lang w:eastAsia="pl-PL"/>
          <w14:ligatures w14:val="none"/>
        </w:rPr>
        <w:t xml:space="preserve">Wyraża się zgodę na nieodpłatne nabycie do gminnego zasobu nieruchomości w drodze komunalizacji nieruchomości stanowiącej własność Skarbu Państwa, położonej w obrębie Barkowice, oznaczonej w ewidencji gruntów jako działki nr </w:t>
      </w:r>
      <w:proofErr w:type="spellStart"/>
      <w:r w:rsidRPr="00E4348A">
        <w:rPr>
          <w:rFonts w:ascii="Arial" w:hAnsi="Arial" w:cs="Arial"/>
          <w:kern w:val="0"/>
          <w:sz w:val="22"/>
          <w:szCs w:val="22"/>
          <w:lang w:eastAsia="pl-PL"/>
          <w14:ligatures w14:val="none"/>
        </w:rPr>
        <w:t>nr</w:t>
      </w:r>
      <w:proofErr w:type="spellEnd"/>
      <w:r w:rsidRPr="00E4348A">
        <w:rPr>
          <w:rFonts w:ascii="Arial" w:hAnsi="Arial" w:cs="Arial"/>
          <w:kern w:val="0"/>
          <w:sz w:val="22"/>
          <w:szCs w:val="22"/>
          <w:lang w:eastAsia="pl-PL"/>
          <w14:ligatures w14:val="none"/>
        </w:rPr>
        <w:t xml:space="preserve"> 1407/3, 1408/3, 1409/3, 1411/1, 1411/5, 1412/1, 1412/2, 1412/6, 1413/1, 1413/5, 1414/1, 1414/5, 1415/5, 1415/6, 1415/11  o łącznej powierzchni 2,9898 ha. </w:t>
      </w:r>
    </w:p>
    <w:p w14:paraId="17E74856" w14:textId="3B6EC9BE" w:rsidR="00E4348A" w:rsidRPr="00E4348A" w:rsidRDefault="00E4348A" w:rsidP="00E434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  <w:lang w:eastAsia="pl-PL"/>
          <w14:ligatures w14:val="none"/>
        </w:rPr>
      </w:pPr>
      <w:r w:rsidRPr="00E4348A">
        <w:rPr>
          <w:rFonts w:ascii="Arial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§2. </w:t>
      </w:r>
      <w:r w:rsidRPr="00E4348A">
        <w:rPr>
          <w:rFonts w:ascii="Arial" w:hAnsi="Arial" w:cs="Arial"/>
          <w:kern w:val="0"/>
          <w:sz w:val="22"/>
          <w:szCs w:val="22"/>
          <w:lang w:eastAsia="pl-PL"/>
          <w14:ligatures w14:val="none"/>
        </w:rPr>
        <w:t xml:space="preserve">Nieruchomość wymieniona w §1 niniejszej uchwały służyć będzie do realizacji zadań własnych Gminy Sulejów związanych z ochroną przyrody i utrzymaniem terenów rekreacyjnych. </w:t>
      </w:r>
    </w:p>
    <w:p w14:paraId="7F31EB16" w14:textId="243E428C" w:rsidR="00E4348A" w:rsidRPr="00E4348A" w:rsidRDefault="00E4348A" w:rsidP="00E434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  <w:lang w:eastAsia="pl-PL"/>
          <w14:ligatures w14:val="none"/>
        </w:rPr>
      </w:pPr>
      <w:r w:rsidRPr="00E4348A">
        <w:rPr>
          <w:rFonts w:ascii="Arial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§3. </w:t>
      </w:r>
      <w:r w:rsidRPr="00E4348A">
        <w:rPr>
          <w:rFonts w:ascii="Arial" w:hAnsi="Arial" w:cs="Arial"/>
          <w:kern w:val="0"/>
          <w:sz w:val="22"/>
          <w:szCs w:val="22"/>
          <w:lang w:eastAsia="pl-PL"/>
          <w14:ligatures w14:val="none"/>
        </w:rPr>
        <w:t>Wykonanie uchwały powierza się Burmistrzowi Sulejowa.</w:t>
      </w:r>
    </w:p>
    <w:p w14:paraId="2A94AA69" w14:textId="038BBFCB" w:rsidR="00577CF9" w:rsidRPr="00E4348A" w:rsidRDefault="00E4348A" w:rsidP="00E4348A">
      <w:pPr>
        <w:rPr>
          <w:rFonts w:ascii="Arial" w:hAnsi="Arial" w:cs="Arial"/>
        </w:rPr>
      </w:pPr>
      <w:r w:rsidRPr="00E4348A">
        <w:rPr>
          <w:rFonts w:ascii="Arial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§4. </w:t>
      </w:r>
      <w:r w:rsidRPr="00E4348A">
        <w:rPr>
          <w:rFonts w:ascii="Arial" w:hAnsi="Arial" w:cs="Arial"/>
          <w:kern w:val="0"/>
          <w:sz w:val="22"/>
          <w:szCs w:val="22"/>
          <w:lang w:eastAsia="pl-PL"/>
          <w14:ligatures w14:val="none"/>
        </w:rPr>
        <w:t>Uchwała wchodzi w życie z dniem podjęcia.</w:t>
      </w:r>
      <w:r w:rsidRPr="00E4348A">
        <w:rPr>
          <w:rFonts w:ascii="Arial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               </w:t>
      </w:r>
    </w:p>
    <w:sectPr w:rsidR="00577CF9" w:rsidRPr="00E43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8A"/>
    <w:rsid w:val="00186460"/>
    <w:rsid w:val="0030309C"/>
    <w:rsid w:val="004D414F"/>
    <w:rsid w:val="00577CF9"/>
    <w:rsid w:val="006262AF"/>
    <w:rsid w:val="00756B48"/>
    <w:rsid w:val="00764C58"/>
    <w:rsid w:val="0077222B"/>
    <w:rsid w:val="007F2B45"/>
    <w:rsid w:val="00C4707A"/>
    <w:rsid w:val="00D80506"/>
    <w:rsid w:val="00E4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1691"/>
  <w15:chartTrackingRefBased/>
  <w15:docId w15:val="{559F0599-8075-4670-879A-54216F4F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4"/>
        <w:szCs w:val="28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4C58"/>
    <w:pPr>
      <w:keepNext/>
      <w:keepLines/>
      <w:suppressAutoHyphens/>
      <w:autoSpaceDN w:val="0"/>
      <w:spacing w:before="240" w:after="0" w:line="276" w:lineRule="auto"/>
      <w:jc w:val="center"/>
      <w:textAlignment w:val="baseline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4C58"/>
    <w:rPr>
      <w:rFonts w:ascii="Arial" w:eastAsiaTheme="majorEastAsia" w:hAnsi="Arial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Hurysz</dc:creator>
  <cp:keywords/>
  <dc:description/>
  <cp:lastModifiedBy>Martyna Hurysz</cp:lastModifiedBy>
  <cp:revision>1</cp:revision>
  <dcterms:created xsi:type="dcterms:W3CDTF">2024-11-20T11:51:00Z</dcterms:created>
  <dcterms:modified xsi:type="dcterms:W3CDTF">2024-11-20T11:53:00Z</dcterms:modified>
</cp:coreProperties>
</file>