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footer1.xml" ContentType="application/vnd.openxmlformats-officedocument.wordprocessingml.footer+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Theme="minorHAnsi" w:eastAsiaTheme="minorHAnsi" w:hAnsiTheme="minorHAnsi" w:cstheme="minorBidi"/>
          <w:color w:val="418AB3" w:themeColor="accent1"/>
          <w:sz w:val="22"/>
          <w:szCs w:val="22"/>
          <w:lang w:eastAsia="en-US"/>
        </w:rPr>
        <w:id w:val="-823893393"/>
        <w:docPartObj>
          <w:docPartGallery w:val="Cover Pages"/>
          <w:docPartUnique/>
        </w:docPartObj>
      </w:sdtPr>
      <w:sdtEndPr>
        <w:rPr>
          <w:color w:val="auto"/>
        </w:rPr>
      </w:sdtEndPr>
      <w:sdtContent>
        <w:p w14:paraId="51D3C3FB" w14:textId="00C38283" w:rsidR="009418C2" w:rsidRDefault="009418C2">
          <w:pPr>
            <w:pStyle w:val="Bezodstpw"/>
            <w:spacing w:before="1540" w:after="240"/>
            <w:jc w:val="center"/>
            <w:rPr>
              <w:color w:val="418AB3" w:themeColor="accent1"/>
            </w:rPr>
          </w:pPr>
          <w:r w:rsidRPr="009418C2">
            <w:rPr>
              <w:noProof/>
              <w:color w:val="FFC000"/>
            </w:rPr>
            <w:drawing>
              <wp:inline distT="0" distB="0" distL="0" distR="0" wp14:anchorId="21991B07" wp14:editId="09AEA86C">
                <wp:extent cx="1417320" cy="750898"/>
                <wp:effectExtent l="0" t="0" r="0" b="0"/>
                <wp:docPr id="143" name="Obraz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55.png"/>
                        <pic:cNvPicPr/>
                      </pic:nvPicPr>
                      <pic:blipFill>
                        <a:blip r:embed="rId9"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417320" cy="750898"/>
                        </a:xfrm>
                        <a:prstGeom prst="rect">
                          <a:avLst/>
                        </a:prstGeom>
                        <a:noFill/>
                        <a:ln>
                          <a:noFill/>
                        </a:ln>
                      </pic:spPr>
                    </pic:pic>
                  </a:graphicData>
                </a:graphic>
              </wp:inline>
            </w:drawing>
          </w:r>
        </w:p>
        <w:sdt>
          <w:sdtPr>
            <w:rPr>
              <w:rFonts w:eastAsiaTheme="majorEastAsia"/>
              <w:caps/>
              <w:sz w:val="56"/>
              <w:szCs w:val="56"/>
            </w:rPr>
            <w:alias w:val="Tytuł"/>
            <w:tag w:val=""/>
            <w:id w:val="1735040861"/>
            <w:placeholder>
              <w:docPart w:val="F156C6735A6846ADB3506A10EED70422"/>
            </w:placeholder>
            <w:dataBinding w:prefixMappings="xmlns:ns0='http://purl.org/dc/elements/1.1/' xmlns:ns1='http://schemas.openxmlformats.org/package/2006/metadata/core-properties' " w:xpath="/ns1:coreProperties[1]/ns0:title[1]" w:storeItemID="{6C3C8BC8-F283-45AE-878A-BAB7291924A1}"/>
            <w:text/>
          </w:sdtPr>
          <w:sdtContent>
            <w:p w14:paraId="44124B8D" w14:textId="08DCE97F" w:rsidR="009418C2" w:rsidRPr="007900D3" w:rsidRDefault="009418C2">
              <w:pPr>
                <w:pStyle w:val="Bezodstpw"/>
                <w:pBdr>
                  <w:top w:val="single" w:sz="6" w:space="6" w:color="418AB3" w:themeColor="accent1"/>
                  <w:bottom w:val="single" w:sz="6" w:space="6" w:color="418AB3" w:themeColor="accent1"/>
                </w:pBdr>
                <w:spacing w:after="240"/>
                <w:jc w:val="center"/>
                <w:rPr>
                  <w:rFonts w:eastAsiaTheme="majorEastAsia"/>
                  <w:caps/>
                  <w:sz w:val="56"/>
                  <w:szCs w:val="56"/>
                </w:rPr>
              </w:pPr>
              <w:r w:rsidRPr="007900D3">
                <w:rPr>
                  <w:rFonts w:eastAsiaTheme="majorEastAsia"/>
                  <w:caps/>
                  <w:sz w:val="56"/>
                  <w:szCs w:val="56"/>
                </w:rPr>
                <w:t xml:space="preserve">WYZNACZENIE </w:t>
              </w:r>
              <w:r w:rsidR="00BD12E9" w:rsidRPr="007900D3">
                <w:rPr>
                  <w:rFonts w:eastAsiaTheme="majorEastAsia"/>
                  <w:caps/>
                  <w:sz w:val="56"/>
                  <w:szCs w:val="56"/>
                </w:rPr>
                <w:t xml:space="preserve">              </w:t>
              </w:r>
              <w:r w:rsidRPr="007900D3">
                <w:rPr>
                  <w:rFonts w:eastAsiaTheme="majorEastAsia"/>
                  <w:caps/>
                  <w:sz w:val="56"/>
                  <w:szCs w:val="56"/>
                </w:rPr>
                <w:t xml:space="preserve">OBSZARU ZDEGRADOWANEGO </w:t>
              </w:r>
              <w:r w:rsidR="00BD12E9" w:rsidRPr="007900D3">
                <w:rPr>
                  <w:rFonts w:eastAsiaTheme="majorEastAsia"/>
                  <w:caps/>
                  <w:sz w:val="56"/>
                  <w:szCs w:val="56"/>
                </w:rPr>
                <w:t xml:space="preserve"> </w:t>
              </w:r>
              <w:r w:rsidRPr="007900D3">
                <w:rPr>
                  <w:rFonts w:eastAsiaTheme="majorEastAsia"/>
                  <w:caps/>
                  <w:sz w:val="56"/>
                  <w:szCs w:val="56"/>
                </w:rPr>
                <w:t xml:space="preserve"> I OBSZARU REWITALIZACJI </w:t>
              </w:r>
              <w:r w:rsidR="00BD12E9" w:rsidRPr="007900D3">
                <w:rPr>
                  <w:rFonts w:eastAsiaTheme="majorEastAsia"/>
                  <w:caps/>
                  <w:sz w:val="56"/>
                  <w:szCs w:val="56"/>
                </w:rPr>
                <w:t xml:space="preserve"> </w:t>
              </w:r>
              <w:r w:rsidRPr="007900D3">
                <w:rPr>
                  <w:rFonts w:eastAsiaTheme="majorEastAsia"/>
                  <w:caps/>
                  <w:sz w:val="56"/>
                  <w:szCs w:val="56"/>
                </w:rPr>
                <w:t xml:space="preserve">  DLA GMINY SULEJÓW</w:t>
              </w:r>
            </w:p>
          </w:sdtContent>
        </w:sdt>
        <w:p w14:paraId="69349731" w14:textId="1334251A" w:rsidR="009418C2" w:rsidRDefault="009418C2">
          <w:pPr>
            <w:pStyle w:val="Bezodstpw"/>
            <w:spacing w:before="480"/>
            <w:jc w:val="center"/>
            <w:rPr>
              <w:color w:val="418AB3" w:themeColor="accent1"/>
            </w:rPr>
          </w:pPr>
          <w:r>
            <w:rPr>
              <w:noProof/>
              <w:color w:val="418AB3" w:themeColor="accent1"/>
            </w:rPr>
            <w:drawing>
              <wp:inline distT="0" distB="0" distL="0" distR="0" wp14:anchorId="617F236F" wp14:editId="657F46DE">
                <wp:extent cx="758952" cy="478932"/>
                <wp:effectExtent l="0" t="0" r="3175" b="0"/>
                <wp:docPr id="144" name="Obraz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co bottom.png"/>
                        <pic:cNvPicPr/>
                      </pic:nvPicPr>
                      <pic:blipFill>
                        <a:blip r:embed="rId10"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758952" cy="478932"/>
                        </a:xfrm>
                        <a:prstGeom prst="rect">
                          <a:avLst/>
                        </a:prstGeom>
                      </pic:spPr>
                    </pic:pic>
                  </a:graphicData>
                </a:graphic>
              </wp:inline>
            </w:drawing>
          </w:r>
        </w:p>
        <w:p w14:paraId="4B1B65D0" w14:textId="77777777" w:rsidR="007900D3" w:rsidRDefault="007900D3">
          <w:pPr>
            <w:rPr>
              <w:rFonts w:ascii="Arial" w:eastAsia="Times New Roman" w:hAnsi="Arial" w:cs="Arial"/>
              <w:sz w:val="23"/>
              <w:szCs w:val="23"/>
              <w:lang w:eastAsia="ja-JP"/>
            </w:rPr>
          </w:pPr>
        </w:p>
        <w:p w14:paraId="111651A5" w14:textId="77777777" w:rsidR="007900D3" w:rsidRDefault="007900D3">
          <w:pPr>
            <w:rPr>
              <w:rFonts w:ascii="Arial" w:eastAsia="Times New Roman" w:hAnsi="Arial" w:cs="Arial"/>
              <w:sz w:val="23"/>
              <w:szCs w:val="23"/>
              <w:lang w:eastAsia="ja-JP"/>
            </w:rPr>
          </w:pPr>
        </w:p>
        <w:p w14:paraId="582D9871" w14:textId="77777777" w:rsidR="007900D3" w:rsidRDefault="007900D3">
          <w:pPr>
            <w:rPr>
              <w:rFonts w:ascii="Arial" w:eastAsia="Times New Roman" w:hAnsi="Arial" w:cs="Arial"/>
              <w:sz w:val="23"/>
              <w:szCs w:val="23"/>
              <w:lang w:eastAsia="ja-JP"/>
            </w:rPr>
          </w:pPr>
        </w:p>
        <w:p w14:paraId="2CF74509" w14:textId="77777777" w:rsidR="007900D3" w:rsidRDefault="007900D3">
          <w:pPr>
            <w:rPr>
              <w:rFonts w:ascii="Arial" w:eastAsia="Times New Roman" w:hAnsi="Arial" w:cs="Arial"/>
              <w:sz w:val="23"/>
              <w:szCs w:val="23"/>
              <w:lang w:eastAsia="ja-JP"/>
            </w:rPr>
          </w:pPr>
        </w:p>
        <w:p w14:paraId="6254B2AB" w14:textId="77777777" w:rsidR="007900D3" w:rsidRDefault="007900D3">
          <w:pPr>
            <w:rPr>
              <w:rFonts w:ascii="Arial" w:eastAsia="Times New Roman" w:hAnsi="Arial" w:cs="Arial"/>
              <w:sz w:val="23"/>
              <w:szCs w:val="23"/>
              <w:lang w:eastAsia="ja-JP"/>
            </w:rPr>
          </w:pPr>
        </w:p>
        <w:p w14:paraId="3C04F842" w14:textId="77777777" w:rsidR="007900D3" w:rsidRDefault="007900D3">
          <w:pPr>
            <w:rPr>
              <w:rFonts w:ascii="Arial" w:eastAsia="Times New Roman" w:hAnsi="Arial" w:cs="Arial"/>
              <w:sz w:val="23"/>
              <w:szCs w:val="23"/>
              <w:lang w:eastAsia="ja-JP"/>
            </w:rPr>
          </w:pPr>
        </w:p>
        <w:p w14:paraId="25420730" w14:textId="77777777" w:rsidR="007900D3" w:rsidRDefault="007900D3">
          <w:pPr>
            <w:rPr>
              <w:rFonts w:ascii="Arial" w:eastAsia="Times New Roman" w:hAnsi="Arial" w:cs="Arial"/>
              <w:sz w:val="23"/>
              <w:szCs w:val="23"/>
              <w:lang w:eastAsia="ja-JP"/>
            </w:rPr>
          </w:pPr>
        </w:p>
        <w:p w14:paraId="1F0D6CA1" w14:textId="77777777" w:rsidR="007900D3" w:rsidRDefault="007900D3">
          <w:pPr>
            <w:rPr>
              <w:rFonts w:ascii="Arial" w:eastAsia="Times New Roman" w:hAnsi="Arial" w:cs="Arial"/>
              <w:sz w:val="23"/>
              <w:szCs w:val="23"/>
              <w:lang w:eastAsia="ja-JP"/>
            </w:rPr>
          </w:pPr>
        </w:p>
        <w:p w14:paraId="4FDC295D" w14:textId="77777777" w:rsidR="007900D3" w:rsidRDefault="007900D3">
          <w:pPr>
            <w:rPr>
              <w:rFonts w:ascii="Arial" w:eastAsia="Times New Roman" w:hAnsi="Arial" w:cs="Arial"/>
              <w:sz w:val="23"/>
              <w:szCs w:val="23"/>
              <w:lang w:eastAsia="ja-JP"/>
            </w:rPr>
          </w:pPr>
        </w:p>
        <w:p w14:paraId="4407B417" w14:textId="77777777" w:rsidR="007900D3" w:rsidRDefault="007900D3">
          <w:pPr>
            <w:rPr>
              <w:rFonts w:ascii="Arial" w:eastAsia="Times New Roman" w:hAnsi="Arial" w:cs="Arial"/>
              <w:sz w:val="23"/>
              <w:szCs w:val="23"/>
              <w:lang w:eastAsia="ja-JP"/>
            </w:rPr>
          </w:pPr>
        </w:p>
        <w:p w14:paraId="3EEDDA38" w14:textId="77777777" w:rsidR="007900D3" w:rsidRDefault="007900D3">
          <w:pPr>
            <w:rPr>
              <w:rFonts w:ascii="Arial" w:eastAsia="Times New Roman" w:hAnsi="Arial" w:cs="Arial"/>
              <w:sz w:val="23"/>
              <w:szCs w:val="23"/>
              <w:lang w:eastAsia="ja-JP"/>
            </w:rPr>
          </w:pPr>
        </w:p>
        <w:p w14:paraId="412792F4" w14:textId="77777777" w:rsidR="007900D3" w:rsidRDefault="007900D3">
          <w:pPr>
            <w:rPr>
              <w:rFonts w:ascii="Arial" w:eastAsia="Times New Roman" w:hAnsi="Arial" w:cs="Arial"/>
              <w:sz w:val="23"/>
              <w:szCs w:val="23"/>
              <w:lang w:eastAsia="ja-JP"/>
            </w:rPr>
          </w:pPr>
        </w:p>
        <w:p w14:paraId="1F7F1ACA" w14:textId="77777777" w:rsidR="007900D3" w:rsidRDefault="007900D3">
          <w:pPr>
            <w:rPr>
              <w:rFonts w:ascii="Arial" w:eastAsia="Times New Roman" w:hAnsi="Arial" w:cs="Arial"/>
              <w:sz w:val="23"/>
              <w:szCs w:val="23"/>
              <w:lang w:eastAsia="ja-JP"/>
            </w:rPr>
          </w:pPr>
        </w:p>
        <w:p w14:paraId="51D0C902" w14:textId="77777777" w:rsidR="007900D3" w:rsidRDefault="007900D3">
          <w:pPr>
            <w:rPr>
              <w:rFonts w:ascii="Arial" w:eastAsia="Times New Roman" w:hAnsi="Arial" w:cs="Arial"/>
              <w:sz w:val="23"/>
              <w:szCs w:val="23"/>
              <w:lang w:eastAsia="ja-JP"/>
            </w:rPr>
          </w:pPr>
        </w:p>
        <w:p w14:paraId="39F475F4" w14:textId="77777777" w:rsidR="007900D3" w:rsidRDefault="007900D3">
          <w:pPr>
            <w:rPr>
              <w:rFonts w:ascii="Arial" w:eastAsia="Times New Roman" w:hAnsi="Arial" w:cs="Arial"/>
              <w:sz w:val="23"/>
              <w:szCs w:val="23"/>
              <w:lang w:eastAsia="ja-JP"/>
            </w:rPr>
          </w:pPr>
        </w:p>
        <w:p w14:paraId="11CE33E9" w14:textId="67227D2E" w:rsidR="009418C2" w:rsidRDefault="007900D3" w:rsidP="007900D3">
          <w:pPr>
            <w:jc w:val="center"/>
            <w:rPr>
              <w:rFonts w:ascii="Arial" w:eastAsia="Times New Roman" w:hAnsi="Arial" w:cs="Arial"/>
              <w:sz w:val="23"/>
              <w:szCs w:val="23"/>
              <w:lang w:eastAsia="ja-JP"/>
            </w:rPr>
          </w:pPr>
          <w:r w:rsidRPr="007900D3">
            <w:rPr>
              <w:rFonts w:ascii="Arial" w:eastAsia="Times New Roman" w:hAnsi="Arial" w:cs="Arial"/>
              <w:b/>
              <w:bCs/>
              <w:color w:val="7F7F7F" w:themeColor="text1" w:themeTint="80"/>
              <w:sz w:val="23"/>
              <w:szCs w:val="23"/>
              <w:lang w:eastAsia="ja-JP"/>
            </w:rPr>
            <w:t>SULEJÓW 2024</w:t>
          </w:r>
          <w:r w:rsidR="009418C2">
            <w:rPr>
              <w:rFonts w:ascii="Arial" w:eastAsia="Times New Roman" w:hAnsi="Arial" w:cs="Arial"/>
              <w:sz w:val="23"/>
              <w:szCs w:val="23"/>
              <w:lang w:eastAsia="ja-JP"/>
            </w:rPr>
            <w:br w:type="page"/>
          </w:r>
        </w:p>
      </w:sdtContent>
    </w:sdt>
    <w:sdt>
      <w:sdtPr>
        <w:rPr>
          <w:rFonts w:asciiTheme="minorHAnsi" w:eastAsiaTheme="minorHAnsi" w:hAnsiTheme="minorHAnsi" w:cstheme="minorBidi"/>
          <w:color w:val="auto"/>
          <w:sz w:val="22"/>
          <w:szCs w:val="22"/>
          <w:lang w:eastAsia="en-US"/>
        </w:rPr>
        <w:id w:val="1009180664"/>
        <w:docPartObj>
          <w:docPartGallery w:val="Table of Contents"/>
          <w:docPartUnique/>
        </w:docPartObj>
      </w:sdtPr>
      <w:sdtContent>
        <w:p w14:paraId="767572DC" w14:textId="2C9B1544" w:rsidR="00413FD4" w:rsidRPr="009418C2" w:rsidRDefault="00413FD4">
          <w:pPr>
            <w:pStyle w:val="Nagwekspisutreci"/>
            <w:rPr>
              <w:color w:val="FF9900"/>
            </w:rPr>
          </w:pPr>
          <w:r w:rsidRPr="009418C2">
            <w:rPr>
              <w:color w:val="FF9900"/>
            </w:rPr>
            <w:t>Spis treści</w:t>
          </w:r>
        </w:p>
        <w:p w14:paraId="548B9643" w14:textId="77777777" w:rsidR="004E2C58" w:rsidRPr="00E94609" w:rsidRDefault="004E2C58" w:rsidP="004E2C58">
          <w:pPr>
            <w:rPr>
              <w:lang w:eastAsia="pl-PL"/>
            </w:rPr>
          </w:pPr>
        </w:p>
        <w:p w14:paraId="3D205413" w14:textId="228A2280" w:rsidR="00A653BA" w:rsidRPr="00E94609" w:rsidRDefault="00413FD4">
          <w:pPr>
            <w:pStyle w:val="Spistreci1"/>
            <w:rPr>
              <w:rFonts w:asciiTheme="minorHAnsi" w:eastAsiaTheme="minorEastAsia" w:hAnsiTheme="minorHAnsi" w:cstheme="minorBidi"/>
              <w:kern w:val="2"/>
              <w:sz w:val="24"/>
              <w:szCs w:val="24"/>
              <w:lang w:eastAsia="pl-PL"/>
              <w14:ligatures w14:val="standardContextual"/>
            </w:rPr>
          </w:pPr>
          <w:r w:rsidRPr="00E94609">
            <w:fldChar w:fldCharType="begin"/>
          </w:r>
          <w:r w:rsidRPr="00E94609">
            <w:instrText xml:space="preserve"> TOC \o "1-3" \h \z \u </w:instrText>
          </w:r>
          <w:r w:rsidRPr="00E94609">
            <w:fldChar w:fldCharType="separate"/>
          </w:r>
          <w:hyperlink w:anchor="_Toc176261113" w:history="1">
            <w:r w:rsidR="00A653BA" w:rsidRPr="00E94609">
              <w:rPr>
                <w:rStyle w:val="Hipercze"/>
              </w:rPr>
              <w:t>1.</w:t>
            </w:r>
            <w:r w:rsidR="00A653BA" w:rsidRPr="00E94609">
              <w:rPr>
                <w:rFonts w:asciiTheme="minorHAnsi" w:eastAsiaTheme="minorEastAsia" w:hAnsiTheme="minorHAnsi" w:cstheme="minorBidi"/>
                <w:kern w:val="2"/>
                <w:sz w:val="24"/>
                <w:szCs w:val="24"/>
                <w:lang w:eastAsia="pl-PL"/>
                <w14:ligatures w14:val="standardContextual"/>
              </w:rPr>
              <w:tab/>
            </w:r>
            <w:r w:rsidR="00A653BA" w:rsidRPr="00E94609">
              <w:rPr>
                <w:rStyle w:val="Hipercze"/>
              </w:rPr>
              <w:t>Wstęp</w:t>
            </w:r>
            <w:r w:rsidR="00A653BA" w:rsidRPr="00E94609">
              <w:rPr>
                <w:webHidden/>
              </w:rPr>
              <w:tab/>
            </w:r>
            <w:r w:rsidR="00A653BA" w:rsidRPr="00E94609">
              <w:rPr>
                <w:webHidden/>
              </w:rPr>
              <w:fldChar w:fldCharType="begin"/>
            </w:r>
            <w:r w:rsidR="00A653BA" w:rsidRPr="00E94609">
              <w:rPr>
                <w:webHidden/>
              </w:rPr>
              <w:instrText xml:space="preserve"> PAGEREF _Toc176261113 \h </w:instrText>
            </w:r>
            <w:r w:rsidR="00A653BA" w:rsidRPr="00E94609">
              <w:rPr>
                <w:webHidden/>
              </w:rPr>
            </w:r>
            <w:r w:rsidR="00A653BA" w:rsidRPr="00E94609">
              <w:rPr>
                <w:webHidden/>
              </w:rPr>
              <w:fldChar w:fldCharType="separate"/>
            </w:r>
            <w:r w:rsidR="00C33B23">
              <w:rPr>
                <w:webHidden/>
              </w:rPr>
              <w:t>2</w:t>
            </w:r>
            <w:r w:rsidR="00A653BA" w:rsidRPr="00E94609">
              <w:rPr>
                <w:webHidden/>
              </w:rPr>
              <w:fldChar w:fldCharType="end"/>
            </w:r>
          </w:hyperlink>
        </w:p>
        <w:p w14:paraId="1C463FCF" w14:textId="68154953"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4" w:history="1">
            <w:r w:rsidRPr="00E94609">
              <w:rPr>
                <w:rStyle w:val="Hipercze"/>
              </w:rPr>
              <w:t>2.</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Sfera społeczna</w:t>
            </w:r>
            <w:r w:rsidRPr="00E94609">
              <w:rPr>
                <w:webHidden/>
              </w:rPr>
              <w:tab/>
            </w:r>
            <w:r w:rsidRPr="00E94609">
              <w:rPr>
                <w:webHidden/>
              </w:rPr>
              <w:fldChar w:fldCharType="begin"/>
            </w:r>
            <w:r w:rsidRPr="00E94609">
              <w:rPr>
                <w:webHidden/>
              </w:rPr>
              <w:instrText xml:space="preserve"> PAGEREF _Toc176261114 \h </w:instrText>
            </w:r>
            <w:r w:rsidRPr="00E94609">
              <w:rPr>
                <w:webHidden/>
              </w:rPr>
            </w:r>
            <w:r w:rsidRPr="00E94609">
              <w:rPr>
                <w:webHidden/>
              </w:rPr>
              <w:fldChar w:fldCharType="separate"/>
            </w:r>
            <w:r w:rsidR="00C33B23">
              <w:rPr>
                <w:webHidden/>
              </w:rPr>
              <w:t>4</w:t>
            </w:r>
            <w:r w:rsidRPr="00E94609">
              <w:rPr>
                <w:webHidden/>
              </w:rPr>
              <w:fldChar w:fldCharType="end"/>
            </w:r>
          </w:hyperlink>
        </w:p>
        <w:p w14:paraId="4E0AB90C" w14:textId="563CB025"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5" w:history="1">
            <w:r w:rsidRPr="00E94609">
              <w:rPr>
                <w:rStyle w:val="Hipercze"/>
              </w:rPr>
              <w:t>3.</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Sfera gospodarcza</w:t>
            </w:r>
            <w:r w:rsidRPr="00E94609">
              <w:rPr>
                <w:webHidden/>
              </w:rPr>
              <w:tab/>
            </w:r>
            <w:r w:rsidRPr="00E94609">
              <w:rPr>
                <w:webHidden/>
              </w:rPr>
              <w:fldChar w:fldCharType="begin"/>
            </w:r>
            <w:r w:rsidRPr="00E94609">
              <w:rPr>
                <w:webHidden/>
              </w:rPr>
              <w:instrText xml:space="preserve"> PAGEREF _Toc176261115 \h </w:instrText>
            </w:r>
            <w:r w:rsidRPr="00E94609">
              <w:rPr>
                <w:webHidden/>
              </w:rPr>
            </w:r>
            <w:r w:rsidRPr="00E94609">
              <w:rPr>
                <w:webHidden/>
              </w:rPr>
              <w:fldChar w:fldCharType="separate"/>
            </w:r>
            <w:r w:rsidR="00C33B23">
              <w:rPr>
                <w:webHidden/>
              </w:rPr>
              <w:t>26</w:t>
            </w:r>
            <w:r w:rsidRPr="00E94609">
              <w:rPr>
                <w:webHidden/>
              </w:rPr>
              <w:fldChar w:fldCharType="end"/>
            </w:r>
          </w:hyperlink>
        </w:p>
        <w:p w14:paraId="0C69DAD4" w14:textId="1F3D2026"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6" w:history="1">
            <w:r w:rsidRPr="00E94609">
              <w:rPr>
                <w:rStyle w:val="Hipercze"/>
              </w:rPr>
              <w:t>4.</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Analiza środowiska naturalnego</w:t>
            </w:r>
            <w:r w:rsidRPr="00E94609">
              <w:rPr>
                <w:webHidden/>
              </w:rPr>
              <w:tab/>
            </w:r>
            <w:r w:rsidRPr="00E94609">
              <w:rPr>
                <w:webHidden/>
              </w:rPr>
              <w:fldChar w:fldCharType="begin"/>
            </w:r>
            <w:r w:rsidRPr="00E94609">
              <w:rPr>
                <w:webHidden/>
              </w:rPr>
              <w:instrText xml:space="preserve"> PAGEREF _Toc176261116 \h </w:instrText>
            </w:r>
            <w:r w:rsidRPr="00E94609">
              <w:rPr>
                <w:webHidden/>
              </w:rPr>
            </w:r>
            <w:r w:rsidRPr="00E94609">
              <w:rPr>
                <w:webHidden/>
              </w:rPr>
              <w:fldChar w:fldCharType="separate"/>
            </w:r>
            <w:r w:rsidR="00C33B23">
              <w:rPr>
                <w:webHidden/>
              </w:rPr>
              <w:t>46</w:t>
            </w:r>
            <w:r w:rsidRPr="00E94609">
              <w:rPr>
                <w:webHidden/>
              </w:rPr>
              <w:fldChar w:fldCharType="end"/>
            </w:r>
          </w:hyperlink>
        </w:p>
        <w:p w14:paraId="53FCA5D8" w14:textId="0351A23B"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7" w:history="1">
            <w:r w:rsidRPr="00E94609">
              <w:rPr>
                <w:rStyle w:val="Hipercze"/>
              </w:rPr>
              <w:t>5.</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Problemy przestrzenno-funkcjonalne</w:t>
            </w:r>
            <w:r w:rsidRPr="00E94609">
              <w:rPr>
                <w:webHidden/>
              </w:rPr>
              <w:tab/>
            </w:r>
            <w:r w:rsidRPr="00E94609">
              <w:rPr>
                <w:webHidden/>
              </w:rPr>
              <w:fldChar w:fldCharType="begin"/>
            </w:r>
            <w:r w:rsidRPr="00E94609">
              <w:rPr>
                <w:webHidden/>
              </w:rPr>
              <w:instrText xml:space="preserve"> PAGEREF _Toc176261117 \h </w:instrText>
            </w:r>
            <w:r w:rsidRPr="00E94609">
              <w:rPr>
                <w:webHidden/>
              </w:rPr>
            </w:r>
            <w:r w:rsidRPr="00E94609">
              <w:rPr>
                <w:webHidden/>
              </w:rPr>
              <w:fldChar w:fldCharType="separate"/>
            </w:r>
            <w:r w:rsidR="00C33B23">
              <w:rPr>
                <w:webHidden/>
              </w:rPr>
              <w:t>65</w:t>
            </w:r>
            <w:r w:rsidRPr="00E94609">
              <w:rPr>
                <w:webHidden/>
              </w:rPr>
              <w:fldChar w:fldCharType="end"/>
            </w:r>
          </w:hyperlink>
        </w:p>
        <w:p w14:paraId="1E733D77" w14:textId="5CC6EAC5"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8" w:history="1">
            <w:r w:rsidRPr="00E94609">
              <w:rPr>
                <w:rStyle w:val="Hipercze"/>
              </w:rPr>
              <w:t>6.</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Problemy techniczne</w:t>
            </w:r>
            <w:r w:rsidRPr="00E94609">
              <w:rPr>
                <w:webHidden/>
              </w:rPr>
              <w:tab/>
            </w:r>
            <w:r w:rsidRPr="00E94609">
              <w:rPr>
                <w:webHidden/>
              </w:rPr>
              <w:fldChar w:fldCharType="begin"/>
            </w:r>
            <w:r w:rsidRPr="00E94609">
              <w:rPr>
                <w:webHidden/>
              </w:rPr>
              <w:instrText xml:space="preserve"> PAGEREF _Toc176261118 \h </w:instrText>
            </w:r>
            <w:r w:rsidRPr="00E94609">
              <w:rPr>
                <w:webHidden/>
              </w:rPr>
            </w:r>
            <w:r w:rsidRPr="00E94609">
              <w:rPr>
                <w:webHidden/>
              </w:rPr>
              <w:fldChar w:fldCharType="separate"/>
            </w:r>
            <w:r w:rsidR="00C33B23">
              <w:rPr>
                <w:webHidden/>
              </w:rPr>
              <w:t>89</w:t>
            </w:r>
            <w:r w:rsidRPr="00E94609">
              <w:rPr>
                <w:webHidden/>
              </w:rPr>
              <w:fldChar w:fldCharType="end"/>
            </w:r>
          </w:hyperlink>
        </w:p>
        <w:p w14:paraId="4609CA95" w14:textId="044E4244"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19" w:history="1">
            <w:r w:rsidRPr="00E94609">
              <w:rPr>
                <w:rStyle w:val="Hipercze"/>
              </w:rPr>
              <w:t>7.</w:t>
            </w:r>
            <w:r w:rsidRPr="00E94609">
              <w:rPr>
                <w:rFonts w:asciiTheme="minorHAnsi" w:eastAsiaTheme="minorEastAsia" w:hAnsiTheme="minorHAnsi" w:cstheme="minorBidi"/>
                <w:kern w:val="2"/>
                <w:sz w:val="24"/>
                <w:szCs w:val="24"/>
                <w:lang w:eastAsia="pl-PL"/>
                <w14:ligatures w14:val="standardContextual"/>
              </w:rPr>
              <w:tab/>
            </w:r>
            <w:r w:rsidRPr="00E94609">
              <w:rPr>
                <w:rStyle w:val="Hipercze"/>
              </w:rPr>
              <w:t>Wyznaczenie obszaru zdegradowanego oraz obszaru rewitalizacji</w:t>
            </w:r>
            <w:r w:rsidRPr="00E94609">
              <w:rPr>
                <w:webHidden/>
              </w:rPr>
              <w:tab/>
            </w:r>
            <w:r w:rsidRPr="00E94609">
              <w:rPr>
                <w:webHidden/>
              </w:rPr>
              <w:fldChar w:fldCharType="begin"/>
            </w:r>
            <w:r w:rsidRPr="00E94609">
              <w:rPr>
                <w:webHidden/>
              </w:rPr>
              <w:instrText xml:space="preserve"> PAGEREF _Toc176261119 \h </w:instrText>
            </w:r>
            <w:r w:rsidRPr="00E94609">
              <w:rPr>
                <w:webHidden/>
              </w:rPr>
            </w:r>
            <w:r w:rsidRPr="00E94609">
              <w:rPr>
                <w:webHidden/>
              </w:rPr>
              <w:fldChar w:fldCharType="separate"/>
            </w:r>
            <w:r w:rsidR="00C33B23">
              <w:rPr>
                <w:webHidden/>
              </w:rPr>
              <w:t>108</w:t>
            </w:r>
            <w:r w:rsidRPr="00E94609">
              <w:rPr>
                <w:webHidden/>
              </w:rPr>
              <w:fldChar w:fldCharType="end"/>
            </w:r>
          </w:hyperlink>
        </w:p>
        <w:p w14:paraId="00AD937E" w14:textId="49F1A2F1"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20" w:history="1">
            <w:r w:rsidRPr="00E94609">
              <w:rPr>
                <w:rStyle w:val="Hipercze"/>
              </w:rPr>
              <w:t>Spis rysunków</w:t>
            </w:r>
            <w:r w:rsidRPr="00E94609">
              <w:rPr>
                <w:webHidden/>
              </w:rPr>
              <w:tab/>
            </w:r>
            <w:r w:rsidRPr="00E94609">
              <w:rPr>
                <w:webHidden/>
              </w:rPr>
              <w:fldChar w:fldCharType="begin"/>
            </w:r>
            <w:r w:rsidRPr="00E94609">
              <w:rPr>
                <w:webHidden/>
              </w:rPr>
              <w:instrText xml:space="preserve"> PAGEREF _Toc176261120 \h </w:instrText>
            </w:r>
            <w:r w:rsidRPr="00E94609">
              <w:rPr>
                <w:webHidden/>
              </w:rPr>
            </w:r>
            <w:r w:rsidRPr="00E94609">
              <w:rPr>
                <w:webHidden/>
              </w:rPr>
              <w:fldChar w:fldCharType="separate"/>
            </w:r>
            <w:r w:rsidR="00C33B23">
              <w:rPr>
                <w:webHidden/>
              </w:rPr>
              <w:t>143</w:t>
            </w:r>
            <w:r w:rsidRPr="00E94609">
              <w:rPr>
                <w:webHidden/>
              </w:rPr>
              <w:fldChar w:fldCharType="end"/>
            </w:r>
          </w:hyperlink>
        </w:p>
        <w:p w14:paraId="1E0008B1" w14:textId="30EEACE1"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21" w:history="1">
            <w:r w:rsidRPr="00E94609">
              <w:rPr>
                <w:rStyle w:val="Hipercze"/>
              </w:rPr>
              <w:t>Spis fotografii</w:t>
            </w:r>
            <w:r w:rsidRPr="00E94609">
              <w:rPr>
                <w:webHidden/>
              </w:rPr>
              <w:tab/>
            </w:r>
            <w:r w:rsidRPr="00E94609">
              <w:rPr>
                <w:webHidden/>
              </w:rPr>
              <w:fldChar w:fldCharType="begin"/>
            </w:r>
            <w:r w:rsidRPr="00E94609">
              <w:rPr>
                <w:webHidden/>
              </w:rPr>
              <w:instrText xml:space="preserve"> PAGEREF _Toc176261121 \h </w:instrText>
            </w:r>
            <w:r w:rsidRPr="00E94609">
              <w:rPr>
                <w:webHidden/>
              </w:rPr>
            </w:r>
            <w:r w:rsidRPr="00E94609">
              <w:rPr>
                <w:webHidden/>
              </w:rPr>
              <w:fldChar w:fldCharType="separate"/>
            </w:r>
            <w:r w:rsidR="00C33B23">
              <w:rPr>
                <w:webHidden/>
              </w:rPr>
              <w:t>143</w:t>
            </w:r>
            <w:r w:rsidRPr="00E94609">
              <w:rPr>
                <w:webHidden/>
              </w:rPr>
              <w:fldChar w:fldCharType="end"/>
            </w:r>
          </w:hyperlink>
        </w:p>
        <w:p w14:paraId="025A1F76" w14:textId="653C4CC3"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22" w:history="1">
            <w:r w:rsidRPr="00E94609">
              <w:rPr>
                <w:rStyle w:val="Hipercze"/>
              </w:rPr>
              <w:t>Spis map</w:t>
            </w:r>
            <w:r w:rsidRPr="00E94609">
              <w:rPr>
                <w:webHidden/>
              </w:rPr>
              <w:tab/>
            </w:r>
            <w:r w:rsidRPr="00E94609">
              <w:rPr>
                <w:webHidden/>
              </w:rPr>
              <w:fldChar w:fldCharType="begin"/>
            </w:r>
            <w:r w:rsidRPr="00E94609">
              <w:rPr>
                <w:webHidden/>
              </w:rPr>
              <w:instrText xml:space="preserve"> PAGEREF _Toc176261122 \h </w:instrText>
            </w:r>
            <w:r w:rsidRPr="00E94609">
              <w:rPr>
                <w:webHidden/>
              </w:rPr>
            </w:r>
            <w:r w:rsidRPr="00E94609">
              <w:rPr>
                <w:webHidden/>
              </w:rPr>
              <w:fldChar w:fldCharType="separate"/>
            </w:r>
            <w:r w:rsidR="00C33B23">
              <w:rPr>
                <w:webHidden/>
              </w:rPr>
              <w:t>143</w:t>
            </w:r>
            <w:r w:rsidRPr="00E94609">
              <w:rPr>
                <w:webHidden/>
              </w:rPr>
              <w:fldChar w:fldCharType="end"/>
            </w:r>
          </w:hyperlink>
        </w:p>
        <w:p w14:paraId="56759079" w14:textId="43ED5DFF"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23" w:history="1">
            <w:r w:rsidRPr="00E94609">
              <w:rPr>
                <w:rStyle w:val="Hipercze"/>
              </w:rPr>
              <w:t>Spis tabel</w:t>
            </w:r>
            <w:r w:rsidRPr="00E94609">
              <w:rPr>
                <w:webHidden/>
              </w:rPr>
              <w:tab/>
            </w:r>
            <w:r w:rsidRPr="00E94609">
              <w:rPr>
                <w:webHidden/>
              </w:rPr>
              <w:fldChar w:fldCharType="begin"/>
            </w:r>
            <w:r w:rsidRPr="00E94609">
              <w:rPr>
                <w:webHidden/>
              </w:rPr>
              <w:instrText xml:space="preserve"> PAGEREF _Toc176261123 \h </w:instrText>
            </w:r>
            <w:r w:rsidRPr="00E94609">
              <w:rPr>
                <w:webHidden/>
              </w:rPr>
            </w:r>
            <w:r w:rsidRPr="00E94609">
              <w:rPr>
                <w:webHidden/>
              </w:rPr>
              <w:fldChar w:fldCharType="separate"/>
            </w:r>
            <w:r w:rsidR="00C33B23">
              <w:rPr>
                <w:webHidden/>
              </w:rPr>
              <w:t>143</w:t>
            </w:r>
            <w:r w:rsidRPr="00E94609">
              <w:rPr>
                <w:webHidden/>
              </w:rPr>
              <w:fldChar w:fldCharType="end"/>
            </w:r>
          </w:hyperlink>
        </w:p>
        <w:p w14:paraId="773466A8" w14:textId="2985C3AB" w:rsidR="00A653BA" w:rsidRPr="00E94609" w:rsidRDefault="00A653BA">
          <w:pPr>
            <w:pStyle w:val="Spistreci1"/>
            <w:rPr>
              <w:rFonts w:asciiTheme="minorHAnsi" w:eastAsiaTheme="minorEastAsia" w:hAnsiTheme="minorHAnsi" w:cstheme="minorBidi"/>
              <w:kern w:val="2"/>
              <w:sz w:val="24"/>
              <w:szCs w:val="24"/>
              <w:lang w:eastAsia="pl-PL"/>
              <w14:ligatures w14:val="standardContextual"/>
            </w:rPr>
          </w:pPr>
          <w:hyperlink w:anchor="_Toc176261124" w:history="1">
            <w:r w:rsidRPr="00E94609">
              <w:rPr>
                <w:rStyle w:val="Hipercze"/>
              </w:rPr>
              <w:t>Spis wykresów</w:t>
            </w:r>
            <w:r w:rsidRPr="00E94609">
              <w:rPr>
                <w:webHidden/>
              </w:rPr>
              <w:tab/>
            </w:r>
            <w:r w:rsidRPr="00E94609">
              <w:rPr>
                <w:webHidden/>
              </w:rPr>
              <w:fldChar w:fldCharType="begin"/>
            </w:r>
            <w:r w:rsidRPr="00E94609">
              <w:rPr>
                <w:webHidden/>
              </w:rPr>
              <w:instrText xml:space="preserve"> PAGEREF _Toc176261124 \h </w:instrText>
            </w:r>
            <w:r w:rsidRPr="00E94609">
              <w:rPr>
                <w:webHidden/>
              </w:rPr>
            </w:r>
            <w:r w:rsidRPr="00E94609">
              <w:rPr>
                <w:webHidden/>
              </w:rPr>
              <w:fldChar w:fldCharType="separate"/>
            </w:r>
            <w:r w:rsidR="00C33B23">
              <w:rPr>
                <w:webHidden/>
              </w:rPr>
              <w:t>145</w:t>
            </w:r>
            <w:r w:rsidRPr="00E94609">
              <w:rPr>
                <w:webHidden/>
              </w:rPr>
              <w:fldChar w:fldCharType="end"/>
            </w:r>
          </w:hyperlink>
        </w:p>
        <w:p w14:paraId="12C458E9" w14:textId="30533B62" w:rsidR="00413FD4" w:rsidRPr="00E94609" w:rsidRDefault="00413FD4">
          <w:r w:rsidRPr="00E94609">
            <w:fldChar w:fldCharType="end"/>
          </w:r>
        </w:p>
      </w:sdtContent>
    </w:sdt>
    <w:p w14:paraId="1D52B835" w14:textId="09719802" w:rsidR="00413FD4" w:rsidRPr="008629CD" w:rsidRDefault="00413FD4" w:rsidP="00413FD4"/>
    <w:p w14:paraId="65E13487" w14:textId="53029EFE" w:rsidR="00413FD4" w:rsidRPr="008629CD" w:rsidRDefault="00413FD4" w:rsidP="00413FD4"/>
    <w:p w14:paraId="269A5A74" w14:textId="0A8CE85D" w:rsidR="00413FD4" w:rsidRPr="008629CD" w:rsidRDefault="00413FD4" w:rsidP="00413FD4"/>
    <w:p w14:paraId="5ABAF18E" w14:textId="50D1B026" w:rsidR="00413FD4" w:rsidRPr="008629CD" w:rsidRDefault="00413FD4" w:rsidP="00413FD4"/>
    <w:p w14:paraId="175F7A4C" w14:textId="44E37CF1" w:rsidR="00413FD4" w:rsidRPr="008629CD" w:rsidRDefault="00413FD4" w:rsidP="00413FD4"/>
    <w:p w14:paraId="663D0064" w14:textId="4D44EA2C" w:rsidR="00413FD4" w:rsidRPr="008629CD" w:rsidRDefault="00413FD4" w:rsidP="00413FD4"/>
    <w:p w14:paraId="67D87EC3" w14:textId="7783E471" w:rsidR="00413FD4" w:rsidRPr="008629CD" w:rsidRDefault="00413FD4" w:rsidP="00413FD4"/>
    <w:p w14:paraId="19DFA895" w14:textId="34531467" w:rsidR="00413FD4" w:rsidRPr="008629CD" w:rsidRDefault="00413FD4" w:rsidP="00413FD4"/>
    <w:p w14:paraId="724276B3" w14:textId="7AD0B592" w:rsidR="00413FD4" w:rsidRPr="008629CD" w:rsidRDefault="00413FD4" w:rsidP="00413FD4"/>
    <w:p w14:paraId="33D2AEAE" w14:textId="348420CE" w:rsidR="00413FD4" w:rsidRPr="008629CD" w:rsidRDefault="00413FD4" w:rsidP="00413FD4"/>
    <w:p w14:paraId="4BEB3F46" w14:textId="1AE7425D" w:rsidR="00413FD4" w:rsidRPr="008629CD" w:rsidRDefault="00413FD4" w:rsidP="00413FD4"/>
    <w:p w14:paraId="34E9ACC6" w14:textId="0395EA3F" w:rsidR="00413FD4" w:rsidRPr="008629CD" w:rsidRDefault="00413FD4" w:rsidP="00413FD4"/>
    <w:p w14:paraId="48085C97" w14:textId="03D4D7B6" w:rsidR="00413FD4" w:rsidRDefault="00413FD4" w:rsidP="00413FD4"/>
    <w:p w14:paraId="628BAA2F" w14:textId="77777777" w:rsidR="00DF4313" w:rsidRDefault="00DF4313" w:rsidP="00413FD4"/>
    <w:p w14:paraId="39ADF6B0" w14:textId="77777777" w:rsidR="00DF4313" w:rsidRDefault="00DF4313" w:rsidP="00413FD4"/>
    <w:p w14:paraId="1091B0F3" w14:textId="77777777" w:rsidR="00BD12E9" w:rsidRDefault="00BD12E9" w:rsidP="00413FD4"/>
    <w:p w14:paraId="2AC192D6" w14:textId="77777777" w:rsidR="00BD12E9" w:rsidRDefault="00BD12E9" w:rsidP="00413FD4"/>
    <w:p w14:paraId="099C46EE" w14:textId="77777777" w:rsidR="00DF4313" w:rsidRDefault="00DF4313" w:rsidP="00413FD4"/>
    <w:p w14:paraId="0655289E" w14:textId="2D7F6B3F" w:rsidR="005E6090" w:rsidRPr="006A2396" w:rsidRDefault="005E6090">
      <w:pPr>
        <w:pStyle w:val="Akapitzlist"/>
        <w:numPr>
          <w:ilvl w:val="0"/>
          <w:numId w:val="6"/>
        </w:numPr>
        <w:spacing w:after="0" w:line="360" w:lineRule="auto"/>
        <w:ind w:left="426" w:hanging="357"/>
        <w:contextualSpacing w:val="0"/>
        <w:outlineLvl w:val="0"/>
        <w:rPr>
          <w:rFonts w:ascii="Arial" w:hAnsi="Arial" w:cs="Arial"/>
          <w:b/>
          <w:bCs/>
          <w:color w:val="EE9012"/>
          <w:sz w:val="28"/>
          <w:szCs w:val="28"/>
        </w:rPr>
      </w:pPr>
      <w:bookmarkStart w:id="0" w:name="_Toc176261113"/>
      <w:r w:rsidRPr="006A2396">
        <w:rPr>
          <w:rFonts w:ascii="Arial" w:hAnsi="Arial" w:cs="Arial"/>
          <w:b/>
          <w:bCs/>
          <w:color w:val="EE9012"/>
          <w:sz w:val="28"/>
          <w:szCs w:val="28"/>
        </w:rPr>
        <w:lastRenderedPageBreak/>
        <w:t>Wstęp</w:t>
      </w:r>
      <w:bookmarkEnd w:id="0"/>
    </w:p>
    <w:p w14:paraId="343EC011" w14:textId="77777777" w:rsidR="006A2396" w:rsidRDefault="006A2396" w:rsidP="006A2396">
      <w:pPr>
        <w:spacing w:after="0" w:line="360" w:lineRule="auto"/>
        <w:jc w:val="both"/>
        <w:rPr>
          <w:rFonts w:ascii="Arial" w:hAnsi="Arial" w:cs="Arial"/>
          <w:sz w:val="20"/>
          <w:szCs w:val="20"/>
        </w:rPr>
      </w:pPr>
    </w:p>
    <w:p w14:paraId="1A6C43CE" w14:textId="7D045E8A" w:rsidR="007D34D3" w:rsidRDefault="005E6090" w:rsidP="006A2396">
      <w:pPr>
        <w:spacing w:after="0" w:line="360" w:lineRule="auto"/>
        <w:ind w:firstLine="426"/>
        <w:jc w:val="both"/>
        <w:rPr>
          <w:rFonts w:ascii="Arial" w:hAnsi="Arial" w:cs="Arial"/>
          <w:sz w:val="20"/>
          <w:szCs w:val="20"/>
        </w:rPr>
      </w:pPr>
      <w:r w:rsidRPr="00DF4313">
        <w:rPr>
          <w:rFonts w:ascii="Arial" w:hAnsi="Arial" w:cs="Arial"/>
          <w:sz w:val="20"/>
          <w:szCs w:val="20"/>
        </w:rPr>
        <w:t>Zgodnie z ustawą z dnia 9 października 2015 roku o rewitalizacji, przed przystąpieniem do</w:t>
      </w:r>
      <w:r w:rsidR="00507257">
        <w:rPr>
          <w:rFonts w:ascii="Arial" w:hAnsi="Arial" w:cs="Arial"/>
          <w:sz w:val="20"/>
          <w:szCs w:val="20"/>
        </w:rPr>
        <w:t> </w:t>
      </w:r>
      <w:r w:rsidR="007D34D3" w:rsidRPr="00DF4313">
        <w:rPr>
          <w:rFonts w:ascii="Arial" w:hAnsi="Arial" w:cs="Arial"/>
          <w:sz w:val="20"/>
          <w:szCs w:val="20"/>
        </w:rPr>
        <w:t>sporządzenia Gminnego Programu Rewitalizacji, gmina musi wyznaczyć obszar zdegradowany oraz obszar podlegający rewitalizacji (Art. 8). Zgodnie z zapisami Art. 9 ustawy o rewitalizacji obszar gminy znajdujący się w stanie kryzysowym z powodu koncentracji negatywnych zjawisk społecznych, w</w:t>
      </w:r>
      <w:r w:rsidR="00F46B57" w:rsidRPr="00DF4313">
        <w:rPr>
          <w:rFonts w:ascii="Arial" w:hAnsi="Arial" w:cs="Arial"/>
          <w:sz w:val="20"/>
          <w:szCs w:val="20"/>
        </w:rPr>
        <w:t> </w:t>
      </w:r>
      <w:r w:rsidR="007D34D3" w:rsidRPr="00DF4313">
        <w:rPr>
          <w:rFonts w:ascii="Arial" w:hAnsi="Arial" w:cs="Arial"/>
          <w:sz w:val="20"/>
          <w:szCs w:val="20"/>
        </w:rPr>
        <w:t>szczególności bezrobocia, ubóstwa, przestępczości, wysokiej liczby mieszkańców będących osobami ze szczególnymi potrzebami, o których mowa w ustawie z dnia 19 lipca 2019 r. o</w:t>
      </w:r>
      <w:r w:rsidR="006A2396">
        <w:rPr>
          <w:rFonts w:ascii="Arial" w:hAnsi="Arial" w:cs="Arial"/>
          <w:sz w:val="20"/>
          <w:szCs w:val="20"/>
        </w:rPr>
        <w:t> </w:t>
      </w:r>
      <w:r w:rsidR="007D34D3" w:rsidRPr="00DF4313">
        <w:rPr>
          <w:rFonts w:ascii="Arial" w:hAnsi="Arial" w:cs="Arial"/>
          <w:sz w:val="20"/>
          <w:szCs w:val="20"/>
        </w:rPr>
        <w:t>zapewnianiu dostępności osobom ze szczególnymi potrzebami (Dz. U. z 2020 r. poz. 1062), niskiego poziomu edukacji lub kapitału społecznego, a także niewystarczającego poziomu uczestnictwa w życiu publicznym i kulturalnym, można wyznaczyć jako obszar zdegradowany w</w:t>
      </w:r>
      <w:r w:rsidR="006A2396">
        <w:rPr>
          <w:rFonts w:ascii="Arial" w:hAnsi="Arial" w:cs="Arial"/>
          <w:sz w:val="20"/>
          <w:szCs w:val="20"/>
        </w:rPr>
        <w:t> </w:t>
      </w:r>
      <w:r w:rsidR="007D34D3" w:rsidRPr="00DF4313">
        <w:rPr>
          <w:rFonts w:ascii="Arial" w:hAnsi="Arial" w:cs="Arial"/>
          <w:sz w:val="20"/>
          <w:szCs w:val="20"/>
        </w:rPr>
        <w:t>przypadku występowania na nim ponadto co najmniej jednego z następujących negatywnych zjawisk:</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300"/>
      </w:tblGrid>
      <w:tr w:rsidR="00E94609" w14:paraId="2AA08C77" w14:textId="77777777" w:rsidTr="00287E7E">
        <w:tc>
          <w:tcPr>
            <w:tcW w:w="6912" w:type="dxa"/>
          </w:tcPr>
          <w:p w14:paraId="23453AEA" w14:textId="0FFE755D" w:rsidR="00E94609" w:rsidRPr="00E94609" w:rsidRDefault="00E94609">
            <w:pPr>
              <w:pStyle w:val="Akapitzlist"/>
              <w:numPr>
                <w:ilvl w:val="0"/>
                <w:numId w:val="8"/>
              </w:numPr>
              <w:spacing w:before="120" w:after="120"/>
              <w:ind w:left="426"/>
              <w:contextualSpacing w:val="0"/>
              <w:jc w:val="center"/>
              <w:rPr>
                <w:sz w:val="20"/>
                <w:szCs w:val="20"/>
              </w:rPr>
            </w:pPr>
            <w:r w:rsidRPr="00DF4313">
              <w:rPr>
                <w:sz w:val="20"/>
                <w:szCs w:val="20"/>
              </w:rPr>
              <w:t xml:space="preserve">gospodarczych </w:t>
            </w:r>
            <w:r>
              <w:rPr>
                <w:sz w:val="20"/>
                <w:szCs w:val="20"/>
              </w:rPr>
              <w:br/>
            </w:r>
            <w:r w:rsidRPr="00DF4313">
              <w:rPr>
                <w:sz w:val="20"/>
                <w:szCs w:val="20"/>
              </w:rPr>
              <w:t>– w szczególności niskiego stopnia przedsiębiorczości, słabej kondycji lokalnych przedsiębiorstw lub</w:t>
            </w:r>
          </w:p>
        </w:tc>
        <w:tc>
          <w:tcPr>
            <w:tcW w:w="2300" w:type="dxa"/>
            <w:vAlign w:val="center"/>
          </w:tcPr>
          <w:p w14:paraId="31F1F714" w14:textId="6BCAAAD1" w:rsidR="00E94609" w:rsidRDefault="00E94609" w:rsidP="00287E7E">
            <w:pPr>
              <w:spacing w:before="120" w:after="120"/>
              <w:jc w:val="center"/>
              <w:rPr>
                <w:sz w:val="20"/>
                <w:szCs w:val="20"/>
              </w:rPr>
            </w:pPr>
            <w:r>
              <w:rPr>
                <w:noProof/>
                <w:sz w:val="20"/>
                <w:szCs w:val="20"/>
              </w:rPr>
              <w:drawing>
                <wp:inline distT="0" distB="0" distL="0" distR="0" wp14:anchorId="5907FCAD" wp14:editId="35364738">
                  <wp:extent cx="662940" cy="662940"/>
                  <wp:effectExtent l="0" t="0" r="0" b="0"/>
                  <wp:docPr id="2127330684" name="Grafika 1" descr="Prezentacja z wykresem słupkowym z wypełnieniem pełny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7330684" name="Grafika 2127330684" descr="Prezentacja z wykresem słupkowym z wypełnieniem pełnym"/>
                          <pic:cNvPicPr/>
                        </pic:nvPicPr>
                        <pic:blipFill>
                          <a:blip r:embed="rId11">
                            <a:extLst>
                              <a:ext uri="{96DAC541-7B7A-43D3-8B79-37D633B846F1}">
                                <asvg:svgBlip xmlns:asvg="http://schemas.microsoft.com/office/drawing/2016/SVG/main" r:embed="rId12"/>
                              </a:ext>
                            </a:extLst>
                          </a:blip>
                          <a:stretch>
                            <a:fillRect/>
                          </a:stretch>
                        </pic:blipFill>
                        <pic:spPr>
                          <a:xfrm>
                            <a:off x="0" y="0"/>
                            <a:ext cx="662940" cy="662940"/>
                          </a:xfrm>
                          <a:prstGeom prst="rect">
                            <a:avLst/>
                          </a:prstGeom>
                        </pic:spPr>
                      </pic:pic>
                    </a:graphicData>
                  </a:graphic>
                </wp:inline>
              </w:drawing>
            </w:r>
          </w:p>
        </w:tc>
      </w:tr>
      <w:tr w:rsidR="00E94609" w14:paraId="24DE4386" w14:textId="77777777" w:rsidTr="00287E7E">
        <w:tc>
          <w:tcPr>
            <w:tcW w:w="6912" w:type="dxa"/>
          </w:tcPr>
          <w:p w14:paraId="6C396EAB" w14:textId="2FE9259C" w:rsidR="00E94609" w:rsidRPr="00E94609" w:rsidRDefault="00E94609">
            <w:pPr>
              <w:pStyle w:val="Akapitzlist"/>
              <w:numPr>
                <w:ilvl w:val="0"/>
                <w:numId w:val="8"/>
              </w:numPr>
              <w:spacing w:before="120" w:after="120"/>
              <w:ind w:left="426"/>
              <w:contextualSpacing w:val="0"/>
              <w:jc w:val="center"/>
              <w:rPr>
                <w:sz w:val="20"/>
                <w:szCs w:val="20"/>
              </w:rPr>
            </w:pPr>
            <w:r w:rsidRPr="00DF4313">
              <w:rPr>
                <w:sz w:val="20"/>
                <w:szCs w:val="20"/>
              </w:rPr>
              <w:t xml:space="preserve">środowiskowych </w:t>
            </w:r>
            <w:r>
              <w:rPr>
                <w:sz w:val="20"/>
                <w:szCs w:val="20"/>
              </w:rPr>
              <w:br/>
            </w:r>
            <w:r w:rsidRPr="00DF4313">
              <w:rPr>
                <w:sz w:val="20"/>
                <w:szCs w:val="20"/>
              </w:rPr>
              <w:t>– w szczególności przekroczenia standardów jakości środowiska, obecności odpadów stwarzających zagrożenie dla życia, zdrowia ludzi lub stanu środowiska, lub</w:t>
            </w:r>
          </w:p>
        </w:tc>
        <w:tc>
          <w:tcPr>
            <w:tcW w:w="2300" w:type="dxa"/>
            <w:vAlign w:val="center"/>
          </w:tcPr>
          <w:p w14:paraId="72579439" w14:textId="6A3676B2" w:rsidR="00E94609" w:rsidRDefault="00E94609" w:rsidP="00287E7E">
            <w:pPr>
              <w:spacing w:before="120" w:after="120"/>
              <w:jc w:val="center"/>
              <w:rPr>
                <w:sz w:val="20"/>
                <w:szCs w:val="20"/>
              </w:rPr>
            </w:pPr>
            <w:r>
              <w:rPr>
                <w:noProof/>
                <w:sz w:val="20"/>
                <w:szCs w:val="20"/>
              </w:rPr>
              <w:drawing>
                <wp:inline distT="0" distB="0" distL="0" distR="0" wp14:anchorId="4674737D" wp14:editId="3F0DCFFB">
                  <wp:extent cx="601980" cy="601980"/>
                  <wp:effectExtent l="0" t="0" r="0" b="0"/>
                  <wp:docPr id="1715180761" name="Grafika 2" descr="Widok na wzgórze z wypełnieniem pełny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5180761" name="Grafika 1715180761" descr="Widok na wzgórze z wypełnieniem pełnym"/>
                          <pic:cNvPicPr/>
                        </pic:nvPicPr>
                        <pic:blipFill>
                          <a:blip r:embed="rId13">
                            <a:extLst>
                              <a:ext uri="{96DAC541-7B7A-43D3-8B79-37D633B846F1}">
                                <asvg:svgBlip xmlns:asvg="http://schemas.microsoft.com/office/drawing/2016/SVG/main" r:embed="rId14"/>
                              </a:ext>
                            </a:extLst>
                          </a:blip>
                          <a:stretch>
                            <a:fillRect/>
                          </a:stretch>
                        </pic:blipFill>
                        <pic:spPr>
                          <a:xfrm>
                            <a:off x="0" y="0"/>
                            <a:ext cx="601980" cy="601980"/>
                          </a:xfrm>
                          <a:prstGeom prst="rect">
                            <a:avLst/>
                          </a:prstGeom>
                        </pic:spPr>
                      </pic:pic>
                    </a:graphicData>
                  </a:graphic>
                </wp:inline>
              </w:drawing>
            </w:r>
          </w:p>
        </w:tc>
      </w:tr>
      <w:tr w:rsidR="00E94609" w14:paraId="2B2C995F" w14:textId="77777777" w:rsidTr="00287E7E">
        <w:tc>
          <w:tcPr>
            <w:tcW w:w="6912" w:type="dxa"/>
          </w:tcPr>
          <w:p w14:paraId="7DD1260C" w14:textId="1E54ADB0" w:rsidR="00E94609" w:rsidRPr="00E94609" w:rsidRDefault="00E94609">
            <w:pPr>
              <w:pStyle w:val="Akapitzlist"/>
              <w:numPr>
                <w:ilvl w:val="0"/>
                <w:numId w:val="8"/>
              </w:numPr>
              <w:spacing w:before="120" w:after="120"/>
              <w:ind w:left="426"/>
              <w:contextualSpacing w:val="0"/>
              <w:jc w:val="center"/>
              <w:rPr>
                <w:sz w:val="20"/>
                <w:szCs w:val="20"/>
              </w:rPr>
            </w:pPr>
            <w:r w:rsidRPr="00DF4313">
              <w:rPr>
                <w:sz w:val="20"/>
                <w:szCs w:val="20"/>
              </w:rPr>
              <w:t xml:space="preserve">przestrzenno-funkcjonalnych </w:t>
            </w:r>
            <w:r>
              <w:rPr>
                <w:sz w:val="20"/>
                <w:szCs w:val="20"/>
              </w:rPr>
              <w:br/>
            </w:r>
            <w:r w:rsidRPr="00DF4313">
              <w:rPr>
                <w:sz w:val="20"/>
                <w:szCs w:val="20"/>
              </w:rPr>
              <w:t>– w szczególności niewystarczającego wyposażenia w infrastrukturę techniczną i społeczną lub jej złego stanu technicznego, braku dostępu do podstawowych usług lub ich niskiej jakości, niedostosowania rozwiązań urbanistycznych do zmieniających się funkcji obszaru, niedostosowania infrastruktury do potrzeb osób ze szczególnymi potrzebami, o których mowa w ustawie z dnia 19 lipca 2019 r. o zapewnianiu dostępności osobom ze szczególnymi potrzebami, niskiego poziomu obsługi komunikacyjnej, niedoboru lub niskiej jakości terenów publicznych, lub</w:t>
            </w:r>
          </w:p>
        </w:tc>
        <w:tc>
          <w:tcPr>
            <w:tcW w:w="2300" w:type="dxa"/>
            <w:vAlign w:val="center"/>
          </w:tcPr>
          <w:p w14:paraId="5BAD874E" w14:textId="1D8107D2" w:rsidR="00E94609" w:rsidRDefault="00E94609" w:rsidP="00287E7E">
            <w:pPr>
              <w:spacing w:before="120" w:after="120"/>
              <w:jc w:val="center"/>
              <w:rPr>
                <w:sz w:val="20"/>
                <w:szCs w:val="20"/>
              </w:rPr>
            </w:pPr>
            <w:r>
              <w:rPr>
                <w:noProof/>
                <w:sz w:val="20"/>
                <w:szCs w:val="20"/>
              </w:rPr>
              <w:drawing>
                <wp:inline distT="0" distB="0" distL="0" distR="0" wp14:anchorId="7A15CD64" wp14:editId="2D75E3BF">
                  <wp:extent cx="914400" cy="914400"/>
                  <wp:effectExtent l="0" t="0" r="0" b="0"/>
                  <wp:docPr id="336832248" name="Grafika 3" descr="Widok na park z wypełnieniem pełny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832248" name="Grafika 336832248" descr="Widok na park z wypełnieniem pełnym"/>
                          <pic:cNvPicPr/>
                        </pic:nvPicPr>
                        <pic:blipFill>
                          <a:blip r:embed="rId15">
                            <a:extLst>
                              <a:ext uri="{96DAC541-7B7A-43D3-8B79-37D633B846F1}">
                                <asvg:svgBlip xmlns:asvg="http://schemas.microsoft.com/office/drawing/2016/SVG/main" r:embed="rId16"/>
                              </a:ext>
                            </a:extLst>
                          </a:blip>
                          <a:stretch>
                            <a:fillRect/>
                          </a:stretch>
                        </pic:blipFill>
                        <pic:spPr>
                          <a:xfrm>
                            <a:off x="0" y="0"/>
                            <a:ext cx="914400" cy="914400"/>
                          </a:xfrm>
                          <a:prstGeom prst="rect">
                            <a:avLst/>
                          </a:prstGeom>
                        </pic:spPr>
                      </pic:pic>
                    </a:graphicData>
                  </a:graphic>
                </wp:inline>
              </w:drawing>
            </w:r>
          </w:p>
        </w:tc>
      </w:tr>
      <w:tr w:rsidR="00E94609" w14:paraId="4B5FD8D5" w14:textId="77777777" w:rsidTr="00287E7E">
        <w:tc>
          <w:tcPr>
            <w:tcW w:w="6912" w:type="dxa"/>
          </w:tcPr>
          <w:p w14:paraId="6904A9C6" w14:textId="3197EE83" w:rsidR="00E94609" w:rsidRPr="00E94609" w:rsidRDefault="00E94609">
            <w:pPr>
              <w:pStyle w:val="Akapitzlist"/>
              <w:numPr>
                <w:ilvl w:val="0"/>
                <w:numId w:val="8"/>
              </w:numPr>
              <w:spacing w:before="120" w:after="120"/>
              <w:ind w:left="426"/>
              <w:contextualSpacing w:val="0"/>
              <w:jc w:val="center"/>
              <w:rPr>
                <w:sz w:val="20"/>
                <w:szCs w:val="20"/>
              </w:rPr>
            </w:pPr>
            <w:r w:rsidRPr="00DF4313">
              <w:rPr>
                <w:sz w:val="20"/>
                <w:szCs w:val="20"/>
              </w:rPr>
              <w:t xml:space="preserve">technicznych </w:t>
            </w:r>
            <w:r>
              <w:rPr>
                <w:sz w:val="20"/>
                <w:szCs w:val="20"/>
              </w:rPr>
              <w:br/>
            </w:r>
            <w:r w:rsidRPr="00DF4313">
              <w:rPr>
                <w:sz w:val="20"/>
                <w:szCs w:val="20"/>
              </w:rPr>
              <w:t>– w szczególności degradacji stanu technicznego obiektów budowlanych, w tym o przeznaczeniu</w:t>
            </w:r>
            <w:r>
              <w:rPr>
                <w:sz w:val="20"/>
                <w:szCs w:val="20"/>
              </w:rPr>
              <w:t xml:space="preserve"> </w:t>
            </w:r>
            <w:r w:rsidRPr="00DF4313">
              <w:rPr>
                <w:sz w:val="20"/>
                <w:szCs w:val="20"/>
              </w:rPr>
              <w:t>mieszkaniowym oraz niefunkcjonowaniu rozwiązań technicznych umożliwiających efektywne korzystanie z obiektów budowlanych, w szczególności w zakresie energooszczędności, ochrony środowiska i zapewniania dostępności osobom ze szczególnymi potrzebami, o których mowa w ustawie z dnia 19 lipca 2019 r. o zapewnianiu dostępności osobom ze szczególnymi potrzebami.</w:t>
            </w:r>
          </w:p>
        </w:tc>
        <w:tc>
          <w:tcPr>
            <w:tcW w:w="2300" w:type="dxa"/>
            <w:vAlign w:val="center"/>
          </w:tcPr>
          <w:p w14:paraId="72F21015" w14:textId="0C8F2C2E" w:rsidR="00E94609" w:rsidRDefault="00287E7E" w:rsidP="00287E7E">
            <w:pPr>
              <w:spacing w:before="120" w:after="120"/>
              <w:jc w:val="center"/>
              <w:rPr>
                <w:sz w:val="20"/>
                <w:szCs w:val="20"/>
              </w:rPr>
            </w:pPr>
            <w:r>
              <w:rPr>
                <w:noProof/>
                <w:sz w:val="20"/>
                <w:szCs w:val="20"/>
              </w:rPr>
              <w:drawing>
                <wp:inline distT="0" distB="0" distL="0" distR="0" wp14:anchorId="6B9E8D97" wp14:editId="5A5BDDD4">
                  <wp:extent cx="632460" cy="632460"/>
                  <wp:effectExtent l="0" t="0" r="0" b="0"/>
                  <wp:docPr id="239988215" name="Grafika 4" descr="Architektura z wypełnieniem pełny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988215" name="Grafika 239988215" descr="Architektura z wypełnieniem pełnym"/>
                          <pic:cNvPicPr/>
                        </pic:nvPicPr>
                        <pic:blipFill>
                          <a:blip r:embed="rId17">
                            <a:extLst>
                              <a:ext uri="{96DAC541-7B7A-43D3-8B79-37D633B846F1}">
                                <asvg:svgBlip xmlns:asvg="http://schemas.microsoft.com/office/drawing/2016/SVG/main" r:embed="rId18"/>
                              </a:ext>
                            </a:extLst>
                          </a:blip>
                          <a:stretch>
                            <a:fillRect/>
                          </a:stretch>
                        </pic:blipFill>
                        <pic:spPr>
                          <a:xfrm>
                            <a:off x="0" y="0"/>
                            <a:ext cx="632460" cy="632460"/>
                          </a:xfrm>
                          <a:prstGeom prst="rect">
                            <a:avLst/>
                          </a:prstGeom>
                        </pic:spPr>
                      </pic:pic>
                    </a:graphicData>
                  </a:graphic>
                </wp:inline>
              </w:drawing>
            </w:r>
          </w:p>
        </w:tc>
      </w:tr>
    </w:tbl>
    <w:p w14:paraId="0622C18F" w14:textId="77777777" w:rsidR="00E94609" w:rsidRPr="00DF4313" w:rsidRDefault="00E94609" w:rsidP="00E94609">
      <w:pPr>
        <w:spacing w:after="0" w:line="360" w:lineRule="auto"/>
        <w:jc w:val="both"/>
        <w:rPr>
          <w:rFonts w:ascii="Arial" w:hAnsi="Arial" w:cs="Arial"/>
          <w:sz w:val="20"/>
          <w:szCs w:val="20"/>
        </w:rPr>
      </w:pPr>
    </w:p>
    <w:p w14:paraId="0AC4C707" w14:textId="77777777" w:rsidR="00E94609" w:rsidRDefault="00E94609" w:rsidP="00E94609">
      <w:pPr>
        <w:spacing w:after="0" w:line="360" w:lineRule="auto"/>
        <w:jc w:val="both"/>
        <w:rPr>
          <w:rFonts w:ascii="Arial" w:hAnsi="Arial" w:cs="Arial"/>
          <w:sz w:val="20"/>
          <w:szCs w:val="20"/>
        </w:rPr>
      </w:pPr>
    </w:p>
    <w:p w14:paraId="3D69F273" w14:textId="3861FE78" w:rsidR="00E94609" w:rsidRPr="00E94609" w:rsidRDefault="00E94609" w:rsidP="00026B92">
      <w:pPr>
        <w:spacing w:after="0" w:line="360" w:lineRule="auto"/>
        <w:ind w:firstLine="708"/>
        <w:jc w:val="both"/>
        <w:rPr>
          <w:rFonts w:ascii="Arial" w:hAnsi="Arial" w:cs="Arial"/>
          <w:sz w:val="20"/>
          <w:szCs w:val="20"/>
        </w:rPr>
      </w:pPr>
      <w:r w:rsidRPr="00E94609">
        <w:rPr>
          <w:rFonts w:ascii="Arial" w:hAnsi="Arial" w:cs="Arial"/>
          <w:sz w:val="20"/>
          <w:szCs w:val="20"/>
        </w:rPr>
        <w:t xml:space="preserve">Delimitacja obszarów zdegradowanych na terenie Gminy </w:t>
      </w:r>
      <w:r w:rsidR="00287E7E">
        <w:rPr>
          <w:rFonts w:ascii="Arial" w:hAnsi="Arial" w:cs="Arial"/>
          <w:sz w:val="20"/>
          <w:szCs w:val="20"/>
        </w:rPr>
        <w:t>Sulejów</w:t>
      </w:r>
      <w:r w:rsidRPr="00E94609">
        <w:rPr>
          <w:rFonts w:ascii="Arial" w:hAnsi="Arial" w:cs="Arial"/>
          <w:sz w:val="20"/>
          <w:szCs w:val="20"/>
        </w:rPr>
        <w:t xml:space="preserve"> została przeprowadzona w oparciu o podział gminy na niepodzielne jednostki analityczne, stanowiące całość pod względem funkcjonalnym i społecznym. Dla tych jednostek zebrano i przetworzono dane opisujące sferę: społeczną, gospodarczą, środowiskową, przestrzenno-funkcjonalną oraz techniczną. Dokonując </w:t>
      </w:r>
      <w:r w:rsidRPr="00E94609">
        <w:rPr>
          <w:rFonts w:ascii="Arial" w:hAnsi="Arial" w:cs="Arial"/>
          <w:sz w:val="20"/>
          <w:szCs w:val="20"/>
        </w:rPr>
        <w:lastRenderedPageBreak/>
        <w:t xml:space="preserve">podziału Gminy </w:t>
      </w:r>
      <w:r w:rsidR="00287E7E">
        <w:rPr>
          <w:rFonts w:ascii="Arial" w:hAnsi="Arial" w:cs="Arial"/>
          <w:sz w:val="20"/>
          <w:szCs w:val="20"/>
        </w:rPr>
        <w:t>Sulejów</w:t>
      </w:r>
      <w:r w:rsidRPr="00E94609">
        <w:rPr>
          <w:rFonts w:ascii="Arial" w:hAnsi="Arial" w:cs="Arial"/>
          <w:sz w:val="20"/>
          <w:szCs w:val="20"/>
        </w:rPr>
        <w:t xml:space="preserve"> na jednostki analityczne skorzystano z istniejącego już podziału administracyjnego, a zatem w ramach jednostek analitycznych wyznaczono </w:t>
      </w:r>
      <w:r w:rsidR="00936DD7">
        <w:rPr>
          <w:rFonts w:ascii="Arial" w:hAnsi="Arial" w:cs="Arial"/>
          <w:sz w:val="20"/>
          <w:szCs w:val="20"/>
        </w:rPr>
        <w:t>m</w:t>
      </w:r>
      <w:r w:rsidRPr="00E94609">
        <w:rPr>
          <w:rFonts w:ascii="Arial" w:hAnsi="Arial" w:cs="Arial"/>
          <w:sz w:val="20"/>
          <w:szCs w:val="20"/>
        </w:rPr>
        <w:t xml:space="preserve">iasto </w:t>
      </w:r>
      <w:r w:rsidR="00287E7E">
        <w:rPr>
          <w:rFonts w:ascii="Arial" w:hAnsi="Arial" w:cs="Arial"/>
          <w:sz w:val="20"/>
          <w:szCs w:val="20"/>
        </w:rPr>
        <w:t>Sulejów</w:t>
      </w:r>
      <w:r w:rsidRPr="00E94609">
        <w:rPr>
          <w:rFonts w:ascii="Arial" w:hAnsi="Arial" w:cs="Arial"/>
          <w:sz w:val="20"/>
          <w:szCs w:val="20"/>
        </w:rPr>
        <w:t xml:space="preserve"> oraz 2</w:t>
      </w:r>
      <w:r w:rsidR="00287E7E">
        <w:rPr>
          <w:rFonts w:ascii="Arial" w:hAnsi="Arial" w:cs="Arial"/>
          <w:sz w:val="20"/>
          <w:szCs w:val="20"/>
        </w:rPr>
        <w:t>5</w:t>
      </w:r>
      <w:r w:rsidRPr="00E94609">
        <w:rPr>
          <w:rFonts w:ascii="Arial" w:hAnsi="Arial" w:cs="Arial"/>
          <w:sz w:val="20"/>
          <w:szCs w:val="20"/>
        </w:rPr>
        <w:t xml:space="preserve"> sołectw. </w:t>
      </w:r>
    </w:p>
    <w:p w14:paraId="248703AA" w14:textId="77777777" w:rsidR="00E94609" w:rsidRPr="00E94609" w:rsidRDefault="00E94609" w:rsidP="00E94609">
      <w:pPr>
        <w:spacing w:after="0" w:line="360" w:lineRule="auto"/>
        <w:jc w:val="both"/>
        <w:rPr>
          <w:rFonts w:ascii="Arial" w:hAnsi="Arial" w:cs="Arial"/>
          <w:sz w:val="20"/>
          <w:szCs w:val="20"/>
        </w:rPr>
      </w:pPr>
    </w:p>
    <w:p w14:paraId="6AA45B16" w14:textId="72DB363E" w:rsidR="00E94609" w:rsidRPr="00E94609" w:rsidRDefault="00E94609" w:rsidP="00E94609">
      <w:pPr>
        <w:spacing w:after="0" w:line="360" w:lineRule="auto"/>
        <w:jc w:val="both"/>
        <w:rPr>
          <w:rFonts w:ascii="Arial" w:hAnsi="Arial" w:cs="Arial"/>
          <w:sz w:val="20"/>
          <w:szCs w:val="20"/>
        </w:rPr>
      </w:pPr>
      <w:r w:rsidRPr="00E94609">
        <w:rPr>
          <w:rFonts w:ascii="Arial" w:hAnsi="Arial" w:cs="Arial"/>
          <w:sz w:val="20"/>
          <w:szCs w:val="20"/>
        </w:rPr>
        <w:t>Użyte do diagnozy dane zostały udostępnione przez: Urząd Miejski w </w:t>
      </w:r>
      <w:r w:rsidR="00287E7E">
        <w:rPr>
          <w:rFonts w:ascii="Arial" w:hAnsi="Arial" w:cs="Arial"/>
          <w:sz w:val="20"/>
          <w:szCs w:val="20"/>
        </w:rPr>
        <w:t>Sulejowie</w:t>
      </w:r>
      <w:r w:rsidRPr="00E94609">
        <w:rPr>
          <w:rFonts w:ascii="Arial" w:hAnsi="Arial" w:cs="Arial"/>
          <w:sz w:val="20"/>
          <w:szCs w:val="20"/>
        </w:rPr>
        <w:t>, Miejsk</w:t>
      </w:r>
      <w:r w:rsidR="00287E7E">
        <w:rPr>
          <w:rFonts w:ascii="Arial" w:hAnsi="Arial" w:cs="Arial"/>
          <w:sz w:val="20"/>
          <w:szCs w:val="20"/>
        </w:rPr>
        <w:t>i</w:t>
      </w:r>
      <w:r w:rsidRPr="00E94609">
        <w:rPr>
          <w:rFonts w:ascii="Arial" w:hAnsi="Arial" w:cs="Arial"/>
          <w:sz w:val="20"/>
          <w:szCs w:val="20"/>
        </w:rPr>
        <w:t xml:space="preserve"> Ośrodek Pomocy Społecznej w </w:t>
      </w:r>
      <w:r w:rsidR="00287E7E">
        <w:rPr>
          <w:rFonts w:ascii="Arial" w:hAnsi="Arial" w:cs="Arial"/>
          <w:sz w:val="20"/>
          <w:szCs w:val="20"/>
        </w:rPr>
        <w:t>Sulejowie</w:t>
      </w:r>
      <w:r w:rsidRPr="00E94609">
        <w:rPr>
          <w:rFonts w:ascii="Arial" w:hAnsi="Arial" w:cs="Arial"/>
          <w:sz w:val="20"/>
          <w:szCs w:val="20"/>
        </w:rPr>
        <w:t xml:space="preserve"> oraz Powiatowy Urząd Pracy w </w:t>
      </w:r>
      <w:r w:rsidR="00287E7E">
        <w:rPr>
          <w:rFonts w:ascii="Arial" w:hAnsi="Arial" w:cs="Arial"/>
          <w:sz w:val="20"/>
          <w:szCs w:val="20"/>
        </w:rPr>
        <w:t>Piotrkowie Trybunalskim, Kom</w:t>
      </w:r>
      <w:r w:rsidR="00671596">
        <w:rPr>
          <w:rFonts w:ascii="Arial" w:hAnsi="Arial" w:cs="Arial"/>
          <w:sz w:val="20"/>
          <w:szCs w:val="20"/>
        </w:rPr>
        <w:t>isariat</w:t>
      </w:r>
      <w:r w:rsidR="00287E7E">
        <w:rPr>
          <w:rFonts w:ascii="Arial" w:hAnsi="Arial" w:cs="Arial"/>
          <w:sz w:val="20"/>
          <w:szCs w:val="20"/>
        </w:rPr>
        <w:t xml:space="preserve"> Policji</w:t>
      </w:r>
      <w:r w:rsidR="00671596">
        <w:rPr>
          <w:rFonts w:ascii="Arial" w:hAnsi="Arial" w:cs="Arial"/>
          <w:sz w:val="20"/>
          <w:szCs w:val="20"/>
        </w:rPr>
        <w:t xml:space="preserve"> w Sulejowie</w:t>
      </w:r>
      <w:r w:rsidR="00287E7E">
        <w:rPr>
          <w:rFonts w:ascii="Arial" w:hAnsi="Arial" w:cs="Arial"/>
          <w:sz w:val="20"/>
          <w:szCs w:val="20"/>
        </w:rPr>
        <w:t>.</w:t>
      </w:r>
      <w:r w:rsidRPr="00E94609">
        <w:rPr>
          <w:rFonts w:ascii="Arial" w:hAnsi="Arial" w:cs="Arial"/>
          <w:sz w:val="20"/>
          <w:szCs w:val="20"/>
        </w:rPr>
        <w:t xml:space="preserve"> Częściowo dane zostały pozyskane również z Banku Danych Lokalnych Głównego Urzędu Statystycznego.</w:t>
      </w:r>
    </w:p>
    <w:p w14:paraId="3E473C06" w14:textId="77777777" w:rsidR="00E94609" w:rsidRPr="00E94609" w:rsidRDefault="00E94609" w:rsidP="00E94609">
      <w:pPr>
        <w:spacing w:after="0" w:line="360" w:lineRule="auto"/>
        <w:jc w:val="both"/>
        <w:rPr>
          <w:rFonts w:ascii="Arial" w:hAnsi="Arial" w:cs="Arial"/>
          <w:sz w:val="20"/>
          <w:szCs w:val="20"/>
        </w:rPr>
      </w:pPr>
    </w:p>
    <w:p w14:paraId="4DD694A3" w14:textId="2113D02F" w:rsidR="00E94609" w:rsidRPr="00E94609" w:rsidRDefault="00E94609" w:rsidP="00E94609">
      <w:pPr>
        <w:spacing w:after="0" w:line="360" w:lineRule="auto"/>
        <w:jc w:val="both"/>
        <w:rPr>
          <w:rFonts w:ascii="Arial" w:hAnsi="Arial" w:cs="Arial"/>
          <w:sz w:val="20"/>
          <w:szCs w:val="20"/>
        </w:rPr>
      </w:pPr>
      <w:r w:rsidRPr="00E94609">
        <w:rPr>
          <w:rFonts w:ascii="Arial" w:hAnsi="Arial" w:cs="Arial"/>
          <w:sz w:val="20"/>
          <w:szCs w:val="20"/>
        </w:rPr>
        <w:t xml:space="preserve">Na potrzeby diagnozy zebrano dane umożliwiające zbadanie sfery społecznej – m.in. liczba i struktura wieku mieszkańców, </w:t>
      </w:r>
      <w:r w:rsidR="00DB6269" w:rsidRPr="00E94609">
        <w:rPr>
          <w:rFonts w:ascii="Arial" w:hAnsi="Arial" w:cs="Arial"/>
          <w:sz w:val="20"/>
          <w:szCs w:val="20"/>
        </w:rPr>
        <w:t>liczba beneficjentów pomocy społecznej</w:t>
      </w:r>
      <w:r w:rsidR="00DB6269">
        <w:rPr>
          <w:rFonts w:ascii="Arial" w:hAnsi="Arial" w:cs="Arial"/>
          <w:sz w:val="20"/>
          <w:szCs w:val="20"/>
        </w:rPr>
        <w:t>,</w:t>
      </w:r>
      <w:r w:rsidR="00DB6269" w:rsidRPr="00E94609">
        <w:rPr>
          <w:rFonts w:ascii="Arial" w:hAnsi="Arial" w:cs="Arial"/>
          <w:sz w:val="20"/>
          <w:szCs w:val="20"/>
        </w:rPr>
        <w:t xml:space="preserve"> </w:t>
      </w:r>
      <w:r w:rsidRPr="00E94609">
        <w:rPr>
          <w:rFonts w:ascii="Arial" w:hAnsi="Arial" w:cs="Arial"/>
          <w:sz w:val="20"/>
          <w:szCs w:val="20"/>
        </w:rPr>
        <w:t>poziom bezrobocia</w:t>
      </w:r>
      <w:r w:rsidR="00DB6269">
        <w:rPr>
          <w:rFonts w:ascii="Arial" w:hAnsi="Arial" w:cs="Arial"/>
          <w:sz w:val="20"/>
          <w:szCs w:val="20"/>
        </w:rPr>
        <w:t xml:space="preserve"> czy zjawiska przemocy w rodzinie.</w:t>
      </w:r>
    </w:p>
    <w:p w14:paraId="510C5E57" w14:textId="77777777" w:rsidR="00143E55" w:rsidRDefault="00E94609" w:rsidP="00E94609">
      <w:pPr>
        <w:spacing w:after="0" w:line="360" w:lineRule="auto"/>
        <w:jc w:val="both"/>
        <w:rPr>
          <w:rFonts w:ascii="Arial" w:hAnsi="Arial" w:cs="Arial"/>
          <w:sz w:val="20"/>
          <w:szCs w:val="20"/>
        </w:rPr>
      </w:pPr>
      <w:r w:rsidRPr="00E94609">
        <w:rPr>
          <w:rFonts w:ascii="Arial" w:hAnsi="Arial" w:cs="Arial"/>
          <w:sz w:val="20"/>
          <w:szCs w:val="20"/>
        </w:rPr>
        <w:t>W sferze gospodarczej skupiono się przede wszystkim na zbadaniu aktywności gospodarczej w poszczególnych jednostkach analitycznych.</w:t>
      </w:r>
    </w:p>
    <w:p w14:paraId="3C10FE9E" w14:textId="4403172C" w:rsidR="00E94609" w:rsidRPr="00E94609" w:rsidRDefault="00143E55" w:rsidP="00E94609">
      <w:pPr>
        <w:spacing w:after="0" w:line="360" w:lineRule="auto"/>
        <w:jc w:val="both"/>
        <w:rPr>
          <w:rFonts w:ascii="Arial" w:hAnsi="Arial" w:cs="Arial"/>
          <w:sz w:val="20"/>
          <w:szCs w:val="20"/>
        </w:rPr>
      </w:pPr>
      <w:r>
        <w:rPr>
          <w:rFonts w:ascii="Arial" w:hAnsi="Arial" w:cs="Arial"/>
          <w:sz w:val="20"/>
          <w:szCs w:val="20"/>
        </w:rPr>
        <w:t>W sferze środowiskowej przeanalizowano występowanie azbestu, zanieczyszczenie powietrza oraz kwestie związane z gospodarką ściekową.</w:t>
      </w:r>
    </w:p>
    <w:p w14:paraId="7304BF39" w14:textId="41A97A62" w:rsidR="00E94609" w:rsidRPr="00E94609" w:rsidRDefault="00E94609" w:rsidP="00E94609">
      <w:pPr>
        <w:spacing w:after="0" w:line="360" w:lineRule="auto"/>
        <w:jc w:val="both"/>
        <w:rPr>
          <w:rFonts w:ascii="Arial" w:hAnsi="Arial" w:cs="Arial"/>
          <w:sz w:val="20"/>
          <w:szCs w:val="20"/>
        </w:rPr>
      </w:pPr>
      <w:r w:rsidRPr="00E94609">
        <w:rPr>
          <w:rFonts w:ascii="Arial" w:hAnsi="Arial" w:cs="Arial"/>
          <w:sz w:val="20"/>
          <w:szCs w:val="20"/>
        </w:rPr>
        <w:t xml:space="preserve">W sferze technicznej oraz sferze przestrzenno-funkcjonalnej zbadano dostępność infrastruktury publicznej, a także </w:t>
      </w:r>
      <w:r w:rsidR="00143E55">
        <w:rPr>
          <w:rFonts w:ascii="Arial" w:hAnsi="Arial" w:cs="Arial"/>
          <w:sz w:val="20"/>
          <w:szCs w:val="20"/>
        </w:rPr>
        <w:t>poruszono kwestie związane z zabytkami.</w:t>
      </w:r>
    </w:p>
    <w:p w14:paraId="1828E705" w14:textId="77777777" w:rsidR="00E94609" w:rsidRPr="00E94609" w:rsidRDefault="00E94609" w:rsidP="00E94609">
      <w:pPr>
        <w:spacing w:after="0" w:line="360" w:lineRule="auto"/>
        <w:jc w:val="both"/>
        <w:rPr>
          <w:rFonts w:ascii="Arial" w:hAnsi="Arial" w:cs="Arial"/>
          <w:sz w:val="20"/>
          <w:szCs w:val="20"/>
        </w:rPr>
      </w:pPr>
    </w:p>
    <w:p w14:paraId="74336149" w14:textId="5EED15D8" w:rsidR="00E94609" w:rsidRPr="00E94609" w:rsidRDefault="00E94609" w:rsidP="00E94609">
      <w:pPr>
        <w:spacing w:after="0" w:line="360" w:lineRule="auto"/>
        <w:jc w:val="both"/>
        <w:rPr>
          <w:rFonts w:ascii="Arial" w:hAnsi="Arial" w:cs="Arial"/>
          <w:sz w:val="20"/>
          <w:szCs w:val="20"/>
        </w:rPr>
      </w:pPr>
      <w:r w:rsidRPr="00E94609">
        <w:rPr>
          <w:rFonts w:ascii="Arial" w:hAnsi="Arial" w:cs="Arial"/>
          <w:sz w:val="20"/>
          <w:szCs w:val="20"/>
        </w:rPr>
        <w:t>Wszystkie wskaźniki oraz przedstawione dane liczbowe zawierają informacje o zakresie czasowym jakiego dotyczą. Ma to na celu uszczegółowienie i przedstawienie występowania w czasie danego zjawiska negatywnego. Większość danych dotyczy lat 20</w:t>
      </w:r>
      <w:r w:rsidR="00DB6269">
        <w:rPr>
          <w:rFonts w:ascii="Arial" w:hAnsi="Arial" w:cs="Arial"/>
          <w:sz w:val="20"/>
          <w:szCs w:val="20"/>
        </w:rPr>
        <w:t>20</w:t>
      </w:r>
      <w:r w:rsidRPr="00E94609">
        <w:rPr>
          <w:rFonts w:ascii="Arial" w:hAnsi="Arial" w:cs="Arial"/>
          <w:sz w:val="20"/>
          <w:szCs w:val="20"/>
        </w:rPr>
        <w:t>-202</w:t>
      </w:r>
      <w:r w:rsidR="00DB6269">
        <w:rPr>
          <w:rFonts w:ascii="Arial" w:hAnsi="Arial" w:cs="Arial"/>
          <w:sz w:val="20"/>
          <w:szCs w:val="20"/>
        </w:rPr>
        <w:t>3</w:t>
      </w:r>
      <w:r w:rsidRPr="00E94609">
        <w:rPr>
          <w:rFonts w:ascii="Arial" w:hAnsi="Arial" w:cs="Arial"/>
          <w:sz w:val="20"/>
          <w:szCs w:val="20"/>
        </w:rPr>
        <w:t xml:space="preserve"> (</w:t>
      </w:r>
      <w:r w:rsidR="00DB6269">
        <w:rPr>
          <w:rFonts w:ascii="Arial" w:hAnsi="Arial" w:cs="Arial"/>
          <w:sz w:val="20"/>
          <w:szCs w:val="20"/>
        </w:rPr>
        <w:t xml:space="preserve">nie uwzględniono 2024 roku </w:t>
      </w:r>
      <w:r w:rsidRPr="00E94609">
        <w:rPr>
          <w:rFonts w:ascii="Arial" w:hAnsi="Arial" w:cs="Arial"/>
          <w:sz w:val="20"/>
          <w:szCs w:val="20"/>
        </w:rPr>
        <w:t xml:space="preserve">– wskaźniki nie dotyczyłyby całego roku, a jedynie jego części, co zafałszowałoby wyniki). </w:t>
      </w:r>
    </w:p>
    <w:p w14:paraId="72282FBE" w14:textId="060E7BB2" w:rsidR="00E94609" w:rsidRPr="00E94609" w:rsidRDefault="00E94609" w:rsidP="00E94609">
      <w:pPr>
        <w:spacing w:after="0" w:line="360" w:lineRule="auto"/>
        <w:jc w:val="both"/>
        <w:rPr>
          <w:rFonts w:ascii="Arial" w:hAnsi="Arial" w:cs="Arial"/>
          <w:sz w:val="20"/>
          <w:szCs w:val="20"/>
        </w:rPr>
      </w:pPr>
      <w:r w:rsidRPr="00E94609">
        <w:rPr>
          <w:rFonts w:ascii="Arial" w:hAnsi="Arial" w:cs="Arial"/>
          <w:sz w:val="20"/>
          <w:szCs w:val="20"/>
        </w:rPr>
        <w:t>Przeprowadzona została również</w:t>
      </w:r>
      <w:r w:rsidR="00143E55">
        <w:rPr>
          <w:rFonts w:ascii="Arial" w:hAnsi="Arial" w:cs="Arial"/>
          <w:sz w:val="20"/>
          <w:szCs w:val="20"/>
        </w:rPr>
        <w:t xml:space="preserve"> wnikliwa</w:t>
      </w:r>
      <w:r w:rsidRPr="00E94609">
        <w:rPr>
          <w:rFonts w:ascii="Arial" w:hAnsi="Arial" w:cs="Arial"/>
          <w:sz w:val="20"/>
          <w:szCs w:val="20"/>
        </w:rPr>
        <w:t xml:space="preserve"> wizja lokalna</w:t>
      </w:r>
      <w:r w:rsidR="00143E55">
        <w:rPr>
          <w:rFonts w:ascii="Arial" w:hAnsi="Arial" w:cs="Arial"/>
          <w:sz w:val="20"/>
          <w:szCs w:val="20"/>
        </w:rPr>
        <w:t>, która wraz z rozmowami z przedstawicielami Urzędu Miejskiego w Sulejowie dostarczyła wielu cennych informacji dla przedmiotowej diagnozy.</w:t>
      </w:r>
    </w:p>
    <w:p w14:paraId="7C9BF2FD" w14:textId="77777777" w:rsidR="00E94609" w:rsidRPr="00E94609" w:rsidRDefault="00E94609" w:rsidP="00E94609">
      <w:pPr>
        <w:spacing w:after="0" w:line="360" w:lineRule="auto"/>
        <w:jc w:val="both"/>
        <w:rPr>
          <w:rFonts w:ascii="Arial" w:hAnsi="Arial" w:cs="Arial"/>
          <w:sz w:val="20"/>
          <w:szCs w:val="20"/>
        </w:rPr>
      </w:pPr>
    </w:p>
    <w:p w14:paraId="0D9F4FDA" w14:textId="56C7358B" w:rsidR="00384B0A" w:rsidRPr="0097668C" w:rsidRDefault="00DB6269" w:rsidP="00DB6269">
      <w:pPr>
        <w:spacing w:after="0" w:line="360" w:lineRule="auto"/>
        <w:ind w:firstLine="708"/>
        <w:jc w:val="both"/>
        <w:rPr>
          <w:rFonts w:ascii="Arial" w:hAnsi="Arial" w:cs="Arial"/>
          <w:b/>
          <w:bCs/>
          <w:sz w:val="20"/>
          <w:szCs w:val="20"/>
        </w:rPr>
      </w:pPr>
      <w:r w:rsidRPr="00DF4313">
        <w:rPr>
          <w:rFonts w:ascii="Arial" w:hAnsi="Arial" w:cs="Arial"/>
          <w:sz w:val="20"/>
          <w:szCs w:val="20"/>
        </w:rPr>
        <w:t xml:space="preserve">Niniejszy dokument jest analizą możliwości </w:t>
      </w:r>
      <w:r w:rsidRPr="006618E9">
        <w:rPr>
          <w:rFonts w:ascii="Arial" w:hAnsi="Arial" w:cs="Arial"/>
          <w:sz w:val="20"/>
          <w:szCs w:val="20"/>
        </w:rPr>
        <w:t xml:space="preserve">wytyczenia obszaru zdegradowanego oraz obszaru rewitalizacji na terenie </w:t>
      </w:r>
      <w:r w:rsidR="00804CF6">
        <w:rPr>
          <w:rFonts w:ascii="Arial" w:hAnsi="Arial" w:cs="Arial"/>
          <w:sz w:val="20"/>
          <w:szCs w:val="20"/>
        </w:rPr>
        <w:t>g</w:t>
      </w:r>
      <w:r>
        <w:rPr>
          <w:rFonts w:ascii="Arial" w:hAnsi="Arial" w:cs="Arial"/>
          <w:sz w:val="20"/>
          <w:szCs w:val="20"/>
        </w:rPr>
        <w:t xml:space="preserve">miny </w:t>
      </w:r>
      <w:r w:rsidRPr="0093449E">
        <w:rPr>
          <w:rFonts w:ascii="Arial" w:hAnsi="Arial" w:cs="Arial"/>
          <w:sz w:val="20"/>
          <w:szCs w:val="20"/>
        </w:rPr>
        <w:t xml:space="preserve">Sulejów. </w:t>
      </w:r>
      <w:r>
        <w:rPr>
          <w:rFonts w:ascii="Arial" w:hAnsi="Arial" w:cs="Arial"/>
          <w:sz w:val="20"/>
          <w:szCs w:val="20"/>
        </w:rPr>
        <w:t xml:space="preserve">Należy zaznaczyć, że </w:t>
      </w:r>
      <w:r w:rsidRPr="00DB6269">
        <w:rPr>
          <w:rFonts w:ascii="Arial" w:hAnsi="Arial" w:cs="Arial"/>
          <w:b/>
          <w:bCs/>
          <w:sz w:val="20"/>
          <w:szCs w:val="20"/>
        </w:rPr>
        <w:t>z</w:t>
      </w:r>
      <w:r w:rsidR="00E7780F" w:rsidRPr="00DF4313">
        <w:rPr>
          <w:rFonts w:ascii="Arial" w:hAnsi="Arial" w:cs="Arial"/>
          <w:b/>
          <w:bCs/>
          <w:sz w:val="20"/>
          <w:szCs w:val="20"/>
        </w:rPr>
        <w:t>godnie z art. 10 pkt 1 ustawy o rewitalizacji obszar rewitalizacji nie może być większy niż 20% powierzchni gminy oraz zamieszkały przez więcej niż 30% liczby mieszkańców gminy.</w:t>
      </w:r>
    </w:p>
    <w:p w14:paraId="327BFE2D" w14:textId="77777777" w:rsidR="00213956" w:rsidRDefault="00213956" w:rsidP="0064739A">
      <w:pPr>
        <w:spacing w:after="0" w:line="360" w:lineRule="auto"/>
        <w:jc w:val="both"/>
        <w:rPr>
          <w:rFonts w:ascii="Arial" w:hAnsi="Arial" w:cs="Arial"/>
          <w:sz w:val="20"/>
          <w:szCs w:val="20"/>
        </w:rPr>
      </w:pPr>
    </w:p>
    <w:p w14:paraId="015DB857" w14:textId="77777777" w:rsidR="0064739A" w:rsidRDefault="0064739A" w:rsidP="0064739A">
      <w:pPr>
        <w:spacing w:after="0" w:line="360" w:lineRule="auto"/>
        <w:jc w:val="both"/>
        <w:rPr>
          <w:rFonts w:ascii="Arial" w:hAnsi="Arial" w:cs="Arial"/>
          <w:sz w:val="20"/>
          <w:szCs w:val="20"/>
        </w:rPr>
      </w:pPr>
    </w:p>
    <w:p w14:paraId="39CBCF23" w14:textId="77777777" w:rsidR="0064739A" w:rsidRDefault="0064739A" w:rsidP="0064739A">
      <w:pPr>
        <w:spacing w:after="0" w:line="360" w:lineRule="auto"/>
        <w:jc w:val="both"/>
        <w:rPr>
          <w:rFonts w:ascii="Arial" w:hAnsi="Arial" w:cs="Arial"/>
          <w:sz w:val="20"/>
          <w:szCs w:val="20"/>
        </w:rPr>
      </w:pPr>
    </w:p>
    <w:p w14:paraId="6B35F9C0" w14:textId="77777777" w:rsidR="0064739A" w:rsidRDefault="0064739A" w:rsidP="0064739A">
      <w:pPr>
        <w:spacing w:after="0" w:line="360" w:lineRule="auto"/>
        <w:jc w:val="both"/>
        <w:rPr>
          <w:rFonts w:ascii="Arial" w:hAnsi="Arial" w:cs="Arial"/>
          <w:sz w:val="20"/>
          <w:szCs w:val="20"/>
        </w:rPr>
      </w:pPr>
    </w:p>
    <w:p w14:paraId="538E088F" w14:textId="77777777" w:rsidR="00026B92" w:rsidRDefault="00026B92" w:rsidP="0064739A">
      <w:pPr>
        <w:spacing w:after="0" w:line="360" w:lineRule="auto"/>
        <w:jc w:val="both"/>
        <w:rPr>
          <w:rFonts w:ascii="Arial" w:hAnsi="Arial" w:cs="Arial"/>
          <w:sz w:val="20"/>
          <w:szCs w:val="20"/>
        </w:rPr>
      </w:pPr>
    </w:p>
    <w:p w14:paraId="7A89ED15" w14:textId="77777777" w:rsidR="00026B92" w:rsidRDefault="00026B92" w:rsidP="0064739A">
      <w:pPr>
        <w:spacing w:after="0" w:line="360" w:lineRule="auto"/>
        <w:jc w:val="both"/>
        <w:rPr>
          <w:rFonts w:ascii="Arial" w:hAnsi="Arial" w:cs="Arial"/>
          <w:sz w:val="20"/>
          <w:szCs w:val="20"/>
        </w:rPr>
      </w:pPr>
    </w:p>
    <w:p w14:paraId="3150D433" w14:textId="77777777" w:rsidR="00026B92" w:rsidRDefault="00026B92" w:rsidP="0064739A">
      <w:pPr>
        <w:spacing w:after="0" w:line="360" w:lineRule="auto"/>
        <w:jc w:val="both"/>
        <w:rPr>
          <w:rFonts w:ascii="Arial" w:hAnsi="Arial" w:cs="Arial"/>
          <w:sz w:val="20"/>
          <w:szCs w:val="20"/>
        </w:rPr>
      </w:pPr>
    </w:p>
    <w:p w14:paraId="097DECE4" w14:textId="77777777" w:rsidR="00026B92" w:rsidRDefault="00026B92" w:rsidP="0064739A">
      <w:pPr>
        <w:spacing w:after="0" w:line="360" w:lineRule="auto"/>
        <w:jc w:val="both"/>
        <w:rPr>
          <w:rFonts w:ascii="Arial" w:hAnsi="Arial" w:cs="Arial"/>
          <w:sz w:val="20"/>
          <w:szCs w:val="20"/>
        </w:rPr>
      </w:pPr>
    </w:p>
    <w:p w14:paraId="6DCBE3EA" w14:textId="77777777" w:rsidR="00026B92" w:rsidRDefault="00026B92" w:rsidP="0064739A">
      <w:pPr>
        <w:spacing w:after="0" w:line="360" w:lineRule="auto"/>
        <w:jc w:val="both"/>
        <w:rPr>
          <w:rFonts w:ascii="Arial" w:hAnsi="Arial" w:cs="Arial"/>
          <w:sz w:val="20"/>
          <w:szCs w:val="20"/>
        </w:rPr>
      </w:pPr>
    </w:p>
    <w:p w14:paraId="2B9ADEE8" w14:textId="77777777" w:rsidR="0064739A" w:rsidRDefault="0064739A" w:rsidP="0064739A">
      <w:pPr>
        <w:spacing w:after="0" w:line="360" w:lineRule="auto"/>
        <w:jc w:val="both"/>
        <w:rPr>
          <w:rFonts w:ascii="Arial" w:hAnsi="Arial" w:cs="Arial"/>
          <w:sz w:val="20"/>
          <w:szCs w:val="20"/>
        </w:rPr>
      </w:pPr>
    </w:p>
    <w:p w14:paraId="0CDC7C41" w14:textId="4DB2EC7C" w:rsidR="00413FD4" w:rsidRPr="006A2396" w:rsidRDefault="00413FD4">
      <w:pPr>
        <w:pStyle w:val="Akapitzlist"/>
        <w:numPr>
          <w:ilvl w:val="0"/>
          <w:numId w:val="6"/>
        </w:numPr>
        <w:ind w:left="426"/>
        <w:outlineLvl w:val="0"/>
        <w:rPr>
          <w:rFonts w:ascii="Arial" w:hAnsi="Arial" w:cs="Arial"/>
          <w:b/>
          <w:bCs/>
          <w:color w:val="EE9012"/>
          <w:sz w:val="28"/>
          <w:szCs w:val="28"/>
        </w:rPr>
      </w:pPr>
      <w:bookmarkStart w:id="1" w:name="_Toc176261114"/>
      <w:r w:rsidRPr="006A2396">
        <w:rPr>
          <w:rFonts w:ascii="Arial" w:hAnsi="Arial" w:cs="Arial"/>
          <w:b/>
          <w:bCs/>
          <w:color w:val="EE9012"/>
          <w:sz w:val="28"/>
          <w:szCs w:val="28"/>
        </w:rPr>
        <w:lastRenderedPageBreak/>
        <w:t>Sfera społeczna</w:t>
      </w:r>
      <w:bookmarkEnd w:id="1"/>
    </w:p>
    <w:p w14:paraId="06425536" w14:textId="4791999B" w:rsidR="00413FD4" w:rsidRPr="00DF4313" w:rsidRDefault="00413FD4" w:rsidP="006618E9">
      <w:pPr>
        <w:spacing w:after="0" w:line="360" w:lineRule="auto"/>
        <w:jc w:val="both"/>
        <w:rPr>
          <w:rFonts w:ascii="Arial" w:hAnsi="Arial" w:cs="Arial"/>
          <w:sz w:val="20"/>
          <w:szCs w:val="20"/>
        </w:rPr>
      </w:pPr>
    </w:p>
    <w:p w14:paraId="04216711" w14:textId="15DA0253" w:rsidR="008629CD" w:rsidRPr="00C64420" w:rsidRDefault="006618E9" w:rsidP="006618E9">
      <w:pPr>
        <w:spacing w:after="0" w:line="360" w:lineRule="auto"/>
        <w:jc w:val="both"/>
        <w:rPr>
          <w:rFonts w:ascii="Arial" w:hAnsi="Arial" w:cs="Arial"/>
          <w:b/>
          <w:bCs/>
          <w:sz w:val="20"/>
          <w:szCs w:val="20"/>
        </w:rPr>
      </w:pPr>
      <w:r w:rsidRPr="00C64420">
        <w:rPr>
          <w:rFonts w:ascii="Arial" w:hAnsi="Arial" w:cs="Arial"/>
          <w:b/>
          <w:bCs/>
          <w:sz w:val="20"/>
          <w:szCs w:val="20"/>
        </w:rPr>
        <w:t>LICZBA LUDNOŚCI</w:t>
      </w:r>
    </w:p>
    <w:p w14:paraId="6267B361" w14:textId="37BD3FAA" w:rsidR="00594BC9" w:rsidRPr="00D11CC4" w:rsidRDefault="008629CD" w:rsidP="00D11CC4">
      <w:pPr>
        <w:spacing w:after="0" w:line="360" w:lineRule="auto"/>
        <w:ind w:firstLine="709"/>
        <w:jc w:val="both"/>
        <w:rPr>
          <w:rFonts w:ascii="Arial" w:eastAsia="Calibri" w:hAnsi="Arial" w:cs="Arial"/>
          <w:sz w:val="20"/>
          <w:szCs w:val="20"/>
        </w:rPr>
      </w:pPr>
      <w:bookmarkStart w:id="2" w:name="_Toc493278180"/>
      <w:bookmarkStart w:id="3" w:name="_Toc497344702"/>
      <w:r w:rsidRPr="00BD57B8">
        <w:rPr>
          <w:rFonts w:ascii="Arial" w:eastAsia="Calibri" w:hAnsi="Arial" w:cs="Arial"/>
          <w:sz w:val="20"/>
          <w:szCs w:val="20"/>
        </w:rPr>
        <w:t xml:space="preserve">Poniżej przedstawiono dane dotyczące liczby mieszkańców </w:t>
      </w:r>
      <w:r w:rsidR="008827FF">
        <w:rPr>
          <w:rFonts w:ascii="Arial" w:eastAsia="Calibri" w:hAnsi="Arial" w:cs="Arial"/>
          <w:sz w:val="20"/>
          <w:szCs w:val="20"/>
        </w:rPr>
        <w:t>g</w:t>
      </w:r>
      <w:r w:rsidR="00672BA6" w:rsidRPr="00BD57B8">
        <w:rPr>
          <w:rFonts w:ascii="Arial" w:eastAsia="Calibri" w:hAnsi="Arial" w:cs="Arial"/>
          <w:sz w:val="20"/>
          <w:szCs w:val="20"/>
        </w:rPr>
        <w:t xml:space="preserve">miny </w:t>
      </w:r>
      <w:r w:rsidR="00BD57B8" w:rsidRPr="00BD57B8">
        <w:rPr>
          <w:rFonts w:ascii="Arial" w:eastAsia="Calibri" w:hAnsi="Arial" w:cs="Arial"/>
          <w:sz w:val="20"/>
          <w:szCs w:val="20"/>
        </w:rPr>
        <w:t>Sulejów</w:t>
      </w:r>
      <w:r w:rsidRPr="00BD57B8">
        <w:rPr>
          <w:rFonts w:ascii="Arial" w:eastAsia="Calibri" w:hAnsi="Arial" w:cs="Arial"/>
          <w:sz w:val="20"/>
          <w:szCs w:val="20"/>
        </w:rPr>
        <w:t xml:space="preserve"> udostępnione przez Urząd Miejski w </w:t>
      </w:r>
      <w:r w:rsidR="00BD57B8">
        <w:rPr>
          <w:rFonts w:ascii="Arial" w:eastAsia="Calibri" w:hAnsi="Arial" w:cs="Arial"/>
          <w:sz w:val="20"/>
          <w:szCs w:val="20"/>
        </w:rPr>
        <w:t>Sulejowie</w:t>
      </w:r>
      <w:r w:rsidRPr="001C6929">
        <w:rPr>
          <w:rFonts w:ascii="Arial" w:eastAsia="Calibri" w:hAnsi="Arial" w:cs="Arial"/>
          <w:sz w:val="20"/>
          <w:szCs w:val="20"/>
        </w:rPr>
        <w:t xml:space="preserve">. </w:t>
      </w:r>
      <w:r w:rsidR="007F1BDA" w:rsidRPr="001C6929">
        <w:rPr>
          <w:rFonts w:ascii="Arial" w:eastAsia="Calibri" w:hAnsi="Arial" w:cs="Arial"/>
          <w:sz w:val="20"/>
          <w:szCs w:val="20"/>
        </w:rPr>
        <w:t>Na dzień 31.12.202</w:t>
      </w:r>
      <w:r w:rsidR="001C6929" w:rsidRPr="001C6929">
        <w:rPr>
          <w:rFonts w:ascii="Arial" w:eastAsia="Calibri" w:hAnsi="Arial" w:cs="Arial"/>
          <w:sz w:val="20"/>
          <w:szCs w:val="20"/>
        </w:rPr>
        <w:t>3</w:t>
      </w:r>
      <w:r w:rsidR="007F1BDA" w:rsidRPr="001C6929">
        <w:rPr>
          <w:rFonts w:ascii="Arial" w:eastAsia="Calibri" w:hAnsi="Arial" w:cs="Arial"/>
          <w:sz w:val="20"/>
          <w:szCs w:val="20"/>
        </w:rPr>
        <w:t xml:space="preserve"> roku liczba mieszkańców gminy ogółem wyniosła </w:t>
      </w:r>
      <w:r w:rsidR="001C6929" w:rsidRPr="001C6929">
        <w:rPr>
          <w:rFonts w:ascii="Arial" w:eastAsia="Calibri" w:hAnsi="Arial" w:cs="Arial"/>
          <w:sz w:val="20"/>
          <w:szCs w:val="20"/>
        </w:rPr>
        <w:t>16 136</w:t>
      </w:r>
      <w:r w:rsidR="007F1BDA" w:rsidRPr="001C6929">
        <w:rPr>
          <w:rFonts w:ascii="Arial" w:eastAsia="Calibri" w:hAnsi="Arial" w:cs="Arial"/>
          <w:sz w:val="20"/>
          <w:szCs w:val="20"/>
        </w:rPr>
        <w:t xml:space="preserve"> os</w:t>
      </w:r>
      <w:r w:rsidR="001C6929" w:rsidRPr="001C6929">
        <w:rPr>
          <w:rFonts w:ascii="Arial" w:eastAsia="Calibri" w:hAnsi="Arial" w:cs="Arial"/>
          <w:sz w:val="20"/>
          <w:szCs w:val="20"/>
        </w:rPr>
        <w:t>ób</w:t>
      </w:r>
      <w:r w:rsidR="007F1BDA" w:rsidRPr="001C6929">
        <w:rPr>
          <w:rFonts w:ascii="Arial" w:eastAsia="Calibri" w:hAnsi="Arial" w:cs="Arial"/>
          <w:sz w:val="20"/>
          <w:szCs w:val="20"/>
        </w:rPr>
        <w:t xml:space="preserve">, przy czym </w:t>
      </w:r>
      <w:r w:rsidR="001C6929" w:rsidRPr="001C6929">
        <w:rPr>
          <w:rFonts w:ascii="Arial" w:eastAsia="Calibri" w:hAnsi="Arial" w:cs="Arial"/>
          <w:sz w:val="20"/>
          <w:szCs w:val="20"/>
        </w:rPr>
        <w:t>5 926</w:t>
      </w:r>
      <w:r w:rsidR="007F1BDA" w:rsidRPr="001C6929">
        <w:rPr>
          <w:rFonts w:ascii="Arial" w:eastAsia="Calibri" w:hAnsi="Arial" w:cs="Arial"/>
          <w:sz w:val="20"/>
          <w:szCs w:val="20"/>
        </w:rPr>
        <w:t xml:space="preserve"> osób zamieszkuje </w:t>
      </w:r>
      <w:r w:rsidR="008827FF">
        <w:rPr>
          <w:rFonts w:ascii="Arial" w:eastAsia="Calibri" w:hAnsi="Arial" w:cs="Arial"/>
          <w:sz w:val="20"/>
          <w:szCs w:val="20"/>
        </w:rPr>
        <w:t>m</w:t>
      </w:r>
      <w:r w:rsidR="007F1BDA" w:rsidRPr="001C6929">
        <w:rPr>
          <w:rFonts w:ascii="Arial" w:eastAsia="Calibri" w:hAnsi="Arial" w:cs="Arial"/>
          <w:sz w:val="20"/>
          <w:szCs w:val="20"/>
        </w:rPr>
        <w:t xml:space="preserve">iasto </w:t>
      </w:r>
      <w:r w:rsidR="001C6929" w:rsidRPr="001C6929">
        <w:rPr>
          <w:rFonts w:ascii="Arial" w:eastAsia="Calibri" w:hAnsi="Arial" w:cs="Arial"/>
          <w:sz w:val="20"/>
          <w:szCs w:val="20"/>
        </w:rPr>
        <w:t>Sulejów</w:t>
      </w:r>
      <w:r w:rsidR="007F1BDA" w:rsidRPr="001C6929">
        <w:rPr>
          <w:rFonts w:ascii="Arial" w:eastAsia="Calibri" w:hAnsi="Arial" w:cs="Arial"/>
          <w:sz w:val="20"/>
          <w:szCs w:val="20"/>
        </w:rPr>
        <w:t xml:space="preserve">, zaś </w:t>
      </w:r>
      <w:r w:rsidR="001C6929" w:rsidRPr="001C6929">
        <w:rPr>
          <w:rFonts w:ascii="Arial" w:eastAsia="Calibri" w:hAnsi="Arial" w:cs="Arial"/>
          <w:sz w:val="20"/>
          <w:szCs w:val="20"/>
        </w:rPr>
        <w:t>10</w:t>
      </w:r>
      <w:r w:rsidR="00747FCA">
        <w:rPr>
          <w:rFonts w:ascii="Arial" w:eastAsia="Calibri" w:hAnsi="Arial" w:cs="Arial"/>
          <w:sz w:val="20"/>
          <w:szCs w:val="20"/>
        </w:rPr>
        <w:t xml:space="preserve"> </w:t>
      </w:r>
      <w:r w:rsidR="001C6929" w:rsidRPr="001C6929">
        <w:rPr>
          <w:rFonts w:ascii="Arial" w:eastAsia="Calibri" w:hAnsi="Arial" w:cs="Arial"/>
          <w:sz w:val="20"/>
          <w:szCs w:val="20"/>
        </w:rPr>
        <w:t>210</w:t>
      </w:r>
      <w:r w:rsidR="007F1BDA" w:rsidRPr="001C6929">
        <w:rPr>
          <w:rFonts w:ascii="Arial" w:eastAsia="Calibri" w:hAnsi="Arial" w:cs="Arial"/>
          <w:sz w:val="20"/>
          <w:szCs w:val="20"/>
        </w:rPr>
        <w:t xml:space="preserve"> os</w:t>
      </w:r>
      <w:r w:rsidR="00747FCA">
        <w:rPr>
          <w:rFonts w:ascii="Arial" w:eastAsia="Calibri" w:hAnsi="Arial" w:cs="Arial"/>
          <w:sz w:val="20"/>
          <w:szCs w:val="20"/>
        </w:rPr>
        <w:t>ó</w:t>
      </w:r>
      <w:r w:rsidR="007F1BDA" w:rsidRPr="001C6929">
        <w:rPr>
          <w:rFonts w:ascii="Arial" w:eastAsia="Calibri" w:hAnsi="Arial" w:cs="Arial"/>
          <w:sz w:val="20"/>
          <w:szCs w:val="20"/>
        </w:rPr>
        <w:t xml:space="preserve">b obszar wiejski. Mieszkańcy miasta stanowią zatem </w:t>
      </w:r>
      <w:r w:rsidR="001C6929" w:rsidRPr="001C6929">
        <w:rPr>
          <w:rFonts w:ascii="Arial" w:eastAsia="Calibri" w:hAnsi="Arial" w:cs="Arial"/>
          <w:sz w:val="20"/>
          <w:szCs w:val="20"/>
        </w:rPr>
        <w:t>36,73</w:t>
      </w:r>
      <w:r w:rsidR="007F1BDA" w:rsidRPr="001C6929">
        <w:rPr>
          <w:rFonts w:ascii="Arial" w:eastAsia="Calibri" w:hAnsi="Arial" w:cs="Arial"/>
          <w:sz w:val="20"/>
          <w:szCs w:val="20"/>
        </w:rPr>
        <w:t xml:space="preserve">% ogółu mieszkańców </w:t>
      </w:r>
      <w:r w:rsidR="008827FF">
        <w:rPr>
          <w:rFonts w:ascii="Arial" w:eastAsia="Calibri" w:hAnsi="Arial" w:cs="Arial"/>
          <w:sz w:val="20"/>
          <w:szCs w:val="20"/>
        </w:rPr>
        <w:t>g</w:t>
      </w:r>
      <w:r w:rsidR="007F1BDA" w:rsidRPr="001C6929">
        <w:rPr>
          <w:rFonts w:ascii="Arial" w:eastAsia="Calibri" w:hAnsi="Arial" w:cs="Arial"/>
          <w:sz w:val="20"/>
          <w:szCs w:val="20"/>
        </w:rPr>
        <w:t xml:space="preserve">miny </w:t>
      </w:r>
      <w:r w:rsidR="001C6929" w:rsidRPr="00D11CC4">
        <w:rPr>
          <w:rFonts w:ascii="Arial" w:eastAsia="Calibri" w:hAnsi="Arial" w:cs="Arial"/>
          <w:sz w:val="20"/>
          <w:szCs w:val="20"/>
        </w:rPr>
        <w:t>Sulejów</w:t>
      </w:r>
      <w:r w:rsidR="007F1BDA" w:rsidRPr="00D11CC4">
        <w:rPr>
          <w:rFonts w:ascii="Arial" w:eastAsia="Calibri" w:hAnsi="Arial" w:cs="Arial"/>
          <w:sz w:val="20"/>
          <w:szCs w:val="20"/>
        </w:rPr>
        <w:t>. Liczba mieszkańców gminy</w:t>
      </w:r>
      <w:r w:rsidR="00747FCA">
        <w:rPr>
          <w:rFonts w:ascii="Arial" w:eastAsia="Calibri" w:hAnsi="Arial" w:cs="Arial"/>
          <w:sz w:val="20"/>
          <w:szCs w:val="20"/>
        </w:rPr>
        <w:t xml:space="preserve"> ogółem</w:t>
      </w:r>
      <w:r w:rsidR="007F1BDA" w:rsidRPr="00D11CC4">
        <w:rPr>
          <w:rFonts w:ascii="Arial" w:eastAsia="Calibri" w:hAnsi="Arial" w:cs="Arial"/>
          <w:sz w:val="20"/>
          <w:szCs w:val="20"/>
        </w:rPr>
        <w:t xml:space="preserve"> zmniejsza się</w:t>
      </w:r>
      <w:r w:rsidR="00C51CFA" w:rsidRPr="00D11CC4">
        <w:rPr>
          <w:rFonts w:ascii="Arial" w:eastAsia="Calibri" w:hAnsi="Arial" w:cs="Arial"/>
          <w:sz w:val="20"/>
          <w:szCs w:val="20"/>
        </w:rPr>
        <w:t>, p</w:t>
      </w:r>
      <w:r w:rsidR="007F1BDA" w:rsidRPr="00D11CC4">
        <w:rPr>
          <w:rFonts w:ascii="Arial" w:eastAsia="Calibri" w:hAnsi="Arial" w:cs="Arial"/>
          <w:sz w:val="20"/>
          <w:szCs w:val="20"/>
        </w:rPr>
        <w:t>rzy czym w analizowanych latach 20</w:t>
      </w:r>
      <w:r w:rsidR="00D11CC4" w:rsidRPr="00D11CC4">
        <w:rPr>
          <w:rFonts w:ascii="Arial" w:eastAsia="Calibri" w:hAnsi="Arial" w:cs="Arial"/>
          <w:sz w:val="20"/>
          <w:szCs w:val="20"/>
        </w:rPr>
        <w:t>20</w:t>
      </w:r>
      <w:r w:rsidR="007F1BDA" w:rsidRPr="00D11CC4">
        <w:rPr>
          <w:rFonts w:ascii="Arial" w:eastAsia="Calibri" w:hAnsi="Arial" w:cs="Arial"/>
          <w:sz w:val="20"/>
          <w:szCs w:val="20"/>
        </w:rPr>
        <w:t>-202</w:t>
      </w:r>
      <w:r w:rsidR="00D11CC4" w:rsidRPr="00D11CC4">
        <w:rPr>
          <w:rFonts w:ascii="Arial" w:eastAsia="Calibri" w:hAnsi="Arial" w:cs="Arial"/>
          <w:sz w:val="20"/>
          <w:szCs w:val="20"/>
        </w:rPr>
        <w:t>3</w:t>
      </w:r>
      <w:r w:rsidR="007F1BDA" w:rsidRPr="00D11CC4">
        <w:rPr>
          <w:rFonts w:ascii="Arial" w:eastAsia="Calibri" w:hAnsi="Arial" w:cs="Arial"/>
          <w:sz w:val="20"/>
          <w:szCs w:val="20"/>
        </w:rPr>
        <w:t xml:space="preserve"> </w:t>
      </w:r>
      <w:r w:rsidR="00C51CFA" w:rsidRPr="00D11CC4">
        <w:rPr>
          <w:rFonts w:ascii="Arial" w:eastAsia="Calibri" w:hAnsi="Arial" w:cs="Arial"/>
          <w:sz w:val="20"/>
          <w:szCs w:val="20"/>
        </w:rPr>
        <w:t xml:space="preserve">ma to związek ze zmniejszaniem się liczby mieszkańców miasta, na obszarze wiejskim gminy liczba ludności zwiększyła się w tym okresie o </w:t>
      </w:r>
      <w:r w:rsidR="00D11CC4" w:rsidRPr="00D11CC4">
        <w:rPr>
          <w:rFonts w:ascii="Arial" w:eastAsia="Calibri" w:hAnsi="Arial" w:cs="Arial"/>
          <w:sz w:val="20"/>
          <w:szCs w:val="20"/>
        </w:rPr>
        <w:t>31</w:t>
      </w:r>
      <w:r w:rsidR="00C51CFA" w:rsidRPr="00D11CC4">
        <w:rPr>
          <w:rFonts w:ascii="Arial" w:eastAsia="Calibri" w:hAnsi="Arial" w:cs="Arial"/>
          <w:sz w:val="20"/>
          <w:szCs w:val="20"/>
        </w:rPr>
        <w:t xml:space="preserve"> os</w:t>
      </w:r>
      <w:r w:rsidR="00D11CC4" w:rsidRPr="00D11CC4">
        <w:rPr>
          <w:rFonts w:ascii="Arial" w:eastAsia="Calibri" w:hAnsi="Arial" w:cs="Arial"/>
          <w:sz w:val="20"/>
          <w:szCs w:val="20"/>
        </w:rPr>
        <w:t>ób</w:t>
      </w:r>
      <w:r w:rsidR="00C51CFA" w:rsidRPr="00D11CC4">
        <w:rPr>
          <w:rFonts w:ascii="Arial" w:eastAsia="Calibri" w:hAnsi="Arial" w:cs="Arial"/>
          <w:sz w:val="20"/>
          <w:szCs w:val="20"/>
        </w:rPr>
        <w:t>.</w:t>
      </w:r>
      <w:bookmarkEnd w:id="2"/>
      <w:bookmarkEnd w:id="3"/>
    </w:p>
    <w:p w14:paraId="55BD2096" w14:textId="593B63C7" w:rsidR="00594BC9" w:rsidRPr="001C6929" w:rsidRDefault="00594BC9" w:rsidP="00594BC9">
      <w:pPr>
        <w:pStyle w:val="Legenda"/>
        <w:spacing w:before="240" w:after="0"/>
        <w:rPr>
          <w:rFonts w:ascii="Arial" w:hAnsi="Arial" w:cs="Arial"/>
          <w:i w:val="0"/>
          <w:iCs w:val="0"/>
          <w:color w:val="auto"/>
          <w:sz w:val="20"/>
          <w:szCs w:val="20"/>
        </w:rPr>
      </w:pPr>
      <w:bookmarkStart w:id="4" w:name="_Toc180066920"/>
      <w:r w:rsidRPr="001C6929">
        <w:rPr>
          <w:rFonts w:ascii="Arial" w:hAnsi="Arial" w:cs="Arial"/>
          <w:i w:val="0"/>
          <w:iCs w:val="0"/>
          <w:color w:val="auto"/>
          <w:sz w:val="20"/>
          <w:szCs w:val="20"/>
        </w:rPr>
        <w:t xml:space="preserve">Wykres </w:t>
      </w:r>
      <w:r w:rsidRPr="001C6929">
        <w:rPr>
          <w:rFonts w:ascii="Arial" w:hAnsi="Arial" w:cs="Arial"/>
          <w:i w:val="0"/>
          <w:iCs w:val="0"/>
          <w:color w:val="auto"/>
          <w:sz w:val="20"/>
          <w:szCs w:val="20"/>
        </w:rPr>
        <w:fldChar w:fldCharType="begin"/>
      </w:r>
      <w:r w:rsidRPr="001C6929">
        <w:rPr>
          <w:rFonts w:ascii="Arial" w:hAnsi="Arial" w:cs="Arial"/>
          <w:i w:val="0"/>
          <w:iCs w:val="0"/>
          <w:color w:val="auto"/>
          <w:sz w:val="20"/>
          <w:szCs w:val="20"/>
        </w:rPr>
        <w:instrText xml:space="preserve"> SEQ Wykres \* ARABIC </w:instrText>
      </w:r>
      <w:r w:rsidRPr="001C6929">
        <w:rPr>
          <w:rFonts w:ascii="Arial" w:hAnsi="Arial" w:cs="Arial"/>
          <w:i w:val="0"/>
          <w:iCs w:val="0"/>
          <w:color w:val="auto"/>
          <w:sz w:val="20"/>
          <w:szCs w:val="20"/>
        </w:rPr>
        <w:fldChar w:fldCharType="separate"/>
      </w:r>
      <w:r w:rsidR="00504AEF">
        <w:rPr>
          <w:rFonts w:ascii="Arial" w:hAnsi="Arial" w:cs="Arial"/>
          <w:i w:val="0"/>
          <w:iCs w:val="0"/>
          <w:noProof/>
          <w:color w:val="auto"/>
          <w:sz w:val="20"/>
          <w:szCs w:val="20"/>
        </w:rPr>
        <w:t>1</w:t>
      </w:r>
      <w:r w:rsidRPr="001C6929">
        <w:rPr>
          <w:rFonts w:ascii="Arial" w:hAnsi="Arial" w:cs="Arial"/>
          <w:i w:val="0"/>
          <w:iCs w:val="0"/>
          <w:noProof/>
          <w:color w:val="auto"/>
          <w:sz w:val="20"/>
          <w:szCs w:val="20"/>
        </w:rPr>
        <w:fldChar w:fldCharType="end"/>
      </w:r>
      <w:r w:rsidRPr="001C6929">
        <w:rPr>
          <w:rFonts w:ascii="Arial" w:hAnsi="Arial" w:cs="Arial"/>
          <w:i w:val="0"/>
          <w:iCs w:val="0"/>
          <w:color w:val="auto"/>
          <w:sz w:val="20"/>
          <w:szCs w:val="20"/>
        </w:rPr>
        <w:t xml:space="preserve"> Liczba mieszkańców w </w:t>
      </w:r>
      <w:r w:rsidR="008827FF">
        <w:rPr>
          <w:rFonts w:ascii="Arial" w:hAnsi="Arial" w:cs="Arial"/>
          <w:i w:val="0"/>
          <w:iCs w:val="0"/>
          <w:color w:val="auto"/>
          <w:sz w:val="20"/>
          <w:szCs w:val="20"/>
        </w:rPr>
        <w:t>g</w:t>
      </w:r>
      <w:r w:rsidRPr="001C6929">
        <w:rPr>
          <w:rFonts w:ascii="Arial" w:hAnsi="Arial" w:cs="Arial"/>
          <w:i w:val="0"/>
          <w:iCs w:val="0"/>
          <w:color w:val="auto"/>
          <w:sz w:val="20"/>
          <w:szCs w:val="20"/>
        </w:rPr>
        <w:t xml:space="preserve">minie </w:t>
      </w:r>
      <w:r w:rsidR="00EE7452" w:rsidRPr="001C6929">
        <w:rPr>
          <w:rFonts w:ascii="Arial" w:hAnsi="Arial" w:cs="Arial"/>
          <w:i w:val="0"/>
          <w:iCs w:val="0"/>
          <w:color w:val="auto"/>
          <w:sz w:val="20"/>
          <w:szCs w:val="20"/>
        </w:rPr>
        <w:t>Sulejów</w:t>
      </w:r>
      <w:r w:rsidRPr="001C6929">
        <w:rPr>
          <w:rFonts w:ascii="Arial" w:hAnsi="Arial" w:cs="Arial"/>
          <w:i w:val="0"/>
          <w:iCs w:val="0"/>
          <w:color w:val="auto"/>
          <w:sz w:val="20"/>
          <w:szCs w:val="20"/>
        </w:rPr>
        <w:t xml:space="preserve"> w latach 20</w:t>
      </w:r>
      <w:r w:rsidR="00EE7452" w:rsidRPr="001C6929">
        <w:rPr>
          <w:rFonts w:ascii="Arial" w:hAnsi="Arial" w:cs="Arial"/>
          <w:i w:val="0"/>
          <w:iCs w:val="0"/>
          <w:color w:val="auto"/>
          <w:sz w:val="20"/>
          <w:szCs w:val="20"/>
        </w:rPr>
        <w:t>20</w:t>
      </w:r>
      <w:r w:rsidRPr="001C6929">
        <w:rPr>
          <w:rFonts w:ascii="Arial" w:hAnsi="Arial" w:cs="Arial"/>
          <w:i w:val="0"/>
          <w:iCs w:val="0"/>
          <w:color w:val="auto"/>
          <w:sz w:val="20"/>
          <w:szCs w:val="20"/>
        </w:rPr>
        <w:t>-202</w:t>
      </w:r>
      <w:r w:rsidR="00EE7452" w:rsidRPr="001C6929">
        <w:rPr>
          <w:rFonts w:ascii="Arial" w:hAnsi="Arial" w:cs="Arial"/>
          <w:i w:val="0"/>
          <w:iCs w:val="0"/>
          <w:color w:val="auto"/>
          <w:sz w:val="20"/>
          <w:szCs w:val="20"/>
        </w:rPr>
        <w:t>3</w:t>
      </w:r>
      <w:bookmarkEnd w:id="4"/>
    </w:p>
    <w:p w14:paraId="6EFC9D97" w14:textId="43744DA9" w:rsidR="00594BC9" w:rsidRPr="001C6929" w:rsidRDefault="001C6929" w:rsidP="001C6929">
      <w:r>
        <w:rPr>
          <w:noProof/>
        </w:rPr>
        <w:drawing>
          <wp:inline distT="0" distB="0" distL="0" distR="0" wp14:anchorId="15FEC282" wp14:editId="7D04DDE9">
            <wp:extent cx="5760720" cy="3909060"/>
            <wp:effectExtent l="0" t="0" r="0" b="0"/>
            <wp:docPr id="1520860458" name="Wykres 1">
              <a:extLst xmlns:a="http://schemas.openxmlformats.org/drawingml/2006/main">
                <a:ext uri="{FF2B5EF4-FFF2-40B4-BE49-F238E27FC236}">
                  <a16:creationId xmlns:a16="http://schemas.microsoft.com/office/drawing/2014/main" id="{1F698903-D449-40D6-9085-037F74A8EB5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sidR="00594BC9" w:rsidRPr="001C6929">
        <w:rPr>
          <w:rFonts w:ascii="Arial" w:eastAsia="Calibri" w:hAnsi="Arial" w:cs="Arial"/>
          <w:sz w:val="20"/>
          <w:szCs w:val="20"/>
        </w:rPr>
        <w:t xml:space="preserve">Źródło: Opracowanie własne na podstawie danych Urzędu Miejskiego w </w:t>
      </w:r>
      <w:r w:rsidRPr="001C6929">
        <w:rPr>
          <w:rFonts w:ascii="Arial" w:eastAsia="Calibri" w:hAnsi="Arial" w:cs="Arial"/>
          <w:sz w:val="20"/>
          <w:szCs w:val="20"/>
        </w:rPr>
        <w:t>Sulejowie</w:t>
      </w:r>
    </w:p>
    <w:p w14:paraId="34603916" w14:textId="05A3579D" w:rsidR="00932B9F" w:rsidRDefault="00C51CFA" w:rsidP="00B8171B">
      <w:pPr>
        <w:spacing w:after="0" w:line="360" w:lineRule="auto"/>
        <w:jc w:val="both"/>
        <w:rPr>
          <w:rFonts w:ascii="Arial" w:eastAsia="Calibri" w:hAnsi="Arial" w:cs="Arial"/>
          <w:sz w:val="20"/>
          <w:szCs w:val="20"/>
        </w:rPr>
      </w:pPr>
      <w:r w:rsidRPr="00800D6F">
        <w:rPr>
          <w:rFonts w:ascii="Arial" w:eastAsia="Calibri" w:hAnsi="Arial" w:cs="Arial"/>
          <w:sz w:val="20"/>
          <w:szCs w:val="20"/>
        </w:rPr>
        <w:t>Najbardziej zaludnionym obszare</w:t>
      </w:r>
      <w:r w:rsidR="00B8171B" w:rsidRPr="00800D6F">
        <w:rPr>
          <w:rFonts w:ascii="Arial" w:eastAsia="Calibri" w:hAnsi="Arial" w:cs="Arial"/>
          <w:sz w:val="20"/>
          <w:szCs w:val="20"/>
        </w:rPr>
        <w:t>m</w:t>
      </w:r>
      <w:r w:rsidRPr="00800D6F">
        <w:rPr>
          <w:rFonts w:ascii="Arial" w:eastAsia="Calibri" w:hAnsi="Arial" w:cs="Arial"/>
          <w:sz w:val="20"/>
          <w:szCs w:val="20"/>
        </w:rPr>
        <w:t xml:space="preserve"> w gminie jest </w:t>
      </w:r>
      <w:r w:rsidR="008827FF">
        <w:rPr>
          <w:rFonts w:ascii="Arial" w:eastAsia="Calibri" w:hAnsi="Arial" w:cs="Arial"/>
          <w:sz w:val="20"/>
          <w:szCs w:val="20"/>
        </w:rPr>
        <w:t>m</w:t>
      </w:r>
      <w:r w:rsidR="007F1BDA" w:rsidRPr="00800D6F">
        <w:rPr>
          <w:rFonts w:ascii="Arial" w:eastAsia="Calibri" w:hAnsi="Arial" w:cs="Arial"/>
          <w:sz w:val="20"/>
          <w:szCs w:val="20"/>
        </w:rPr>
        <w:t xml:space="preserve">iasto </w:t>
      </w:r>
      <w:r w:rsidR="00800D6F" w:rsidRPr="00800D6F">
        <w:rPr>
          <w:rFonts w:ascii="Arial" w:eastAsia="Calibri" w:hAnsi="Arial" w:cs="Arial"/>
          <w:sz w:val="20"/>
          <w:szCs w:val="20"/>
        </w:rPr>
        <w:t>Sulejów</w:t>
      </w:r>
      <w:r w:rsidR="007F1BDA" w:rsidRPr="00800D6F">
        <w:rPr>
          <w:rFonts w:ascii="Arial" w:eastAsia="Calibri" w:hAnsi="Arial" w:cs="Arial"/>
          <w:sz w:val="20"/>
          <w:szCs w:val="20"/>
        </w:rPr>
        <w:t xml:space="preserve"> oraz </w:t>
      </w:r>
      <w:r w:rsidR="00800D6F" w:rsidRPr="00800D6F">
        <w:rPr>
          <w:rFonts w:ascii="Arial" w:eastAsia="Calibri" w:hAnsi="Arial" w:cs="Arial"/>
          <w:sz w:val="20"/>
          <w:szCs w:val="20"/>
        </w:rPr>
        <w:t>sołectwa</w:t>
      </w:r>
      <w:r w:rsidR="007F1BDA" w:rsidRPr="00800D6F">
        <w:rPr>
          <w:rFonts w:ascii="Arial" w:eastAsia="Calibri" w:hAnsi="Arial" w:cs="Arial"/>
          <w:sz w:val="20"/>
          <w:szCs w:val="20"/>
        </w:rPr>
        <w:t xml:space="preserve"> </w:t>
      </w:r>
      <w:r w:rsidR="00800D6F" w:rsidRPr="00800D6F">
        <w:rPr>
          <w:rFonts w:ascii="Arial" w:eastAsia="Calibri" w:hAnsi="Arial" w:cs="Arial"/>
          <w:sz w:val="20"/>
          <w:szCs w:val="20"/>
        </w:rPr>
        <w:t>Włodzimierzów oraz Przygłów</w:t>
      </w:r>
      <w:r w:rsidR="007F1BDA" w:rsidRPr="00800D6F">
        <w:rPr>
          <w:rFonts w:ascii="Arial" w:eastAsia="Calibri" w:hAnsi="Arial" w:cs="Arial"/>
          <w:sz w:val="20"/>
          <w:szCs w:val="20"/>
        </w:rPr>
        <w:t xml:space="preserve">. Najmniejsza liczba mieszkańców zamieszkuje </w:t>
      </w:r>
      <w:r w:rsidR="00800D6F" w:rsidRPr="00800D6F">
        <w:rPr>
          <w:rFonts w:ascii="Arial" w:eastAsia="Calibri" w:hAnsi="Arial" w:cs="Arial"/>
          <w:sz w:val="20"/>
          <w:szCs w:val="20"/>
        </w:rPr>
        <w:t>sołectwo Wójtostwo</w:t>
      </w:r>
      <w:r w:rsidRPr="00800D6F">
        <w:rPr>
          <w:rFonts w:ascii="Arial" w:eastAsia="Calibri" w:hAnsi="Arial" w:cs="Arial"/>
          <w:sz w:val="20"/>
          <w:szCs w:val="20"/>
        </w:rPr>
        <w:t xml:space="preserve">. W tabeli poniżej przedstawiono liczbę mieszkańców gminy w podziale na </w:t>
      </w:r>
      <w:r w:rsidR="00800D6F" w:rsidRPr="00800D6F">
        <w:rPr>
          <w:rFonts w:ascii="Arial" w:eastAsia="Calibri" w:hAnsi="Arial" w:cs="Arial"/>
          <w:sz w:val="20"/>
          <w:szCs w:val="20"/>
        </w:rPr>
        <w:t>sołectwa</w:t>
      </w:r>
      <w:r w:rsidRPr="00800D6F">
        <w:rPr>
          <w:rFonts w:ascii="Arial" w:eastAsia="Calibri" w:hAnsi="Arial" w:cs="Arial"/>
          <w:sz w:val="20"/>
          <w:szCs w:val="20"/>
        </w:rPr>
        <w:t xml:space="preserve"> oraz </w:t>
      </w:r>
      <w:r w:rsidR="008827FF">
        <w:rPr>
          <w:rFonts w:ascii="Arial" w:eastAsia="Calibri" w:hAnsi="Arial" w:cs="Arial"/>
          <w:sz w:val="20"/>
          <w:szCs w:val="20"/>
        </w:rPr>
        <w:t>m</w:t>
      </w:r>
      <w:r w:rsidR="003A741A" w:rsidRPr="00800D6F">
        <w:rPr>
          <w:rFonts w:ascii="Arial" w:eastAsia="Calibri" w:hAnsi="Arial" w:cs="Arial"/>
          <w:sz w:val="20"/>
          <w:szCs w:val="20"/>
        </w:rPr>
        <w:t>iasto</w:t>
      </w:r>
      <w:r w:rsidRPr="00800D6F">
        <w:rPr>
          <w:rFonts w:ascii="Arial" w:eastAsia="Calibri" w:hAnsi="Arial" w:cs="Arial"/>
          <w:sz w:val="20"/>
          <w:szCs w:val="20"/>
        </w:rPr>
        <w:t xml:space="preserve"> </w:t>
      </w:r>
      <w:r w:rsidR="00800D6F" w:rsidRPr="00800D6F">
        <w:rPr>
          <w:rFonts w:ascii="Arial" w:eastAsia="Calibri" w:hAnsi="Arial" w:cs="Arial"/>
          <w:sz w:val="20"/>
          <w:szCs w:val="20"/>
        </w:rPr>
        <w:t>Sulejów</w:t>
      </w:r>
      <w:r w:rsidRPr="00800D6F">
        <w:rPr>
          <w:rFonts w:ascii="Arial" w:eastAsia="Calibri" w:hAnsi="Arial" w:cs="Arial"/>
          <w:sz w:val="20"/>
          <w:szCs w:val="20"/>
        </w:rPr>
        <w:t xml:space="preserve"> w latach 20</w:t>
      </w:r>
      <w:r w:rsidR="00800D6F" w:rsidRPr="00800D6F">
        <w:rPr>
          <w:rFonts w:ascii="Arial" w:eastAsia="Calibri" w:hAnsi="Arial" w:cs="Arial"/>
          <w:sz w:val="20"/>
          <w:szCs w:val="20"/>
        </w:rPr>
        <w:t>20</w:t>
      </w:r>
      <w:r w:rsidRPr="00800D6F">
        <w:rPr>
          <w:rFonts w:ascii="Arial" w:eastAsia="Calibri" w:hAnsi="Arial" w:cs="Arial"/>
          <w:sz w:val="20"/>
          <w:szCs w:val="20"/>
        </w:rPr>
        <w:t>-202</w:t>
      </w:r>
      <w:r w:rsidR="00800D6F" w:rsidRPr="00800D6F">
        <w:rPr>
          <w:rFonts w:ascii="Arial" w:eastAsia="Calibri" w:hAnsi="Arial" w:cs="Arial"/>
          <w:sz w:val="20"/>
          <w:szCs w:val="20"/>
        </w:rPr>
        <w:t>3</w:t>
      </w:r>
      <w:r w:rsidR="00932B9F" w:rsidRPr="00800D6F">
        <w:rPr>
          <w:rFonts w:ascii="Arial" w:eastAsia="Calibri" w:hAnsi="Arial" w:cs="Arial"/>
          <w:sz w:val="20"/>
          <w:szCs w:val="20"/>
        </w:rPr>
        <w:t>.</w:t>
      </w:r>
    </w:p>
    <w:p w14:paraId="3D656578" w14:textId="77777777" w:rsidR="006B1E66" w:rsidRDefault="006B1E66" w:rsidP="00B8171B">
      <w:pPr>
        <w:spacing w:after="0" w:line="360" w:lineRule="auto"/>
        <w:jc w:val="both"/>
        <w:rPr>
          <w:rFonts w:ascii="Arial" w:eastAsia="Calibri" w:hAnsi="Arial" w:cs="Arial"/>
          <w:sz w:val="20"/>
          <w:szCs w:val="20"/>
        </w:rPr>
      </w:pPr>
    </w:p>
    <w:p w14:paraId="75A03089" w14:textId="77777777" w:rsidR="006B1E66" w:rsidRDefault="006B1E66" w:rsidP="00B8171B">
      <w:pPr>
        <w:spacing w:after="0" w:line="360" w:lineRule="auto"/>
        <w:jc w:val="both"/>
        <w:rPr>
          <w:rFonts w:ascii="Arial" w:eastAsia="Calibri" w:hAnsi="Arial" w:cs="Arial"/>
          <w:sz w:val="20"/>
          <w:szCs w:val="20"/>
        </w:rPr>
      </w:pPr>
    </w:p>
    <w:p w14:paraId="7B45D581" w14:textId="77777777" w:rsidR="006B1E66" w:rsidRDefault="006B1E66" w:rsidP="00B8171B">
      <w:pPr>
        <w:spacing w:after="0" w:line="360" w:lineRule="auto"/>
        <w:jc w:val="both"/>
        <w:rPr>
          <w:rFonts w:ascii="Arial" w:eastAsia="Calibri" w:hAnsi="Arial" w:cs="Arial"/>
          <w:sz w:val="20"/>
          <w:szCs w:val="20"/>
        </w:rPr>
      </w:pPr>
    </w:p>
    <w:p w14:paraId="4EA632B3" w14:textId="77777777" w:rsidR="006B1E66" w:rsidRDefault="006B1E66" w:rsidP="00B8171B">
      <w:pPr>
        <w:spacing w:after="0" w:line="360" w:lineRule="auto"/>
        <w:jc w:val="both"/>
        <w:rPr>
          <w:rFonts w:ascii="Arial" w:eastAsia="Calibri" w:hAnsi="Arial" w:cs="Arial"/>
          <w:sz w:val="20"/>
          <w:szCs w:val="20"/>
        </w:rPr>
      </w:pPr>
    </w:p>
    <w:p w14:paraId="5C9BC13D" w14:textId="5A62DCD8" w:rsidR="008629CD" w:rsidRPr="00545479" w:rsidRDefault="00DF4313" w:rsidP="00A75308">
      <w:pPr>
        <w:pStyle w:val="Legenda"/>
        <w:spacing w:before="240" w:after="0"/>
        <w:rPr>
          <w:rFonts w:ascii="Arial" w:hAnsi="Arial" w:cs="Arial"/>
          <w:i w:val="0"/>
          <w:iCs w:val="0"/>
          <w:color w:val="auto"/>
          <w:sz w:val="20"/>
          <w:szCs w:val="20"/>
        </w:rPr>
      </w:pPr>
      <w:bookmarkStart w:id="5" w:name="_Toc500446399"/>
      <w:bookmarkStart w:id="6" w:name="_Toc508018166"/>
      <w:bookmarkStart w:id="7" w:name="_Toc180066934"/>
      <w:r w:rsidRPr="00545479">
        <w:rPr>
          <w:rFonts w:ascii="Arial" w:hAnsi="Arial" w:cs="Arial"/>
          <w:i w:val="0"/>
          <w:iCs w:val="0"/>
          <w:color w:val="auto"/>
          <w:sz w:val="20"/>
          <w:szCs w:val="20"/>
        </w:rPr>
        <w:lastRenderedPageBreak/>
        <w:t xml:space="preserve">Tabela </w:t>
      </w:r>
      <w:r w:rsidRPr="00545479">
        <w:rPr>
          <w:rFonts w:ascii="Arial" w:hAnsi="Arial" w:cs="Arial"/>
          <w:i w:val="0"/>
          <w:iCs w:val="0"/>
          <w:color w:val="auto"/>
          <w:sz w:val="20"/>
          <w:szCs w:val="20"/>
        </w:rPr>
        <w:fldChar w:fldCharType="begin"/>
      </w:r>
      <w:r w:rsidRPr="00545479">
        <w:rPr>
          <w:rFonts w:ascii="Arial" w:hAnsi="Arial" w:cs="Arial"/>
          <w:i w:val="0"/>
          <w:iCs w:val="0"/>
          <w:color w:val="auto"/>
          <w:sz w:val="20"/>
          <w:szCs w:val="20"/>
        </w:rPr>
        <w:instrText xml:space="preserve"> SEQ Tabela \* ARABIC </w:instrText>
      </w:r>
      <w:r w:rsidRPr="00545479">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1</w:t>
      </w:r>
      <w:r w:rsidRPr="00545479">
        <w:rPr>
          <w:rFonts w:ascii="Arial" w:hAnsi="Arial" w:cs="Arial"/>
          <w:i w:val="0"/>
          <w:iCs w:val="0"/>
          <w:noProof/>
          <w:color w:val="auto"/>
          <w:sz w:val="20"/>
          <w:szCs w:val="20"/>
        </w:rPr>
        <w:fldChar w:fldCharType="end"/>
      </w:r>
      <w:r w:rsidRPr="00545479">
        <w:rPr>
          <w:rFonts w:ascii="Arial" w:hAnsi="Arial" w:cs="Arial"/>
          <w:i w:val="0"/>
          <w:iCs w:val="0"/>
          <w:color w:val="auto"/>
          <w:sz w:val="20"/>
          <w:szCs w:val="20"/>
        </w:rPr>
        <w:t xml:space="preserve"> </w:t>
      </w:r>
      <w:r w:rsidR="008629CD" w:rsidRPr="00545479">
        <w:rPr>
          <w:rFonts w:ascii="Arial" w:hAnsi="Arial" w:cs="Arial"/>
          <w:i w:val="0"/>
          <w:iCs w:val="0"/>
          <w:color w:val="auto"/>
          <w:sz w:val="20"/>
          <w:szCs w:val="20"/>
        </w:rPr>
        <w:t xml:space="preserve">Liczba mieszkańców w </w:t>
      </w:r>
      <w:r w:rsidR="008827FF">
        <w:rPr>
          <w:rFonts w:ascii="Arial" w:hAnsi="Arial" w:cs="Arial"/>
          <w:i w:val="0"/>
          <w:iCs w:val="0"/>
          <w:color w:val="auto"/>
          <w:sz w:val="20"/>
          <w:szCs w:val="20"/>
        </w:rPr>
        <w:t>g</w:t>
      </w:r>
      <w:r w:rsidR="00672BA6" w:rsidRPr="00545479">
        <w:rPr>
          <w:rFonts w:ascii="Arial" w:hAnsi="Arial" w:cs="Arial"/>
          <w:i w:val="0"/>
          <w:iCs w:val="0"/>
          <w:color w:val="auto"/>
          <w:sz w:val="20"/>
          <w:szCs w:val="20"/>
        </w:rPr>
        <w:t xml:space="preserve">minie </w:t>
      </w:r>
      <w:r w:rsidR="00CA1CB8" w:rsidRPr="00545479">
        <w:rPr>
          <w:rFonts w:ascii="Arial" w:hAnsi="Arial" w:cs="Arial"/>
          <w:i w:val="0"/>
          <w:iCs w:val="0"/>
          <w:color w:val="auto"/>
          <w:sz w:val="20"/>
          <w:szCs w:val="20"/>
        </w:rPr>
        <w:t>Sulejów</w:t>
      </w:r>
      <w:r w:rsidR="008629CD" w:rsidRPr="00545479">
        <w:rPr>
          <w:rFonts w:ascii="Arial" w:hAnsi="Arial" w:cs="Arial"/>
          <w:i w:val="0"/>
          <w:iCs w:val="0"/>
          <w:color w:val="auto"/>
          <w:sz w:val="20"/>
          <w:szCs w:val="20"/>
        </w:rPr>
        <w:t xml:space="preserve"> </w:t>
      </w:r>
      <w:bookmarkEnd w:id="5"/>
      <w:bookmarkEnd w:id="6"/>
      <w:r w:rsidR="008629CD" w:rsidRPr="00545479">
        <w:rPr>
          <w:rFonts w:ascii="Arial" w:hAnsi="Arial" w:cs="Arial"/>
          <w:i w:val="0"/>
          <w:iCs w:val="0"/>
          <w:color w:val="auto"/>
          <w:sz w:val="20"/>
          <w:szCs w:val="20"/>
        </w:rPr>
        <w:t xml:space="preserve">z podziałem na </w:t>
      </w:r>
      <w:r w:rsidR="00594BC9" w:rsidRPr="00545479">
        <w:rPr>
          <w:rFonts w:ascii="Arial" w:hAnsi="Arial" w:cs="Arial"/>
          <w:i w:val="0"/>
          <w:iCs w:val="0"/>
          <w:color w:val="auto"/>
          <w:sz w:val="20"/>
          <w:szCs w:val="20"/>
        </w:rPr>
        <w:t>miejscowości</w:t>
      </w:r>
      <w:r w:rsidR="00626446" w:rsidRPr="00545479">
        <w:rPr>
          <w:rFonts w:ascii="Arial" w:hAnsi="Arial" w:cs="Arial"/>
          <w:i w:val="0"/>
          <w:iCs w:val="0"/>
          <w:color w:val="auto"/>
          <w:sz w:val="20"/>
          <w:szCs w:val="20"/>
        </w:rPr>
        <w:t xml:space="preserve"> </w:t>
      </w:r>
      <w:r w:rsidR="008629CD" w:rsidRPr="00545479">
        <w:rPr>
          <w:rFonts w:ascii="Arial" w:hAnsi="Arial" w:cs="Arial"/>
          <w:i w:val="0"/>
          <w:iCs w:val="0"/>
          <w:color w:val="auto"/>
          <w:sz w:val="20"/>
          <w:szCs w:val="20"/>
        </w:rPr>
        <w:t xml:space="preserve">oraz </w:t>
      </w:r>
      <w:r w:rsidR="008827FF">
        <w:rPr>
          <w:rFonts w:ascii="Arial" w:hAnsi="Arial" w:cs="Arial"/>
          <w:i w:val="0"/>
          <w:iCs w:val="0"/>
          <w:color w:val="auto"/>
          <w:sz w:val="20"/>
          <w:szCs w:val="20"/>
        </w:rPr>
        <w:t>m</w:t>
      </w:r>
      <w:r w:rsidR="003A741A" w:rsidRPr="00545479">
        <w:rPr>
          <w:rFonts w:ascii="Arial" w:hAnsi="Arial" w:cs="Arial"/>
          <w:i w:val="0"/>
          <w:iCs w:val="0"/>
          <w:color w:val="auto"/>
          <w:sz w:val="20"/>
          <w:szCs w:val="20"/>
        </w:rPr>
        <w:t>iasto</w:t>
      </w:r>
      <w:r w:rsidR="008629CD" w:rsidRPr="00545479">
        <w:rPr>
          <w:rFonts w:ascii="Arial" w:hAnsi="Arial" w:cs="Arial"/>
          <w:i w:val="0"/>
          <w:iCs w:val="0"/>
          <w:color w:val="auto"/>
          <w:sz w:val="20"/>
          <w:szCs w:val="20"/>
        </w:rPr>
        <w:t> </w:t>
      </w:r>
      <w:r w:rsidR="00CA1CB8" w:rsidRPr="00545479">
        <w:rPr>
          <w:rFonts w:ascii="Arial" w:hAnsi="Arial" w:cs="Arial"/>
          <w:i w:val="0"/>
          <w:iCs w:val="0"/>
          <w:color w:val="auto"/>
          <w:sz w:val="20"/>
          <w:szCs w:val="20"/>
        </w:rPr>
        <w:t>Sulejów</w:t>
      </w:r>
      <w:r w:rsidR="008629CD" w:rsidRPr="00545479">
        <w:rPr>
          <w:rFonts w:ascii="Arial" w:hAnsi="Arial" w:cs="Arial"/>
          <w:i w:val="0"/>
          <w:iCs w:val="0"/>
          <w:color w:val="auto"/>
          <w:sz w:val="20"/>
          <w:szCs w:val="20"/>
        </w:rPr>
        <w:t xml:space="preserve"> - stan na 31</w:t>
      </w:r>
      <w:r w:rsidR="00594BC9" w:rsidRPr="00545479">
        <w:rPr>
          <w:rFonts w:ascii="Arial" w:hAnsi="Arial" w:cs="Arial"/>
          <w:i w:val="0"/>
          <w:iCs w:val="0"/>
          <w:color w:val="auto"/>
          <w:sz w:val="20"/>
          <w:szCs w:val="20"/>
        </w:rPr>
        <w:t xml:space="preserve"> grudnia w latach 20</w:t>
      </w:r>
      <w:r w:rsidR="002052A2" w:rsidRPr="00545479">
        <w:rPr>
          <w:rFonts w:ascii="Arial" w:hAnsi="Arial" w:cs="Arial"/>
          <w:i w:val="0"/>
          <w:iCs w:val="0"/>
          <w:color w:val="auto"/>
          <w:sz w:val="20"/>
          <w:szCs w:val="20"/>
        </w:rPr>
        <w:t>20</w:t>
      </w:r>
      <w:r w:rsidR="00594BC9" w:rsidRPr="00545479">
        <w:rPr>
          <w:rFonts w:ascii="Arial" w:hAnsi="Arial" w:cs="Arial"/>
          <w:i w:val="0"/>
          <w:iCs w:val="0"/>
          <w:color w:val="auto"/>
          <w:sz w:val="20"/>
          <w:szCs w:val="20"/>
        </w:rPr>
        <w:t>-202</w:t>
      </w:r>
      <w:r w:rsidR="002052A2" w:rsidRPr="00545479">
        <w:rPr>
          <w:rFonts w:ascii="Arial" w:hAnsi="Arial" w:cs="Arial"/>
          <w:i w:val="0"/>
          <w:iCs w:val="0"/>
          <w:color w:val="auto"/>
          <w:sz w:val="20"/>
          <w:szCs w:val="20"/>
        </w:rPr>
        <w:t>3</w:t>
      </w:r>
      <w:bookmarkEnd w:id="7"/>
    </w:p>
    <w:tbl>
      <w:tblPr>
        <w:tblW w:w="5000" w:type="pct"/>
        <w:tblCellMar>
          <w:left w:w="70" w:type="dxa"/>
          <w:right w:w="70" w:type="dxa"/>
        </w:tblCellMar>
        <w:tblLook w:val="04A0" w:firstRow="1" w:lastRow="0" w:firstColumn="1" w:lastColumn="0" w:noHBand="0" w:noVBand="1"/>
      </w:tblPr>
      <w:tblGrid>
        <w:gridCol w:w="5740"/>
        <w:gridCol w:w="868"/>
        <w:gridCol w:w="868"/>
        <w:gridCol w:w="868"/>
        <w:gridCol w:w="868"/>
      </w:tblGrid>
      <w:tr w:rsidR="002052A2" w:rsidRPr="002052A2" w14:paraId="00EEBED4" w14:textId="77777777" w:rsidTr="00E34F9C">
        <w:trPr>
          <w:tblHeader/>
        </w:trPr>
        <w:tc>
          <w:tcPr>
            <w:tcW w:w="3116" w:type="pct"/>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noWrap/>
            <w:vAlign w:val="center"/>
            <w:hideMark/>
          </w:tcPr>
          <w:p w14:paraId="3BD3D9DA" w14:textId="77777777" w:rsidR="002052A2" w:rsidRPr="002052A2" w:rsidRDefault="002052A2" w:rsidP="002052A2">
            <w:pPr>
              <w:spacing w:after="0" w:line="240" w:lineRule="auto"/>
              <w:jc w:val="center"/>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Obszar</w:t>
            </w:r>
          </w:p>
        </w:tc>
        <w:tc>
          <w:tcPr>
            <w:tcW w:w="0" w:type="auto"/>
            <w:gridSpan w:val="4"/>
            <w:tcBorders>
              <w:top w:val="single" w:sz="4" w:space="0" w:color="auto"/>
              <w:left w:val="nil"/>
              <w:bottom w:val="single" w:sz="4" w:space="0" w:color="auto"/>
              <w:right w:val="single" w:sz="4" w:space="0" w:color="auto"/>
            </w:tcBorders>
            <w:shd w:val="clear" w:color="auto" w:fill="FEE69B" w:themeFill="accent5" w:themeFillTint="66"/>
            <w:noWrap/>
            <w:vAlign w:val="center"/>
            <w:hideMark/>
          </w:tcPr>
          <w:p w14:paraId="49594667" w14:textId="77777777" w:rsidR="002052A2" w:rsidRPr="002052A2" w:rsidRDefault="002052A2" w:rsidP="002052A2">
            <w:pPr>
              <w:spacing w:after="0" w:line="240" w:lineRule="auto"/>
              <w:jc w:val="center"/>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Liczba ludności ogółem</w:t>
            </w:r>
          </w:p>
        </w:tc>
      </w:tr>
      <w:tr w:rsidR="002052A2" w:rsidRPr="002052A2" w14:paraId="0D1E4C51" w14:textId="77777777" w:rsidTr="00E34F9C">
        <w:trPr>
          <w:tblHeader/>
        </w:trPr>
        <w:tc>
          <w:tcPr>
            <w:tcW w:w="3116" w:type="pct"/>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621B8396" w14:textId="77777777" w:rsidR="002052A2" w:rsidRPr="002052A2" w:rsidRDefault="002052A2" w:rsidP="002052A2">
            <w:pPr>
              <w:spacing w:after="0" w:line="240" w:lineRule="auto"/>
              <w:rPr>
                <w:rFonts w:ascii="Arial" w:eastAsia="Times New Roman" w:hAnsi="Arial" w:cs="Arial"/>
                <w:b/>
                <w:bCs/>
                <w:color w:val="000000"/>
                <w:sz w:val="18"/>
                <w:szCs w:val="18"/>
                <w:lang w:eastAsia="pl-PL"/>
              </w:rPr>
            </w:pP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5493F0A7"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2020</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4A840FD5"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2021</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47603E10"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2022</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5239C3ED"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2023</w:t>
            </w:r>
          </w:p>
        </w:tc>
      </w:tr>
      <w:tr w:rsidR="002052A2" w:rsidRPr="002052A2" w14:paraId="40C363E0" w14:textId="77777777" w:rsidTr="00026B92">
        <w:trPr>
          <w:tblHeader/>
        </w:trPr>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E628482" w14:textId="77777777" w:rsidR="002052A2" w:rsidRPr="002052A2" w:rsidRDefault="002052A2" w:rsidP="002052A2">
            <w:pPr>
              <w:spacing w:after="0" w:line="240" w:lineRule="auto"/>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Gmina ogółem</w:t>
            </w:r>
          </w:p>
        </w:tc>
        <w:tc>
          <w:tcPr>
            <w:tcW w:w="0" w:type="auto"/>
            <w:tcBorders>
              <w:top w:val="nil"/>
              <w:left w:val="nil"/>
              <w:bottom w:val="single" w:sz="4" w:space="0" w:color="auto"/>
              <w:right w:val="single" w:sz="4" w:space="0" w:color="auto"/>
            </w:tcBorders>
            <w:shd w:val="clear" w:color="auto" w:fill="auto"/>
            <w:noWrap/>
            <w:vAlign w:val="center"/>
            <w:hideMark/>
          </w:tcPr>
          <w:p w14:paraId="04825B34"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16287</w:t>
            </w:r>
          </w:p>
        </w:tc>
        <w:tc>
          <w:tcPr>
            <w:tcW w:w="0" w:type="auto"/>
            <w:tcBorders>
              <w:top w:val="nil"/>
              <w:left w:val="nil"/>
              <w:bottom w:val="single" w:sz="4" w:space="0" w:color="auto"/>
              <w:right w:val="single" w:sz="4" w:space="0" w:color="auto"/>
            </w:tcBorders>
            <w:shd w:val="clear" w:color="auto" w:fill="auto"/>
            <w:noWrap/>
            <w:vAlign w:val="center"/>
            <w:hideMark/>
          </w:tcPr>
          <w:p w14:paraId="17F1838E"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16165</w:t>
            </w:r>
          </w:p>
        </w:tc>
        <w:tc>
          <w:tcPr>
            <w:tcW w:w="0" w:type="auto"/>
            <w:tcBorders>
              <w:top w:val="nil"/>
              <w:left w:val="nil"/>
              <w:bottom w:val="single" w:sz="4" w:space="0" w:color="auto"/>
              <w:right w:val="single" w:sz="4" w:space="0" w:color="auto"/>
            </w:tcBorders>
            <w:shd w:val="clear" w:color="auto" w:fill="auto"/>
            <w:noWrap/>
            <w:vAlign w:val="center"/>
            <w:hideMark/>
          </w:tcPr>
          <w:p w14:paraId="275091C4"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16180</w:t>
            </w:r>
          </w:p>
        </w:tc>
        <w:tc>
          <w:tcPr>
            <w:tcW w:w="0" w:type="auto"/>
            <w:tcBorders>
              <w:top w:val="nil"/>
              <w:left w:val="nil"/>
              <w:bottom w:val="single" w:sz="4" w:space="0" w:color="auto"/>
              <w:right w:val="single" w:sz="4" w:space="0" w:color="auto"/>
            </w:tcBorders>
            <w:shd w:val="clear" w:color="auto" w:fill="auto"/>
            <w:noWrap/>
            <w:vAlign w:val="center"/>
            <w:hideMark/>
          </w:tcPr>
          <w:p w14:paraId="58F4C200" w14:textId="77777777" w:rsidR="002052A2" w:rsidRPr="002052A2" w:rsidRDefault="002052A2" w:rsidP="002052A2">
            <w:pPr>
              <w:spacing w:after="0" w:line="240" w:lineRule="auto"/>
              <w:jc w:val="right"/>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16136</w:t>
            </w:r>
          </w:p>
        </w:tc>
      </w:tr>
      <w:tr w:rsidR="002052A2" w:rsidRPr="002052A2" w14:paraId="7910894B" w14:textId="77777777" w:rsidTr="00F324AC">
        <w:tc>
          <w:tcPr>
            <w:tcW w:w="3116" w:type="pct"/>
            <w:tcBorders>
              <w:top w:val="nil"/>
              <w:left w:val="single" w:sz="4" w:space="0" w:color="auto"/>
              <w:bottom w:val="single" w:sz="4" w:space="0" w:color="auto"/>
              <w:right w:val="single" w:sz="4" w:space="0" w:color="auto"/>
            </w:tcBorders>
            <w:shd w:val="clear" w:color="auto" w:fill="auto"/>
            <w:vAlign w:val="center"/>
            <w:hideMark/>
          </w:tcPr>
          <w:p w14:paraId="22DB551B" w14:textId="77777777" w:rsidR="002052A2" w:rsidRPr="002052A2" w:rsidRDefault="002052A2" w:rsidP="002052A2">
            <w:pPr>
              <w:spacing w:after="0" w:line="240" w:lineRule="auto"/>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Sulejów- miasto</w:t>
            </w:r>
          </w:p>
        </w:tc>
        <w:tc>
          <w:tcPr>
            <w:tcW w:w="0" w:type="auto"/>
            <w:tcBorders>
              <w:top w:val="nil"/>
              <w:left w:val="nil"/>
              <w:bottom w:val="single" w:sz="4" w:space="0" w:color="auto"/>
              <w:right w:val="single" w:sz="4" w:space="0" w:color="auto"/>
            </w:tcBorders>
            <w:shd w:val="clear" w:color="auto" w:fill="auto"/>
            <w:noWrap/>
            <w:vAlign w:val="center"/>
            <w:hideMark/>
          </w:tcPr>
          <w:p w14:paraId="535CA04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6108</w:t>
            </w:r>
          </w:p>
        </w:tc>
        <w:tc>
          <w:tcPr>
            <w:tcW w:w="0" w:type="auto"/>
            <w:tcBorders>
              <w:top w:val="nil"/>
              <w:left w:val="nil"/>
              <w:bottom w:val="single" w:sz="4" w:space="0" w:color="auto"/>
              <w:right w:val="single" w:sz="4" w:space="0" w:color="auto"/>
            </w:tcBorders>
            <w:shd w:val="clear" w:color="auto" w:fill="auto"/>
            <w:noWrap/>
            <w:vAlign w:val="center"/>
            <w:hideMark/>
          </w:tcPr>
          <w:p w14:paraId="237DE23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6022</w:t>
            </w:r>
          </w:p>
        </w:tc>
        <w:tc>
          <w:tcPr>
            <w:tcW w:w="0" w:type="auto"/>
            <w:tcBorders>
              <w:top w:val="nil"/>
              <w:left w:val="nil"/>
              <w:bottom w:val="single" w:sz="4" w:space="0" w:color="auto"/>
              <w:right w:val="single" w:sz="4" w:space="0" w:color="auto"/>
            </w:tcBorders>
            <w:shd w:val="clear" w:color="auto" w:fill="auto"/>
            <w:noWrap/>
            <w:vAlign w:val="center"/>
            <w:hideMark/>
          </w:tcPr>
          <w:p w14:paraId="2F5B4B3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5973</w:t>
            </w:r>
          </w:p>
        </w:tc>
        <w:tc>
          <w:tcPr>
            <w:tcW w:w="0" w:type="auto"/>
            <w:tcBorders>
              <w:top w:val="nil"/>
              <w:left w:val="nil"/>
              <w:bottom w:val="single" w:sz="4" w:space="0" w:color="auto"/>
              <w:right w:val="single" w:sz="4" w:space="0" w:color="auto"/>
            </w:tcBorders>
            <w:shd w:val="clear" w:color="auto" w:fill="FEF2CD" w:themeFill="accent5" w:themeFillTint="33"/>
            <w:noWrap/>
            <w:vAlign w:val="center"/>
            <w:hideMark/>
          </w:tcPr>
          <w:p w14:paraId="5C60650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5926</w:t>
            </w:r>
          </w:p>
        </w:tc>
      </w:tr>
      <w:tr w:rsidR="002052A2" w:rsidRPr="002052A2" w14:paraId="61600284"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0A6FF497" w14:textId="77777777" w:rsidR="002052A2" w:rsidRPr="002052A2" w:rsidRDefault="002052A2" w:rsidP="002052A2">
            <w:pPr>
              <w:spacing w:after="0" w:line="240" w:lineRule="auto"/>
              <w:rPr>
                <w:rFonts w:ascii="Arial" w:eastAsia="Times New Roman" w:hAnsi="Arial" w:cs="Arial"/>
                <w:b/>
                <w:bCs/>
                <w:color w:val="000000"/>
                <w:sz w:val="18"/>
                <w:szCs w:val="18"/>
                <w:lang w:eastAsia="pl-PL"/>
              </w:rPr>
            </w:pPr>
            <w:r w:rsidRPr="002052A2">
              <w:rPr>
                <w:rFonts w:ascii="Arial" w:eastAsia="Times New Roman" w:hAnsi="Arial" w:cs="Arial"/>
                <w:b/>
                <w:bCs/>
                <w:color w:val="000000"/>
                <w:sz w:val="18"/>
                <w:szCs w:val="18"/>
                <w:lang w:eastAsia="pl-PL"/>
              </w:rPr>
              <w:t>Sołectwa</w:t>
            </w:r>
          </w:p>
        </w:tc>
        <w:tc>
          <w:tcPr>
            <w:tcW w:w="0" w:type="auto"/>
            <w:tcBorders>
              <w:top w:val="nil"/>
              <w:left w:val="nil"/>
              <w:bottom w:val="single" w:sz="4" w:space="0" w:color="auto"/>
              <w:right w:val="single" w:sz="4" w:space="0" w:color="auto"/>
            </w:tcBorders>
            <w:shd w:val="clear" w:color="auto" w:fill="auto"/>
            <w:noWrap/>
            <w:vAlign w:val="center"/>
            <w:hideMark/>
          </w:tcPr>
          <w:p w14:paraId="0406FF8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10179</w:t>
            </w:r>
          </w:p>
        </w:tc>
        <w:tc>
          <w:tcPr>
            <w:tcW w:w="0" w:type="auto"/>
            <w:tcBorders>
              <w:top w:val="nil"/>
              <w:left w:val="nil"/>
              <w:bottom w:val="single" w:sz="4" w:space="0" w:color="auto"/>
              <w:right w:val="single" w:sz="4" w:space="0" w:color="auto"/>
            </w:tcBorders>
            <w:shd w:val="clear" w:color="auto" w:fill="auto"/>
            <w:noWrap/>
            <w:vAlign w:val="center"/>
            <w:hideMark/>
          </w:tcPr>
          <w:p w14:paraId="1B859A23"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10143</w:t>
            </w:r>
          </w:p>
        </w:tc>
        <w:tc>
          <w:tcPr>
            <w:tcW w:w="0" w:type="auto"/>
            <w:tcBorders>
              <w:top w:val="nil"/>
              <w:left w:val="nil"/>
              <w:bottom w:val="single" w:sz="4" w:space="0" w:color="auto"/>
              <w:right w:val="single" w:sz="4" w:space="0" w:color="auto"/>
            </w:tcBorders>
            <w:shd w:val="clear" w:color="auto" w:fill="auto"/>
            <w:noWrap/>
            <w:vAlign w:val="center"/>
            <w:hideMark/>
          </w:tcPr>
          <w:p w14:paraId="6F76FE1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10207</w:t>
            </w:r>
          </w:p>
        </w:tc>
        <w:tc>
          <w:tcPr>
            <w:tcW w:w="0" w:type="auto"/>
            <w:tcBorders>
              <w:top w:val="nil"/>
              <w:left w:val="nil"/>
              <w:bottom w:val="single" w:sz="4" w:space="0" w:color="auto"/>
              <w:right w:val="single" w:sz="4" w:space="0" w:color="auto"/>
            </w:tcBorders>
            <w:shd w:val="clear" w:color="auto" w:fill="auto"/>
            <w:noWrap/>
            <w:vAlign w:val="center"/>
            <w:hideMark/>
          </w:tcPr>
          <w:p w14:paraId="42FF90BA"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10210</w:t>
            </w:r>
          </w:p>
        </w:tc>
      </w:tr>
      <w:tr w:rsidR="002052A2" w:rsidRPr="002052A2" w14:paraId="09F1354B"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3B4D5EB7" w14:textId="55B66030"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Barkowice</w:t>
            </w:r>
          </w:p>
        </w:tc>
        <w:tc>
          <w:tcPr>
            <w:tcW w:w="0" w:type="auto"/>
            <w:tcBorders>
              <w:top w:val="nil"/>
              <w:left w:val="nil"/>
              <w:bottom w:val="single" w:sz="4" w:space="0" w:color="auto"/>
              <w:right w:val="single" w:sz="4" w:space="0" w:color="auto"/>
            </w:tcBorders>
            <w:shd w:val="clear" w:color="auto" w:fill="auto"/>
            <w:noWrap/>
            <w:vAlign w:val="center"/>
            <w:hideMark/>
          </w:tcPr>
          <w:p w14:paraId="2237676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414</w:t>
            </w:r>
          </w:p>
        </w:tc>
        <w:tc>
          <w:tcPr>
            <w:tcW w:w="0" w:type="auto"/>
            <w:tcBorders>
              <w:top w:val="nil"/>
              <w:left w:val="nil"/>
              <w:bottom w:val="single" w:sz="4" w:space="0" w:color="auto"/>
              <w:right w:val="single" w:sz="4" w:space="0" w:color="auto"/>
            </w:tcBorders>
            <w:shd w:val="clear" w:color="auto" w:fill="auto"/>
            <w:noWrap/>
            <w:vAlign w:val="center"/>
            <w:hideMark/>
          </w:tcPr>
          <w:p w14:paraId="42859FF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427</w:t>
            </w:r>
          </w:p>
        </w:tc>
        <w:tc>
          <w:tcPr>
            <w:tcW w:w="0" w:type="auto"/>
            <w:tcBorders>
              <w:top w:val="nil"/>
              <w:left w:val="nil"/>
              <w:bottom w:val="single" w:sz="4" w:space="0" w:color="auto"/>
              <w:right w:val="single" w:sz="4" w:space="0" w:color="auto"/>
            </w:tcBorders>
            <w:shd w:val="clear" w:color="auto" w:fill="auto"/>
            <w:noWrap/>
            <w:vAlign w:val="center"/>
            <w:hideMark/>
          </w:tcPr>
          <w:p w14:paraId="1B57D67A"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427</w:t>
            </w:r>
          </w:p>
        </w:tc>
        <w:tc>
          <w:tcPr>
            <w:tcW w:w="0" w:type="auto"/>
            <w:tcBorders>
              <w:top w:val="nil"/>
              <w:left w:val="nil"/>
              <w:bottom w:val="single" w:sz="4" w:space="0" w:color="auto"/>
              <w:right w:val="single" w:sz="4" w:space="0" w:color="auto"/>
            </w:tcBorders>
            <w:shd w:val="clear" w:color="auto" w:fill="auto"/>
            <w:noWrap/>
            <w:vAlign w:val="center"/>
            <w:hideMark/>
          </w:tcPr>
          <w:p w14:paraId="13CBBBD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426</w:t>
            </w:r>
          </w:p>
        </w:tc>
      </w:tr>
      <w:tr w:rsidR="002052A2" w:rsidRPr="002052A2" w14:paraId="31306FD9"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05963519" w14:textId="7B7D5B30"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Barkowice-Mokre</w:t>
            </w:r>
          </w:p>
        </w:tc>
        <w:tc>
          <w:tcPr>
            <w:tcW w:w="0" w:type="auto"/>
            <w:tcBorders>
              <w:top w:val="nil"/>
              <w:left w:val="nil"/>
              <w:bottom w:val="single" w:sz="4" w:space="0" w:color="auto"/>
              <w:right w:val="single" w:sz="4" w:space="0" w:color="auto"/>
            </w:tcBorders>
            <w:shd w:val="clear" w:color="auto" w:fill="auto"/>
            <w:noWrap/>
            <w:vAlign w:val="center"/>
            <w:hideMark/>
          </w:tcPr>
          <w:p w14:paraId="6E7FB20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129</w:t>
            </w:r>
          </w:p>
        </w:tc>
        <w:tc>
          <w:tcPr>
            <w:tcW w:w="0" w:type="auto"/>
            <w:tcBorders>
              <w:top w:val="nil"/>
              <w:left w:val="nil"/>
              <w:bottom w:val="single" w:sz="4" w:space="0" w:color="auto"/>
              <w:right w:val="single" w:sz="4" w:space="0" w:color="auto"/>
            </w:tcBorders>
            <w:shd w:val="clear" w:color="auto" w:fill="auto"/>
            <w:noWrap/>
            <w:vAlign w:val="center"/>
            <w:hideMark/>
          </w:tcPr>
          <w:p w14:paraId="33DEC93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126</w:t>
            </w:r>
          </w:p>
        </w:tc>
        <w:tc>
          <w:tcPr>
            <w:tcW w:w="0" w:type="auto"/>
            <w:tcBorders>
              <w:top w:val="nil"/>
              <w:left w:val="nil"/>
              <w:bottom w:val="single" w:sz="4" w:space="0" w:color="auto"/>
              <w:right w:val="single" w:sz="4" w:space="0" w:color="auto"/>
            </w:tcBorders>
            <w:shd w:val="clear" w:color="auto" w:fill="auto"/>
            <w:noWrap/>
            <w:vAlign w:val="center"/>
            <w:hideMark/>
          </w:tcPr>
          <w:p w14:paraId="04D9D57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141</w:t>
            </w:r>
          </w:p>
        </w:tc>
        <w:tc>
          <w:tcPr>
            <w:tcW w:w="0" w:type="auto"/>
            <w:tcBorders>
              <w:top w:val="nil"/>
              <w:left w:val="nil"/>
              <w:bottom w:val="single" w:sz="4" w:space="0" w:color="auto"/>
              <w:right w:val="single" w:sz="4" w:space="0" w:color="auto"/>
            </w:tcBorders>
            <w:shd w:val="clear" w:color="auto" w:fill="auto"/>
            <w:noWrap/>
            <w:vAlign w:val="center"/>
            <w:hideMark/>
          </w:tcPr>
          <w:p w14:paraId="33DFF11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142</w:t>
            </w:r>
          </w:p>
        </w:tc>
      </w:tr>
      <w:tr w:rsidR="002052A2" w:rsidRPr="002052A2" w14:paraId="5D1384F6"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2A3F9AAB" w14:textId="54EA0184"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Biała</w:t>
            </w:r>
          </w:p>
        </w:tc>
        <w:tc>
          <w:tcPr>
            <w:tcW w:w="0" w:type="auto"/>
            <w:tcBorders>
              <w:top w:val="nil"/>
              <w:left w:val="nil"/>
              <w:bottom w:val="single" w:sz="4" w:space="0" w:color="auto"/>
              <w:right w:val="single" w:sz="4" w:space="0" w:color="auto"/>
            </w:tcBorders>
            <w:shd w:val="clear" w:color="auto" w:fill="auto"/>
            <w:noWrap/>
            <w:vAlign w:val="center"/>
            <w:hideMark/>
          </w:tcPr>
          <w:p w14:paraId="651D6CDB"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462</w:t>
            </w:r>
          </w:p>
        </w:tc>
        <w:tc>
          <w:tcPr>
            <w:tcW w:w="0" w:type="auto"/>
            <w:tcBorders>
              <w:top w:val="nil"/>
              <w:left w:val="nil"/>
              <w:bottom w:val="single" w:sz="4" w:space="0" w:color="auto"/>
              <w:right w:val="single" w:sz="4" w:space="0" w:color="auto"/>
            </w:tcBorders>
            <w:shd w:val="clear" w:color="auto" w:fill="auto"/>
            <w:noWrap/>
            <w:vAlign w:val="center"/>
            <w:hideMark/>
          </w:tcPr>
          <w:p w14:paraId="34E60C7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453</w:t>
            </w:r>
          </w:p>
        </w:tc>
        <w:tc>
          <w:tcPr>
            <w:tcW w:w="0" w:type="auto"/>
            <w:tcBorders>
              <w:top w:val="nil"/>
              <w:left w:val="nil"/>
              <w:bottom w:val="single" w:sz="4" w:space="0" w:color="auto"/>
              <w:right w:val="single" w:sz="4" w:space="0" w:color="auto"/>
            </w:tcBorders>
            <w:shd w:val="clear" w:color="auto" w:fill="auto"/>
            <w:noWrap/>
            <w:vAlign w:val="center"/>
            <w:hideMark/>
          </w:tcPr>
          <w:p w14:paraId="7879E5B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449</w:t>
            </w:r>
          </w:p>
        </w:tc>
        <w:tc>
          <w:tcPr>
            <w:tcW w:w="0" w:type="auto"/>
            <w:tcBorders>
              <w:top w:val="nil"/>
              <w:left w:val="nil"/>
              <w:bottom w:val="single" w:sz="4" w:space="0" w:color="auto"/>
              <w:right w:val="single" w:sz="4" w:space="0" w:color="auto"/>
            </w:tcBorders>
            <w:shd w:val="clear" w:color="auto" w:fill="auto"/>
            <w:noWrap/>
            <w:vAlign w:val="center"/>
            <w:hideMark/>
          </w:tcPr>
          <w:p w14:paraId="776E49D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448</w:t>
            </w:r>
          </w:p>
        </w:tc>
      </w:tr>
      <w:tr w:rsidR="002052A2" w:rsidRPr="002052A2" w14:paraId="560D83B7"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0E0B2B3" w14:textId="34B41AC0"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Bilska Wola-Kolonia</w:t>
            </w:r>
          </w:p>
        </w:tc>
        <w:tc>
          <w:tcPr>
            <w:tcW w:w="0" w:type="auto"/>
            <w:tcBorders>
              <w:top w:val="nil"/>
              <w:left w:val="nil"/>
              <w:bottom w:val="single" w:sz="4" w:space="0" w:color="auto"/>
              <w:right w:val="single" w:sz="4" w:space="0" w:color="auto"/>
            </w:tcBorders>
            <w:shd w:val="clear" w:color="auto" w:fill="auto"/>
            <w:noWrap/>
            <w:vAlign w:val="center"/>
            <w:hideMark/>
          </w:tcPr>
          <w:p w14:paraId="573454F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222</w:t>
            </w:r>
          </w:p>
        </w:tc>
        <w:tc>
          <w:tcPr>
            <w:tcW w:w="0" w:type="auto"/>
            <w:tcBorders>
              <w:top w:val="nil"/>
              <w:left w:val="nil"/>
              <w:bottom w:val="single" w:sz="4" w:space="0" w:color="auto"/>
              <w:right w:val="single" w:sz="4" w:space="0" w:color="auto"/>
            </w:tcBorders>
            <w:shd w:val="clear" w:color="auto" w:fill="auto"/>
            <w:noWrap/>
            <w:vAlign w:val="center"/>
            <w:hideMark/>
          </w:tcPr>
          <w:p w14:paraId="0DAD778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223</w:t>
            </w:r>
          </w:p>
        </w:tc>
        <w:tc>
          <w:tcPr>
            <w:tcW w:w="0" w:type="auto"/>
            <w:tcBorders>
              <w:top w:val="nil"/>
              <w:left w:val="nil"/>
              <w:bottom w:val="single" w:sz="4" w:space="0" w:color="auto"/>
              <w:right w:val="single" w:sz="4" w:space="0" w:color="auto"/>
            </w:tcBorders>
            <w:shd w:val="clear" w:color="auto" w:fill="auto"/>
            <w:noWrap/>
            <w:vAlign w:val="center"/>
            <w:hideMark/>
          </w:tcPr>
          <w:p w14:paraId="52D04FE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216</w:t>
            </w:r>
          </w:p>
        </w:tc>
        <w:tc>
          <w:tcPr>
            <w:tcW w:w="0" w:type="auto"/>
            <w:tcBorders>
              <w:top w:val="nil"/>
              <w:left w:val="nil"/>
              <w:bottom w:val="single" w:sz="4" w:space="0" w:color="auto"/>
              <w:right w:val="single" w:sz="4" w:space="0" w:color="auto"/>
            </w:tcBorders>
            <w:shd w:val="clear" w:color="auto" w:fill="auto"/>
            <w:noWrap/>
            <w:vAlign w:val="center"/>
            <w:hideMark/>
          </w:tcPr>
          <w:p w14:paraId="1C9688D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210</w:t>
            </w:r>
          </w:p>
        </w:tc>
      </w:tr>
      <w:tr w:rsidR="002052A2" w:rsidRPr="002052A2" w14:paraId="415BF4BD"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F82DFDE" w14:textId="7D1439BA"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Bilska-Wola</w:t>
            </w:r>
          </w:p>
        </w:tc>
        <w:tc>
          <w:tcPr>
            <w:tcW w:w="0" w:type="auto"/>
            <w:tcBorders>
              <w:top w:val="nil"/>
              <w:left w:val="nil"/>
              <w:bottom w:val="single" w:sz="4" w:space="0" w:color="auto"/>
              <w:right w:val="single" w:sz="4" w:space="0" w:color="auto"/>
            </w:tcBorders>
            <w:shd w:val="clear" w:color="auto" w:fill="auto"/>
            <w:noWrap/>
            <w:vAlign w:val="center"/>
            <w:hideMark/>
          </w:tcPr>
          <w:p w14:paraId="3AD3201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194</w:t>
            </w:r>
          </w:p>
        </w:tc>
        <w:tc>
          <w:tcPr>
            <w:tcW w:w="0" w:type="auto"/>
            <w:tcBorders>
              <w:top w:val="nil"/>
              <w:left w:val="nil"/>
              <w:bottom w:val="single" w:sz="4" w:space="0" w:color="auto"/>
              <w:right w:val="single" w:sz="4" w:space="0" w:color="auto"/>
            </w:tcBorders>
            <w:shd w:val="clear" w:color="auto" w:fill="auto"/>
            <w:noWrap/>
            <w:vAlign w:val="center"/>
            <w:hideMark/>
          </w:tcPr>
          <w:p w14:paraId="5081EC8A"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193</w:t>
            </w:r>
          </w:p>
        </w:tc>
        <w:tc>
          <w:tcPr>
            <w:tcW w:w="0" w:type="auto"/>
            <w:tcBorders>
              <w:top w:val="nil"/>
              <w:left w:val="nil"/>
              <w:bottom w:val="single" w:sz="4" w:space="0" w:color="auto"/>
              <w:right w:val="single" w:sz="4" w:space="0" w:color="auto"/>
            </w:tcBorders>
            <w:shd w:val="clear" w:color="auto" w:fill="auto"/>
            <w:noWrap/>
            <w:vAlign w:val="center"/>
            <w:hideMark/>
          </w:tcPr>
          <w:p w14:paraId="235C451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25D3973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205</w:t>
            </w:r>
          </w:p>
        </w:tc>
      </w:tr>
      <w:tr w:rsidR="002052A2" w:rsidRPr="002052A2" w14:paraId="4106B365"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7FC8CA80" w14:textId="0DC09986"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Kałek</w:t>
            </w:r>
          </w:p>
        </w:tc>
        <w:tc>
          <w:tcPr>
            <w:tcW w:w="0" w:type="auto"/>
            <w:tcBorders>
              <w:top w:val="nil"/>
              <w:left w:val="nil"/>
              <w:bottom w:val="single" w:sz="4" w:space="0" w:color="auto"/>
              <w:right w:val="single" w:sz="4" w:space="0" w:color="auto"/>
            </w:tcBorders>
            <w:shd w:val="clear" w:color="auto" w:fill="auto"/>
            <w:noWrap/>
            <w:vAlign w:val="center"/>
            <w:hideMark/>
          </w:tcPr>
          <w:p w14:paraId="550D9A84"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321</w:t>
            </w:r>
          </w:p>
        </w:tc>
        <w:tc>
          <w:tcPr>
            <w:tcW w:w="0" w:type="auto"/>
            <w:tcBorders>
              <w:top w:val="nil"/>
              <w:left w:val="nil"/>
              <w:bottom w:val="single" w:sz="4" w:space="0" w:color="auto"/>
              <w:right w:val="single" w:sz="4" w:space="0" w:color="auto"/>
            </w:tcBorders>
            <w:shd w:val="clear" w:color="auto" w:fill="auto"/>
            <w:noWrap/>
            <w:vAlign w:val="center"/>
            <w:hideMark/>
          </w:tcPr>
          <w:p w14:paraId="05EDAA4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315</w:t>
            </w:r>
          </w:p>
        </w:tc>
        <w:tc>
          <w:tcPr>
            <w:tcW w:w="0" w:type="auto"/>
            <w:tcBorders>
              <w:top w:val="nil"/>
              <w:left w:val="nil"/>
              <w:bottom w:val="single" w:sz="4" w:space="0" w:color="auto"/>
              <w:right w:val="single" w:sz="4" w:space="0" w:color="auto"/>
            </w:tcBorders>
            <w:shd w:val="clear" w:color="auto" w:fill="auto"/>
            <w:noWrap/>
            <w:vAlign w:val="center"/>
            <w:hideMark/>
          </w:tcPr>
          <w:p w14:paraId="09A9FDA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314</w:t>
            </w:r>
          </w:p>
        </w:tc>
        <w:tc>
          <w:tcPr>
            <w:tcW w:w="0" w:type="auto"/>
            <w:tcBorders>
              <w:top w:val="nil"/>
              <w:left w:val="nil"/>
              <w:bottom w:val="single" w:sz="4" w:space="0" w:color="auto"/>
              <w:right w:val="single" w:sz="4" w:space="0" w:color="auto"/>
            </w:tcBorders>
            <w:shd w:val="clear" w:color="auto" w:fill="auto"/>
            <w:noWrap/>
            <w:vAlign w:val="center"/>
            <w:hideMark/>
          </w:tcPr>
          <w:p w14:paraId="59738D7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308</w:t>
            </w:r>
          </w:p>
        </w:tc>
      </w:tr>
      <w:tr w:rsidR="002052A2" w:rsidRPr="002052A2" w14:paraId="0D6CA56C" w14:textId="77777777" w:rsidTr="00545479">
        <w:tc>
          <w:tcPr>
            <w:tcW w:w="3116" w:type="pct"/>
            <w:tcBorders>
              <w:top w:val="nil"/>
              <w:left w:val="single" w:sz="4" w:space="0" w:color="auto"/>
              <w:bottom w:val="single" w:sz="4" w:space="0" w:color="auto"/>
              <w:right w:val="single" w:sz="4" w:space="0" w:color="auto"/>
            </w:tcBorders>
            <w:shd w:val="clear" w:color="auto" w:fill="auto"/>
            <w:vAlign w:val="center"/>
            <w:hideMark/>
          </w:tcPr>
          <w:p w14:paraId="391D0721" w14:textId="055EBBEA"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Klementynów</w:t>
            </w:r>
          </w:p>
        </w:tc>
        <w:tc>
          <w:tcPr>
            <w:tcW w:w="0" w:type="auto"/>
            <w:tcBorders>
              <w:top w:val="nil"/>
              <w:left w:val="nil"/>
              <w:bottom w:val="single" w:sz="4" w:space="0" w:color="auto"/>
              <w:right w:val="single" w:sz="4" w:space="0" w:color="auto"/>
            </w:tcBorders>
            <w:shd w:val="clear" w:color="auto" w:fill="auto"/>
            <w:noWrap/>
            <w:vAlign w:val="center"/>
            <w:hideMark/>
          </w:tcPr>
          <w:p w14:paraId="29A743D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228</w:t>
            </w:r>
          </w:p>
        </w:tc>
        <w:tc>
          <w:tcPr>
            <w:tcW w:w="0" w:type="auto"/>
            <w:tcBorders>
              <w:top w:val="nil"/>
              <w:left w:val="nil"/>
              <w:bottom w:val="single" w:sz="4" w:space="0" w:color="auto"/>
              <w:right w:val="single" w:sz="4" w:space="0" w:color="auto"/>
            </w:tcBorders>
            <w:shd w:val="clear" w:color="auto" w:fill="auto"/>
            <w:noWrap/>
            <w:vAlign w:val="center"/>
            <w:hideMark/>
          </w:tcPr>
          <w:p w14:paraId="10E3956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226</w:t>
            </w:r>
          </w:p>
        </w:tc>
        <w:tc>
          <w:tcPr>
            <w:tcW w:w="0" w:type="auto"/>
            <w:tcBorders>
              <w:top w:val="nil"/>
              <w:left w:val="nil"/>
              <w:bottom w:val="single" w:sz="4" w:space="0" w:color="auto"/>
              <w:right w:val="single" w:sz="4" w:space="0" w:color="auto"/>
            </w:tcBorders>
            <w:shd w:val="clear" w:color="auto" w:fill="auto"/>
            <w:noWrap/>
            <w:vAlign w:val="center"/>
            <w:hideMark/>
          </w:tcPr>
          <w:p w14:paraId="05E796F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228</w:t>
            </w:r>
          </w:p>
        </w:tc>
        <w:tc>
          <w:tcPr>
            <w:tcW w:w="0" w:type="auto"/>
            <w:tcBorders>
              <w:top w:val="nil"/>
              <w:left w:val="nil"/>
              <w:bottom w:val="single" w:sz="4" w:space="0" w:color="auto"/>
              <w:right w:val="single" w:sz="4" w:space="0" w:color="auto"/>
            </w:tcBorders>
            <w:shd w:val="clear" w:color="auto" w:fill="auto"/>
            <w:noWrap/>
            <w:vAlign w:val="center"/>
            <w:hideMark/>
          </w:tcPr>
          <w:p w14:paraId="20984A7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220</w:t>
            </w:r>
          </w:p>
        </w:tc>
      </w:tr>
      <w:tr w:rsidR="002052A2" w:rsidRPr="002052A2" w14:paraId="25D22D3D"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1C12E7F1" w14:textId="09CDF2C5"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Kłudzice</w:t>
            </w:r>
          </w:p>
        </w:tc>
        <w:tc>
          <w:tcPr>
            <w:tcW w:w="0" w:type="auto"/>
            <w:tcBorders>
              <w:top w:val="nil"/>
              <w:left w:val="nil"/>
              <w:bottom w:val="single" w:sz="4" w:space="0" w:color="auto"/>
              <w:right w:val="single" w:sz="4" w:space="0" w:color="auto"/>
            </w:tcBorders>
            <w:shd w:val="clear" w:color="auto" w:fill="auto"/>
            <w:noWrap/>
            <w:vAlign w:val="center"/>
            <w:hideMark/>
          </w:tcPr>
          <w:p w14:paraId="1C58DBE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369</w:t>
            </w:r>
          </w:p>
        </w:tc>
        <w:tc>
          <w:tcPr>
            <w:tcW w:w="0" w:type="auto"/>
            <w:tcBorders>
              <w:top w:val="nil"/>
              <w:left w:val="nil"/>
              <w:bottom w:val="single" w:sz="4" w:space="0" w:color="auto"/>
              <w:right w:val="single" w:sz="4" w:space="0" w:color="auto"/>
            </w:tcBorders>
            <w:shd w:val="clear" w:color="auto" w:fill="auto"/>
            <w:noWrap/>
            <w:vAlign w:val="center"/>
            <w:hideMark/>
          </w:tcPr>
          <w:p w14:paraId="17F7D34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369</w:t>
            </w:r>
          </w:p>
        </w:tc>
        <w:tc>
          <w:tcPr>
            <w:tcW w:w="0" w:type="auto"/>
            <w:tcBorders>
              <w:top w:val="nil"/>
              <w:left w:val="nil"/>
              <w:bottom w:val="single" w:sz="4" w:space="0" w:color="auto"/>
              <w:right w:val="single" w:sz="4" w:space="0" w:color="auto"/>
            </w:tcBorders>
            <w:shd w:val="clear" w:color="auto" w:fill="auto"/>
            <w:noWrap/>
            <w:vAlign w:val="center"/>
            <w:hideMark/>
          </w:tcPr>
          <w:p w14:paraId="197024E8"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374</w:t>
            </w:r>
          </w:p>
        </w:tc>
        <w:tc>
          <w:tcPr>
            <w:tcW w:w="0" w:type="auto"/>
            <w:tcBorders>
              <w:top w:val="nil"/>
              <w:left w:val="nil"/>
              <w:bottom w:val="single" w:sz="4" w:space="0" w:color="auto"/>
              <w:right w:val="single" w:sz="4" w:space="0" w:color="auto"/>
            </w:tcBorders>
            <w:shd w:val="clear" w:color="auto" w:fill="auto"/>
            <w:noWrap/>
            <w:vAlign w:val="center"/>
            <w:hideMark/>
          </w:tcPr>
          <w:p w14:paraId="7E4485E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372</w:t>
            </w:r>
          </w:p>
        </w:tc>
      </w:tr>
      <w:tr w:rsidR="002052A2" w:rsidRPr="002052A2" w14:paraId="70E9D251"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0B1E3EBA" w14:textId="09C813B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Koło</w:t>
            </w:r>
          </w:p>
        </w:tc>
        <w:tc>
          <w:tcPr>
            <w:tcW w:w="0" w:type="auto"/>
            <w:tcBorders>
              <w:top w:val="nil"/>
              <w:left w:val="nil"/>
              <w:bottom w:val="single" w:sz="4" w:space="0" w:color="auto"/>
              <w:right w:val="single" w:sz="4" w:space="0" w:color="auto"/>
            </w:tcBorders>
            <w:shd w:val="clear" w:color="auto" w:fill="auto"/>
            <w:noWrap/>
            <w:vAlign w:val="center"/>
            <w:hideMark/>
          </w:tcPr>
          <w:p w14:paraId="22591693"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395</w:t>
            </w:r>
          </w:p>
        </w:tc>
        <w:tc>
          <w:tcPr>
            <w:tcW w:w="0" w:type="auto"/>
            <w:tcBorders>
              <w:top w:val="nil"/>
              <w:left w:val="nil"/>
              <w:bottom w:val="single" w:sz="4" w:space="0" w:color="auto"/>
              <w:right w:val="single" w:sz="4" w:space="0" w:color="auto"/>
            </w:tcBorders>
            <w:shd w:val="clear" w:color="auto" w:fill="auto"/>
            <w:noWrap/>
            <w:vAlign w:val="center"/>
            <w:hideMark/>
          </w:tcPr>
          <w:p w14:paraId="4EC3D74C"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390</w:t>
            </w:r>
          </w:p>
        </w:tc>
        <w:tc>
          <w:tcPr>
            <w:tcW w:w="0" w:type="auto"/>
            <w:tcBorders>
              <w:top w:val="nil"/>
              <w:left w:val="nil"/>
              <w:bottom w:val="single" w:sz="4" w:space="0" w:color="auto"/>
              <w:right w:val="single" w:sz="4" w:space="0" w:color="auto"/>
            </w:tcBorders>
            <w:shd w:val="clear" w:color="auto" w:fill="auto"/>
            <w:noWrap/>
            <w:vAlign w:val="center"/>
            <w:hideMark/>
          </w:tcPr>
          <w:p w14:paraId="4A276CE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386</w:t>
            </w:r>
          </w:p>
        </w:tc>
        <w:tc>
          <w:tcPr>
            <w:tcW w:w="0" w:type="auto"/>
            <w:tcBorders>
              <w:top w:val="nil"/>
              <w:left w:val="nil"/>
              <w:bottom w:val="single" w:sz="4" w:space="0" w:color="auto"/>
              <w:right w:val="single" w:sz="4" w:space="0" w:color="auto"/>
            </w:tcBorders>
            <w:shd w:val="clear" w:color="auto" w:fill="auto"/>
            <w:noWrap/>
            <w:vAlign w:val="center"/>
            <w:hideMark/>
          </w:tcPr>
          <w:p w14:paraId="6589C224"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391</w:t>
            </w:r>
          </w:p>
        </w:tc>
      </w:tr>
      <w:tr w:rsidR="002052A2" w:rsidRPr="002052A2" w14:paraId="721A32CB"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5365533" w14:textId="1A487B91"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Korytnica</w:t>
            </w:r>
          </w:p>
        </w:tc>
        <w:tc>
          <w:tcPr>
            <w:tcW w:w="0" w:type="auto"/>
            <w:tcBorders>
              <w:top w:val="nil"/>
              <w:left w:val="nil"/>
              <w:bottom w:val="single" w:sz="4" w:space="0" w:color="auto"/>
              <w:right w:val="single" w:sz="4" w:space="0" w:color="auto"/>
            </w:tcBorders>
            <w:shd w:val="clear" w:color="auto" w:fill="auto"/>
            <w:noWrap/>
            <w:vAlign w:val="center"/>
            <w:hideMark/>
          </w:tcPr>
          <w:p w14:paraId="206F756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273</w:t>
            </w:r>
          </w:p>
        </w:tc>
        <w:tc>
          <w:tcPr>
            <w:tcW w:w="0" w:type="auto"/>
            <w:tcBorders>
              <w:top w:val="nil"/>
              <w:left w:val="nil"/>
              <w:bottom w:val="single" w:sz="4" w:space="0" w:color="auto"/>
              <w:right w:val="single" w:sz="4" w:space="0" w:color="auto"/>
            </w:tcBorders>
            <w:shd w:val="clear" w:color="auto" w:fill="auto"/>
            <w:noWrap/>
            <w:vAlign w:val="center"/>
            <w:hideMark/>
          </w:tcPr>
          <w:p w14:paraId="6EF784CC"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272</w:t>
            </w:r>
          </w:p>
        </w:tc>
        <w:tc>
          <w:tcPr>
            <w:tcW w:w="0" w:type="auto"/>
            <w:tcBorders>
              <w:top w:val="nil"/>
              <w:left w:val="nil"/>
              <w:bottom w:val="single" w:sz="4" w:space="0" w:color="auto"/>
              <w:right w:val="single" w:sz="4" w:space="0" w:color="auto"/>
            </w:tcBorders>
            <w:shd w:val="clear" w:color="auto" w:fill="auto"/>
            <w:noWrap/>
            <w:vAlign w:val="center"/>
            <w:hideMark/>
          </w:tcPr>
          <w:p w14:paraId="28AE6F8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276</w:t>
            </w:r>
          </w:p>
        </w:tc>
        <w:tc>
          <w:tcPr>
            <w:tcW w:w="0" w:type="auto"/>
            <w:tcBorders>
              <w:top w:val="nil"/>
              <w:left w:val="nil"/>
              <w:bottom w:val="single" w:sz="4" w:space="0" w:color="auto"/>
              <w:right w:val="single" w:sz="4" w:space="0" w:color="auto"/>
            </w:tcBorders>
            <w:shd w:val="clear" w:color="auto" w:fill="auto"/>
            <w:noWrap/>
            <w:vAlign w:val="center"/>
            <w:hideMark/>
          </w:tcPr>
          <w:p w14:paraId="46F9A42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289</w:t>
            </w:r>
          </w:p>
        </w:tc>
      </w:tr>
      <w:tr w:rsidR="002052A2" w:rsidRPr="002052A2" w14:paraId="0D9CAEB2"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721B8769" w14:textId="05D31A50"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Krzewiny</w:t>
            </w:r>
          </w:p>
        </w:tc>
        <w:tc>
          <w:tcPr>
            <w:tcW w:w="0" w:type="auto"/>
            <w:tcBorders>
              <w:top w:val="nil"/>
              <w:left w:val="nil"/>
              <w:bottom w:val="single" w:sz="4" w:space="0" w:color="auto"/>
              <w:right w:val="single" w:sz="4" w:space="0" w:color="auto"/>
            </w:tcBorders>
            <w:shd w:val="clear" w:color="auto" w:fill="auto"/>
            <w:noWrap/>
            <w:vAlign w:val="center"/>
            <w:hideMark/>
          </w:tcPr>
          <w:p w14:paraId="2526B61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236</w:t>
            </w:r>
          </w:p>
        </w:tc>
        <w:tc>
          <w:tcPr>
            <w:tcW w:w="0" w:type="auto"/>
            <w:tcBorders>
              <w:top w:val="nil"/>
              <w:left w:val="nil"/>
              <w:bottom w:val="single" w:sz="4" w:space="0" w:color="auto"/>
              <w:right w:val="single" w:sz="4" w:space="0" w:color="auto"/>
            </w:tcBorders>
            <w:shd w:val="clear" w:color="auto" w:fill="auto"/>
            <w:noWrap/>
            <w:vAlign w:val="center"/>
            <w:hideMark/>
          </w:tcPr>
          <w:p w14:paraId="592550D3"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244</w:t>
            </w:r>
          </w:p>
        </w:tc>
        <w:tc>
          <w:tcPr>
            <w:tcW w:w="0" w:type="auto"/>
            <w:tcBorders>
              <w:top w:val="nil"/>
              <w:left w:val="nil"/>
              <w:bottom w:val="single" w:sz="4" w:space="0" w:color="auto"/>
              <w:right w:val="single" w:sz="4" w:space="0" w:color="auto"/>
            </w:tcBorders>
            <w:shd w:val="clear" w:color="auto" w:fill="auto"/>
            <w:noWrap/>
            <w:vAlign w:val="center"/>
            <w:hideMark/>
          </w:tcPr>
          <w:p w14:paraId="079A83C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238</w:t>
            </w:r>
          </w:p>
        </w:tc>
        <w:tc>
          <w:tcPr>
            <w:tcW w:w="0" w:type="auto"/>
            <w:tcBorders>
              <w:top w:val="nil"/>
              <w:left w:val="nil"/>
              <w:bottom w:val="single" w:sz="4" w:space="0" w:color="auto"/>
              <w:right w:val="single" w:sz="4" w:space="0" w:color="auto"/>
            </w:tcBorders>
            <w:shd w:val="clear" w:color="auto" w:fill="auto"/>
            <w:noWrap/>
            <w:vAlign w:val="center"/>
            <w:hideMark/>
          </w:tcPr>
          <w:p w14:paraId="4DBE0398"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243</w:t>
            </w:r>
          </w:p>
        </w:tc>
      </w:tr>
      <w:tr w:rsidR="002052A2" w:rsidRPr="002052A2" w14:paraId="3E9CC84C"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4EE69949" w14:textId="6E05D281"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Kurnędz</w:t>
            </w:r>
          </w:p>
        </w:tc>
        <w:tc>
          <w:tcPr>
            <w:tcW w:w="0" w:type="auto"/>
            <w:tcBorders>
              <w:top w:val="nil"/>
              <w:left w:val="nil"/>
              <w:bottom w:val="single" w:sz="4" w:space="0" w:color="auto"/>
              <w:right w:val="single" w:sz="4" w:space="0" w:color="auto"/>
            </w:tcBorders>
            <w:shd w:val="clear" w:color="auto" w:fill="auto"/>
            <w:noWrap/>
            <w:vAlign w:val="center"/>
            <w:hideMark/>
          </w:tcPr>
          <w:p w14:paraId="7F936F51"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351</w:t>
            </w:r>
          </w:p>
        </w:tc>
        <w:tc>
          <w:tcPr>
            <w:tcW w:w="0" w:type="auto"/>
            <w:tcBorders>
              <w:top w:val="nil"/>
              <w:left w:val="nil"/>
              <w:bottom w:val="single" w:sz="4" w:space="0" w:color="auto"/>
              <w:right w:val="single" w:sz="4" w:space="0" w:color="auto"/>
            </w:tcBorders>
            <w:shd w:val="clear" w:color="auto" w:fill="auto"/>
            <w:noWrap/>
            <w:vAlign w:val="center"/>
            <w:hideMark/>
          </w:tcPr>
          <w:p w14:paraId="5622628C"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354</w:t>
            </w:r>
          </w:p>
        </w:tc>
        <w:tc>
          <w:tcPr>
            <w:tcW w:w="0" w:type="auto"/>
            <w:tcBorders>
              <w:top w:val="nil"/>
              <w:left w:val="nil"/>
              <w:bottom w:val="single" w:sz="4" w:space="0" w:color="auto"/>
              <w:right w:val="single" w:sz="4" w:space="0" w:color="auto"/>
            </w:tcBorders>
            <w:shd w:val="clear" w:color="auto" w:fill="auto"/>
            <w:noWrap/>
            <w:vAlign w:val="center"/>
            <w:hideMark/>
          </w:tcPr>
          <w:p w14:paraId="002B72E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347</w:t>
            </w:r>
          </w:p>
        </w:tc>
        <w:tc>
          <w:tcPr>
            <w:tcW w:w="0" w:type="auto"/>
            <w:tcBorders>
              <w:top w:val="nil"/>
              <w:left w:val="nil"/>
              <w:bottom w:val="single" w:sz="4" w:space="0" w:color="auto"/>
              <w:right w:val="single" w:sz="4" w:space="0" w:color="auto"/>
            </w:tcBorders>
            <w:shd w:val="clear" w:color="auto" w:fill="auto"/>
            <w:noWrap/>
            <w:vAlign w:val="center"/>
            <w:hideMark/>
          </w:tcPr>
          <w:p w14:paraId="1DE3937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346</w:t>
            </w:r>
          </w:p>
        </w:tc>
      </w:tr>
      <w:tr w:rsidR="002052A2" w:rsidRPr="002052A2" w14:paraId="7901DDB6"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1FBCD6D7" w14:textId="1C30E1B8"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Łazy-Dąbrowa</w:t>
            </w:r>
          </w:p>
        </w:tc>
        <w:tc>
          <w:tcPr>
            <w:tcW w:w="0" w:type="auto"/>
            <w:tcBorders>
              <w:top w:val="nil"/>
              <w:left w:val="nil"/>
              <w:bottom w:val="single" w:sz="4" w:space="0" w:color="auto"/>
              <w:right w:val="single" w:sz="4" w:space="0" w:color="auto"/>
            </w:tcBorders>
            <w:shd w:val="clear" w:color="auto" w:fill="auto"/>
            <w:noWrap/>
            <w:vAlign w:val="center"/>
            <w:hideMark/>
          </w:tcPr>
          <w:p w14:paraId="2A8AB7AB"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185</w:t>
            </w:r>
          </w:p>
        </w:tc>
        <w:tc>
          <w:tcPr>
            <w:tcW w:w="0" w:type="auto"/>
            <w:tcBorders>
              <w:top w:val="nil"/>
              <w:left w:val="nil"/>
              <w:bottom w:val="single" w:sz="4" w:space="0" w:color="auto"/>
              <w:right w:val="single" w:sz="4" w:space="0" w:color="auto"/>
            </w:tcBorders>
            <w:shd w:val="clear" w:color="auto" w:fill="auto"/>
            <w:noWrap/>
            <w:vAlign w:val="center"/>
            <w:hideMark/>
          </w:tcPr>
          <w:p w14:paraId="26B4F27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182</w:t>
            </w:r>
          </w:p>
        </w:tc>
        <w:tc>
          <w:tcPr>
            <w:tcW w:w="0" w:type="auto"/>
            <w:tcBorders>
              <w:top w:val="nil"/>
              <w:left w:val="nil"/>
              <w:bottom w:val="single" w:sz="4" w:space="0" w:color="auto"/>
              <w:right w:val="single" w:sz="4" w:space="0" w:color="auto"/>
            </w:tcBorders>
            <w:shd w:val="clear" w:color="auto" w:fill="auto"/>
            <w:noWrap/>
            <w:vAlign w:val="center"/>
            <w:hideMark/>
          </w:tcPr>
          <w:p w14:paraId="06C7775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183</w:t>
            </w:r>
          </w:p>
        </w:tc>
        <w:tc>
          <w:tcPr>
            <w:tcW w:w="0" w:type="auto"/>
            <w:tcBorders>
              <w:top w:val="nil"/>
              <w:left w:val="nil"/>
              <w:bottom w:val="single" w:sz="4" w:space="0" w:color="auto"/>
              <w:right w:val="single" w:sz="4" w:space="0" w:color="auto"/>
            </w:tcBorders>
            <w:shd w:val="clear" w:color="auto" w:fill="auto"/>
            <w:noWrap/>
            <w:vAlign w:val="center"/>
            <w:hideMark/>
          </w:tcPr>
          <w:p w14:paraId="2D38D9A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182</w:t>
            </w:r>
          </w:p>
        </w:tc>
      </w:tr>
      <w:tr w:rsidR="002052A2" w:rsidRPr="002052A2" w14:paraId="78EA53D7"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7A3825B" w14:textId="0DAA0F4A"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Łęczno</w:t>
            </w:r>
          </w:p>
        </w:tc>
        <w:tc>
          <w:tcPr>
            <w:tcW w:w="0" w:type="auto"/>
            <w:tcBorders>
              <w:top w:val="nil"/>
              <w:left w:val="nil"/>
              <w:bottom w:val="single" w:sz="4" w:space="0" w:color="auto"/>
              <w:right w:val="single" w:sz="4" w:space="0" w:color="auto"/>
            </w:tcBorders>
            <w:shd w:val="clear" w:color="auto" w:fill="auto"/>
            <w:noWrap/>
            <w:vAlign w:val="center"/>
            <w:hideMark/>
          </w:tcPr>
          <w:p w14:paraId="36CCC4FC"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438</w:t>
            </w:r>
          </w:p>
        </w:tc>
        <w:tc>
          <w:tcPr>
            <w:tcW w:w="0" w:type="auto"/>
            <w:tcBorders>
              <w:top w:val="nil"/>
              <w:left w:val="nil"/>
              <w:bottom w:val="single" w:sz="4" w:space="0" w:color="auto"/>
              <w:right w:val="single" w:sz="4" w:space="0" w:color="auto"/>
            </w:tcBorders>
            <w:shd w:val="clear" w:color="auto" w:fill="auto"/>
            <w:noWrap/>
            <w:vAlign w:val="center"/>
            <w:hideMark/>
          </w:tcPr>
          <w:p w14:paraId="68ADCEE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446</w:t>
            </w:r>
          </w:p>
        </w:tc>
        <w:tc>
          <w:tcPr>
            <w:tcW w:w="0" w:type="auto"/>
            <w:tcBorders>
              <w:top w:val="nil"/>
              <w:left w:val="nil"/>
              <w:bottom w:val="single" w:sz="4" w:space="0" w:color="auto"/>
              <w:right w:val="single" w:sz="4" w:space="0" w:color="auto"/>
            </w:tcBorders>
            <w:shd w:val="clear" w:color="auto" w:fill="auto"/>
            <w:noWrap/>
            <w:vAlign w:val="center"/>
            <w:hideMark/>
          </w:tcPr>
          <w:p w14:paraId="6EE7B8E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440</w:t>
            </w:r>
          </w:p>
        </w:tc>
        <w:tc>
          <w:tcPr>
            <w:tcW w:w="0" w:type="auto"/>
            <w:tcBorders>
              <w:top w:val="nil"/>
              <w:left w:val="nil"/>
              <w:bottom w:val="single" w:sz="4" w:space="0" w:color="auto"/>
              <w:right w:val="single" w:sz="4" w:space="0" w:color="auto"/>
            </w:tcBorders>
            <w:shd w:val="clear" w:color="auto" w:fill="auto"/>
            <w:noWrap/>
            <w:vAlign w:val="center"/>
            <w:hideMark/>
          </w:tcPr>
          <w:p w14:paraId="4AAD643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436</w:t>
            </w:r>
          </w:p>
        </w:tc>
      </w:tr>
      <w:tr w:rsidR="002052A2" w:rsidRPr="002052A2" w14:paraId="01C08CF1"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09F5258" w14:textId="7200935A"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Nowa Wieś</w:t>
            </w:r>
          </w:p>
        </w:tc>
        <w:tc>
          <w:tcPr>
            <w:tcW w:w="0" w:type="auto"/>
            <w:tcBorders>
              <w:top w:val="nil"/>
              <w:left w:val="nil"/>
              <w:bottom w:val="single" w:sz="4" w:space="0" w:color="auto"/>
              <w:right w:val="single" w:sz="4" w:space="0" w:color="auto"/>
            </w:tcBorders>
            <w:shd w:val="clear" w:color="auto" w:fill="auto"/>
            <w:noWrap/>
            <w:vAlign w:val="center"/>
            <w:hideMark/>
          </w:tcPr>
          <w:p w14:paraId="0B26E1E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148</w:t>
            </w:r>
          </w:p>
        </w:tc>
        <w:tc>
          <w:tcPr>
            <w:tcW w:w="0" w:type="auto"/>
            <w:tcBorders>
              <w:top w:val="nil"/>
              <w:left w:val="nil"/>
              <w:bottom w:val="single" w:sz="4" w:space="0" w:color="auto"/>
              <w:right w:val="single" w:sz="4" w:space="0" w:color="auto"/>
            </w:tcBorders>
            <w:shd w:val="clear" w:color="auto" w:fill="auto"/>
            <w:noWrap/>
            <w:vAlign w:val="center"/>
            <w:hideMark/>
          </w:tcPr>
          <w:p w14:paraId="6DB4E58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150</w:t>
            </w:r>
          </w:p>
        </w:tc>
        <w:tc>
          <w:tcPr>
            <w:tcW w:w="0" w:type="auto"/>
            <w:tcBorders>
              <w:top w:val="nil"/>
              <w:left w:val="nil"/>
              <w:bottom w:val="single" w:sz="4" w:space="0" w:color="auto"/>
              <w:right w:val="single" w:sz="4" w:space="0" w:color="auto"/>
            </w:tcBorders>
            <w:shd w:val="clear" w:color="auto" w:fill="auto"/>
            <w:noWrap/>
            <w:vAlign w:val="center"/>
            <w:hideMark/>
          </w:tcPr>
          <w:p w14:paraId="4FD770D8"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151</w:t>
            </w:r>
          </w:p>
        </w:tc>
        <w:tc>
          <w:tcPr>
            <w:tcW w:w="0" w:type="auto"/>
            <w:tcBorders>
              <w:top w:val="nil"/>
              <w:left w:val="nil"/>
              <w:bottom w:val="single" w:sz="4" w:space="0" w:color="auto"/>
              <w:right w:val="single" w:sz="4" w:space="0" w:color="auto"/>
            </w:tcBorders>
            <w:shd w:val="clear" w:color="auto" w:fill="auto"/>
            <w:noWrap/>
            <w:vAlign w:val="center"/>
            <w:hideMark/>
          </w:tcPr>
          <w:p w14:paraId="1710FCD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149</w:t>
            </w:r>
          </w:p>
        </w:tc>
      </w:tr>
      <w:tr w:rsidR="002052A2" w:rsidRPr="002052A2" w14:paraId="0FD1BFF1"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2EB9BF1" w14:textId="7C42568B"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Podlubień</w:t>
            </w:r>
          </w:p>
        </w:tc>
        <w:tc>
          <w:tcPr>
            <w:tcW w:w="0" w:type="auto"/>
            <w:tcBorders>
              <w:top w:val="nil"/>
              <w:left w:val="nil"/>
              <w:bottom w:val="single" w:sz="4" w:space="0" w:color="auto"/>
              <w:right w:val="single" w:sz="4" w:space="0" w:color="auto"/>
            </w:tcBorders>
            <w:shd w:val="clear" w:color="auto" w:fill="auto"/>
            <w:noWrap/>
            <w:vAlign w:val="center"/>
            <w:hideMark/>
          </w:tcPr>
          <w:p w14:paraId="33CA54B4"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146</w:t>
            </w:r>
          </w:p>
        </w:tc>
        <w:tc>
          <w:tcPr>
            <w:tcW w:w="0" w:type="auto"/>
            <w:tcBorders>
              <w:top w:val="nil"/>
              <w:left w:val="nil"/>
              <w:bottom w:val="single" w:sz="4" w:space="0" w:color="auto"/>
              <w:right w:val="single" w:sz="4" w:space="0" w:color="auto"/>
            </w:tcBorders>
            <w:shd w:val="clear" w:color="auto" w:fill="auto"/>
            <w:noWrap/>
            <w:vAlign w:val="center"/>
            <w:hideMark/>
          </w:tcPr>
          <w:p w14:paraId="74205A4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145</w:t>
            </w:r>
          </w:p>
        </w:tc>
        <w:tc>
          <w:tcPr>
            <w:tcW w:w="0" w:type="auto"/>
            <w:tcBorders>
              <w:top w:val="nil"/>
              <w:left w:val="nil"/>
              <w:bottom w:val="single" w:sz="4" w:space="0" w:color="auto"/>
              <w:right w:val="single" w:sz="4" w:space="0" w:color="auto"/>
            </w:tcBorders>
            <w:shd w:val="clear" w:color="auto" w:fill="auto"/>
            <w:noWrap/>
            <w:vAlign w:val="center"/>
            <w:hideMark/>
          </w:tcPr>
          <w:p w14:paraId="18351EC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140</w:t>
            </w:r>
          </w:p>
        </w:tc>
        <w:tc>
          <w:tcPr>
            <w:tcW w:w="0" w:type="auto"/>
            <w:tcBorders>
              <w:top w:val="nil"/>
              <w:left w:val="nil"/>
              <w:bottom w:val="single" w:sz="4" w:space="0" w:color="auto"/>
              <w:right w:val="single" w:sz="4" w:space="0" w:color="auto"/>
            </w:tcBorders>
            <w:shd w:val="clear" w:color="auto" w:fill="auto"/>
            <w:noWrap/>
            <w:vAlign w:val="center"/>
            <w:hideMark/>
          </w:tcPr>
          <w:p w14:paraId="48EB8ECA"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139</w:t>
            </w:r>
          </w:p>
        </w:tc>
      </w:tr>
      <w:tr w:rsidR="002052A2" w:rsidRPr="002052A2" w14:paraId="6FE84811"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7CBD2AE2" w14:textId="2D74E642"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Poniatów</w:t>
            </w:r>
          </w:p>
        </w:tc>
        <w:tc>
          <w:tcPr>
            <w:tcW w:w="0" w:type="auto"/>
            <w:tcBorders>
              <w:top w:val="nil"/>
              <w:left w:val="nil"/>
              <w:bottom w:val="single" w:sz="4" w:space="0" w:color="auto"/>
              <w:right w:val="single" w:sz="4" w:space="0" w:color="auto"/>
            </w:tcBorders>
            <w:shd w:val="clear" w:color="auto" w:fill="auto"/>
            <w:noWrap/>
            <w:vAlign w:val="center"/>
            <w:hideMark/>
          </w:tcPr>
          <w:p w14:paraId="002311F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912</w:t>
            </w:r>
          </w:p>
        </w:tc>
        <w:tc>
          <w:tcPr>
            <w:tcW w:w="0" w:type="auto"/>
            <w:tcBorders>
              <w:top w:val="nil"/>
              <w:left w:val="nil"/>
              <w:bottom w:val="single" w:sz="4" w:space="0" w:color="auto"/>
              <w:right w:val="single" w:sz="4" w:space="0" w:color="auto"/>
            </w:tcBorders>
            <w:shd w:val="clear" w:color="auto" w:fill="auto"/>
            <w:noWrap/>
            <w:vAlign w:val="center"/>
            <w:hideMark/>
          </w:tcPr>
          <w:p w14:paraId="5C761AB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900</w:t>
            </w:r>
          </w:p>
        </w:tc>
        <w:tc>
          <w:tcPr>
            <w:tcW w:w="0" w:type="auto"/>
            <w:tcBorders>
              <w:top w:val="nil"/>
              <w:left w:val="nil"/>
              <w:bottom w:val="single" w:sz="4" w:space="0" w:color="auto"/>
              <w:right w:val="single" w:sz="4" w:space="0" w:color="auto"/>
            </w:tcBorders>
            <w:shd w:val="clear" w:color="auto" w:fill="auto"/>
            <w:noWrap/>
            <w:vAlign w:val="center"/>
            <w:hideMark/>
          </w:tcPr>
          <w:p w14:paraId="39EB7F00"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908</w:t>
            </w:r>
          </w:p>
        </w:tc>
        <w:tc>
          <w:tcPr>
            <w:tcW w:w="0" w:type="auto"/>
            <w:tcBorders>
              <w:top w:val="nil"/>
              <w:left w:val="nil"/>
              <w:bottom w:val="single" w:sz="4" w:space="0" w:color="auto"/>
              <w:right w:val="single" w:sz="4" w:space="0" w:color="auto"/>
            </w:tcBorders>
            <w:shd w:val="clear" w:color="auto" w:fill="auto"/>
            <w:noWrap/>
            <w:vAlign w:val="center"/>
            <w:hideMark/>
          </w:tcPr>
          <w:p w14:paraId="1A7404C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900</w:t>
            </w:r>
          </w:p>
        </w:tc>
      </w:tr>
      <w:tr w:rsidR="002052A2" w:rsidRPr="002052A2" w14:paraId="4618B543" w14:textId="77777777" w:rsidTr="00800D6F">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3D21A518" w14:textId="69E5902D"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Przygłów</w:t>
            </w:r>
          </w:p>
        </w:tc>
        <w:tc>
          <w:tcPr>
            <w:tcW w:w="0" w:type="auto"/>
            <w:tcBorders>
              <w:top w:val="nil"/>
              <w:left w:val="nil"/>
              <w:bottom w:val="single" w:sz="4" w:space="0" w:color="auto"/>
              <w:right w:val="single" w:sz="4" w:space="0" w:color="auto"/>
            </w:tcBorders>
            <w:shd w:val="clear" w:color="auto" w:fill="auto"/>
            <w:noWrap/>
            <w:vAlign w:val="center"/>
            <w:hideMark/>
          </w:tcPr>
          <w:p w14:paraId="4EC7595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1033</w:t>
            </w:r>
          </w:p>
        </w:tc>
        <w:tc>
          <w:tcPr>
            <w:tcW w:w="0" w:type="auto"/>
            <w:tcBorders>
              <w:top w:val="nil"/>
              <w:left w:val="nil"/>
              <w:bottom w:val="single" w:sz="4" w:space="0" w:color="auto"/>
              <w:right w:val="single" w:sz="4" w:space="0" w:color="auto"/>
            </w:tcBorders>
            <w:shd w:val="clear" w:color="auto" w:fill="auto"/>
            <w:noWrap/>
            <w:vAlign w:val="center"/>
            <w:hideMark/>
          </w:tcPr>
          <w:p w14:paraId="50BC483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1022</w:t>
            </w:r>
          </w:p>
        </w:tc>
        <w:tc>
          <w:tcPr>
            <w:tcW w:w="0" w:type="auto"/>
            <w:tcBorders>
              <w:top w:val="nil"/>
              <w:left w:val="nil"/>
              <w:bottom w:val="single" w:sz="4" w:space="0" w:color="auto"/>
              <w:right w:val="single" w:sz="4" w:space="0" w:color="auto"/>
            </w:tcBorders>
            <w:shd w:val="clear" w:color="auto" w:fill="auto"/>
            <w:noWrap/>
            <w:vAlign w:val="center"/>
            <w:hideMark/>
          </w:tcPr>
          <w:p w14:paraId="622B0A0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1013</w:t>
            </w:r>
          </w:p>
        </w:tc>
        <w:tc>
          <w:tcPr>
            <w:tcW w:w="0" w:type="auto"/>
            <w:tcBorders>
              <w:top w:val="nil"/>
              <w:left w:val="nil"/>
              <w:bottom w:val="single" w:sz="4" w:space="0" w:color="auto"/>
              <w:right w:val="single" w:sz="4" w:space="0" w:color="auto"/>
            </w:tcBorders>
            <w:shd w:val="clear" w:color="auto" w:fill="FEF2CD" w:themeFill="accent5" w:themeFillTint="33"/>
            <w:noWrap/>
            <w:vAlign w:val="center"/>
            <w:hideMark/>
          </w:tcPr>
          <w:p w14:paraId="282C49D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1013</w:t>
            </w:r>
          </w:p>
        </w:tc>
      </w:tr>
      <w:tr w:rsidR="002052A2" w:rsidRPr="002052A2" w14:paraId="728C94A7"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3CEE991E" w14:textId="6BDCF943"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Uszczyn</w:t>
            </w:r>
          </w:p>
        </w:tc>
        <w:tc>
          <w:tcPr>
            <w:tcW w:w="0" w:type="auto"/>
            <w:tcBorders>
              <w:top w:val="nil"/>
              <w:left w:val="nil"/>
              <w:bottom w:val="single" w:sz="4" w:space="0" w:color="auto"/>
              <w:right w:val="single" w:sz="4" w:space="0" w:color="auto"/>
            </w:tcBorders>
            <w:shd w:val="clear" w:color="auto" w:fill="auto"/>
            <w:noWrap/>
            <w:vAlign w:val="center"/>
            <w:hideMark/>
          </w:tcPr>
          <w:p w14:paraId="2874DC3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657</w:t>
            </w:r>
          </w:p>
        </w:tc>
        <w:tc>
          <w:tcPr>
            <w:tcW w:w="0" w:type="auto"/>
            <w:tcBorders>
              <w:top w:val="nil"/>
              <w:left w:val="nil"/>
              <w:bottom w:val="single" w:sz="4" w:space="0" w:color="auto"/>
              <w:right w:val="single" w:sz="4" w:space="0" w:color="auto"/>
            </w:tcBorders>
            <w:shd w:val="clear" w:color="auto" w:fill="auto"/>
            <w:noWrap/>
            <w:vAlign w:val="center"/>
            <w:hideMark/>
          </w:tcPr>
          <w:p w14:paraId="26309B9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650</w:t>
            </w:r>
          </w:p>
        </w:tc>
        <w:tc>
          <w:tcPr>
            <w:tcW w:w="0" w:type="auto"/>
            <w:tcBorders>
              <w:top w:val="nil"/>
              <w:left w:val="nil"/>
              <w:bottom w:val="single" w:sz="4" w:space="0" w:color="auto"/>
              <w:right w:val="single" w:sz="4" w:space="0" w:color="auto"/>
            </w:tcBorders>
            <w:shd w:val="clear" w:color="auto" w:fill="auto"/>
            <w:noWrap/>
            <w:vAlign w:val="center"/>
            <w:hideMark/>
          </w:tcPr>
          <w:p w14:paraId="31CDF4DB"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670</w:t>
            </w:r>
          </w:p>
        </w:tc>
        <w:tc>
          <w:tcPr>
            <w:tcW w:w="0" w:type="auto"/>
            <w:tcBorders>
              <w:top w:val="nil"/>
              <w:left w:val="nil"/>
              <w:bottom w:val="single" w:sz="4" w:space="0" w:color="auto"/>
              <w:right w:val="single" w:sz="4" w:space="0" w:color="auto"/>
            </w:tcBorders>
            <w:shd w:val="clear" w:color="auto" w:fill="auto"/>
            <w:noWrap/>
            <w:vAlign w:val="center"/>
            <w:hideMark/>
          </w:tcPr>
          <w:p w14:paraId="453738D8"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669</w:t>
            </w:r>
          </w:p>
        </w:tc>
      </w:tr>
      <w:tr w:rsidR="002052A2" w:rsidRPr="002052A2" w14:paraId="608BD8EB"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162FB0DF" w14:textId="7482809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Witów</w:t>
            </w:r>
          </w:p>
        </w:tc>
        <w:tc>
          <w:tcPr>
            <w:tcW w:w="0" w:type="auto"/>
            <w:tcBorders>
              <w:top w:val="nil"/>
              <w:left w:val="nil"/>
              <w:bottom w:val="single" w:sz="4" w:space="0" w:color="auto"/>
              <w:right w:val="single" w:sz="4" w:space="0" w:color="auto"/>
            </w:tcBorders>
            <w:shd w:val="clear" w:color="auto" w:fill="auto"/>
            <w:noWrap/>
            <w:vAlign w:val="center"/>
            <w:hideMark/>
          </w:tcPr>
          <w:p w14:paraId="3EA12B8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281</w:t>
            </w:r>
          </w:p>
        </w:tc>
        <w:tc>
          <w:tcPr>
            <w:tcW w:w="0" w:type="auto"/>
            <w:tcBorders>
              <w:top w:val="nil"/>
              <w:left w:val="nil"/>
              <w:bottom w:val="single" w:sz="4" w:space="0" w:color="auto"/>
              <w:right w:val="single" w:sz="4" w:space="0" w:color="auto"/>
            </w:tcBorders>
            <w:shd w:val="clear" w:color="auto" w:fill="auto"/>
            <w:noWrap/>
            <w:vAlign w:val="center"/>
            <w:hideMark/>
          </w:tcPr>
          <w:p w14:paraId="4810F0E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300</w:t>
            </w:r>
          </w:p>
        </w:tc>
        <w:tc>
          <w:tcPr>
            <w:tcW w:w="0" w:type="auto"/>
            <w:tcBorders>
              <w:top w:val="nil"/>
              <w:left w:val="nil"/>
              <w:bottom w:val="single" w:sz="4" w:space="0" w:color="auto"/>
              <w:right w:val="single" w:sz="4" w:space="0" w:color="auto"/>
            </w:tcBorders>
            <w:shd w:val="clear" w:color="auto" w:fill="auto"/>
            <w:noWrap/>
            <w:vAlign w:val="center"/>
            <w:hideMark/>
          </w:tcPr>
          <w:p w14:paraId="4CF6B398"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308</w:t>
            </w:r>
          </w:p>
        </w:tc>
        <w:tc>
          <w:tcPr>
            <w:tcW w:w="0" w:type="auto"/>
            <w:tcBorders>
              <w:top w:val="nil"/>
              <w:left w:val="nil"/>
              <w:bottom w:val="single" w:sz="4" w:space="0" w:color="auto"/>
              <w:right w:val="single" w:sz="4" w:space="0" w:color="auto"/>
            </w:tcBorders>
            <w:shd w:val="clear" w:color="auto" w:fill="auto"/>
            <w:noWrap/>
            <w:vAlign w:val="center"/>
            <w:hideMark/>
          </w:tcPr>
          <w:p w14:paraId="2F54BAB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308</w:t>
            </w:r>
          </w:p>
        </w:tc>
      </w:tr>
      <w:tr w:rsidR="002052A2" w:rsidRPr="002052A2" w14:paraId="4FCA19B1"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700D926C" w14:textId="14B4A493"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Witów-Kolonia</w:t>
            </w:r>
          </w:p>
        </w:tc>
        <w:tc>
          <w:tcPr>
            <w:tcW w:w="0" w:type="auto"/>
            <w:tcBorders>
              <w:top w:val="nil"/>
              <w:left w:val="nil"/>
              <w:bottom w:val="single" w:sz="4" w:space="0" w:color="auto"/>
              <w:right w:val="single" w:sz="4" w:space="0" w:color="auto"/>
            </w:tcBorders>
            <w:shd w:val="clear" w:color="auto" w:fill="auto"/>
            <w:noWrap/>
            <w:vAlign w:val="center"/>
            <w:hideMark/>
          </w:tcPr>
          <w:p w14:paraId="53B73E6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455</w:t>
            </w:r>
          </w:p>
        </w:tc>
        <w:tc>
          <w:tcPr>
            <w:tcW w:w="0" w:type="auto"/>
            <w:tcBorders>
              <w:top w:val="nil"/>
              <w:left w:val="nil"/>
              <w:bottom w:val="single" w:sz="4" w:space="0" w:color="auto"/>
              <w:right w:val="single" w:sz="4" w:space="0" w:color="auto"/>
            </w:tcBorders>
            <w:shd w:val="clear" w:color="auto" w:fill="auto"/>
            <w:noWrap/>
            <w:vAlign w:val="center"/>
            <w:hideMark/>
          </w:tcPr>
          <w:p w14:paraId="37E106E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462</w:t>
            </w:r>
          </w:p>
        </w:tc>
        <w:tc>
          <w:tcPr>
            <w:tcW w:w="0" w:type="auto"/>
            <w:tcBorders>
              <w:top w:val="nil"/>
              <w:left w:val="nil"/>
              <w:bottom w:val="single" w:sz="4" w:space="0" w:color="auto"/>
              <w:right w:val="single" w:sz="4" w:space="0" w:color="auto"/>
            </w:tcBorders>
            <w:shd w:val="clear" w:color="auto" w:fill="auto"/>
            <w:noWrap/>
            <w:vAlign w:val="center"/>
            <w:hideMark/>
          </w:tcPr>
          <w:p w14:paraId="4ED2827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472</w:t>
            </w:r>
          </w:p>
        </w:tc>
        <w:tc>
          <w:tcPr>
            <w:tcW w:w="0" w:type="auto"/>
            <w:tcBorders>
              <w:top w:val="nil"/>
              <w:left w:val="nil"/>
              <w:bottom w:val="single" w:sz="4" w:space="0" w:color="auto"/>
              <w:right w:val="single" w:sz="4" w:space="0" w:color="auto"/>
            </w:tcBorders>
            <w:shd w:val="clear" w:color="auto" w:fill="auto"/>
            <w:noWrap/>
            <w:vAlign w:val="center"/>
            <w:hideMark/>
          </w:tcPr>
          <w:p w14:paraId="7CE3F20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481</w:t>
            </w:r>
          </w:p>
        </w:tc>
      </w:tr>
      <w:tr w:rsidR="002052A2" w:rsidRPr="002052A2" w14:paraId="18B46E78" w14:textId="77777777" w:rsidTr="00800D6F">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1748790A" w14:textId="1B02EBE2"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Włodzimierzów</w:t>
            </w:r>
          </w:p>
        </w:tc>
        <w:tc>
          <w:tcPr>
            <w:tcW w:w="0" w:type="auto"/>
            <w:tcBorders>
              <w:top w:val="nil"/>
              <w:left w:val="nil"/>
              <w:bottom w:val="single" w:sz="4" w:space="0" w:color="auto"/>
              <w:right w:val="single" w:sz="4" w:space="0" w:color="auto"/>
            </w:tcBorders>
            <w:shd w:val="clear" w:color="auto" w:fill="auto"/>
            <w:noWrap/>
            <w:vAlign w:val="center"/>
            <w:hideMark/>
          </w:tcPr>
          <w:p w14:paraId="52583106"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1761</w:t>
            </w:r>
          </w:p>
        </w:tc>
        <w:tc>
          <w:tcPr>
            <w:tcW w:w="0" w:type="auto"/>
            <w:tcBorders>
              <w:top w:val="nil"/>
              <w:left w:val="nil"/>
              <w:bottom w:val="single" w:sz="4" w:space="0" w:color="auto"/>
              <w:right w:val="single" w:sz="4" w:space="0" w:color="auto"/>
            </w:tcBorders>
            <w:shd w:val="clear" w:color="auto" w:fill="auto"/>
            <w:noWrap/>
            <w:vAlign w:val="center"/>
            <w:hideMark/>
          </w:tcPr>
          <w:p w14:paraId="1C5D9C75"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1737</w:t>
            </w:r>
          </w:p>
        </w:tc>
        <w:tc>
          <w:tcPr>
            <w:tcW w:w="0" w:type="auto"/>
            <w:tcBorders>
              <w:top w:val="nil"/>
              <w:left w:val="nil"/>
              <w:bottom w:val="single" w:sz="4" w:space="0" w:color="auto"/>
              <w:right w:val="single" w:sz="4" w:space="0" w:color="auto"/>
            </w:tcBorders>
            <w:shd w:val="clear" w:color="auto" w:fill="auto"/>
            <w:noWrap/>
            <w:vAlign w:val="center"/>
            <w:hideMark/>
          </w:tcPr>
          <w:p w14:paraId="4E47EFD9"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1762</w:t>
            </w:r>
          </w:p>
        </w:tc>
        <w:tc>
          <w:tcPr>
            <w:tcW w:w="0" w:type="auto"/>
            <w:tcBorders>
              <w:top w:val="nil"/>
              <w:left w:val="nil"/>
              <w:bottom w:val="single" w:sz="4" w:space="0" w:color="auto"/>
              <w:right w:val="single" w:sz="4" w:space="0" w:color="auto"/>
            </w:tcBorders>
            <w:shd w:val="clear" w:color="auto" w:fill="FEF2CD" w:themeFill="accent5" w:themeFillTint="33"/>
            <w:noWrap/>
            <w:vAlign w:val="center"/>
            <w:hideMark/>
          </w:tcPr>
          <w:p w14:paraId="38C92C47"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1778</w:t>
            </w:r>
          </w:p>
        </w:tc>
      </w:tr>
      <w:tr w:rsidR="002052A2" w:rsidRPr="002052A2" w14:paraId="5E5CB20D" w14:textId="77777777" w:rsidTr="00F324AC">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5CFEC0CB" w14:textId="1AC9BC7C"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Wójtostwo</w:t>
            </w:r>
          </w:p>
        </w:tc>
        <w:tc>
          <w:tcPr>
            <w:tcW w:w="0" w:type="auto"/>
            <w:tcBorders>
              <w:top w:val="nil"/>
              <w:left w:val="nil"/>
              <w:bottom w:val="single" w:sz="4" w:space="0" w:color="auto"/>
              <w:right w:val="single" w:sz="4" w:space="0" w:color="auto"/>
            </w:tcBorders>
            <w:shd w:val="clear" w:color="auto" w:fill="auto"/>
            <w:noWrap/>
            <w:vAlign w:val="center"/>
            <w:hideMark/>
          </w:tcPr>
          <w:p w14:paraId="3437055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88</w:t>
            </w:r>
          </w:p>
        </w:tc>
        <w:tc>
          <w:tcPr>
            <w:tcW w:w="0" w:type="auto"/>
            <w:tcBorders>
              <w:top w:val="nil"/>
              <w:left w:val="nil"/>
              <w:bottom w:val="single" w:sz="4" w:space="0" w:color="auto"/>
              <w:right w:val="single" w:sz="4" w:space="0" w:color="auto"/>
            </w:tcBorders>
            <w:shd w:val="clear" w:color="auto" w:fill="auto"/>
            <w:noWrap/>
            <w:vAlign w:val="center"/>
            <w:hideMark/>
          </w:tcPr>
          <w:p w14:paraId="3DD57D8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88</w:t>
            </w:r>
          </w:p>
        </w:tc>
        <w:tc>
          <w:tcPr>
            <w:tcW w:w="0" w:type="auto"/>
            <w:tcBorders>
              <w:top w:val="nil"/>
              <w:left w:val="nil"/>
              <w:bottom w:val="single" w:sz="4" w:space="0" w:color="auto"/>
              <w:right w:val="single" w:sz="4" w:space="0" w:color="auto"/>
            </w:tcBorders>
            <w:shd w:val="clear" w:color="auto" w:fill="auto"/>
            <w:noWrap/>
            <w:vAlign w:val="center"/>
            <w:hideMark/>
          </w:tcPr>
          <w:p w14:paraId="423E6FFA"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85</w:t>
            </w:r>
          </w:p>
        </w:tc>
        <w:tc>
          <w:tcPr>
            <w:tcW w:w="0" w:type="auto"/>
            <w:tcBorders>
              <w:top w:val="nil"/>
              <w:left w:val="nil"/>
              <w:bottom w:val="single" w:sz="4" w:space="0" w:color="auto"/>
              <w:right w:val="single" w:sz="4" w:space="0" w:color="auto"/>
            </w:tcBorders>
            <w:shd w:val="clear" w:color="auto" w:fill="E6E6E6" w:themeFill="accent4" w:themeFillTint="33"/>
            <w:noWrap/>
            <w:vAlign w:val="center"/>
            <w:hideMark/>
          </w:tcPr>
          <w:p w14:paraId="705A96EB"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82</w:t>
            </w:r>
          </w:p>
        </w:tc>
      </w:tr>
      <w:tr w:rsidR="002052A2" w:rsidRPr="002052A2" w14:paraId="053E563C"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25278028" w14:textId="5A2FFE61"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Zalesice</w:t>
            </w:r>
          </w:p>
        </w:tc>
        <w:tc>
          <w:tcPr>
            <w:tcW w:w="0" w:type="auto"/>
            <w:tcBorders>
              <w:top w:val="nil"/>
              <w:left w:val="nil"/>
              <w:bottom w:val="single" w:sz="4" w:space="0" w:color="auto"/>
              <w:right w:val="single" w:sz="4" w:space="0" w:color="auto"/>
            </w:tcBorders>
            <w:shd w:val="clear" w:color="auto" w:fill="auto"/>
            <w:noWrap/>
            <w:vAlign w:val="center"/>
            <w:hideMark/>
          </w:tcPr>
          <w:p w14:paraId="776C336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280</w:t>
            </w:r>
          </w:p>
        </w:tc>
        <w:tc>
          <w:tcPr>
            <w:tcW w:w="0" w:type="auto"/>
            <w:tcBorders>
              <w:top w:val="nil"/>
              <w:left w:val="nil"/>
              <w:bottom w:val="single" w:sz="4" w:space="0" w:color="auto"/>
              <w:right w:val="single" w:sz="4" w:space="0" w:color="auto"/>
            </w:tcBorders>
            <w:shd w:val="clear" w:color="auto" w:fill="auto"/>
            <w:noWrap/>
            <w:vAlign w:val="center"/>
            <w:hideMark/>
          </w:tcPr>
          <w:p w14:paraId="0CFDE5F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272</w:t>
            </w:r>
          </w:p>
        </w:tc>
        <w:tc>
          <w:tcPr>
            <w:tcW w:w="0" w:type="auto"/>
            <w:tcBorders>
              <w:top w:val="nil"/>
              <w:left w:val="nil"/>
              <w:bottom w:val="single" w:sz="4" w:space="0" w:color="auto"/>
              <w:right w:val="single" w:sz="4" w:space="0" w:color="auto"/>
            </w:tcBorders>
            <w:shd w:val="clear" w:color="auto" w:fill="auto"/>
            <w:noWrap/>
            <w:vAlign w:val="center"/>
            <w:hideMark/>
          </w:tcPr>
          <w:p w14:paraId="036B2672"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277</w:t>
            </w:r>
          </w:p>
        </w:tc>
        <w:tc>
          <w:tcPr>
            <w:tcW w:w="0" w:type="auto"/>
            <w:tcBorders>
              <w:top w:val="nil"/>
              <w:left w:val="nil"/>
              <w:bottom w:val="single" w:sz="4" w:space="0" w:color="auto"/>
              <w:right w:val="single" w:sz="4" w:space="0" w:color="auto"/>
            </w:tcBorders>
            <w:shd w:val="clear" w:color="auto" w:fill="auto"/>
            <w:noWrap/>
            <w:vAlign w:val="center"/>
            <w:hideMark/>
          </w:tcPr>
          <w:p w14:paraId="40AE995D"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274</w:t>
            </w:r>
          </w:p>
        </w:tc>
      </w:tr>
      <w:tr w:rsidR="002052A2" w:rsidRPr="002052A2" w14:paraId="2BD83493" w14:textId="77777777" w:rsidTr="00545479">
        <w:tc>
          <w:tcPr>
            <w:tcW w:w="3116" w:type="pct"/>
            <w:tcBorders>
              <w:top w:val="nil"/>
              <w:left w:val="single" w:sz="4" w:space="0" w:color="auto"/>
              <w:bottom w:val="single" w:sz="4" w:space="0" w:color="auto"/>
              <w:right w:val="single" w:sz="4" w:space="0" w:color="auto"/>
            </w:tcBorders>
            <w:shd w:val="clear" w:color="auto" w:fill="auto"/>
            <w:noWrap/>
            <w:vAlign w:val="center"/>
            <w:hideMark/>
          </w:tcPr>
          <w:p w14:paraId="437F0048" w14:textId="47955728"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EA540B">
              <w:rPr>
                <w:rFonts w:ascii="Arial" w:eastAsia="Times New Roman" w:hAnsi="Arial" w:cs="Arial"/>
                <w:color w:val="000000"/>
                <w:sz w:val="18"/>
                <w:szCs w:val="18"/>
                <w:lang w:eastAsia="pl-PL"/>
              </w:rPr>
              <w:t>Zalesice-Kolonia</w:t>
            </w:r>
          </w:p>
        </w:tc>
        <w:tc>
          <w:tcPr>
            <w:tcW w:w="0" w:type="auto"/>
            <w:tcBorders>
              <w:top w:val="nil"/>
              <w:left w:val="nil"/>
              <w:bottom w:val="single" w:sz="4" w:space="0" w:color="auto"/>
              <w:right w:val="single" w:sz="4" w:space="0" w:color="auto"/>
            </w:tcBorders>
            <w:shd w:val="clear" w:color="auto" w:fill="auto"/>
            <w:noWrap/>
            <w:vAlign w:val="center"/>
            <w:hideMark/>
          </w:tcPr>
          <w:p w14:paraId="7A3AA4BE"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36CEFE04"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197</w:t>
            </w:r>
          </w:p>
        </w:tc>
        <w:tc>
          <w:tcPr>
            <w:tcW w:w="0" w:type="auto"/>
            <w:tcBorders>
              <w:top w:val="nil"/>
              <w:left w:val="nil"/>
              <w:bottom w:val="single" w:sz="4" w:space="0" w:color="auto"/>
              <w:right w:val="single" w:sz="4" w:space="0" w:color="auto"/>
            </w:tcBorders>
            <w:shd w:val="clear" w:color="auto" w:fill="auto"/>
            <w:noWrap/>
            <w:vAlign w:val="center"/>
            <w:hideMark/>
          </w:tcPr>
          <w:p w14:paraId="3DF3B5FF"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4999C99C" w14:textId="77777777" w:rsidR="002052A2" w:rsidRPr="002052A2" w:rsidRDefault="002052A2" w:rsidP="002052A2">
            <w:pPr>
              <w:spacing w:after="0" w:line="240" w:lineRule="auto"/>
              <w:jc w:val="right"/>
              <w:rPr>
                <w:rFonts w:ascii="Arial" w:eastAsia="Times New Roman" w:hAnsi="Arial" w:cs="Arial"/>
                <w:color w:val="000000"/>
                <w:sz w:val="18"/>
                <w:szCs w:val="18"/>
                <w:lang w:eastAsia="pl-PL"/>
              </w:rPr>
            </w:pPr>
            <w:r w:rsidRPr="002052A2">
              <w:rPr>
                <w:rFonts w:ascii="Arial" w:eastAsia="Times New Roman" w:hAnsi="Arial" w:cs="Arial"/>
                <w:color w:val="000000"/>
                <w:sz w:val="18"/>
                <w:szCs w:val="18"/>
                <w:lang w:eastAsia="pl-PL"/>
              </w:rPr>
              <w:t>199</w:t>
            </w:r>
          </w:p>
        </w:tc>
      </w:tr>
    </w:tbl>
    <w:p w14:paraId="64B56625" w14:textId="13F05753" w:rsidR="008629CD" w:rsidRPr="00545479" w:rsidRDefault="008629CD" w:rsidP="00540749">
      <w:pPr>
        <w:spacing w:after="240" w:line="240" w:lineRule="auto"/>
        <w:rPr>
          <w:rFonts w:ascii="Arial" w:eastAsia="Calibri" w:hAnsi="Arial" w:cs="Arial"/>
          <w:sz w:val="20"/>
          <w:szCs w:val="20"/>
        </w:rPr>
      </w:pPr>
      <w:bookmarkStart w:id="8" w:name="_Toc493278187"/>
      <w:bookmarkStart w:id="9" w:name="_Toc497344709"/>
      <w:r w:rsidRPr="00545479">
        <w:rPr>
          <w:rFonts w:ascii="Arial" w:eastAsia="Calibri" w:hAnsi="Arial" w:cs="Arial"/>
          <w:sz w:val="20"/>
          <w:szCs w:val="20"/>
        </w:rPr>
        <w:t xml:space="preserve">Źródło: Opracowanie własne na podstawie danych Urzędu </w:t>
      </w:r>
      <w:bookmarkEnd w:id="8"/>
      <w:bookmarkEnd w:id="9"/>
      <w:r w:rsidRPr="00545479">
        <w:rPr>
          <w:rFonts w:ascii="Arial" w:eastAsia="Calibri" w:hAnsi="Arial" w:cs="Arial"/>
          <w:sz w:val="20"/>
          <w:szCs w:val="20"/>
        </w:rPr>
        <w:t xml:space="preserve">Miejskiego w </w:t>
      </w:r>
      <w:r w:rsidR="00545479" w:rsidRPr="00545479">
        <w:rPr>
          <w:rFonts w:ascii="Arial" w:eastAsia="Calibri" w:hAnsi="Arial" w:cs="Arial"/>
          <w:sz w:val="20"/>
          <w:szCs w:val="20"/>
        </w:rPr>
        <w:t>Sulejowie</w:t>
      </w:r>
    </w:p>
    <w:p w14:paraId="2598083A" w14:textId="77777777" w:rsidR="00D846E3" w:rsidRPr="006B1E66" w:rsidRDefault="00D846E3" w:rsidP="006B1E66">
      <w:pPr>
        <w:pStyle w:val="Legenda"/>
        <w:spacing w:after="0" w:line="360" w:lineRule="auto"/>
        <w:rPr>
          <w:rFonts w:ascii="Arial" w:hAnsi="Arial" w:cs="Arial"/>
          <w:i w:val="0"/>
          <w:iCs w:val="0"/>
          <w:color w:val="auto"/>
          <w:sz w:val="20"/>
          <w:szCs w:val="20"/>
        </w:rPr>
      </w:pPr>
      <w:bookmarkStart w:id="10" w:name="_Toc119859865"/>
      <w:bookmarkStart w:id="11" w:name="_Toc67000772"/>
      <w:bookmarkStart w:id="12" w:name="_Toc118800974"/>
    </w:p>
    <w:p w14:paraId="17901E3E" w14:textId="77777777" w:rsidR="007B7E56" w:rsidRPr="007E001A" w:rsidRDefault="007B7E56" w:rsidP="007B7E56">
      <w:pPr>
        <w:spacing w:after="0" w:line="360" w:lineRule="auto"/>
        <w:rPr>
          <w:rFonts w:ascii="Arial" w:eastAsia="Calibri" w:hAnsi="Arial" w:cs="Arial"/>
          <w:b/>
          <w:bCs/>
          <w:sz w:val="20"/>
          <w:szCs w:val="20"/>
        </w:rPr>
      </w:pPr>
      <w:r w:rsidRPr="007E001A">
        <w:rPr>
          <w:rFonts w:ascii="Arial" w:eastAsia="Calibri" w:hAnsi="Arial" w:cs="Arial"/>
          <w:b/>
          <w:bCs/>
          <w:sz w:val="20"/>
          <w:szCs w:val="20"/>
        </w:rPr>
        <w:t>RUCH NATURALNY LUDNOŚCI</w:t>
      </w:r>
    </w:p>
    <w:p w14:paraId="0EE4FBFB" w14:textId="58AB267C" w:rsidR="007B7E56" w:rsidRPr="007E001A" w:rsidRDefault="007B7E56" w:rsidP="007B7E56">
      <w:pPr>
        <w:spacing w:after="0" w:line="360" w:lineRule="auto"/>
        <w:ind w:firstLine="708"/>
        <w:jc w:val="both"/>
        <w:rPr>
          <w:rFonts w:ascii="Arial" w:hAnsi="Arial" w:cs="Arial"/>
          <w:sz w:val="20"/>
          <w:szCs w:val="20"/>
        </w:rPr>
      </w:pPr>
      <w:r w:rsidRPr="007E001A">
        <w:rPr>
          <w:rFonts w:ascii="Arial" w:hAnsi="Arial" w:cs="Arial"/>
          <w:sz w:val="20"/>
          <w:szCs w:val="20"/>
        </w:rPr>
        <w:t xml:space="preserve">Urodzenia są kluczowym czynnikiem wpływającym na strukturę ludności. W latach poddanych analizie, przyrost naturalny w </w:t>
      </w:r>
      <w:r>
        <w:rPr>
          <w:rFonts w:ascii="Arial" w:hAnsi="Arial" w:cs="Arial"/>
          <w:sz w:val="20"/>
          <w:szCs w:val="20"/>
        </w:rPr>
        <w:t>g</w:t>
      </w:r>
      <w:r w:rsidRPr="007E001A">
        <w:rPr>
          <w:rFonts w:ascii="Arial" w:hAnsi="Arial" w:cs="Arial"/>
          <w:sz w:val="20"/>
          <w:szCs w:val="20"/>
        </w:rPr>
        <w:t>minie Sulejów był co roku ujemny. Najniższa wartość wskaźnika została odnotowana dla roku 2022 (-</w:t>
      </w:r>
      <w:bookmarkStart w:id="13" w:name="_Toc119859827"/>
      <w:r w:rsidRPr="007E001A">
        <w:rPr>
          <w:rFonts w:ascii="Arial" w:hAnsi="Arial" w:cs="Arial"/>
          <w:sz w:val="20"/>
          <w:szCs w:val="20"/>
        </w:rPr>
        <w:t>103).</w:t>
      </w:r>
    </w:p>
    <w:p w14:paraId="01A37C4B" w14:textId="42B4D752" w:rsidR="007B7E56" w:rsidRPr="007E001A" w:rsidRDefault="007B7E56" w:rsidP="007B7E56">
      <w:pPr>
        <w:spacing w:before="240" w:after="0" w:line="240" w:lineRule="auto"/>
        <w:jc w:val="both"/>
        <w:rPr>
          <w:rFonts w:ascii="Arial" w:hAnsi="Arial" w:cs="Arial"/>
          <w:sz w:val="20"/>
          <w:szCs w:val="20"/>
        </w:rPr>
      </w:pPr>
      <w:bookmarkStart w:id="14" w:name="_Toc144363745"/>
      <w:bookmarkStart w:id="15" w:name="_Toc155702943"/>
      <w:bookmarkStart w:id="16" w:name="_Toc180066935"/>
      <w:r w:rsidRPr="007E001A">
        <w:rPr>
          <w:rFonts w:ascii="Arial" w:hAnsi="Arial" w:cs="Arial"/>
          <w:sz w:val="20"/>
          <w:szCs w:val="20"/>
        </w:rPr>
        <w:t xml:space="preserve">Tabela </w:t>
      </w:r>
      <w:r w:rsidRPr="007E001A">
        <w:rPr>
          <w:rFonts w:ascii="Arial" w:hAnsi="Arial" w:cs="Arial"/>
          <w:b/>
          <w:bCs/>
          <w:sz w:val="20"/>
          <w:szCs w:val="20"/>
        </w:rPr>
        <w:fldChar w:fldCharType="begin"/>
      </w:r>
      <w:r w:rsidRPr="007E001A">
        <w:rPr>
          <w:rFonts w:ascii="Arial" w:hAnsi="Arial" w:cs="Arial"/>
          <w:sz w:val="20"/>
          <w:szCs w:val="20"/>
        </w:rPr>
        <w:instrText xml:space="preserve"> SEQ Tabela \* ARABIC </w:instrText>
      </w:r>
      <w:r w:rsidRPr="007E001A">
        <w:rPr>
          <w:rFonts w:ascii="Arial" w:hAnsi="Arial" w:cs="Arial"/>
          <w:b/>
          <w:bCs/>
          <w:sz w:val="20"/>
          <w:szCs w:val="20"/>
        </w:rPr>
        <w:fldChar w:fldCharType="separate"/>
      </w:r>
      <w:r w:rsidR="005739DB">
        <w:rPr>
          <w:rFonts w:ascii="Arial" w:hAnsi="Arial" w:cs="Arial"/>
          <w:noProof/>
          <w:sz w:val="20"/>
          <w:szCs w:val="20"/>
        </w:rPr>
        <w:t>2</w:t>
      </w:r>
      <w:r w:rsidRPr="007E001A">
        <w:rPr>
          <w:rFonts w:ascii="Arial" w:hAnsi="Arial" w:cs="Arial"/>
          <w:sz w:val="20"/>
          <w:szCs w:val="20"/>
        </w:rPr>
        <w:fldChar w:fldCharType="end"/>
      </w:r>
      <w:r w:rsidRPr="007E001A">
        <w:rPr>
          <w:rFonts w:ascii="Arial" w:hAnsi="Arial" w:cs="Arial"/>
          <w:sz w:val="20"/>
          <w:szCs w:val="20"/>
        </w:rPr>
        <w:t xml:space="preserve"> Przyrost naturalny, urodzenia, zgony na terenie </w:t>
      </w:r>
      <w:r>
        <w:rPr>
          <w:rFonts w:ascii="Arial" w:hAnsi="Arial" w:cs="Arial"/>
          <w:sz w:val="20"/>
          <w:szCs w:val="20"/>
        </w:rPr>
        <w:t>g</w:t>
      </w:r>
      <w:r w:rsidRPr="007E001A">
        <w:rPr>
          <w:rFonts w:ascii="Arial" w:hAnsi="Arial" w:cs="Arial"/>
          <w:sz w:val="20"/>
          <w:szCs w:val="20"/>
        </w:rPr>
        <w:t>miny Sulejów w latach 2020-202</w:t>
      </w:r>
      <w:bookmarkEnd w:id="13"/>
      <w:bookmarkEnd w:id="14"/>
      <w:r w:rsidRPr="007E001A">
        <w:rPr>
          <w:rFonts w:ascii="Arial" w:hAnsi="Arial" w:cs="Arial"/>
          <w:sz w:val="20"/>
          <w:szCs w:val="20"/>
        </w:rPr>
        <w:t>3 (stan w dniu 31 grudnia)</w:t>
      </w:r>
      <w:bookmarkEnd w:id="15"/>
      <w:bookmarkEnd w:id="16"/>
    </w:p>
    <w:tbl>
      <w:tblPr>
        <w:tblW w:w="0" w:type="auto"/>
        <w:jc w:val="center"/>
        <w:tblCellMar>
          <w:left w:w="70" w:type="dxa"/>
          <w:right w:w="70" w:type="dxa"/>
        </w:tblCellMar>
        <w:tblLook w:val="04A0" w:firstRow="1" w:lastRow="0" w:firstColumn="1" w:lastColumn="0" w:noHBand="0" w:noVBand="1"/>
      </w:tblPr>
      <w:tblGrid>
        <w:gridCol w:w="1591"/>
        <w:gridCol w:w="541"/>
        <w:gridCol w:w="541"/>
        <w:gridCol w:w="541"/>
        <w:gridCol w:w="541"/>
      </w:tblGrid>
      <w:tr w:rsidR="007B7E56" w:rsidRPr="007E001A" w14:paraId="72D9B1EA" w14:textId="77777777" w:rsidTr="006C28AE">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77E3EDE2" w14:textId="77777777" w:rsidR="007B7E56" w:rsidRPr="007E001A" w:rsidRDefault="007B7E56" w:rsidP="003A2EE9">
            <w:pPr>
              <w:spacing w:after="0" w:line="240" w:lineRule="auto"/>
              <w:rPr>
                <w:rFonts w:ascii="Arial" w:eastAsia="Times New Roman" w:hAnsi="Arial" w:cs="Arial"/>
                <w:sz w:val="18"/>
                <w:szCs w:val="18"/>
                <w:lang w:eastAsia="pl-PL"/>
              </w:rPr>
            </w:pPr>
            <w:r w:rsidRPr="007E001A">
              <w:rPr>
                <w:rFonts w:ascii="Arial" w:eastAsia="Times New Roman" w:hAnsi="Arial" w:cs="Arial"/>
                <w:sz w:val="18"/>
                <w:szCs w:val="18"/>
                <w:lang w:eastAsia="pl-PL"/>
              </w:rPr>
              <w:t> </w:t>
            </w:r>
          </w:p>
        </w:tc>
        <w:tc>
          <w:tcPr>
            <w:tcW w:w="0" w:type="auto"/>
            <w:tcBorders>
              <w:top w:val="single" w:sz="4" w:space="0" w:color="auto"/>
              <w:left w:val="nil"/>
              <w:bottom w:val="single" w:sz="4" w:space="0" w:color="auto"/>
              <w:right w:val="single" w:sz="4" w:space="0" w:color="auto"/>
            </w:tcBorders>
            <w:shd w:val="clear" w:color="auto" w:fill="B8DBF1"/>
            <w:vAlign w:val="center"/>
            <w:hideMark/>
          </w:tcPr>
          <w:p w14:paraId="7E29F07C" w14:textId="77777777" w:rsidR="007B7E56" w:rsidRPr="007E001A" w:rsidRDefault="007B7E56" w:rsidP="003A2EE9">
            <w:pPr>
              <w:spacing w:after="0" w:line="240" w:lineRule="auto"/>
              <w:jc w:val="right"/>
              <w:rPr>
                <w:rFonts w:ascii="Arial" w:eastAsia="Times New Roman" w:hAnsi="Arial" w:cs="Arial"/>
                <w:b/>
                <w:bCs/>
                <w:sz w:val="18"/>
                <w:szCs w:val="18"/>
                <w:lang w:eastAsia="pl-PL"/>
              </w:rPr>
            </w:pPr>
            <w:r w:rsidRPr="007E001A">
              <w:rPr>
                <w:rFonts w:ascii="Arial" w:eastAsia="Times New Roman" w:hAnsi="Arial" w:cs="Arial"/>
                <w:b/>
                <w:bCs/>
                <w:sz w:val="18"/>
                <w:szCs w:val="18"/>
                <w:lang w:eastAsia="pl-PL"/>
              </w:rPr>
              <w:t>2020</w:t>
            </w:r>
          </w:p>
        </w:tc>
        <w:tc>
          <w:tcPr>
            <w:tcW w:w="0" w:type="auto"/>
            <w:tcBorders>
              <w:top w:val="single" w:sz="4" w:space="0" w:color="auto"/>
              <w:left w:val="nil"/>
              <w:bottom w:val="single" w:sz="4" w:space="0" w:color="auto"/>
              <w:right w:val="single" w:sz="4" w:space="0" w:color="auto"/>
            </w:tcBorders>
            <w:shd w:val="clear" w:color="auto" w:fill="B8DBF1"/>
            <w:vAlign w:val="center"/>
            <w:hideMark/>
          </w:tcPr>
          <w:p w14:paraId="29FBB451" w14:textId="77777777" w:rsidR="007B7E56" w:rsidRPr="007E001A" w:rsidRDefault="007B7E56" w:rsidP="003A2EE9">
            <w:pPr>
              <w:spacing w:after="0" w:line="240" w:lineRule="auto"/>
              <w:jc w:val="right"/>
              <w:rPr>
                <w:rFonts w:ascii="Arial" w:eastAsia="Times New Roman" w:hAnsi="Arial" w:cs="Arial"/>
                <w:b/>
                <w:bCs/>
                <w:sz w:val="18"/>
                <w:szCs w:val="18"/>
                <w:lang w:eastAsia="pl-PL"/>
              </w:rPr>
            </w:pPr>
            <w:r w:rsidRPr="007E001A">
              <w:rPr>
                <w:rFonts w:ascii="Arial" w:eastAsia="Times New Roman" w:hAnsi="Arial" w:cs="Arial"/>
                <w:b/>
                <w:bCs/>
                <w:sz w:val="18"/>
                <w:szCs w:val="18"/>
                <w:lang w:eastAsia="pl-PL"/>
              </w:rPr>
              <w:t>2021</w:t>
            </w:r>
          </w:p>
        </w:tc>
        <w:tc>
          <w:tcPr>
            <w:tcW w:w="0" w:type="auto"/>
            <w:tcBorders>
              <w:top w:val="single" w:sz="4" w:space="0" w:color="auto"/>
              <w:left w:val="nil"/>
              <w:bottom w:val="single" w:sz="4" w:space="0" w:color="auto"/>
              <w:right w:val="single" w:sz="4" w:space="0" w:color="auto"/>
            </w:tcBorders>
            <w:shd w:val="clear" w:color="auto" w:fill="B8DBF1"/>
            <w:vAlign w:val="center"/>
            <w:hideMark/>
          </w:tcPr>
          <w:p w14:paraId="3841573A" w14:textId="77777777" w:rsidR="007B7E56" w:rsidRPr="007E001A" w:rsidRDefault="007B7E56" w:rsidP="003A2EE9">
            <w:pPr>
              <w:spacing w:after="0" w:line="240" w:lineRule="auto"/>
              <w:jc w:val="right"/>
              <w:rPr>
                <w:rFonts w:ascii="Arial" w:eastAsia="Times New Roman" w:hAnsi="Arial" w:cs="Arial"/>
                <w:b/>
                <w:bCs/>
                <w:sz w:val="18"/>
                <w:szCs w:val="18"/>
                <w:lang w:eastAsia="pl-PL"/>
              </w:rPr>
            </w:pPr>
            <w:r w:rsidRPr="007E001A">
              <w:rPr>
                <w:rFonts w:ascii="Arial" w:eastAsia="Times New Roman" w:hAnsi="Arial" w:cs="Arial"/>
                <w:b/>
                <w:bCs/>
                <w:sz w:val="18"/>
                <w:szCs w:val="18"/>
                <w:lang w:eastAsia="pl-PL"/>
              </w:rPr>
              <w:t>2022</w:t>
            </w:r>
          </w:p>
        </w:tc>
        <w:tc>
          <w:tcPr>
            <w:tcW w:w="0" w:type="auto"/>
            <w:tcBorders>
              <w:top w:val="single" w:sz="4" w:space="0" w:color="auto"/>
              <w:left w:val="nil"/>
              <w:bottom w:val="single" w:sz="4" w:space="0" w:color="auto"/>
              <w:right w:val="single" w:sz="4" w:space="0" w:color="auto"/>
            </w:tcBorders>
            <w:shd w:val="clear" w:color="auto" w:fill="B8DBF1"/>
            <w:vAlign w:val="center"/>
            <w:hideMark/>
          </w:tcPr>
          <w:p w14:paraId="3DBC10B5" w14:textId="77777777" w:rsidR="007B7E56" w:rsidRPr="007E001A" w:rsidRDefault="007B7E56" w:rsidP="003A2EE9">
            <w:pPr>
              <w:spacing w:after="0" w:line="240" w:lineRule="auto"/>
              <w:jc w:val="right"/>
              <w:rPr>
                <w:rFonts w:ascii="Arial" w:eastAsia="Times New Roman" w:hAnsi="Arial" w:cs="Arial"/>
                <w:b/>
                <w:bCs/>
                <w:sz w:val="18"/>
                <w:szCs w:val="18"/>
                <w:lang w:eastAsia="pl-PL"/>
              </w:rPr>
            </w:pPr>
            <w:r w:rsidRPr="007E001A">
              <w:rPr>
                <w:rFonts w:ascii="Arial" w:eastAsia="Times New Roman" w:hAnsi="Arial" w:cs="Arial"/>
                <w:b/>
                <w:bCs/>
                <w:sz w:val="18"/>
                <w:szCs w:val="18"/>
                <w:lang w:eastAsia="pl-PL"/>
              </w:rPr>
              <w:t>2022</w:t>
            </w:r>
          </w:p>
        </w:tc>
      </w:tr>
      <w:tr w:rsidR="007B7E56" w:rsidRPr="007E001A" w14:paraId="528295F7" w14:textId="77777777" w:rsidTr="003A2EE9">
        <w:trPr>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8B46C2" w14:textId="77777777" w:rsidR="007B7E56" w:rsidRPr="007E001A" w:rsidRDefault="007B7E56" w:rsidP="003A2EE9">
            <w:pPr>
              <w:spacing w:after="0" w:line="240" w:lineRule="auto"/>
              <w:rPr>
                <w:rFonts w:ascii="Arial" w:eastAsia="Times New Roman" w:hAnsi="Arial" w:cs="Arial"/>
                <w:sz w:val="18"/>
                <w:szCs w:val="18"/>
                <w:lang w:eastAsia="pl-PL"/>
              </w:rPr>
            </w:pPr>
            <w:r w:rsidRPr="007E001A">
              <w:rPr>
                <w:rFonts w:ascii="Arial" w:eastAsia="Times New Roman" w:hAnsi="Arial" w:cs="Arial"/>
                <w:sz w:val="18"/>
                <w:szCs w:val="18"/>
                <w:lang w:eastAsia="pl-PL"/>
              </w:rPr>
              <w:t>Urodzenia żywe</w:t>
            </w:r>
          </w:p>
        </w:tc>
        <w:tc>
          <w:tcPr>
            <w:tcW w:w="0" w:type="auto"/>
            <w:tcBorders>
              <w:top w:val="nil"/>
              <w:left w:val="nil"/>
              <w:bottom w:val="single" w:sz="4" w:space="0" w:color="auto"/>
              <w:right w:val="single" w:sz="4" w:space="0" w:color="auto"/>
            </w:tcBorders>
            <w:shd w:val="clear" w:color="auto" w:fill="auto"/>
            <w:noWrap/>
            <w:vAlign w:val="bottom"/>
            <w:hideMark/>
          </w:tcPr>
          <w:p w14:paraId="0E2657EC"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138</w:t>
            </w:r>
          </w:p>
        </w:tc>
        <w:tc>
          <w:tcPr>
            <w:tcW w:w="0" w:type="auto"/>
            <w:tcBorders>
              <w:top w:val="nil"/>
              <w:left w:val="nil"/>
              <w:bottom w:val="single" w:sz="4" w:space="0" w:color="auto"/>
              <w:right w:val="single" w:sz="4" w:space="0" w:color="auto"/>
            </w:tcBorders>
            <w:shd w:val="clear" w:color="auto" w:fill="auto"/>
            <w:noWrap/>
            <w:vAlign w:val="bottom"/>
            <w:hideMark/>
          </w:tcPr>
          <w:p w14:paraId="7007AB3C"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141</w:t>
            </w:r>
          </w:p>
        </w:tc>
        <w:tc>
          <w:tcPr>
            <w:tcW w:w="0" w:type="auto"/>
            <w:tcBorders>
              <w:top w:val="nil"/>
              <w:left w:val="nil"/>
              <w:bottom w:val="single" w:sz="4" w:space="0" w:color="auto"/>
              <w:right w:val="single" w:sz="4" w:space="0" w:color="auto"/>
            </w:tcBorders>
            <w:shd w:val="clear" w:color="auto" w:fill="auto"/>
            <w:noWrap/>
            <w:vAlign w:val="bottom"/>
            <w:hideMark/>
          </w:tcPr>
          <w:p w14:paraId="714106F8"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116</w:t>
            </w:r>
          </w:p>
        </w:tc>
        <w:tc>
          <w:tcPr>
            <w:tcW w:w="0" w:type="auto"/>
            <w:tcBorders>
              <w:top w:val="nil"/>
              <w:left w:val="nil"/>
              <w:bottom w:val="single" w:sz="4" w:space="0" w:color="auto"/>
              <w:right w:val="single" w:sz="4" w:space="0" w:color="auto"/>
            </w:tcBorders>
            <w:shd w:val="clear" w:color="auto" w:fill="auto"/>
            <w:noWrap/>
            <w:vAlign w:val="bottom"/>
            <w:hideMark/>
          </w:tcPr>
          <w:p w14:paraId="66B540C4"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116</w:t>
            </w:r>
          </w:p>
        </w:tc>
      </w:tr>
      <w:tr w:rsidR="007B7E56" w:rsidRPr="007E001A" w14:paraId="7C36D624" w14:textId="77777777" w:rsidTr="003A2EE9">
        <w:trPr>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BFFABF" w14:textId="77777777" w:rsidR="007B7E56" w:rsidRPr="007E001A" w:rsidRDefault="007B7E56" w:rsidP="003A2EE9">
            <w:pPr>
              <w:spacing w:after="0" w:line="240" w:lineRule="auto"/>
              <w:rPr>
                <w:rFonts w:ascii="Arial" w:eastAsia="Times New Roman" w:hAnsi="Arial" w:cs="Arial"/>
                <w:sz w:val="18"/>
                <w:szCs w:val="18"/>
                <w:lang w:eastAsia="pl-PL"/>
              </w:rPr>
            </w:pPr>
            <w:r w:rsidRPr="007E001A">
              <w:rPr>
                <w:rFonts w:ascii="Arial" w:eastAsia="Times New Roman" w:hAnsi="Arial" w:cs="Arial"/>
                <w:sz w:val="18"/>
                <w:szCs w:val="18"/>
                <w:lang w:eastAsia="pl-PL"/>
              </w:rPr>
              <w:t>Zgony ogółem</w:t>
            </w:r>
          </w:p>
        </w:tc>
        <w:tc>
          <w:tcPr>
            <w:tcW w:w="0" w:type="auto"/>
            <w:tcBorders>
              <w:top w:val="nil"/>
              <w:left w:val="nil"/>
              <w:bottom w:val="single" w:sz="4" w:space="0" w:color="auto"/>
              <w:right w:val="single" w:sz="4" w:space="0" w:color="auto"/>
            </w:tcBorders>
            <w:shd w:val="clear" w:color="auto" w:fill="auto"/>
            <w:noWrap/>
            <w:vAlign w:val="bottom"/>
            <w:hideMark/>
          </w:tcPr>
          <w:p w14:paraId="3E035F4F"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209</w:t>
            </w:r>
          </w:p>
        </w:tc>
        <w:tc>
          <w:tcPr>
            <w:tcW w:w="0" w:type="auto"/>
            <w:tcBorders>
              <w:top w:val="nil"/>
              <w:left w:val="nil"/>
              <w:bottom w:val="single" w:sz="4" w:space="0" w:color="auto"/>
              <w:right w:val="single" w:sz="4" w:space="0" w:color="auto"/>
            </w:tcBorders>
            <w:shd w:val="clear" w:color="auto" w:fill="auto"/>
            <w:noWrap/>
            <w:vAlign w:val="bottom"/>
            <w:hideMark/>
          </w:tcPr>
          <w:p w14:paraId="226C1F29"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242</w:t>
            </w:r>
          </w:p>
        </w:tc>
        <w:tc>
          <w:tcPr>
            <w:tcW w:w="0" w:type="auto"/>
            <w:tcBorders>
              <w:top w:val="nil"/>
              <w:left w:val="nil"/>
              <w:bottom w:val="single" w:sz="4" w:space="0" w:color="auto"/>
              <w:right w:val="single" w:sz="4" w:space="0" w:color="auto"/>
            </w:tcBorders>
            <w:shd w:val="clear" w:color="auto" w:fill="auto"/>
            <w:noWrap/>
            <w:vAlign w:val="bottom"/>
            <w:hideMark/>
          </w:tcPr>
          <w:p w14:paraId="28F429FC"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219</w:t>
            </w:r>
          </w:p>
        </w:tc>
        <w:tc>
          <w:tcPr>
            <w:tcW w:w="0" w:type="auto"/>
            <w:tcBorders>
              <w:top w:val="nil"/>
              <w:left w:val="nil"/>
              <w:bottom w:val="single" w:sz="4" w:space="0" w:color="auto"/>
              <w:right w:val="single" w:sz="4" w:space="0" w:color="auto"/>
            </w:tcBorders>
            <w:shd w:val="clear" w:color="auto" w:fill="auto"/>
            <w:noWrap/>
            <w:vAlign w:val="bottom"/>
            <w:hideMark/>
          </w:tcPr>
          <w:p w14:paraId="39FB63F7"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170</w:t>
            </w:r>
          </w:p>
        </w:tc>
      </w:tr>
      <w:tr w:rsidR="007B7E56" w:rsidRPr="007E001A" w14:paraId="4115E4FD" w14:textId="77777777" w:rsidTr="003A2EE9">
        <w:trPr>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C213FE" w14:textId="77777777" w:rsidR="007B7E56" w:rsidRPr="007E001A" w:rsidRDefault="007B7E56" w:rsidP="003A2EE9">
            <w:pPr>
              <w:spacing w:after="0" w:line="240" w:lineRule="auto"/>
              <w:rPr>
                <w:rFonts w:ascii="Arial" w:eastAsia="Times New Roman" w:hAnsi="Arial" w:cs="Arial"/>
                <w:sz w:val="18"/>
                <w:szCs w:val="18"/>
                <w:lang w:eastAsia="pl-PL"/>
              </w:rPr>
            </w:pPr>
            <w:r w:rsidRPr="007E001A">
              <w:rPr>
                <w:rFonts w:ascii="Arial" w:eastAsia="Times New Roman" w:hAnsi="Arial" w:cs="Arial"/>
                <w:sz w:val="18"/>
                <w:szCs w:val="18"/>
                <w:lang w:eastAsia="pl-PL"/>
              </w:rPr>
              <w:t>Przyrost naturalny</w:t>
            </w:r>
          </w:p>
        </w:tc>
        <w:tc>
          <w:tcPr>
            <w:tcW w:w="0" w:type="auto"/>
            <w:tcBorders>
              <w:top w:val="nil"/>
              <w:left w:val="nil"/>
              <w:bottom w:val="single" w:sz="4" w:space="0" w:color="auto"/>
              <w:right w:val="single" w:sz="4" w:space="0" w:color="auto"/>
            </w:tcBorders>
            <w:shd w:val="clear" w:color="auto" w:fill="auto"/>
            <w:noWrap/>
            <w:vAlign w:val="bottom"/>
            <w:hideMark/>
          </w:tcPr>
          <w:p w14:paraId="5685ED49"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-71</w:t>
            </w:r>
          </w:p>
        </w:tc>
        <w:tc>
          <w:tcPr>
            <w:tcW w:w="0" w:type="auto"/>
            <w:tcBorders>
              <w:top w:val="nil"/>
              <w:left w:val="nil"/>
              <w:bottom w:val="single" w:sz="4" w:space="0" w:color="auto"/>
              <w:right w:val="single" w:sz="4" w:space="0" w:color="auto"/>
            </w:tcBorders>
            <w:shd w:val="clear" w:color="auto" w:fill="auto"/>
            <w:noWrap/>
            <w:vAlign w:val="bottom"/>
            <w:hideMark/>
          </w:tcPr>
          <w:p w14:paraId="6AECE694"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-101</w:t>
            </w:r>
          </w:p>
        </w:tc>
        <w:tc>
          <w:tcPr>
            <w:tcW w:w="0" w:type="auto"/>
            <w:tcBorders>
              <w:top w:val="nil"/>
              <w:left w:val="nil"/>
              <w:bottom w:val="single" w:sz="4" w:space="0" w:color="auto"/>
              <w:right w:val="single" w:sz="4" w:space="0" w:color="auto"/>
            </w:tcBorders>
            <w:shd w:val="clear" w:color="auto" w:fill="auto"/>
            <w:noWrap/>
            <w:vAlign w:val="bottom"/>
            <w:hideMark/>
          </w:tcPr>
          <w:p w14:paraId="1D56AC89"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-103</w:t>
            </w:r>
          </w:p>
        </w:tc>
        <w:tc>
          <w:tcPr>
            <w:tcW w:w="0" w:type="auto"/>
            <w:tcBorders>
              <w:top w:val="nil"/>
              <w:left w:val="nil"/>
              <w:bottom w:val="single" w:sz="4" w:space="0" w:color="auto"/>
              <w:right w:val="single" w:sz="4" w:space="0" w:color="auto"/>
            </w:tcBorders>
            <w:shd w:val="clear" w:color="auto" w:fill="auto"/>
            <w:noWrap/>
            <w:vAlign w:val="bottom"/>
            <w:hideMark/>
          </w:tcPr>
          <w:p w14:paraId="2125C57C" w14:textId="77777777" w:rsidR="007B7E56" w:rsidRPr="007E001A" w:rsidRDefault="007B7E56" w:rsidP="003A2EE9">
            <w:pPr>
              <w:spacing w:after="0" w:line="240" w:lineRule="auto"/>
              <w:jc w:val="right"/>
              <w:rPr>
                <w:rFonts w:ascii="Arial" w:eastAsia="Times New Roman" w:hAnsi="Arial" w:cs="Arial"/>
                <w:color w:val="000000"/>
                <w:sz w:val="18"/>
                <w:szCs w:val="18"/>
                <w:lang w:eastAsia="pl-PL"/>
              </w:rPr>
            </w:pPr>
            <w:r w:rsidRPr="007E001A">
              <w:rPr>
                <w:rFonts w:ascii="Arial" w:eastAsia="Times New Roman" w:hAnsi="Arial" w:cs="Arial"/>
                <w:color w:val="000000"/>
                <w:sz w:val="18"/>
                <w:szCs w:val="18"/>
                <w:lang w:eastAsia="pl-PL"/>
              </w:rPr>
              <w:t>-54</w:t>
            </w:r>
          </w:p>
        </w:tc>
      </w:tr>
    </w:tbl>
    <w:p w14:paraId="7FFE8790" w14:textId="77777777" w:rsidR="007B7E56" w:rsidRPr="007E001A" w:rsidRDefault="007B7E56" w:rsidP="007B7E56">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43498CEF" w14:textId="48DE7D71" w:rsidR="006B1E66" w:rsidRDefault="007B7E56" w:rsidP="006B1E66">
      <w:pPr>
        <w:spacing w:after="240" w:line="360" w:lineRule="auto"/>
        <w:ind w:firstLine="708"/>
        <w:jc w:val="both"/>
        <w:rPr>
          <w:rFonts w:ascii="Arial" w:hAnsi="Arial" w:cs="Arial"/>
          <w:sz w:val="20"/>
          <w:szCs w:val="20"/>
        </w:rPr>
      </w:pPr>
      <w:bookmarkStart w:id="17" w:name="_Toc119859866"/>
      <w:bookmarkStart w:id="18" w:name="_Toc144363770"/>
      <w:bookmarkStart w:id="19" w:name="_Toc155702976"/>
      <w:r>
        <w:rPr>
          <w:rFonts w:ascii="Arial" w:hAnsi="Arial" w:cs="Arial"/>
          <w:sz w:val="20"/>
          <w:szCs w:val="20"/>
        </w:rPr>
        <w:t>Poniżej na wykresie przedstawiono przyrost naturalny w gminie Sulejów z podziałem na miasto Sulejów i obszar wiejski gminy. Z analizy danych wynika, iż najtrudniejsza sytuacja wystąpiła w latach 2021-2022. W 2023 roku przyrost naturalny zwiększył się, choć nadal odnotowano wartości ujemne, co istotne, w porównaniu do roku 2020 w 2023 roku przyrost naturalny dla miasta Sulejów przyjął zbliżoną wartość, natomiast dla obszaru wiejskiego gminy jego wartość choć nadal ujemna, szybciej wzrasta. Podsumowując, sytuacja demograficzna gorzej kształtuje się na obszarze miasta Sulejowa.</w:t>
      </w:r>
    </w:p>
    <w:p w14:paraId="0796464C" w14:textId="7089FFFF" w:rsidR="007B7E56" w:rsidRPr="007E001A" w:rsidRDefault="007B7E56" w:rsidP="007B7E56">
      <w:pPr>
        <w:pStyle w:val="BezodstpwZnak1"/>
        <w:rPr>
          <w:rFonts w:ascii="Arial" w:hAnsi="Arial" w:cs="Arial"/>
        </w:rPr>
      </w:pPr>
      <w:bookmarkStart w:id="20" w:name="_Toc166754769"/>
      <w:bookmarkStart w:id="21" w:name="_Toc180066921"/>
      <w:r w:rsidRPr="00537443">
        <w:rPr>
          <w:rFonts w:ascii="Arial" w:hAnsi="Arial" w:cs="Arial"/>
        </w:rPr>
        <w:lastRenderedPageBreak/>
        <w:t xml:space="preserve">Wykres </w:t>
      </w:r>
      <w:r w:rsidRPr="00537443">
        <w:rPr>
          <w:rFonts w:ascii="Arial" w:hAnsi="Arial" w:cs="Arial"/>
          <w:i/>
          <w:iCs/>
        </w:rPr>
        <w:fldChar w:fldCharType="begin"/>
      </w:r>
      <w:r w:rsidRPr="00537443">
        <w:rPr>
          <w:rFonts w:ascii="Arial" w:hAnsi="Arial" w:cs="Arial"/>
        </w:rPr>
        <w:instrText xml:space="preserve"> SEQ Wykres \* ARABIC </w:instrText>
      </w:r>
      <w:r w:rsidRPr="00537443">
        <w:rPr>
          <w:rFonts w:ascii="Arial" w:hAnsi="Arial" w:cs="Arial"/>
          <w:i/>
          <w:iCs/>
        </w:rPr>
        <w:fldChar w:fldCharType="separate"/>
      </w:r>
      <w:r w:rsidR="00504AEF">
        <w:rPr>
          <w:rFonts w:ascii="Arial" w:hAnsi="Arial" w:cs="Arial"/>
          <w:noProof/>
        </w:rPr>
        <w:t>2</w:t>
      </w:r>
      <w:r w:rsidRPr="00537443">
        <w:rPr>
          <w:rFonts w:ascii="Arial" w:hAnsi="Arial" w:cs="Arial"/>
          <w:i/>
          <w:iCs/>
        </w:rPr>
        <w:fldChar w:fldCharType="end"/>
      </w:r>
      <w:r w:rsidRPr="00873123">
        <w:rPr>
          <w:rFonts w:ascii="Arial" w:hAnsi="Arial" w:cs="Arial"/>
        </w:rPr>
        <w:t xml:space="preserve"> Przyrost naturalny </w:t>
      </w:r>
      <w:r w:rsidR="006B1E66">
        <w:rPr>
          <w:rFonts w:ascii="Arial" w:hAnsi="Arial" w:cs="Arial"/>
        </w:rPr>
        <w:t>w g</w:t>
      </w:r>
      <w:r w:rsidRPr="00873123">
        <w:rPr>
          <w:rFonts w:ascii="Arial" w:hAnsi="Arial" w:cs="Arial"/>
        </w:rPr>
        <w:t>min</w:t>
      </w:r>
      <w:r w:rsidR="006B1E66">
        <w:rPr>
          <w:rFonts w:ascii="Arial" w:hAnsi="Arial" w:cs="Arial"/>
        </w:rPr>
        <w:t>ie</w:t>
      </w:r>
      <w:r w:rsidRPr="00873123">
        <w:rPr>
          <w:rFonts w:ascii="Arial" w:hAnsi="Arial" w:cs="Arial"/>
        </w:rPr>
        <w:t xml:space="preserve"> </w:t>
      </w:r>
      <w:r>
        <w:rPr>
          <w:rFonts w:ascii="Arial" w:hAnsi="Arial" w:cs="Arial"/>
        </w:rPr>
        <w:t>Sulejów</w:t>
      </w:r>
      <w:r w:rsidRPr="00873123">
        <w:rPr>
          <w:rFonts w:ascii="Arial" w:hAnsi="Arial" w:cs="Arial"/>
        </w:rPr>
        <w:t xml:space="preserve"> w podzia</w:t>
      </w:r>
      <w:r>
        <w:rPr>
          <w:rFonts w:ascii="Arial" w:hAnsi="Arial" w:cs="Arial"/>
        </w:rPr>
        <w:t>łem</w:t>
      </w:r>
      <w:r w:rsidRPr="00873123">
        <w:rPr>
          <w:rFonts w:ascii="Arial" w:hAnsi="Arial" w:cs="Arial"/>
        </w:rPr>
        <w:t xml:space="preserve"> na </w:t>
      </w:r>
      <w:r w:rsidR="006B1E66">
        <w:rPr>
          <w:rFonts w:ascii="Arial" w:hAnsi="Arial" w:cs="Arial"/>
        </w:rPr>
        <w:t>m</w:t>
      </w:r>
      <w:r w:rsidRPr="00873123">
        <w:rPr>
          <w:rFonts w:ascii="Arial" w:hAnsi="Arial" w:cs="Arial"/>
        </w:rPr>
        <w:t xml:space="preserve">iasto </w:t>
      </w:r>
      <w:r>
        <w:rPr>
          <w:rFonts w:ascii="Arial" w:hAnsi="Arial" w:cs="Arial"/>
        </w:rPr>
        <w:t>Sulejów</w:t>
      </w:r>
      <w:r w:rsidRPr="00873123">
        <w:rPr>
          <w:rFonts w:ascii="Arial" w:hAnsi="Arial" w:cs="Arial"/>
        </w:rPr>
        <w:t xml:space="preserve"> oraz obszar wiejski gminy w latach 20</w:t>
      </w:r>
      <w:r>
        <w:rPr>
          <w:rFonts w:ascii="Arial" w:hAnsi="Arial" w:cs="Arial"/>
        </w:rPr>
        <w:t>20</w:t>
      </w:r>
      <w:r w:rsidRPr="00873123">
        <w:rPr>
          <w:rFonts w:ascii="Arial" w:hAnsi="Arial" w:cs="Arial"/>
        </w:rPr>
        <w:t>-202</w:t>
      </w:r>
      <w:bookmarkEnd w:id="20"/>
      <w:r w:rsidRPr="007E001A">
        <w:rPr>
          <w:rFonts w:ascii="Arial" w:hAnsi="Arial" w:cs="Arial"/>
        </w:rPr>
        <w:t>3</w:t>
      </w:r>
      <w:bookmarkEnd w:id="21"/>
    </w:p>
    <w:p w14:paraId="2B138E87" w14:textId="77777777" w:rsidR="007B7E56" w:rsidRDefault="007B7E56" w:rsidP="006B1E66">
      <w:pPr>
        <w:spacing w:after="0" w:line="240" w:lineRule="auto"/>
        <w:jc w:val="both"/>
        <w:rPr>
          <w:rFonts w:ascii="Arial" w:hAnsi="Arial" w:cs="Arial"/>
          <w:color w:val="FF0000"/>
          <w:sz w:val="20"/>
          <w:szCs w:val="20"/>
        </w:rPr>
      </w:pPr>
      <w:r>
        <w:rPr>
          <w:noProof/>
        </w:rPr>
        <w:drawing>
          <wp:inline distT="0" distB="0" distL="0" distR="0" wp14:anchorId="117B6760" wp14:editId="75EC1F94">
            <wp:extent cx="5676900" cy="3329940"/>
            <wp:effectExtent l="0" t="0" r="0" b="0"/>
            <wp:docPr id="905036723" name="Wykres 1">
              <a:extLst xmlns:a="http://schemas.openxmlformats.org/drawingml/2006/main">
                <a:ext uri="{FF2B5EF4-FFF2-40B4-BE49-F238E27FC236}">
                  <a16:creationId xmlns:a16="http://schemas.microsoft.com/office/drawing/2014/main" id="{B534E1C8-DCAD-4948-C41A-1FA869956E4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bookmarkEnd w:id="17"/>
    <w:bookmarkEnd w:id="18"/>
    <w:bookmarkEnd w:id="19"/>
    <w:p w14:paraId="284F9E5F" w14:textId="77777777" w:rsidR="007B7E56" w:rsidRPr="007E001A" w:rsidRDefault="007B7E56" w:rsidP="007B7E56">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2DA47E01" w14:textId="77777777" w:rsidR="0064739A" w:rsidRDefault="0064739A" w:rsidP="002A3B40">
      <w:pPr>
        <w:spacing w:after="0" w:line="360" w:lineRule="auto"/>
        <w:rPr>
          <w:rFonts w:ascii="Arial" w:hAnsi="Arial" w:cs="Arial"/>
          <w:sz w:val="20"/>
          <w:szCs w:val="20"/>
        </w:rPr>
      </w:pPr>
      <w:bookmarkStart w:id="22" w:name="_Toc487795051"/>
      <w:bookmarkStart w:id="23" w:name="_Toc493278287"/>
      <w:bookmarkStart w:id="24" w:name="_Toc497344817"/>
      <w:bookmarkStart w:id="25" w:name="_Toc493278191"/>
      <w:bookmarkStart w:id="26" w:name="_Toc497344713"/>
      <w:bookmarkStart w:id="27" w:name="_Toc487795058"/>
      <w:bookmarkEnd w:id="10"/>
      <w:bookmarkEnd w:id="11"/>
      <w:bookmarkEnd w:id="12"/>
    </w:p>
    <w:p w14:paraId="3FB7B66B" w14:textId="77777777" w:rsidR="006B1E66" w:rsidRDefault="006B1E66" w:rsidP="002A3B40">
      <w:pPr>
        <w:spacing w:after="0" w:line="360" w:lineRule="auto"/>
        <w:rPr>
          <w:rFonts w:ascii="Arial" w:hAnsi="Arial" w:cs="Arial"/>
          <w:sz w:val="20"/>
          <w:szCs w:val="20"/>
        </w:rPr>
      </w:pPr>
    </w:p>
    <w:p w14:paraId="04CB54F7" w14:textId="7FC5A04C" w:rsidR="00567994" w:rsidRPr="00567994" w:rsidRDefault="00567994" w:rsidP="002A3B40">
      <w:pPr>
        <w:spacing w:after="0" w:line="360" w:lineRule="auto"/>
        <w:rPr>
          <w:rFonts w:ascii="Arial" w:hAnsi="Arial" w:cs="Arial"/>
          <w:b/>
          <w:bCs/>
          <w:sz w:val="20"/>
          <w:szCs w:val="20"/>
        </w:rPr>
      </w:pPr>
      <w:r w:rsidRPr="00567994">
        <w:rPr>
          <w:rFonts w:ascii="Arial" w:hAnsi="Arial" w:cs="Arial"/>
          <w:b/>
          <w:bCs/>
          <w:sz w:val="20"/>
          <w:szCs w:val="20"/>
        </w:rPr>
        <w:t>MIGRACJE</w:t>
      </w:r>
    </w:p>
    <w:p w14:paraId="2EBB66A9" w14:textId="4A615E46" w:rsidR="006C28AE" w:rsidRDefault="006C28AE" w:rsidP="0005020B">
      <w:pPr>
        <w:spacing w:after="0" w:line="360" w:lineRule="auto"/>
        <w:ind w:firstLine="709"/>
        <w:jc w:val="both"/>
        <w:rPr>
          <w:rFonts w:ascii="Arial" w:hAnsi="Arial" w:cs="Arial"/>
          <w:sz w:val="20"/>
          <w:szCs w:val="20"/>
        </w:rPr>
      </w:pPr>
      <w:r>
        <w:rPr>
          <w:rFonts w:ascii="Arial" w:hAnsi="Arial" w:cs="Arial"/>
          <w:sz w:val="20"/>
          <w:szCs w:val="20"/>
        </w:rPr>
        <w:t>Znaczny wpływ na liczbę mieszkańców danego obszaru mają również migracje ludności. Poniżej przedstawiono migracje na pobyt stały gminne w kierunku miast i wsi w latach 2020 – 2023.</w:t>
      </w:r>
      <w:r w:rsidR="0005020B">
        <w:rPr>
          <w:rFonts w:ascii="Arial" w:hAnsi="Arial" w:cs="Arial"/>
          <w:sz w:val="20"/>
          <w:szCs w:val="20"/>
        </w:rPr>
        <w:t xml:space="preserve"> </w:t>
      </w:r>
      <w:r w:rsidR="0030765E">
        <w:rPr>
          <w:rFonts w:ascii="Arial" w:hAnsi="Arial" w:cs="Arial"/>
          <w:sz w:val="20"/>
          <w:szCs w:val="20"/>
        </w:rPr>
        <w:t>Saldo migracji dla całej gminy Sulejów jest dodatnie, jednak wynika ono z dodatniego salda dla obszaru wiejskiego</w:t>
      </w:r>
      <w:r w:rsidR="006B1E66">
        <w:rPr>
          <w:rFonts w:ascii="Arial" w:hAnsi="Arial" w:cs="Arial"/>
          <w:sz w:val="20"/>
          <w:szCs w:val="20"/>
        </w:rPr>
        <w:t>. N</w:t>
      </w:r>
      <w:r w:rsidR="0030765E">
        <w:rPr>
          <w:rFonts w:ascii="Arial" w:hAnsi="Arial" w:cs="Arial"/>
          <w:sz w:val="20"/>
          <w:szCs w:val="20"/>
        </w:rPr>
        <w:t>a obszarze miasta Sulej</w:t>
      </w:r>
      <w:r w:rsidR="006B1E66">
        <w:rPr>
          <w:rFonts w:ascii="Arial" w:hAnsi="Arial" w:cs="Arial"/>
          <w:sz w:val="20"/>
          <w:szCs w:val="20"/>
        </w:rPr>
        <w:t>ó</w:t>
      </w:r>
      <w:r w:rsidR="0030765E">
        <w:rPr>
          <w:rFonts w:ascii="Arial" w:hAnsi="Arial" w:cs="Arial"/>
          <w:sz w:val="20"/>
          <w:szCs w:val="20"/>
        </w:rPr>
        <w:t xml:space="preserve">w, co roku </w:t>
      </w:r>
      <w:r w:rsidR="00804CF6">
        <w:rPr>
          <w:rFonts w:ascii="Arial" w:hAnsi="Arial" w:cs="Arial"/>
          <w:sz w:val="20"/>
          <w:szCs w:val="20"/>
        </w:rPr>
        <w:t>z wyjątkiem</w:t>
      </w:r>
      <w:r w:rsidR="0030765E">
        <w:rPr>
          <w:rFonts w:ascii="Arial" w:hAnsi="Arial" w:cs="Arial"/>
          <w:sz w:val="20"/>
          <w:szCs w:val="20"/>
        </w:rPr>
        <w:t xml:space="preserve"> 2022 roku, odnotowywano ujemne saldo migracji. Zameldowania zarówno w mieście jak i na obszarze wiejskim gminy to w większości zameldowania z innych miast. Kierunkiem wymeldowań również w większości pozostają miasta, choć w latach 2022-2023 z miasta Sulejowa więcej wymeldowań nastąpiło w kierunku obszarów wiejskich.</w:t>
      </w:r>
    </w:p>
    <w:p w14:paraId="2CB2769F" w14:textId="71C57493" w:rsidR="00567994" w:rsidRPr="006C28AE" w:rsidRDefault="00567994" w:rsidP="006C28AE">
      <w:pPr>
        <w:pStyle w:val="Legenda"/>
        <w:spacing w:before="240" w:after="0"/>
        <w:rPr>
          <w:rFonts w:ascii="Arial" w:hAnsi="Arial" w:cs="Arial"/>
          <w:i w:val="0"/>
          <w:iCs w:val="0"/>
          <w:color w:val="auto"/>
          <w:sz w:val="20"/>
          <w:szCs w:val="20"/>
        </w:rPr>
      </w:pPr>
      <w:bookmarkStart w:id="28" w:name="_Toc180066936"/>
      <w:r w:rsidRPr="006C28AE">
        <w:rPr>
          <w:rFonts w:ascii="Arial" w:hAnsi="Arial" w:cs="Arial"/>
          <w:i w:val="0"/>
          <w:iCs w:val="0"/>
          <w:color w:val="auto"/>
          <w:sz w:val="20"/>
          <w:szCs w:val="20"/>
        </w:rPr>
        <w:t xml:space="preserve">Tabela </w:t>
      </w:r>
      <w:r w:rsidRPr="006C28AE">
        <w:rPr>
          <w:rFonts w:ascii="Arial" w:hAnsi="Arial" w:cs="Arial"/>
          <w:i w:val="0"/>
          <w:iCs w:val="0"/>
          <w:color w:val="auto"/>
          <w:sz w:val="20"/>
          <w:szCs w:val="20"/>
        </w:rPr>
        <w:fldChar w:fldCharType="begin"/>
      </w:r>
      <w:r w:rsidRPr="006C28AE">
        <w:rPr>
          <w:rFonts w:ascii="Arial" w:hAnsi="Arial" w:cs="Arial"/>
          <w:i w:val="0"/>
          <w:iCs w:val="0"/>
          <w:color w:val="auto"/>
          <w:sz w:val="20"/>
          <w:szCs w:val="20"/>
        </w:rPr>
        <w:instrText xml:space="preserve"> SEQ Tabela \* ARABIC </w:instrText>
      </w:r>
      <w:r w:rsidRPr="006C28AE">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3</w:t>
      </w:r>
      <w:r w:rsidRPr="006C28AE">
        <w:rPr>
          <w:rFonts w:ascii="Arial" w:hAnsi="Arial" w:cs="Arial"/>
          <w:i w:val="0"/>
          <w:iCs w:val="0"/>
          <w:color w:val="auto"/>
          <w:sz w:val="20"/>
          <w:szCs w:val="20"/>
        </w:rPr>
        <w:fldChar w:fldCharType="end"/>
      </w:r>
      <w:r w:rsidRPr="006C28AE">
        <w:rPr>
          <w:rFonts w:ascii="Arial" w:hAnsi="Arial" w:cs="Arial"/>
          <w:i w:val="0"/>
          <w:iCs w:val="0"/>
          <w:color w:val="auto"/>
          <w:sz w:val="20"/>
          <w:szCs w:val="20"/>
        </w:rPr>
        <w:t xml:space="preserve"> Migracje na pobyt stały gminne</w:t>
      </w:r>
      <w:bookmarkEnd w:id="28"/>
    </w:p>
    <w:tbl>
      <w:tblPr>
        <w:tblW w:w="921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4A0" w:firstRow="1" w:lastRow="0" w:firstColumn="1" w:lastColumn="0" w:noHBand="0" w:noVBand="1"/>
      </w:tblPr>
      <w:tblGrid>
        <w:gridCol w:w="1488"/>
        <w:gridCol w:w="779"/>
        <w:gridCol w:w="780"/>
        <w:gridCol w:w="779"/>
        <w:gridCol w:w="780"/>
        <w:gridCol w:w="1701"/>
        <w:gridCol w:w="726"/>
        <w:gridCol w:w="726"/>
        <w:gridCol w:w="726"/>
        <w:gridCol w:w="727"/>
      </w:tblGrid>
      <w:tr w:rsidR="006B1E66" w:rsidRPr="00567994" w14:paraId="041E5295" w14:textId="0BED6FE8" w:rsidTr="006B1E66">
        <w:trPr>
          <w:jc w:val="center"/>
        </w:trPr>
        <w:tc>
          <w:tcPr>
            <w:tcW w:w="1488" w:type="dxa"/>
            <w:vMerge w:val="restart"/>
            <w:shd w:val="clear" w:color="auto" w:fill="auto"/>
            <w:noWrap/>
            <w:vAlign w:val="center"/>
            <w:hideMark/>
          </w:tcPr>
          <w:p w14:paraId="6BCC54DF"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 </w:t>
            </w:r>
          </w:p>
        </w:tc>
        <w:tc>
          <w:tcPr>
            <w:tcW w:w="3118" w:type="dxa"/>
            <w:gridSpan w:val="4"/>
            <w:shd w:val="clear" w:color="auto" w:fill="auto"/>
            <w:vAlign w:val="center"/>
            <w:hideMark/>
          </w:tcPr>
          <w:p w14:paraId="18E0D37E" w14:textId="77777777" w:rsidR="006B1E66" w:rsidRPr="00567994" w:rsidRDefault="006B1E66" w:rsidP="006C28AE">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zameldowania z miast</w:t>
            </w:r>
          </w:p>
        </w:tc>
        <w:tc>
          <w:tcPr>
            <w:tcW w:w="1701" w:type="dxa"/>
            <w:vMerge w:val="restart"/>
          </w:tcPr>
          <w:p w14:paraId="5F530C36" w14:textId="77777777" w:rsidR="006B1E66" w:rsidRPr="00567994" w:rsidRDefault="006B1E66" w:rsidP="006C28AE">
            <w:pPr>
              <w:spacing w:after="0" w:line="240" w:lineRule="auto"/>
              <w:jc w:val="center"/>
              <w:rPr>
                <w:rFonts w:ascii="Arial" w:eastAsia="Times New Roman" w:hAnsi="Arial" w:cs="Arial"/>
                <w:b/>
                <w:bCs/>
                <w:color w:val="000000"/>
                <w:sz w:val="18"/>
                <w:szCs w:val="18"/>
                <w:lang w:eastAsia="pl-PL"/>
              </w:rPr>
            </w:pPr>
          </w:p>
        </w:tc>
        <w:tc>
          <w:tcPr>
            <w:tcW w:w="2905" w:type="dxa"/>
            <w:gridSpan w:val="4"/>
          </w:tcPr>
          <w:p w14:paraId="2EEADDA4" w14:textId="28F80C01" w:rsidR="006B1E66" w:rsidRPr="00567994" w:rsidRDefault="006B1E66" w:rsidP="006C28AE">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wymeldowania do miast</w:t>
            </w:r>
          </w:p>
        </w:tc>
      </w:tr>
      <w:tr w:rsidR="006B1E66" w:rsidRPr="00567994" w14:paraId="13AF6C4F" w14:textId="0345A590" w:rsidTr="006B1E66">
        <w:trPr>
          <w:jc w:val="center"/>
        </w:trPr>
        <w:tc>
          <w:tcPr>
            <w:tcW w:w="1488" w:type="dxa"/>
            <w:vMerge/>
            <w:vAlign w:val="center"/>
            <w:hideMark/>
          </w:tcPr>
          <w:p w14:paraId="1A52CE63" w14:textId="77777777" w:rsidR="006B1E66" w:rsidRPr="00567994" w:rsidRDefault="006B1E66" w:rsidP="006B1E66">
            <w:pPr>
              <w:spacing w:after="0" w:line="240" w:lineRule="auto"/>
              <w:rPr>
                <w:rFonts w:ascii="Arial" w:eastAsia="Times New Roman" w:hAnsi="Arial" w:cs="Arial"/>
                <w:sz w:val="18"/>
                <w:szCs w:val="18"/>
                <w:lang w:eastAsia="pl-PL"/>
              </w:rPr>
            </w:pPr>
          </w:p>
        </w:tc>
        <w:tc>
          <w:tcPr>
            <w:tcW w:w="779" w:type="dxa"/>
            <w:shd w:val="clear" w:color="auto" w:fill="B8DBF1"/>
            <w:vAlign w:val="center"/>
            <w:hideMark/>
          </w:tcPr>
          <w:p w14:paraId="75C45E8A"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2020</w:t>
            </w:r>
          </w:p>
        </w:tc>
        <w:tc>
          <w:tcPr>
            <w:tcW w:w="780" w:type="dxa"/>
            <w:shd w:val="clear" w:color="auto" w:fill="B8DBF1"/>
            <w:vAlign w:val="center"/>
            <w:hideMark/>
          </w:tcPr>
          <w:p w14:paraId="096BC547"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2021</w:t>
            </w:r>
          </w:p>
        </w:tc>
        <w:tc>
          <w:tcPr>
            <w:tcW w:w="779" w:type="dxa"/>
            <w:shd w:val="clear" w:color="auto" w:fill="B8DBF1"/>
            <w:vAlign w:val="center"/>
            <w:hideMark/>
          </w:tcPr>
          <w:p w14:paraId="067BF310"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2022</w:t>
            </w:r>
          </w:p>
        </w:tc>
        <w:tc>
          <w:tcPr>
            <w:tcW w:w="780" w:type="dxa"/>
            <w:shd w:val="clear" w:color="auto" w:fill="B8DBF1"/>
            <w:vAlign w:val="center"/>
            <w:hideMark/>
          </w:tcPr>
          <w:p w14:paraId="5C285E1D"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2023</w:t>
            </w:r>
          </w:p>
        </w:tc>
        <w:tc>
          <w:tcPr>
            <w:tcW w:w="1701" w:type="dxa"/>
            <w:vMerge/>
            <w:shd w:val="clear" w:color="auto" w:fill="B8DBF1"/>
          </w:tcPr>
          <w:p w14:paraId="297F13F4"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p>
        </w:tc>
        <w:tc>
          <w:tcPr>
            <w:tcW w:w="726" w:type="dxa"/>
            <w:shd w:val="clear" w:color="auto" w:fill="B8DBF1"/>
            <w:vAlign w:val="center"/>
          </w:tcPr>
          <w:p w14:paraId="1E889140" w14:textId="091AAE41"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2020</w:t>
            </w:r>
          </w:p>
        </w:tc>
        <w:tc>
          <w:tcPr>
            <w:tcW w:w="726" w:type="dxa"/>
            <w:shd w:val="clear" w:color="auto" w:fill="B8DBF1"/>
            <w:vAlign w:val="center"/>
          </w:tcPr>
          <w:p w14:paraId="0FD6B7BA" w14:textId="5F9BAA4F"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2021</w:t>
            </w:r>
          </w:p>
        </w:tc>
        <w:tc>
          <w:tcPr>
            <w:tcW w:w="726" w:type="dxa"/>
            <w:shd w:val="clear" w:color="auto" w:fill="B8DBF1"/>
            <w:vAlign w:val="center"/>
          </w:tcPr>
          <w:p w14:paraId="5A222FFC" w14:textId="71E189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2022</w:t>
            </w:r>
          </w:p>
        </w:tc>
        <w:tc>
          <w:tcPr>
            <w:tcW w:w="727" w:type="dxa"/>
            <w:shd w:val="clear" w:color="auto" w:fill="B8DBF1"/>
            <w:vAlign w:val="center"/>
          </w:tcPr>
          <w:p w14:paraId="21ED35A5" w14:textId="7463823A"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2023</w:t>
            </w:r>
          </w:p>
        </w:tc>
      </w:tr>
      <w:tr w:rsidR="006B1E66" w:rsidRPr="00567994" w14:paraId="5D333293" w14:textId="242FB47E" w:rsidTr="006B1E66">
        <w:trPr>
          <w:jc w:val="center"/>
        </w:trPr>
        <w:tc>
          <w:tcPr>
            <w:tcW w:w="1488" w:type="dxa"/>
            <w:shd w:val="clear" w:color="auto" w:fill="auto"/>
            <w:noWrap/>
            <w:vAlign w:val="center"/>
            <w:hideMark/>
          </w:tcPr>
          <w:p w14:paraId="4BDACA25"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gmina Sulejów</w:t>
            </w:r>
          </w:p>
        </w:tc>
        <w:tc>
          <w:tcPr>
            <w:tcW w:w="779" w:type="dxa"/>
            <w:shd w:val="clear" w:color="auto" w:fill="auto"/>
            <w:noWrap/>
            <w:vAlign w:val="center"/>
            <w:hideMark/>
          </w:tcPr>
          <w:p w14:paraId="2389D72B"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144</w:t>
            </w:r>
          </w:p>
        </w:tc>
        <w:tc>
          <w:tcPr>
            <w:tcW w:w="780" w:type="dxa"/>
            <w:shd w:val="clear" w:color="auto" w:fill="auto"/>
            <w:noWrap/>
            <w:vAlign w:val="center"/>
            <w:hideMark/>
          </w:tcPr>
          <w:p w14:paraId="7A104B68"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120</w:t>
            </w:r>
          </w:p>
        </w:tc>
        <w:tc>
          <w:tcPr>
            <w:tcW w:w="779" w:type="dxa"/>
            <w:shd w:val="clear" w:color="auto" w:fill="auto"/>
            <w:noWrap/>
            <w:vAlign w:val="center"/>
            <w:hideMark/>
          </w:tcPr>
          <w:p w14:paraId="5E29DD39"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212</w:t>
            </w:r>
          </w:p>
        </w:tc>
        <w:tc>
          <w:tcPr>
            <w:tcW w:w="780" w:type="dxa"/>
            <w:shd w:val="clear" w:color="auto" w:fill="auto"/>
            <w:noWrap/>
            <w:vAlign w:val="center"/>
            <w:hideMark/>
          </w:tcPr>
          <w:p w14:paraId="0718CB12"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154</w:t>
            </w:r>
          </w:p>
        </w:tc>
        <w:tc>
          <w:tcPr>
            <w:tcW w:w="1701" w:type="dxa"/>
            <w:vAlign w:val="center"/>
          </w:tcPr>
          <w:p w14:paraId="627F45AB" w14:textId="2B3D3139"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gmina Sulejów</w:t>
            </w:r>
          </w:p>
        </w:tc>
        <w:tc>
          <w:tcPr>
            <w:tcW w:w="726" w:type="dxa"/>
            <w:vAlign w:val="center"/>
          </w:tcPr>
          <w:p w14:paraId="3E28195C" w14:textId="2887EFC5"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93</w:t>
            </w:r>
          </w:p>
        </w:tc>
        <w:tc>
          <w:tcPr>
            <w:tcW w:w="726" w:type="dxa"/>
            <w:vAlign w:val="center"/>
          </w:tcPr>
          <w:p w14:paraId="7D79A694" w14:textId="0206266C"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90</w:t>
            </w:r>
          </w:p>
        </w:tc>
        <w:tc>
          <w:tcPr>
            <w:tcW w:w="726" w:type="dxa"/>
            <w:vAlign w:val="center"/>
          </w:tcPr>
          <w:p w14:paraId="152DD6EC" w14:textId="40FCA625"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78</w:t>
            </w:r>
          </w:p>
        </w:tc>
        <w:tc>
          <w:tcPr>
            <w:tcW w:w="727" w:type="dxa"/>
            <w:vAlign w:val="center"/>
          </w:tcPr>
          <w:p w14:paraId="552BFD12" w14:textId="377EBA0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89</w:t>
            </w:r>
          </w:p>
        </w:tc>
      </w:tr>
      <w:tr w:rsidR="006B1E66" w:rsidRPr="00567994" w14:paraId="32EB2B7C" w14:textId="13987754" w:rsidTr="006B1E66">
        <w:trPr>
          <w:jc w:val="center"/>
        </w:trPr>
        <w:tc>
          <w:tcPr>
            <w:tcW w:w="1488" w:type="dxa"/>
            <w:shd w:val="clear" w:color="auto" w:fill="auto"/>
            <w:noWrap/>
            <w:vAlign w:val="center"/>
            <w:hideMark/>
          </w:tcPr>
          <w:p w14:paraId="102824B8"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miasto</w:t>
            </w:r>
          </w:p>
        </w:tc>
        <w:tc>
          <w:tcPr>
            <w:tcW w:w="779" w:type="dxa"/>
            <w:shd w:val="clear" w:color="auto" w:fill="auto"/>
            <w:noWrap/>
            <w:vAlign w:val="center"/>
            <w:hideMark/>
          </w:tcPr>
          <w:p w14:paraId="6F156F39"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29</w:t>
            </w:r>
          </w:p>
        </w:tc>
        <w:tc>
          <w:tcPr>
            <w:tcW w:w="780" w:type="dxa"/>
            <w:shd w:val="clear" w:color="auto" w:fill="auto"/>
            <w:noWrap/>
            <w:vAlign w:val="center"/>
            <w:hideMark/>
          </w:tcPr>
          <w:p w14:paraId="2458C962"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31</w:t>
            </w:r>
          </w:p>
        </w:tc>
        <w:tc>
          <w:tcPr>
            <w:tcW w:w="779" w:type="dxa"/>
            <w:shd w:val="clear" w:color="auto" w:fill="auto"/>
            <w:noWrap/>
            <w:vAlign w:val="center"/>
            <w:hideMark/>
          </w:tcPr>
          <w:p w14:paraId="7D3268D3"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39</w:t>
            </w:r>
          </w:p>
        </w:tc>
        <w:tc>
          <w:tcPr>
            <w:tcW w:w="780" w:type="dxa"/>
            <w:shd w:val="clear" w:color="auto" w:fill="auto"/>
            <w:noWrap/>
            <w:vAlign w:val="center"/>
            <w:hideMark/>
          </w:tcPr>
          <w:p w14:paraId="11EC57A6"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42</w:t>
            </w:r>
          </w:p>
        </w:tc>
        <w:tc>
          <w:tcPr>
            <w:tcW w:w="1701" w:type="dxa"/>
            <w:vAlign w:val="center"/>
          </w:tcPr>
          <w:p w14:paraId="760E04E1" w14:textId="65961812"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miasto</w:t>
            </w:r>
          </w:p>
        </w:tc>
        <w:tc>
          <w:tcPr>
            <w:tcW w:w="726" w:type="dxa"/>
            <w:vAlign w:val="center"/>
          </w:tcPr>
          <w:p w14:paraId="78A71FD5" w14:textId="13B36E32"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32</w:t>
            </w:r>
          </w:p>
        </w:tc>
        <w:tc>
          <w:tcPr>
            <w:tcW w:w="726" w:type="dxa"/>
            <w:vAlign w:val="center"/>
          </w:tcPr>
          <w:p w14:paraId="5CAA76FF" w14:textId="65972ADC"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33</w:t>
            </w:r>
          </w:p>
        </w:tc>
        <w:tc>
          <w:tcPr>
            <w:tcW w:w="726" w:type="dxa"/>
            <w:vAlign w:val="center"/>
          </w:tcPr>
          <w:p w14:paraId="3EF828B4" w14:textId="73542AB0"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25</w:t>
            </w:r>
          </w:p>
        </w:tc>
        <w:tc>
          <w:tcPr>
            <w:tcW w:w="727" w:type="dxa"/>
            <w:vAlign w:val="center"/>
          </w:tcPr>
          <w:p w14:paraId="5B26988C" w14:textId="7EF689EF"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30</w:t>
            </w:r>
          </w:p>
        </w:tc>
      </w:tr>
      <w:tr w:rsidR="006B1E66" w:rsidRPr="00567994" w14:paraId="7F9ACF27" w14:textId="72B71430" w:rsidTr="006B1E66">
        <w:trPr>
          <w:jc w:val="center"/>
        </w:trPr>
        <w:tc>
          <w:tcPr>
            <w:tcW w:w="1488" w:type="dxa"/>
            <w:shd w:val="clear" w:color="auto" w:fill="auto"/>
            <w:noWrap/>
            <w:vAlign w:val="center"/>
            <w:hideMark/>
          </w:tcPr>
          <w:p w14:paraId="02F00606"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obszar wiejski</w:t>
            </w:r>
          </w:p>
        </w:tc>
        <w:tc>
          <w:tcPr>
            <w:tcW w:w="779" w:type="dxa"/>
            <w:shd w:val="clear" w:color="auto" w:fill="auto"/>
            <w:noWrap/>
            <w:vAlign w:val="center"/>
            <w:hideMark/>
          </w:tcPr>
          <w:p w14:paraId="4D23BCB7"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115</w:t>
            </w:r>
          </w:p>
        </w:tc>
        <w:tc>
          <w:tcPr>
            <w:tcW w:w="780" w:type="dxa"/>
            <w:shd w:val="clear" w:color="auto" w:fill="auto"/>
            <w:noWrap/>
            <w:vAlign w:val="center"/>
            <w:hideMark/>
          </w:tcPr>
          <w:p w14:paraId="6F0B9C96"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89</w:t>
            </w:r>
          </w:p>
        </w:tc>
        <w:tc>
          <w:tcPr>
            <w:tcW w:w="779" w:type="dxa"/>
            <w:shd w:val="clear" w:color="auto" w:fill="auto"/>
            <w:noWrap/>
            <w:vAlign w:val="center"/>
            <w:hideMark/>
          </w:tcPr>
          <w:p w14:paraId="2B830ABF"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173</w:t>
            </w:r>
          </w:p>
        </w:tc>
        <w:tc>
          <w:tcPr>
            <w:tcW w:w="780" w:type="dxa"/>
            <w:shd w:val="clear" w:color="auto" w:fill="auto"/>
            <w:noWrap/>
            <w:vAlign w:val="center"/>
            <w:hideMark/>
          </w:tcPr>
          <w:p w14:paraId="5D401CB9"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112</w:t>
            </w:r>
          </w:p>
        </w:tc>
        <w:tc>
          <w:tcPr>
            <w:tcW w:w="1701" w:type="dxa"/>
            <w:vAlign w:val="center"/>
          </w:tcPr>
          <w:p w14:paraId="6FA7958A" w14:textId="4A264580"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obszar wiejski</w:t>
            </w:r>
          </w:p>
        </w:tc>
        <w:tc>
          <w:tcPr>
            <w:tcW w:w="726" w:type="dxa"/>
            <w:vAlign w:val="center"/>
          </w:tcPr>
          <w:p w14:paraId="64C40C9D" w14:textId="53169A85"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61</w:t>
            </w:r>
          </w:p>
        </w:tc>
        <w:tc>
          <w:tcPr>
            <w:tcW w:w="726" w:type="dxa"/>
            <w:vAlign w:val="center"/>
          </w:tcPr>
          <w:p w14:paraId="378A5E46" w14:textId="2532D488"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57</w:t>
            </w:r>
          </w:p>
        </w:tc>
        <w:tc>
          <w:tcPr>
            <w:tcW w:w="726" w:type="dxa"/>
            <w:vAlign w:val="center"/>
          </w:tcPr>
          <w:p w14:paraId="61F96430" w14:textId="2A1034AF"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53</w:t>
            </w:r>
          </w:p>
        </w:tc>
        <w:tc>
          <w:tcPr>
            <w:tcW w:w="727" w:type="dxa"/>
            <w:vAlign w:val="center"/>
          </w:tcPr>
          <w:p w14:paraId="748E73C4" w14:textId="4AC1D7CB"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59</w:t>
            </w:r>
          </w:p>
        </w:tc>
      </w:tr>
      <w:tr w:rsidR="006B1E66" w:rsidRPr="00567994" w14:paraId="05729261" w14:textId="17FC09A3" w:rsidTr="006B1E66">
        <w:trPr>
          <w:jc w:val="center"/>
        </w:trPr>
        <w:tc>
          <w:tcPr>
            <w:tcW w:w="1488" w:type="dxa"/>
            <w:vMerge w:val="restart"/>
            <w:shd w:val="clear" w:color="auto" w:fill="auto"/>
            <w:noWrap/>
            <w:vAlign w:val="center"/>
            <w:hideMark/>
          </w:tcPr>
          <w:p w14:paraId="710A0539"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 </w:t>
            </w:r>
          </w:p>
        </w:tc>
        <w:tc>
          <w:tcPr>
            <w:tcW w:w="3118" w:type="dxa"/>
            <w:gridSpan w:val="4"/>
            <w:shd w:val="clear" w:color="auto" w:fill="auto"/>
            <w:vAlign w:val="center"/>
            <w:hideMark/>
          </w:tcPr>
          <w:p w14:paraId="287757DD"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zameldowania ze wsi</w:t>
            </w:r>
          </w:p>
        </w:tc>
        <w:tc>
          <w:tcPr>
            <w:tcW w:w="1701" w:type="dxa"/>
            <w:vMerge w:val="restart"/>
            <w:vAlign w:val="center"/>
          </w:tcPr>
          <w:p w14:paraId="00103DFF" w14:textId="77777777" w:rsidR="006B1E66" w:rsidRPr="00567994" w:rsidRDefault="006B1E66" w:rsidP="006B1E66">
            <w:pPr>
              <w:spacing w:after="0" w:line="240" w:lineRule="auto"/>
              <w:rPr>
                <w:rFonts w:ascii="Arial" w:eastAsia="Times New Roman" w:hAnsi="Arial" w:cs="Arial"/>
                <w:b/>
                <w:bCs/>
                <w:color w:val="000000"/>
                <w:sz w:val="18"/>
                <w:szCs w:val="18"/>
                <w:lang w:eastAsia="pl-PL"/>
              </w:rPr>
            </w:pPr>
          </w:p>
        </w:tc>
        <w:tc>
          <w:tcPr>
            <w:tcW w:w="2905" w:type="dxa"/>
            <w:gridSpan w:val="4"/>
          </w:tcPr>
          <w:p w14:paraId="3B0A6731" w14:textId="1DCC833E"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wymeldowania na wieś</w:t>
            </w:r>
          </w:p>
        </w:tc>
      </w:tr>
      <w:tr w:rsidR="006B1E66" w:rsidRPr="00567994" w14:paraId="6C5DE4D3" w14:textId="19258664" w:rsidTr="006B1E66">
        <w:trPr>
          <w:jc w:val="center"/>
        </w:trPr>
        <w:tc>
          <w:tcPr>
            <w:tcW w:w="1488" w:type="dxa"/>
            <w:vMerge/>
            <w:vAlign w:val="center"/>
            <w:hideMark/>
          </w:tcPr>
          <w:p w14:paraId="17664598" w14:textId="77777777" w:rsidR="006B1E66" w:rsidRPr="00567994" w:rsidRDefault="006B1E66" w:rsidP="006B1E66">
            <w:pPr>
              <w:spacing w:after="0" w:line="240" w:lineRule="auto"/>
              <w:rPr>
                <w:rFonts w:ascii="Arial" w:eastAsia="Times New Roman" w:hAnsi="Arial" w:cs="Arial"/>
                <w:sz w:val="18"/>
                <w:szCs w:val="18"/>
                <w:lang w:eastAsia="pl-PL"/>
              </w:rPr>
            </w:pPr>
          </w:p>
        </w:tc>
        <w:tc>
          <w:tcPr>
            <w:tcW w:w="779" w:type="dxa"/>
            <w:shd w:val="clear" w:color="auto" w:fill="B8DBF1"/>
            <w:vAlign w:val="center"/>
            <w:hideMark/>
          </w:tcPr>
          <w:p w14:paraId="49888E18"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2020</w:t>
            </w:r>
          </w:p>
        </w:tc>
        <w:tc>
          <w:tcPr>
            <w:tcW w:w="780" w:type="dxa"/>
            <w:shd w:val="clear" w:color="auto" w:fill="B8DBF1"/>
            <w:vAlign w:val="center"/>
            <w:hideMark/>
          </w:tcPr>
          <w:p w14:paraId="16BFF933"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2021</w:t>
            </w:r>
          </w:p>
        </w:tc>
        <w:tc>
          <w:tcPr>
            <w:tcW w:w="779" w:type="dxa"/>
            <w:shd w:val="clear" w:color="auto" w:fill="B8DBF1"/>
            <w:vAlign w:val="center"/>
            <w:hideMark/>
          </w:tcPr>
          <w:p w14:paraId="5DC7E222"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2022</w:t>
            </w:r>
          </w:p>
        </w:tc>
        <w:tc>
          <w:tcPr>
            <w:tcW w:w="780" w:type="dxa"/>
            <w:shd w:val="clear" w:color="auto" w:fill="B8DBF1"/>
            <w:vAlign w:val="center"/>
            <w:hideMark/>
          </w:tcPr>
          <w:p w14:paraId="583B0C90" w14:textId="77777777"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2023</w:t>
            </w:r>
          </w:p>
        </w:tc>
        <w:tc>
          <w:tcPr>
            <w:tcW w:w="1701" w:type="dxa"/>
            <w:vMerge/>
            <w:shd w:val="clear" w:color="auto" w:fill="B8DBF1"/>
            <w:vAlign w:val="center"/>
          </w:tcPr>
          <w:p w14:paraId="18ECA783" w14:textId="77777777" w:rsidR="006B1E66" w:rsidRPr="00567994" w:rsidRDefault="006B1E66" w:rsidP="006B1E66">
            <w:pPr>
              <w:spacing w:after="0" w:line="240" w:lineRule="auto"/>
              <w:rPr>
                <w:rFonts w:ascii="Arial" w:eastAsia="Times New Roman" w:hAnsi="Arial" w:cs="Arial"/>
                <w:b/>
                <w:bCs/>
                <w:color w:val="000000"/>
                <w:sz w:val="18"/>
                <w:szCs w:val="18"/>
                <w:lang w:eastAsia="pl-PL"/>
              </w:rPr>
            </w:pPr>
          </w:p>
        </w:tc>
        <w:tc>
          <w:tcPr>
            <w:tcW w:w="726" w:type="dxa"/>
            <w:shd w:val="clear" w:color="auto" w:fill="B8DBF1"/>
            <w:vAlign w:val="center"/>
          </w:tcPr>
          <w:p w14:paraId="097F2F47" w14:textId="3D757391"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2020</w:t>
            </w:r>
          </w:p>
        </w:tc>
        <w:tc>
          <w:tcPr>
            <w:tcW w:w="726" w:type="dxa"/>
            <w:shd w:val="clear" w:color="auto" w:fill="B8DBF1"/>
            <w:vAlign w:val="center"/>
          </w:tcPr>
          <w:p w14:paraId="51E72222" w14:textId="5DDF53DF"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2021</w:t>
            </w:r>
          </w:p>
        </w:tc>
        <w:tc>
          <w:tcPr>
            <w:tcW w:w="726" w:type="dxa"/>
            <w:shd w:val="clear" w:color="auto" w:fill="B8DBF1"/>
            <w:vAlign w:val="center"/>
          </w:tcPr>
          <w:p w14:paraId="69B3FE37" w14:textId="5BA175D1"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2022</w:t>
            </w:r>
          </w:p>
        </w:tc>
        <w:tc>
          <w:tcPr>
            <w:tcW w:w="727" w:type="dxa"/>
            <w:shd w:val="clear" w:color="auto" w:fill="B8DBF1"/>
            <w:vAlign w:val="center"/>
          </w:tcPr>
          <w:p w14:paraId="4FA157A9" w14:textId="5C31AAAA" w:rsidR="006B1E66" w:rsidRPr="00567994" w:rsidRDefault="006B1E66" w:rsidP="006B1E66">
            <w:pPr>
              <w:spacing w:after="0" w:line="240" w:lineRule="auto"/>
              <w:jc w:val="center"/>
              <w:rPr>
                <w:rFonts w:ascii="Arial" w:eastAsia="Times New Roman" w:hAnsi="Arial" w:cs="Arial"/>
                <w:b/>
                <w:bCs/>
                <w:color w:val="000000"/>
                <w:sz w:val="18"/>
                <w:szCs w:val="18"/>
                <w:lang w:eastAsia="pl-PL"/>
              </w:rPr>
            </w:pPr>
            <w:r w:rsidRPr="00567994">
              <w:rPr>
                <w:rFonts w:ascii="Arial" w:eastAsia="Times New Roman" w:hAnsi="Arial" w:cs="Arial"/>
                <w:b/>
                <w:bCs/>
                <w:color w:val="000000"/>
                <w:sz w:val="18"/>
                <w:szCs w:val="18"/>
                <w:lang w:eastAsia="pl-PL"/>
              </w:rPr>
              <w:t>2023</w:t>
            </w:r>
          </w:p>
        </w:tc>
      </w:tr>
      <w:tr w:rsidR="006B1E66" w:rsidRPr="00567994" w14:paraId="459B5BC7" w14:textId="7BACC41C" w:rsidTr="006B1E66">
        <w:trPr>
          <w:jc w:val="center"/>
        </w:trPr>
        <w:tc>
          <w:tcPr>
            <w:tcW w:w="1488" w:type="dxa"/>
            <w:shd w:val="clear" w:color="auto" w:fill="auto"/>
            <w:noWrap/>
            <w:vAlign w:val="center"/>
            <w:hideMark/>
          </w:tcPr>
          <w:p w14:paraId="69205DCC"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gmina Sulejów</w:t>
            </w:r>
          </w:p>
        </w:tc>
        <w:tc>
          <w:tcPr>
            <w:tcW w:w="779" w:type="dxa"/>
            <w:shd w:val="clear" w:color="auto" w:fill="auto"/>
            <w:noWrap/>
            <w:vAlign w:val="center"/>
            <w:hideMark/>
          </w:tcPr>
          <w:p w14:paraId="19BB51B9"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36</w:t>
            </w:r>
          </w:p>
        </w:tc>
        <w:tc>
          <w:tcPr>
            <w:tcW w:w="780" w:type="dxa"/>
            <w:shd w:val="clear" w:color="auto" w:fill="auto"/>
            <w:noWrap/>
            <w:vAlign w:val="center"/>
            <w:hideMark/>
          </w:tcPr>
          <w:p w14:paraId="423AEE4A"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63</w:t>
            </w:r>
          </w:p>
        </w:tc>
        <w:tc>
          <w:tcPr>
            <w:tcW w:w="779" w:type="dxa"/>
            <w:shd w:val="clear" w:color="auto" w:fill="auto"/>
            <w:noWrap/>
            <w:vAlign w:val="center"/>
            <w:hideMark/>
          </w:tcPr>
          <w:p w14:paraId="69D45CAE"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61</w:t>
            </w:r>
          </w:p>
        </w:tc>
        <w:tc>
          <w:tcPr>
            <w:tcW w:w="780" w:type="dxa"/>
            <w:shd w:val="clear" w:color="auto" w:fill="auto"/>
            <w:noWrap/>
            <w:vAlign w:val="center"/>
            <w:hideMark/>
          </w:tcPr>
          <w:p w14:paraId="12F46A36"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39</w:t>
            </w:r>
          </w:p>
        </w:tc>
        <w:tc>
          <w:tcPr>
            <w:tcW w:w="1701" w:type="dxa"/>
            <w:vAlign w:val="center"/>
          </w:tcPr>
          <w:p w14:paraId="262DA2CE" w14:textId="09BAC80A"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gmina Sulejów</w:t>
            </w:r>
          </w:p>
        </w:tc>
        <w:tc>
          <w:tcPr>
            <w:tcW w:w="726" w:type="dxa"/>
            <w:vAlign w:val="center"/>
          </w:tcPr>
          <w:p w14:paraId="57636FB5" w14:textId="786D307E"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48</w:t>
            </w:r>
          </w:p>
        </w:tc>
        <w:tc>
          <w:tcPr>
            <w:tcW w:w="726" w:type="dxa"/>
            <w:vAlign w:val="center"/>
          </w:tcPr>
          <w:p w14:paraId="6A5DEDE0" w14:textId="0FEA51D4"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60</w:t>
            </w:r>
          </w:p>
        </w:tc>
        <w:tc>
          <w:tcPr>
            <w:tcW w:w="726" w:type="dxa"/>
            <w:vAlign w:val="center"/>
          </w:tcPr>
          <w:p w14:paraId="7A22E466" w14:textId="2B51F5D4"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59</w:t>
            </w:r>
          </w:p>
        </w:tc>
        <w:tc>
          <w:tcPr>
            <w:tcW w:w="727" w:type="dxa"/>
            <w:vAlign w:val="center"/>
          </w:tcPr>
          <w:p w14:paraId="2DEC5E95" w14:textId="02508842"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56</w:t>
            </w:r>
          </w:p>
        </w:tc>
      </w:tr>
      <w:tr w:rsidR="006B1E66" w:rsidRPr="00567994" w14:paraId="13487E25" w14:textId="5FF55012" w:rsidTr="006B1E66">
        <w:trPr>
          <w:jc w:val="center"/>
        </w:trPr>
        <w:tc>
          <w:tcPr>
            <w:tcW w:w="1488" w:type="dxa"/>
            <w:shd w:val="clear" w:color="auto" w:fill="auto"/>
            <w:noWrap/>
            <w:vAlign w:val="center"/>
            <w:hideMark/>
          </w:tcPr>
          <w:p w14:paraId="741CCA0A"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miasto</w:t>
            </w:r>
          </w:p>
        </w:tc>
        <w:tc>
          <w:tcPr>
            <w:tcW w:w="779" w:type="dxa"/>
            <w:shd w:val="clear" w:color="auto" w:fill="auto"/>
            <w:noWrap/>
            <w:vAlign w:val="center"/>
            <w:hideMark/>
          </w:tcPr>
          <w:p w14:paraId="0F7FDF4A"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11</w:t>
            </w:r>
          </w:p>
        </w:tc>
        <w:tc>
          <w:tcPr>
            <w:tcW w:w="780" w:type="dxa"/>
            <w:shd w:val="clear" w:color="auto" w:fill="auto"/>
            <w:noWrap/>
            <w:vAlign w:val="center"/>
            <w:hideMark/>
          </w:tcPr>
          <w:p w14:paraId="37A5E4E3"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19</w:t>
            </w:r>
          </w:p>
        </w:tc>
        <w:tc>
          <w:tcPr>
            <w:tcW w:w="779" w:type="dxa"/>
            <w:shd w:val="clear" w:color="auto" w:fill="auto"/>
            <w:noWrap/>
            <w:vAlign w:val="center"/>
            <w:hideMark/>
          </w:tcPr>
          <w:p w14:paraId="724AAB7C"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24</w:t>
            </w:r>
          </w:p>
        </w:tc>
        <w:tc>
          <w:tcPr>
            <w:tcW w:w="780" w:type="dxa"/>
            <w:shd w:val="clear" w:color="auto" w:fill="auto"/>
            <w:noWrap/>
            <w:vAlign w:val="center"/>
            <w:hideMark/>
          </w:tcPr>
          <w:p w14:paraId="35A197C7"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14</w:t>
            </w:r>
          </w:p>
        </w:tc>
        <w:tc>
          <w:tcPr>
            <w:tcW w:w="1701" w:type="dxa"/>
            <w:vAlign w:val="center"/>
          </w:tcPr>
          <w:p w14:paraId="7F50EDD1" w14:textId="5D98DA35"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miasto</w:t>
            </w:r>
          </w:p>
        </w:tc>
        <w:tc>
          <w:tcPr>
            <w:tcW w:w="726" w:type="dxa"/>
            <w:vAlign w:val="center"/>
          </w:tcPr>
          <w:p w14:paraId="41BD9132" w14:textId="6687EEF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25</w:t>
            </w:r>
          </w:p>
        </w:tc>
        <w:tc>
          <w:tcPr>
            <w:tcW w:w="726" w:type="dxa"/>
            <w:vAlign w:val="center"/>
          </w:tcPr>
          <w:p w14:paraId="1320A361" w14:textId="07E77345"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29</w:t>
            </w:r>
          </w:p>
        </w:tc>
        <w:tc>
          <w:tcPr>
            <w:tcW w:w="726" w:type="dxa"/>
            <w:vAlign w:val="center"/>
          </w:tcPr>
          <w:p w14:paraId="6CBDE9C5" w14:textId="553DDA02"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31</w:t>
            </w:r>
          </w:p>
        </w:tc>
        <w:tc>
          <w:tcPr>
            <w:tcW w:w="727" w:type="dxa"/>
            <w:vAlign w:val="center"/>
          </w:tcPr>
          <w:p w14:paraId="610DA97D" w14:textId="40E1648E"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33</w:t>
            </w:r>
          </w:p>
        </w:tc>
      </w:tr>
      <w:tr w:rsidR="006B1E66" w:rsidRPr="00567994" w14:paraId="16A3C809" w14:textId="642C1047" w:rsidTr="006B1E66">
        <w:trPr>
          <w:jc w:val="center"/>
        </w:trPr>
        <w:tc>
          <w:tcPr>
            <w:tcW w:w="1488" w:type="dxa"/>
            <w:shd w:val="clear" w:color="auto" w:fill="auto"/>
            <w:noWrap/>
            <w:vAlign w:val="center"/>
            <w:hideMark/>
          </w:tcPr>
          <w:p w14:paraId="5F1C048A" w14:textId="77777777"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obszar wiejski</w:t>
            </w:r>
          </w:p>
        </w:tc>
        <w:tc>
          <w:tcPr>
            <w:tcW w:w="779" w:type="dxa"/>
            <w:shd w:val="clear" w:color="auto" w:fill="auto"/>
            <w:noWrap/>
            <w:vAlign w:val="center"/>
            <w:hideMark/>
          </w:tcPr>
          <w:p w14:paraId="50E71DB0"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25</w:t>
            </w:r>
          </w:p>
        </w:tc>
        <w:tc>
          <w:tcPr>
            <w:tcW w:w="780" w:type="dxa"/>
            <w:shd w:val="clear" w:color="auto" w:fill="auto"/>
            <w:noWrap/>
            <w:vAlign w:val="center"/>
            <w:hideMark/>
          </w:tcPr>
          <w:p w14:paraId="4D6AD6EF"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44</w:t>
            </w:r>
          </w:p>
        </w:tc>
        <w:tc>
          <w:tcPr>
            <w:tcW w:w="779" w:type="dxa"/>
            <w:shd w:val="clear" w:color="auto" w:fill="auto"/>
            <w:noWrap/>
            <w:vAlign w:val="center"/>
            <w:hideMark/>
          </w:tcPr>
          <w:p w14:paraId="16C45B2E"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37</w:t>
            </w:r>
          </w:p>
        </w:tc>
        <w:tc>
          <w:tcPr>
            <w:tcW w:w="780" w:type="dxa"/>
            <w:shd w:val="clear" w:color="auto" w:fill="auto"/>
            <w:noWrap/>
            <w:vAlign w:val="center"/>
            <w:hideMark/>
          </w:tcPr>
          <w:p w14:paraId="05EAAAB6" w14:textId="77777777"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25</w:t>
            </w:r>
          </w:p>
        </w:tc>
        <w:tc>
          <w:tcPr>
            <w:tcW w:w="1701" w:type="dxa"/>
            <w:vAlign w:val="center"/>
          </w:tcPr>
          <w:p w14:paraId="191C68AB" w14:textId="4BF81465" w:rsidR="006B1E66" w:rsidRPr="00567994" w:rsidRDefault="006B1E66" w:rsidP="006B1E66">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obszar wiejski</w:t>
            </w:r>
          </w:p>
        </w:tc>
        <w:tc>
          <w:tcPr>
            <w:tcW w:w="726" w:type="dxa"/>
            <w:vAlign w:val="center"/>
          </w:tcPr>
          <w:p w14:paraId="3958F288" w14:textId="21DB6FA8"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23</w:t>
            </w:r>
          </w:p>
        </w:tc>
        <w:tc>
          <w:tcPr>
            <w:tcW w:w="726" w:type="dxa"/>
            <w:vAlign w:val="center"/>
          </w:tcPr>
          <w:p w14:paraId="3C5E7D73" w14:textId="7A575239"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31</w:t>
            </w:r>
          </w:p>
        </w:tc>
        <w:tc>
          <w:tcPr>
            <w:tcW w:w="726" w:type="dxa"/>
            <w:vAlign w:val="center"/>
          </w:tcPr>
          <w:p w14:paraId="352588A1" w14:textId="02FA5EE1"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28</w:t>
            </w:r>
          </w:p>
        </w:tc>
        <w:tc>
          <w:tcPr>
            <w:tcW w:w="727" w:type="dxa"/>
            <w:vAlign w:val="center"/>
          </w:tcPr>
          <w:p w14:paraId="097954E7" w14:textId="5A168F1D" w:rsidR="006B1E66" w:rsidRPr="00567994" w:rsidRDefault="006B1E66" w:rsidP="006B1E66">
            <w:pPr>
              <w:spacing w:after="0" w:line="240" w:lineRule="auto"/>
              <w:jc w:val="right"/>
              <w:rPr>
                <w:rFonts w:ascii="Arial" w:eastAsia="Times New Roman" w:hAnsi="Arial" w:cs="Arial"/>
                <w:sz w:val="18"/>
                <w:szCs w:val="18"/>
                <w:lang w:eastAsia="pl-PL"/>
              </w:rPr>
            </w:pPr>
            <w:r w:rsidRPr="00567994">
              <w:rPr>
                <w:rFonts w:ascii="Arial" w:eastAsia="Times New Roman" w:hAnsi="Arial" w:cs="Arial"/>
                <w:sz w:val="18"/>
                <w:szCs w:val="18"/>
                <w:lang w:eastAsia="pl-PL"/>
              </w:rPr>
              <w:t>23</w:t>
            </w:r>
          </w:p>
        </w:tc>
      </w:tr>
    </w:tbl>
    <w:p w14:paraId="7BF02DA7" w14:textId="77777777" w:rsidR="006B1E66" w:rsidRDefault="006B1E66" w:rsidP="006C28AE">
      <w:pPr>
        <w:spacing w:after="240" w:line="240" w:lineRule="auto"/>
        <w:jc w:val="both"/>
        <w:rPr>
          <w:rFonts w:ascii="Arial" w:hAnsi="Arial" w:cs="Arial"/>
          <w:sz w:val="20"/>
          <w:szCs w:val="20"/>
        </w:rPr>
      </w:pPr>
    </w:p>
    <w:p w14:paraId="08DC58EE" w14:textId="77777777" w:rsidR="006B1E66" w:rsidRDefault="006B1E66" w:rsidP="006C28AE">
      <w:pPr>
        <w:spacing w:after="240" w:line="240" w:lineRule="auto"/>
        <w:jc w:val="both"/>
        <w:rPr>
          <w:rFonts w:ascii="Arial" w:hAnsi="Arial" w:cs="Arial"/>
          <w:sz w:val="20"/>
          <w:szCs w:val="20"/>
        </w:rPr>
      </w:pPr>
    </w:p>
    <w:tbl>
      <w:tblPr>
        <w:tblW w:w="599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4A0" w:firstRow="1" w:lastRow="0" w:firstColumn="1" w:lastColumn="0" w:noHBand="0" w:noVBand="1"/>
      </w:tblPr>
      <w:tblGrid>
        <w:gridCol w:w="2440"/>
        <w:gridCol w:w="888"/>
        <w:gridCol w:w="888"/>
        <w:gridCol w:w="888"/>
        <w:gridCol w:w="888"/>
      </w:tblGrid>
      <w:tr w:rsidR="006B1E66" w14:paraId="5EEC9593" w14:textId="77777777" w:rsidTr="006B1E66">
        <w:trPr>
          <w:jc w:val="center"/>
        </w:trPr>
        <w:tc>
          <w:tcPr>
            <w:tcW w:w="2440" w:type="dxa"/>
            <w:vMerge w:val="restart"/>
            <w:shd w:val="clear" w:color="auto" w:fill="auto"/>
            <w:noWrap/>
            <w:vAlign w:val="center"/>
          </w:tcPr>
          <w:p w14:paraId="60B40206" w14:textId="77777777" w:rsidR="006B1E66" w:rsidRPr="00567994" w:rsidRDefault="006B1E66" w:rsidP="0083363F">
            <w:pPr>
              <w:spacing w:after="0" w:line="240" w:lineRule="auto"/>
              <w:rPr>
                <w:rFonts w:ascii="Arial" w:eastAsia="Times New Roman" w:hAnsi="Arial" w:cs="Arial"/>
                <w:sz w:val="18"/>
                <w:szCs w:val="18"/>
                <w:lang w:eastAsia="pl-PL"/>
              </w:rPr>
            </w:pPr>
          </w:p>
        </w:tc>
        <w:tc>
          <w:tcPr>
            <w:tcW w:w="3552" w:type="dxa"/>
            <w:gridSpan w:val="4"/>
            <w:shd w:val="clear" w:color="auto" w:fill="auto"/>
            <w:noWrap/>
            <w:vAlign w:val="bottom"/>
          </w:tcPr>
          <w:p w14:paraId="74BE92BE" w14:textId="77777777" w:rsidR="006B1E66" w:rsidRPr="0030765E" w:rsidRDefault="006B1E66" w:rsidP="0083363F">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s</w:t>
            </w:r>
            <w:r w:rsidRPr="0030765E">
              <w:rPr>
                <w:rFonts w:ascii="Arial" w:eastAsia="Times New Roman" w:hAnsi="Arial" w:cs="Arial"/>
                <w:b/>
                <w:bCs/>
                <w:sz w:val="18"/>
                <w:szCs w:val="18"/>
                <w:lang w:eastAsia="pl-PL"/>
              </w:rPr>
              <w:t>aldo migracji</w:t>
            </w:r>
          </w:p>
        </w:tc>
      </w:tr>
      <w:tr w:rsidR="006B1E66" w:rsidRPr="00567994" w14:paraId="0411F499" w14:textId="77777777" w:rsidTr="006B1E66">
        <w:trPr>
          <w:jc w:val="center"/>
        </w:trPr>
        <w:tc>
          <w:tcPr>
            <w:tcW w:w="2440" w:type="dxa"/>
            <w:vMerge/>
            <w:shd w:val="clear" w:color="auto" w:fill="auto"/>
            <w:noWrap/>
            <w:vAlign w:val="center"/>
          </w:tcPr>
          <w:p w14:paraId="35330D55" w14:textId="77777777" w:rsidR="006B1E66" w:rsidRPr="00567994" w:rsidRDefault="006B1E66" w:rsidP="0083363F">
            <w:pPr>
              <w:spacing w:after="0" w:line="240" w:lineRule="auto"/>
              <w:rPr>
                <w:rFonts w:ascii="Arial" w:eastAsia="Times New Roman" w:hAnsi="Arial" w:cs="Arial"/>
                <w:sz w:val="18"/>
                <w:szCs w:val="18"/>
                <w:lang w:eastAsia="pl-PL"/>
              </w:rPr>
            </w:pPr>
          </w:p>
        </w:tc>
        <w:tc>
          <w:tcPr>
            <w:tcW w:w="888" w:type="dxa"/>
            <w:shd w:val="clear" w:color="auto" w:fill="B8DBF1"/>
            <w:noWrap/>
            <w:vAlign w:val="center"/>
          </w:tcPr>
          <w:p w14:paraId="0293430F" w14:textId="77777777" w:rsidR="006B1E66" w:rsidRPr="00567994" w:rsidRDefault="006B1E66" w:rsidP="0083363F">
            <w:pPr>
              <w:spacing w:after="0" w:line="240" w:lineRule="auto"/>
              <w:jc w:val="center"/>
              <w:rPr>
                <w:rFonts w:ascii="Arial" w:eastAsia="Times New Roman" w:hAnsi="Arial" w:cs="Arial"/>
                <w:sz w:val="18"/>
                <w:szCs w:val="18"/>
                <w:lang w:eastAsia="pl-PL"/>
              </w:rPr>
            </w:pPr>
            <w:r w:rsidRPr="00567994">
              <w:rPr>
                <w:rFonts w:ascii="Arial" w:eastAsia="Times New Roman" w:hAnsi="Arial" w:cs="Arial"/>
                <w:b/>
                <w:bCs/>
                <w:color w:val="000000"/>
                <w:sz w:val="18"/>
                <w:szCs w:val="18"/>
                <w:lang w:eastAsia="pl-PL"/>
              </w:rPr>
              <w:t>2020</w:t>
            </w:r>
          </w:p>
        </w:tc>
        <w:tc>
          <w:tcPr>
            <w:tcW w:w="888" w:type="dxa"/>
            <w:shd w:val="clear" w:color="auto" w:fill="B8DBF1"/>
            <w:noWrap/>
            <w:vAlign w:val="center"/>
          </w:tcPr>
          <w:p w14:paraId="66804D5F" w14:textId="77777777" w:rsidR="006B1E66" w:rsidRPr="00567994" w:rsidRDefault="006B1E66" w:rsidP="0083363F">
            <w:pPr>
              <w:spacing w:after="0" w:line="240" w:lineRule="auto"/>
              <w:jc w:val="center"/>
              <w:rPr>
                <w:rFonts w:ascii="Arial" w:eastAsia="Times New Roman" w:hAnsi="Arial" w:cs="Arial"/>
                <w:sz w:val="18"/>
                <w:szCs w:val="18"/>
                <w:lang w:eastAsia="pl-PL"/>
              </w:rPr>
            </w:pPr>
            <w:r w:rsidRPr="00567994">
              <w:rPr>
                <w:rFonts w:ascii="Arial" w:eastAsia="Times New Roman" w:hAnsi="Arial" w:cs="Arial"/>
                <w:b/>
                <w:bCs/>
                <w:color w:val="000000"/>
                <w:sz w:val="18"/>
                <w:szCs w:val="18"/>
                <w:lang w:eastAsia="pl-PL"/>
              </w:rPr>
              <w:t>2021</w:t>
            </w:r>
          </w:p>
        </w:tc>
        <w:tc>
          <w:tcPr>
            <w:tcW w:w="888" w:type="dxa"/>
            <w:shd w:val="clear" w:color="auto" w:fill="B8DBF1"/>
            <w:noWrap/>
            <w:vAlign w:val="center"/>
          </w:tcPr>
          <w:p w14:paraId="632514D2" w14:textId="77777777" w:rsidR="006B1E66" w:rsidRPr="00567994" w:rsidRDefault="006B1E66" w:rsidP="0083363F">
            <w:pPr>
              <w:spacing w:after="0" w:line="240" w:lineRule="auto"/>
              <w:jc w:val="center"/>
              <w:rPr>
                <w:rFonts w:ascii="Arial" w:eastAsia="Times New Roman" w:hAnsi="Arial" w:cs="Arial"/>
                <w:sz w:val="18"/>
                <w:szCs w:val="18"/>
                <w:lang w:eastAsia="pl-PL"/>
              </w:rPr>
            </w:pPr>
            <w:r w:rsidRPr="00567994">
              <w:rPr>
                <w:rFonts w:ascii="Arial" w:eastAsia="Times New Roman" w:hAnsi="Arial" w:cs="Arial"/>
                <w:b/>
                <w:bCs/>
                <w:color w:val="000000"/>
                <w:sz w:val="18"/>
                <w:szCs w:val="18"/>
                <w:lang w:eastAsia="pl-PL"/>
              </w:rPr>
              <w:t>2022</w:t>
            </w:r>
          </w:p>
        </w:tc>
        <w:tc>
          <w:tcPr>
            <w:tcW w:w="888" w:type="dxa"/>
            <w:shd w:val="clear" w:color="auto" w:fill="B8DBF1"/>
            <w:noWrap/>
            <w:vAlign w:val="center"/>
          </w:tcPr>
          <w:p w14:paraId="209CAEEE" w14:textId="77777777" w:rsidR="006B1E66" w:rsidRPr="00567994" w:rsidRDefault="006B1E66" w:rsidP="0083363F">
            <w:pPr>
              <w:spacing w:after="0" w:line="240" w:lineRule="auto"/>
              <w:jc w:val="center"/>
              <w:rPr>
                <w:rFonts w:ascii="Arial" w:eastAsia="Times New Roman" w:hAnsi="Arial" w:cs="Arial"/>
                <w:sz w:val="18"/>
                <w:szCs w:val="18"/>
                <w:lang w:eastAsia="pl-PL"/>
              </w:rPr>
            </w:pPr>
            <w:r w:rsidRPr="00567994">
              <w:rPr>
                <w:rFonts w:ascii="Arial" w:eastAsia="Times New Roman" w:hAnsi="Arial" w:cs="Arial"/>
                <w:b/>
                <w:bCs/>
                <w:color w:val="000000"/>
                <w:sz w:val="18"/>
                <w:szCs w:val="18"/>
                <w:lang w:eastAsia="pl-PL"/>
              </w:rPr>
              <w:t>2023</w:t>
            </w:r>
          </w:p>
        </w:tc>
      </w:tr>
      <w:tr w:rsidR="006B1E66" w:rsidRPr="0030765E" w14:paraId="3812BAF1" w14:textId="77777777" w:rsidTr="006B1E66">
        <w:trPr>
          <w:jc w:val="center"/>
        </w:trPr>
        <w:tc>
          <w:tcPr>
            <w:tcW w:w="2440" w:type="dxa"/>
            <w:shd w:val="clear" w:color="auto" w:fill="auto"/>
            <w:noWrap/>
            <w:vAlign w:val="center"/>
          </w:tcPr>
          <w:p w14:paraId="3FE142A9" w14:textId="77777777" w:rsidR="006B1E66" w:rsidRPr="00567994" w:rsidRDefault="006B1E66" w:rsidP="0083363F">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gmina Sulejów</w:t>
            </w:r>
          </w:p>
        </w:tc>
        <w:tc>
          <w:tcPr>
            <w:tcW w:w="888" w:type="dxa"/>
            <w:shd w:val="clear" w:color="auto" w:fill="auto"/>
            <w:noWrap/>
          </w:tcPr>
          <w:p w14:paraId="3FC72643"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42</w:t>
            </w:r>
          </w:p>
        </w:tc>
        <w:tc>
          <w:tcPr>
            <w:tcW w:w="888" w:type="dxa"/>
            <w:shd w:val="clear" w:color="auto" w:fill="auto"/>
            <w:noWrap/>
          </w:tcPr>
          <w:p w14:paraId="56139C26"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35</w:t>
            </w:r>
          </w:p>
        </w:tc>
        <w:tc>
          <w:tcPr>
            <w:tcW w:w="888" w:type="dxa"/>
            <w:shd w:val="clear" w:color="auto" w:fill="auto"/>
            <w:noWrap/>
          </w:tcPr>
          <w:p w14:paraId="495A4668"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138</w:t>
            </w:r>
          </w:p>
        </w:tc>
        <w:tc>
          <w:tcPr>
            <w:tcW w:w="888" w:type="dxa"/>
            <w:shd w:val="clear" w:color="auto" w:fill="auto"/>
            <w:noWrap/>
          </w:tcPr>
          <w:p w14:paraId="274BCD23"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48</w:t>
            </w:r>
          </w:p>
        </w:tc>
      </w:tr>
      <w:tr w:rsidR="006B1E66" w:rsidRPr="0030765E" w14:paraId="4A78607C" w14:textId="77777777" w:rsidTr="006B1E66">
        <w:trPr>
          <w:jc w:val="center"/>
        </w:trPr>
        <w:tc>
          <w:tcPr>
            <w:tcW w:w="2440" w:type="dxa"/>
            <w:shd w:val="clear" w:color="auto" w:fill="auto"/>
            <w:noWrap/>
            <w:vAlign w:val="center"/>
          </w:tcPr>
          <w:p w14:paraId="419A911C" w14:textId="77777777" w:rsidR="006B1E66" w:rsidRPr="00567994" w:rsidRDefault="006B1E66" w:rsidP="0083363F">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miasto</w:t>
            </w:r>
          </w:p>
        </w:tc>
        <w:tc>
          <w:tcPr>
            <w:tcW w:w="888" w:type="dxa"/>
            <w:shd w:val="clear" w:color="auto" w:fill="auto"/>
            <w:noWrap/>
          </w:tcPr>
          <w:p w14:paraId="61BDA5AD"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-17</w:t>
            </w:r>
          </w:p>
        </w:tc>
        <w:tc>
          <w:tcPr>
            <w:tcW w:w="888" w:type="dxa"/>
            <w:shd w:val="clear" w:color="auto" w:fill="auto"/>
            <w:noWrap/>
          </w:tcPr>
          <w:p w14:paraId="4389DB21"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-11</w:t>
            </w:r>
          </w:p>
        </w:tc>
        <w:tc>
          <w:tcPr>
            <w:tcW w:w="888" w:type="dxa"/>
            <w:shd w:val="clear" w:color="auto" w:fill="auto"/>
            <w:noWrap/>
          </w:tcPr>
          <w:p w14:paraId="1AA84F71"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7</w:t>
            </w:r>
          </w:p>
        </w:tc>
        <w:tc>
          <w:tcPr>
            <w:tcW w:w="888" w:type="dxa"/>
            <w:shd w:val="clear" w:color="auto" w:fill="auto"/>
            <w:noWrap/>
          </w:tcPr>
          <w:p w14:paraId="45FC5C58"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-7</w:t>
            </w:r>
          </w:p>
        </w:tc>
      </w:tr>
      <w:tr w:rsidR="006B1E66" w:rsidRPr="0030765E" w14:paraId="34BAAF1C" w14:textId="77777777" w:rsidTr="006B1E66">
        <w:trPr>
          <w:jc w:val="center"/>
        </w:trPr>
        <w:tc>
          <w:tcPr>
            <w:tcW w:w="2440" w:type="dxa"/>
            <w:shd w:val="clear" w:color="auto" w:fill="auto"/>
            <w:noWrap/>
            <w:vAlign w:val="center"/>
          </w:tcPr>
          <w:p w14:paraId="071A527C" w14:textId="77777777" w:rsidR="006B1E66" w:rsidRPr="00567994" w:rsidRDefault="006B1E66" w:rsidP="0083363F">
            <w:pPr>
              <w:spacing w:after="0" w:line="240" w:lineRule="auto"/>
              <w:rPr>
                <w:rFonts w:ascii="Arial" w:eastAsia="Times New Roman" w:hAnsi="Arial" w:cs="Arial"/>
                <w:sz w:val="18"/>
                <w:szCs w:val="18"/>
                <w:lang w:eastAsia="pl-PL"/>
              </w:rPr>
            </w:pPr>
            <w:r w:rsidRPr="00567994">
              <w:rPr>
                <w:rFonts w:ascii="Arial" w:eastAsia="Times New Roman" w:hAnsi="Arial" w:cs="Arial"/>
                <w:sz w:val="18"/>
                <w:szCs w:val="18"/>
                <w:lang w:eastAsia="pl-PL"/>
              </w:rPr>
              <w:t>Sulejów - obszar wiejski</w:t>
            </w:r>
          </w:p>
        </w:tc>
        <w:tc>
          <w:tcPr>
            <w:tcW w:w="888" w:type="dxa"/>
            <w:shd w:val="clear" w:color="auto" w:fill="auto"/>
            <w:noWrap/>
          </w:tcPr>
          <w:p w14:paraId="17DB25EF"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59</w:t>
            </w:r>
          </w:p>
        </w:tc>
        <w:tc>
          <w:tcPr>
            <w:tcW w:w="888" w:type="dxa"/>
            <w:shd w:val="clear" w:color="auto" w:fill="auto"/>
            <w:noWrap/>
          </w:tcPr>
          <w:p w14:paraId="4D4AEEDB"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46</w:t>
            </w:r>
          </w:p>
        </w:tc>
        <w:tc>
          <w:tcPr>
            <w:tcW w:w="888" w:type="dxa"/>
            <w:shd w:val="clear" w:color="auto" w:fill="auto"/>
            <w:noWrap/>
          </w:tcPr>
          <w:p w14:paraId="4EBA27C4"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131</w:t>
            </w:r>
          </w:p>
        </w:tc>
        <w:tc>
          <w:tcPr>
            <w:tcW w:w="888" w:type="dxa"/>
            <w:shd w:val="clear" w:color="auto" w:fill="auto"/>
            <w:noWrap/>
          </w:tcPr>
          <w:p w14:paraId="56946CBC" w14:textId="77777777" w:rsidR="006B1E66" w:rsidRPr="0030765E" w:rsidRDefault="006B1E66" w:rsidP="0083363F">
            <w:pPr>
              <w:spacing w:after="0" w:line="240" w:lineRule="auto"/>
              <w:jc w:val="right"/>
              <w:rPr>
                <w:rFonts w:ascii="Arial" w:eastAsia="Times New Roman" w:hAnsi="Arial" w:cs="Arial"/>
                <w:sz w:val="18"/>
                <w:szCs w:val="18"/>
                <w:lang w:eastAsia="pl-PL"/>
              </w:rPr>
            </w:pPr>
            <w:r w:rsidRPr="0030765E">
              <w:rPr>
                <w:rFonts w:ascii="Arial" w:hAnsi="Arial" w:cs="Arial"/>
                <w:sz w:val="18"/>
                <w:szCs w:val="18"/>
              </w:rPr>
              <w:t>55</w:t>
            </w:r>
          </w:p>
        </w:tc>
      </w:tr>
    </w:tbl>
    <w:p w14:paraId="28FD9E82" w14:textId="481467F6" w:rsidR="006C28AE" w:rsidRPr="007E001A" w:rsidRDefault="006C28AE" w:rsidP="006C28AE">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3581CF62" w14:textId="3E86E014" w:rsidR="00567994" w:rsidRPr="00504AEF" w:rsidRDefault="00504AEF" w:rsidP="00504AEF">
      <w:pPr>
        <w:pStyle w:val="Legenda"/>
        <w:spacing w:before="240" w:after="0"/>
        <w:rPr>
          <w:rFonts w:ascii="Arial" w:hAnsi="Arial" w:cs="Arial"/>
          <w:i w:val="0"/>
          <w:iCs w:val="0"/>
          <w:color w:val="auto"/>
          <w:sz w:val="20"/>
          <w:szCs w:val="20"/>
        </w:rPr>
      </w:pPr>
      <w:bookmarkStart w:id="29" w:name="_Toc180066922"/>
      <w:r w:rsidRPr="00504AEF">
        <w:rPr>
          <w:rFonts w:ascii="Arial" w:hAnsi="Arial" w:cs="Arial"/>
          <w:i w:val="0"/>
          <w:iCs w:val="0"/>
          <w:color w:val="auto"/>
          <w:sz w:val="20"/>
          <w:szCs w:val="20"/>
        </w:rPr>
        <w:t xml:space="preserve">Wykres </w:t>
      </w:r>
      <w:r w:rsidRPr="00504AEF">
        <w:rPr>
          <w:rFonts w:ascii="Arial" w:hAnsi="Arial" w:cs="Arial"/>
          <w:i w:val="0"/>
          <w:iCs w:val="0"/>
          <w:color w:val="auto"/>
          <w:sz w:val="20"/>
          <w:szCs w:val="20"/>
        </w:rPr>
        <w:fldChar w:fldCharType="begin"/>
      </w:r>
      <w:r w:rsidRPr="00504AEF">
        <w:rPr>
          <w:rFonts w:ascii="Arial" w:hAnsi="Arial" w:cs="Arial"/>
          <w:i w:val="0"/>
          <w:iCs w:val="0"/>
          <w:color w:val="auto"/>
          <w:sz w:val="20"/>
          <w:szCs w:val="20"/>
        </w:rPr>
        <w:instrText xml:space="preserve"> SEQ Wykres \* ARABIC </w:instrText>
      </w:r>
      <w:r w:rsidRPr="00504AEF">
        <w:rPr>
          <w:rFonts w:ascii="Arial" w:hAnsi="Arial" w:cs="Arial"/>
          <w:i w:val="0"/>
          <w:iCs w:val="0"/>
          <w:color w:val="auto"/>
          <w:sz w:val="20"/>
          <w:szCs w:val="20"/>
        </w:rPr>
        <w:fldChar w:fldCharType="separate"/>
      </w:r>
      <w:r w:rsidRPr="00504AEF">
        <w:rPr>
          <w:rFonts w:ascii="Arial" w:hAnsi="Arial" w:cs="Arial"/>
          <w:i w:val="0"/>
          <w:iCs w:val="0"/>
          <w:noProof/>
          <w:color w:val="auto"/>
          <w:sz w:val="20"/>
          <w:szCs w:val="20"/>
        </w:rPr>
        <w:t>3</w:t>
      </w:r>
      <w:r w:rsidRPr="00504AEF">
        <w:rPr>
          <w:rFonts w:ascii="Arial" w:hAnsi="Arial" w:cs="Arial"/>
          <w:i w:val="0"/>
          <w:iCs w:val="0"/>
          <w:color w:val="auto"/>
          <w:sz w:val="20"/>
          <w:szCs w:val="20"/>
        </w:rPr>
        <w:fldChar w:fldCharType="end"/>
      </w:r>
      <w:r w:rsidRPr="00504AEF">
        <w:rPr>
          <w:rFonts w:ascii="Arial" w:hAnsi="Arial" w:cs="Arial"/>
          <w:i w:val="0"/>
          <w:iCs w:val="0"/>
          <w:color w:val="auto"/>
          <w:sz w:val="20"/>
          <w:szCs w:val="20"/>
        </w:rPr>
        <w:t xml:space="preserve"> Saldo migracji w gminie Sulejów w latach 2020 - 2023</w:t>
      </w:r>
      <w:bookmarkEnd w:id="29"/>
    </w:p>
    <w:p w14:paraId="52F11B35" w14:textId="23ED6D99" w:rsidR="00567994" w:rsidRDefault="00542C35" w:rsidP="00542C35">
      <w:pPr>
        <w:spacing w:after="0" w:line="240" w:lineRule="auto"/>
        <w:rPr>
          <w:rFonts w:ascii="Arial" w:hAnsi="Arial" w:cs="Arial"/>
          <w:sz w:val="20"/>
          <w:szCs w:val="20"/>
        </w:rPr>
      </w:pPr>
      <w:r>
        <w:rPr>
          <w:noProof/>
        </w:rPr>
        <w:drawing>
          <wp:inline distT="0" distB="0" distL="0" distR="0" wp14:anchorId="66923C74" wp14:editId="4F1AD0E5">
            <wp:extent cx="5737860" cy="3581400"/>
            <wp:effectExtent l="0" t="0" r="0" b="0"/>
            <wp:docPr id="375159089" name="Wykres 1">
              <a:extLst xmlns:a="http://schemas.openxmlformats.org/drawingml/2006/main">
                <a:ext uri="{FF2B5EF4-FFF2-40B4-BE49-F238E27FC236}">
                  <a16:creationId xmlns:a16="http://schemas.microsoft.com/office/drawing/2014/main" id="{D09E38E1-37B9-CCCC-840C-E1588CE5BA5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4000AAF" w14:textId="77777777" w:rsidR="00542C35" w:rsidRPr="007E001A" w:rsidRDefault="00542C35" w:rsidP="00542C35">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12211715" w14:textId="77777777" w:rsidR="00504AEF" w:rsidRDefault="00504AEF" w:rsidP="002A3B40">
      <w:pPr>
        <w:spacing w:after="0" w:line="360" w:lineRule="auto"/>
        <w:rPr>
          <w:rFonts w:ascii="Arial" w:hAnsi="Arial" w:cs="Arial"/>
          <w:sz w:val="20"/>
          <w:szCs w:val="20"/>
        </w:rPr>
      </w:pPr>
    </w:p>
    <w:p w14:paraId="03A1CC4D" w14:textId="77777777" w:rsidR="005A2D2B" w:rsidRDefault="005A2D2B" w:rsidP="002A3B40">
      <w:pPr>
        <w:spacing w:after="0" w:line="360" w:lineRule="auto"/>
        <w:rPr>
          <w:rFonts w:ascii="Arial" w:hAnsi="Arial" w:cs="Arial"/>
          <w:sz w:val="20"/>
          <w:szCs w:val="20"/>
        </w:rPr>
      </w:pPr>
    </w:p>
    <w:p w14:paraId="212A17E0" w14:textId="70740303" w:rsidR="001F0D20" w:rsidRPr="003109AA" w:rsidRDefault="001F0D20" w:rsidP="002A3B40">
      <w:pPr>
        <w:spacing w:after="0" w:line="360" w:lineRule="auto"/>
        <w:rPr>
          <w:rFonts w:ascii="Arial" w:hAnsi="Arial" w:cs="Arial"/>
          <w:b/>
          <w:bCs/>
          <w:sz w:val="20"/>
          <w:szCs w:val="20"/>
        </w:rPr>
      </w:pPr>
      <w:r w:rsidRPr="003109AA">
        <w:rPr>
          <w:rFonts w:ascii="Arial" w:hAnsi="Arial" w:cs="Arial"/>
          <w:b/>
          <w:bCs/>
          <w:sz w:val="20"/>
          <w:szCs w:val="20"/>
        </w:rPr>
        <w:t>STRUKTURA WIEKU LUDNOŚCI</w:t>
      </w:r>
    </w:p>
    <w:p w14:paraId="66E2B9EC" w14:textId="77777777" w:rsidR="001F0D20" w:rsidRPr="003109AA" w:rsidRDefault="001F0D20" w:rsidP="001F0D20">
      <w:pPr>
        <w:spacing w:after="0" w:line="360" w:lineRule="auto"/>
        <w:ind w:firstLine="708"/>
        <w:jc w:val="both"/>
        <w:rPr>
          <w:rFonts w:ascii="Arial" w:hAnsi="Arial" w:cs="Arial"/>
          <w:sz w:val="20"/>
          <w:szCs w:val="20"/>
        </w:rPr>
      </w:pPr>
      <w:r w:rsidRPr="003109AA">
        <w:rPr>
          <w:rFonts w:ascii="Arial" w:hAnsi="Arial" w:cs="Arial"/>
          <w:sz w:val="20"/>
          <w:szCs w:val="20"/>
        </w:rPr>
        <w:t>W strukturze wieku ludności można wyróżnić trzy podstawowe kategorie, które są istotne z punktu widzenia rynku pracy i zasobów siły roboczej:</w:t>
      </w:r>
    </w:p>
    <w:p w14:paraId="230392DD" w14:textId="77777777" w:rsidR="001F0D20" w:rsidRPr="003109AA" w:rsidRDefault="001F0D20">
      <w:pPr>
        <w:pStyle w:val="Akapitzlist"/>
        <w:numPr>
          <w:ilvl w:val="0"/>
          <w:numId w:val="9"/>
        </w:numPr>
        <w:suppressAutoHyphens/>
        <w:spacing w:after="0" w:line="360" w:lineRule="auto"/>
        <w:contextualSpacing w:val="0"/>
        <w:jc w:val="both"/>
        <w:rPr>
          <w:rFonts w:ascii="Arial" w:hAnsi="Arial" w:cs="Arial"/>
          <w:sz w:val="20"/>
          <w:szCs w:val="20"/>
        </w:rPr>
      </w:pPr>
      <w:r w:rsidRPr="003109AA">
        <w:rPr>
          <w:rFonts w:ascii="Arial" w:hAnsi="Arial" w:cs="Arial"/>
          <w:sz w:val="20"/>
          <w:szCs w:val="20"/>
        </w:rPr>
        <w:t>ludność w wieku przedprodukcyjnym, tj. w wieku od 0 do 17 lat,</w:t>
      </w:r>
    </w:p>
    <w:p w14:paraId="5B25F2FD" w14:textId="77777777" w:rsidR="001F0D20" w:rsidRPr="003109AA" w:rsidRDefault="001F0D20">
      <w:pPr>
        <w:pStyle w:val="Akapitzlist"/>
        <w:numPr>
          <w:ilvl w:val="0"/>
          <w:numId w:val="9"/>
        </w:numPr>
        <w:suppressAutoHyphens/>
        <w:spacing w:after="0" w:line="360" w:lineRule="auto"/>
        <w:contextualSpacing w:val="0"/>
        <w:jc w:val="both"/>
        <w:rPr>
          <w:rFonts w:ascii="Arial" w:hAnsi="Arial" w:cs="Arial"/>
          <w:sz w:val="20"/>
          <w:szCs w:val="20"/>
        </w:rPr>
      </w:pPr>
      <w:r w:rsidRPr="003109AA">
        <w:rPr>
          <w:rFonts w:ascii="Arial" w:hAnsi="Arial" w:cs="Arial"/>
          <w:sz w:val="20"/>
          <w:szCs w:val="20"/>
        </w:rPr>
        <w:t>ludność w wieku produkcyjnym, w tym: kobiety od 18 do 59 lat, a mężczyźni od 18 do 64 lat,</w:t>
      </w:r>
    </w:p>
    <w:p w14:paraId="59E7B16B" w14:textId="17D2AF4C" w:rsidR="001F0D20" w:rsidRPr="003109AA" w:rsidRDefault="001F0D20">
      <w:pPr>
        <w:pStyle w:val="Akapitzlist"/>
        <w:numPr>
          <w:ilvl w:val="0"/>
          <w:numId w:val="9"/>
        </w:numPr>
        <w:suppressAutoHyphens/>
        <w:spacing w:after="0" w:line="360" w:lineRule="auto"/>
        <w:contextualSpacing w:val="0"/>
        <w:jc w:val="both"/>
        <w:rPr>
          <w:rFonts w:ascii="Arial" w:hAnsi="Arial" w:cs="Arial"/>
          <w:sz w:val="20"/>
          <w:szCs w:val="20"/>
        </w:rPr>
      </w:pPr>
      <w:r w:rsidRPr="003109AA">
        <w:rPr>
          <w:rFonts w:ascii="Arial" w:hAnsi="Arial" w:cs="Arial"/>
          <w:sz w:val="20"/>
          <w:szCs w:val="20"/>
        </w:rPr>
        <w:t>ludność w wieku poprodukcyjnym, w tym: kobiety od 60 lat i więcej, a mężczyźni od 65 lat i</w:t>
      </w:r>
      <w:r w:rsidR="0004369F" w:rsidRPr="003109AA">
        <w:rPr>
          <w:rFonts w:ascii="Arial" w:hAnsi="Arial" w:cs="Arial"/>
          <w:sz w:val="20"/>
          <w:szCs w:val="20"/>
        </w:rPr>
        <w:t> </w:t>
      </w:r>
      <w:r w:rsidRPr="003109AA">
        <w:rPr>
          <w:rFonts w:ascii="Arial" w:hAnsi="Arial" w:cs="Arial"/>
          <w:sz w:val="20"/>
          <w:szCs w:val="20"/>
        </w:rPr>
        <w:t>więcej.</w:t>
      </w:r>
    </w:p>
    <w:p w14:paraId="797B8112" w14:textId="40FFA895" w:rsidR="00932DDD" w:rsidRDefault="00672038" w:rsidP="00725D01">
      <w:pPr>
        <w:spacing w:after="0" w:line="360" w:lineRule="auto"/>
        <w:jc w:val="both"/>
        <w:rPr>
          <w:rFonts w:ascii="Arial" w:eastAsia="Calibri" w:hAnsi="Arial" w:cs="Arial"/>
          <w:sz w:val="20"/>
          <w:szCs w:val="20"/>
        </w:rPr>
      </w:pPr>
      <w:r w:rsidRPr="00725D01">
        <w:rPr>
          <w:rFonts w:ascii="Arial" w:eastAsia="Calibri" w:hAnsi="Arial" w:cs="Arial"/>
          <w:sz w:val="20"/>
          <w:szCs w:val="20"/>
        </w:rPr>
        <w:t xml:space="preserve">Zależności w strukturze wieku ludności na obszarze </w:t>
      </w:r>
      <w:r w:rsidR="004E6F63">
        <w:rPr>
          <w:rFonts w:ascii="Arial" w:eastAsia="Calibri" w:hAnsi="Arial" w:cs="Arial"/>
          <w:sz w:val="20"/>
          <w:szCs w:val="20"/>
        </w:rPr>
        <w:t xml:space="preserve">gminy ogółem, obszarem </w:t>
      </w:r>
      <w:r w:rsidRPr="00725D01">
        <w:rPr>
          <w:rFonts w:ascii="Arial" w:eastAsia="Calibri" w:hAnsi="Arial" w:cs="Arial"/>
          <w:sz w:val="20"/>
          <w:szCs w:val="20"/>
        </w:rPr>
        <w:t xml:space="preserve">wiejskim oraz w </w:t>
      </w:r>
      <w:r w:rsidR="004E6F63">
        <w:rPr>
          <w:rFonts w:ascii="Arial" w:eastAsia="Calibri" w:hAnsi="Arial" w:cs="Arial"/>
          <w:sz w:val="20"/>
          <w:szCs w:val="20"/>
        </w:rPr>
        <w:t>m</w:t>
      </w:r>
      <w:r w:rsidRPr="00725D01">
        <w:rPr>
          <w:rFonts w:ascii="Arial" w:eastAsia="Calibri" w:hAnsi="Arial" w:cs="Arial"/>
          <w:sz w:val="20"/>
          <w:szCs w:val="20"/>
        </w:rPr>
        <w:t xml:space="preserve">ieście </w:t>
      </w:r>
      <w:r w:rsidR="00EA540B" w:rsidRPr="00725D01">
        <w:rPr>
          <w:rFonts w:ascii="Arial" w:eastAsia="Calibri" w:hAnsi="Arial" w:cs="Arial"/>
          <w:sz w:val="20"/>
          <w:szCs w:val="20"/>
        </w:rPr>
        <w:t>Sulejów</w:t>
      </w:r>
      <w:r w:rsidRPr="00725D01">
        <w:rPr>
          <w:rFonts w:ascii="Arial" w:eastAsia="Calibri" w:hAnsi="Arial" w:cs="Arial"/>
          <w:sz w:val="20"/>
          <w:szCs w:val="20"/>
        </w:rPr>
        <w:t xml:space="preserve"> obrazują poniższe wykresy.</w:t>
      </w:r>
      <w:r w:rsidR="004E6F63">
        <w:rPr>
          <w:rFonts w:ascii="Arial" w:eastAsia="Calibri" w:hAnsi="Arial" w:cs="Arial"/>
          <w:sz w:val="20"/>
          <w:szCs w:val="20"/>
        </w:rPr>
        <w:t xml:space="preserve"> W każdym z trzech badanych obszarów wykazywana jest podobna tendencja, tzn.:</w:t>
      </w:r>
    </w:p>
    <w:p w14:paraId="011EC160" w14:textId="70B6E88A" w:rsidR="004E6F63" w:rsidRPr="00725D01" w:rsidRDefault="004E6F63">
      <w:pPr>
        <w:pStyle w:val="Akapitzlist"/>
        <w:numPr>
          <w:ilvl w:val="0"/>
          <w:numId w:val="13"/>
        </w:numPr>
        <w:spacing w:after="0" w:line="360" w:lineRule="auto"/>
        <w:jc w:val="both"/>
        <w:rPr>
          <w:rFonts w:ascii="Arial" w:eastAsia="Calibri" w:hAnsi="Arial" w:cs="Arial"/>
          <w:sz w:val="20"/>
          <w:szCs w:val="20"/>
        </w:rPr>
      </w:pPr>
      <w:r w:rsidRPr="00725D01">
        <w:rPr>
          <w:rFonts w:ascii="Arial" w:eastAsia="Calibri" w:hAnsi="Arial" w:cs="Arial"/>
          <w:sz w:val="20"/>
          <w:szCs w:val="20"/>
        </w:rPr>
        <w:t xml:space="preserve">zmniejsza się </w:t>
      </w:r>
      <w:r>
        <w:rPr>
          <w:rFonts w:ascii="Arial" w:eastAsia="Calibri" w:hAnsi="Arial" w:cs="Arial"/>
          <w:sz w:val="20"/>
          <w:szCs w:val="20"/>
        </w:rPr>
        <w:t xml:space="preserve">udział </w:t>
      </w:r>
      <w:r w:rsidRPr="00725D01">
        <w:rPr>
          <w:rFonts w:ascii="Arial" w:eastAsia="Calibri" w:hAnsi="Arial" w:cs="Arial"/>
          <w:sz w:val="20"/>
          <w:szCs w:val="20"/>
        </w:rPr>
        <w:t>liczb</w:t>
      </w:r>
      <w:r>
        <w:rPr>
          <w:rFonts w:ascii="Arial" w:eastAsia="Calibri" w:hAnsi="Arial" w:cs="Arial"/>
          <w:sz w:val="20"/>
          <w:szCs w:val="20"/>
        </w:rPr>
        <w:t>y</w:t>
      </w:r>
      <w:r w:rsidRPr="00725D01">
        <w:rPr>
          <w:rFonts w:ascii="Arial" w:eastAsia="Calibri" w:hAnsi="Arial" w:cs="Arial"/>
          <w:sz w:val="20"/>
          <w:szCs w:val="20"/>
        </w:rPr>
        <w:t xml:space="preserve"> osób w wieku przedprodukcyjnym, </w:t>
      </w:r>
    </w:p>
    <w:p w14:paraId="13ED2A4A" w14:textId="41E2ACEA" w:rsidR="004E6F63" w:rsidRPr="00725D01" w:rsidRDefault="004E6F63">
      <w:pPr>
        <w:pStyle w:val="Akapitzlist"/>
        <w:numPr>
          <w:ilvl w:val="0"/>
          <w:numId w:val="13"/>
        </w:numPr>
        <w:spacing w:after="0" w:line="360" w:lineRule="auto"/>
        <w:jc w:val="both"/>
        <w:rPr>
          <w:rFonts w:ascii="Arial" w:eastAsia="Calibri" w:hAnsi="Arial" w:cs="Arial"/>
          <w:sz w:val="20"/>
          <w:szCs w:val="20"/>
        </w:rPr>
      </w:pPr>
      <w:r w:rsidRPr="00725D01">
        <w:rPr>
          <w:rFonts w:ascii="Arial" w:eastAsia="Calibri" w:hAnsi="Arial" w:cs="Arial"/>
          <w:sz w:val="20"/>
          <w:szCs w:val="20"/>
        </w:rPr>
        <w:t>zmniejsza się</w:t>
      </w:r>
      <w:r>
        <w:rPr>
          <w:rFonts w:ascii="Arial" w:eastAsia="Calibri" w:hAnsi="Arial" w:cs="Arial"/>
          <w:sz w:val="20"/>
          <w:szCs w:val="20"/>
        </w:rPr>
        <w:t xml:space="preserve"> udział</w:t>
      </w:r>
      <w:r w:rsidRPr="00725D01">
        <w:rPr>
          <w:rFonts w:ascii="Arial" w:eastAsia="Calibri" w:hAnsi="Arial" w:cs="Arial"/>
          <w:sz w:val="20"/>
          <w:szCs w:val="20"/>
        </w:rPr>
        <w:t xml:space="preserve"> liczby osób w wieku produkcyjnym;</w:t>
      </w:r>
    </w:p>
    <w:p w14:paraId="0C7C0505" w14:textId="7BDA22B6" w:rsidR="004E6F63" w:rsidRPr="00725D01" w:rsidRDefault="004E6F63">
      <w:pPr>
        <w:pStyle w:val="Akapitzlist"/>
        <w:numPr>
          <w:ilvl w:val="0"/>
          <w:numId w:val="13"/>
        </w:numPr>
        <w:spacing w:after="0" w:line="360" w:lineRule="auto"/>
        <w:jc w:val="both"/>
        <w:rPr>
          <w:rFonts w:ascii="Arial" w:eastAsia="Calibri" w:hAnsi="Arial" w:cs="Arial"/>
          <w:sz w:val="20"/>
          <w:szCs w:val="20"/>
        </w:rPr>
      </w:pPr>
      <w:r w:rsidRPr="00725D01">
        <w:rPr>
          <w:rFonts w:ascii="Arial" w:eastAsia="Calibri" w:hAnsi="Arial" w:cs="Arial"/>
          <w:sz w:val="20"/>
          <w:szCs w:val="20"/>
        </w:rPr>
        <w:t>zwiększa się</w:t>
      </w:r>
      <w:r>
        <w:rPr>
          <w:rFonts w:ascii="Arial" w:eastAsia="Calibri" w:hAnsi="Arial" w:cs="Arial"/>
          <w:sz w:val="20"/>
          <w:szCs w:val="20"/>
        </w:rPr>
        <w:t xml:space="preserve"> udział</w:t>
      </w:r>
      <w:r w:rsidRPr="00725D01">
        <w:rPr>
          <w:rFonts w:ascii="Arial" w:eastAsia="Calibri" w:hAnsi="Arial" w:cs="Arial"/>
          <w:sz w:val="20"/>
          <w:szCs w:val="20"/>
        </w:rPr>
        <w:t xml:space="preserve"> liczby osób w wieku poprodukcyjnym</w:t>
      </w:r>
      <w:r w:rsidRPr="00725D01">
        <w:rPr>
          <w:rFonts w:ascii="Arial" w:eastAsia="Calibri" w:hAnsi="Arial" w:cs="Arial"/>
          <w:color w:val="FF0000"/>
          <w:sz w:val="20"/>
          <w:szCs w:val="20"/>
        </w:rPr>
        <w:t xml:space="preserve">, </w:t>
      </w:r>
    </w:p>
    <w:p w14:paraId="09A2BDC4" w14:textId="77777777" w:rsidR="004E6F63" w:rsidRPr="00725D01" w:rsidRDefault="004E6F63" w:rsidP="00725D01">
      <w:pPr>
        <w:spacing w:after="0" w:line="360" w:lineRule="auto"/>
        <w:jc w:val="both"/>
        <w:rPr>
          <w:rFonts w:ascii="Arial" w:eastAsia="Calibri" w:hAnsi="Arial" w:cs="Arial"/>
          <w:sz w:val="20"/>
          <w:szCs w:val="20"/>
        </w:rPr>
      </w:pPr>
    </w:p>
    <w:p w14:paraId="79A91102" w14:textId="05DDF82C" w:rsidR="00026B92" w:rsidRPr="006B1E66" w:rsidRDefault="003D6EA9" w:rsidP="001D1CFD">
      <w:pPr>
        <w:spacing w:line="360" w:lineRule="auto"/>
        <w:jc w:val="both"/>
        <w:rPr>
          <w:rFonts w:ascii="Arial" w:hAnsi="Arial" w:cs="Arial"/>
          <w:sz w:val="20"/>
          <w:szCs w:val="20"/>
        </w:rPr>
      </w:pPr>
      <w:bookmarkStart w:id="30" w:name="_Toc144363772"/>
      <w:r w:rsidRPr="00725D01">
        <w:rPr>
          <w:rFonts w:ascii="Arial" w:hAnsi="Arial" w:cs="Arial"/>
          <w:sz w:val="20"/>
          <w:szCs w:val="20"/>
        </w:rPr>
        <w:lastRenderedPageBreak/>
        <w:t xml:space="preserve">W gminie dominuje ludność w wieku produkcyjnym obejmując na koniec 2023 </w:t>
      </w:r>
      <w:r w:rsidRPr="009140D1">
        <w:rPr>
          <w:rFonts w:ascii="Arial" w:hAnsi="Arial" w:cs="Arial"/>
          <w:sz w:val="20"/>
          <w:szCs w:val="20"/>
        </w:rPr>
        <w:t xml:space="preserve">roku </w:t>
      </w:r>
      <w:r w:rsidR="00725D01" w:rsidRPr="009140D1">
        <w:rPr>
          <w:rFonts w:ascii="Arial" w:hAnsi="Arial" w:cs="Arial"/>
          <w:sz w:val="20"/>
          <w:szCs w:val="20"/>
        </w:rPr>
        <w:t>59,62</w:t>
      </w:r>
      <w:r w:rsidRPr="009140D1">
        <w:rPr>
          <w:rFonts w:ascii="Arial" w:hAnsi="Arial" w:cs="Arial"/>
          <w:sz w:val="20"/>
          <w:szCs w:val="20"/>
        </w:rPr>
        <w:t>% społeczeństwa. Niekorzystnym zjawiskiem jest zauważalne na przestrzeni badanych lat zwiększenie się udziału osób w wieku poprodukcyjnym</w:t>
      </w:r>
      <w:r w:rsidR="004E6F63">
        <w:rPr>
          <w:rFonts w:ascii="Arial" w:hAnsi="Arial" w:cs="Arial"/>
          <w:sz w:val="20"/>
          <w:szCs w:val="20"/>
        </w:rPr>
        <w:t xml:space="preserve"> (</w:t>
      </w:r>
      <w:r w:rsidRPr="009140D1">
        <w:rPr>
          <w:rFonts w:ascii="Arial" w:hAnsi="Arial" w:cs="Arial"/>
          <w:sz w:val="20"/>
          <w:szCs w:val="20"/>
        </w:rPr>
        <w:t>21,</w:t>
      </w:r>
      <w:r w:rsidR="00725D01" w:rsidRPr="009140D1">
        <w:rPr>
          <w:rFonts w:ascii="Arial" w:hAnsi="Arial" w:cs="Arial"/>
          <w:sz w:val="20"/>
          <w:szCs w:val="20"/>
        </w:rPr>
        <w:t>68</w:t>
      </w:r>
      <w:r w:rsidRPr="009140D1">
        <w:rPr>
          <w:rFonts w:ascii="Arial" w:hAnsi="Arial" w:cs="Arial"/>
          <w:sz w:val="20"/>
          <w:szCs w:val="20"/>
        </w:rPr>
        <w:t>% społeczeństwa</w:t>
      </w:r>
      <w:r w:rsidR="004E6F63">
        <w:rPr>
          <w:rFonts w:ascii="Arial" w:hAnsi="Arial" w:cs="Arial"/>
          <w:sz w:val="20"/>
          <w:szCs w:val="20"/>
        </w:rPr>
        <w:t>)</w:t>
      </w:r>
      <w:r w:rsidR="00725D01" w:rsidRPr="009140D1">
        <w:rPr>
          <w:rFonts w:ascii="Arial" w:hAnsi="Arial" w:cs="Arial"/>
          <w:sz w:val="20"/>
          <w:szCs w:val="20"/>
        </w:rPr>
        <w:t xml:space="preserve"> oraz </w:t>
      </w:r>
      <w:r w:rsidRPr="009140D1">
        <w:rPr>
          <w:rFonts w:ascii="Arial" w:hAnsi="Arial" w:cs="Arial"/>
          <w:sz w:val="20"/>
          <w:szCs w:val="20"/>
        </w:rPr>
        <w:t>stopniowe z</w:t>
      </w:r>
      <w:r w:rsidR="004E6F63">
        <w:rPr>
          <w:rFonts w:ascii="Arial" w:hAnsi="Arial" w:cs="Arial"/>
          <w:sz w:val="20"/>
          <w:szCs w:val="20"/>
        </w:rPr>
        <w:t>mniej</w:t>
      </w:r>
      <w:r w:rsidRPr="009140D1">
        <w:rPr>
          <w:rFonts w:ascii="Arial" w:hAnsi="Arial" w:cs="Arial"/>
          <w:sz w:val="20"/>
          <w:szCs w:val="20"/>
        </w:rPr>
        <w:t>szanie się udziału osób w wieku przedprodukcyjnym,</w:t>
      </w:r>
      <w:r w:rsidR="009140D1" w:rsidRPr="009140D1">
        <w:rPr>
          <w:rFonts w:ascii="Arial" w:hAnsi="Arial" w:cs="Arial"/>
          <w:sz w:val="20"/>
          <w:szCs w:val="20"/>
        </w:rPr>
        <w:t xml:space="preserve"> osiągając w 2023 roku </w:t>
      </w:r>
      <w:r w:rsidR="004E6F63">
        <w:rPr>
          <w:rFonts w:ascii="Arial" w:hAnsi="Arial" w:cs="Arial"/>
          <w:sz w:val="20"/>
          <w:szCs w:val="20"/>
        </w:rPr>
        <w:t>18,70</w:t>
      </w:r>
      <w:r w:rsidR="009140D1" w:rsidRPr="009140D1">
        <w:rPr>
          <w:rFonts w:ascii="Arial" w:hAnsi="Arial" w:cs="Arial"/>
          <w:sz w:val="20"/>
          <w:szCs w:val="20"/>
        </w:rPr>
        <w:t xml:space="preserve">%. </w:t>
      </w:r>
      <w:bookmarkStart w:id="31" w:name="_Toc119859831"/>
      <w:bookmarkStart w:id="32" w:name="_Toc124843106"/>
      <w:bookmarkStart w:id="33" w:name="_Toc166754773"/>
    </w:p>
    <w:p w14:paraId="6C9D8520" w14:textId="7BEC134A" w:rsidR="003D6EA9" w:rsidRDefault="003D6EA9" w:rsidP="003D6EA9">
      <w:pPr>
        <w:pStyle w:val="Legenda"/>
        <w:spacing w:before="240" w:after="0"/>
        <w:rPr>
          <w:rFonts w:ascii="Arial" w:hAnsi="Arial" w:cs="Arial"/>
          <w:i w:val="0"/>
          <w:iCs w:val="0"/>
          <w:color w:val="auto"/>
          <w:sz w:val="20"/>
          <w:szCs w:val="20"/>
        </w:rPr>
      </w:pPr>
      <w:bookmarkStart w:id="34" w:name="_Toc180066923"/>
      <w:r w:rsidRPr="001D1CFD">
        <w:rPr>
          <w:rFonts w:ascii="Arial" w:hAnsi="Arial" w:cs="Arial"/>
          <w:i w:val="0"/>
          <w:iCs w:val="0"/>
          <w:color w:val="auto"/>
          <w:sz w:val="20"/>
          <w:szCs w:val="20"/>
        </w:rPr>
        <w:t xml:space="preserve">Wykres </w:t>
      </w:r>
      <w:r w:rsidRPr="001D1CFD">
        <w:rPr>
          <w:rFonts w:ascii="Arial" w:hAnsi="Arial" w:cs="Arial"/>
          <w:i w:val="0"/>
          <w:iCs w:val="0"/>
          <w:color w:val="auto"/>
          <w:sz w:val="20"/>
          <w:szCs w:val="20"/>
        </w:rPr>
        <w:fldChar w:fldCharType="begin"/>
      </w:r>
      <w:r w:rsidRPr="001D1CFD">
        <w:rPr>
          <w:rFonts w:ascii="Arial" w:hAnsi="Arial" w:cs="Arial"/>
          <w:i w:val="0"/>
          <w:iCs w:val="0"/>
          <w:color w:val="auto"/>
          <w:sz w:val="20"/>
          <w:szCs w:val="20"/>
        </w:rPr>
        <w:instrText xml:space="preserve"> SEQ Wykres \* ARABIC </w:instrText>
      </w:r>
      <w:r w:rsidRPr="001D1CFD">
        <w:rPr>
          <w:rFonts w:ascii="Arial" w:hAnsi="Arial" w:cs="Arial"/>
          <w:i w:val="0"/>
          <w:iCs w:val="0"/>
          <w:color w:val="auto"/>
          <w:sz w:val="20"/>
          <w:szCs w:val="20"/>
        </w:rPr>
        <w:fldChar w:fldCharType="separate"/>
      </w:r>
      <w:r w:rsidR="00504AEF">
        <w:rPr>
          <w:rFonts w:ascii="Arial" w:hAnsi="Arial" w:cs="Arial"/>
          <w:i w:val="0"/>
          <w:iCs w:val="0"/>
          <w:noProof/>
          <w:color w:val="auto"/>
          <w:sz w:val="20"/>
          <w:szCs w:val="20"/>
        </w:rPr>
        <w:t>4</w:t>
      </w:r>
      <w:r w:rsidRPr="001D1CFD">
        <w:rPr>
          <w:rFonts w:ascii="Arial" w:hAnsi="Arial" w:cs="Arial"/>
          <w:i w:val="0"/>
          <w:iCs w:val="0"/>
          <w:color w:val="auto"/>
          <w:sz w:val="20"/>
          <w:szCs w:val="20"/>
        </w:rPr>
        <w:fldChar w:fldCharType="end"/>
      </w:r>
      <w:r w:rsidRPr="003D6EA9">
        <w:rPr>
          <w:rFonts w:ascii="Arial" w:hAnsi="Arial" w:cs="Arial"/>
          <w:color w:val="auto"/>
          <w:sz w:val="20"/>
          <w:szCs w:val="20"/>
        </w:rPr>
        <w:t xml:space="preserve"> </w:t>
      </w:r>
      <w:r w:rsidRPr="003D6EA9">
        <w:rPr>
          <w:rFonts w:ascii="Arial" w:hAnsi="Arial" w:cs="Arial"/>
          <w:i w:val="0"/>
          <w:iCs w:val="0"/>
          <w:color w:val="auto"/>
          <w:sz w:val="20"/>
          <w:szCs w:val="20"/>
        </w:rPr>
        <w:t xml:space="preserve">Udział ludności wg ekonomicznych grup wieku w % ludności ogółem w </w:t>
      </w:r>
      <w:r w:rsidR="004E6F63">
        <w:rPr>
          <w:rFonts w:ascii="Arial" w:hAnsi="Arial" w:cs="Arial"/>
          <w:i w:val="0"/>
          <w:iCs w:val="0"/>
          <w:color w:val="auto"/>
          <w:sz w:val="20"/>
          <w:szCs w:val="20"/>
        </w:rPr>
        <w:t>g</w:t>
      </w:r>
      <w:r w:rsidRPr="003D6EA9">
        <w:rPr>
          <w:rFonts w:ascii="Arial" w:hAnsi="Arial" w:cs="Arial"/>
          <w:i w:val="0"/>
          <w:iCs w:val="0"/>
          <w:color w:val="auto"/>
          <w:sz w:val="20"/>
          <w:szCs w:val="20"/>
        </w:rPr>
        <w:t>minie Sulejów w latach 2020-202</w:t>
      </w:r>
      <w:bookmarkEnd w:id="31"/>
      <w:bookmarkEnd w:id="32"/>
      <w:r w:rsidRPr="003D6EA9">
        <w:rPr>
          <w:rFonts w:ascii="Arial" w:hAnsi="Arial" w:cs="Arial"/>
          <w:i w:val="0"/>
          <w:iCs w:val="0"/>
          <w:color w:val="auto"/>
          <w:sz w:val="20"/>
          <w:szCs w:val="20"/>
        </w:rPr>
        <w:t>3</w:t>
      </w:r>
      <w:bookmarkEnd w:id="33"/>
      <w:bookmarkEnd w:id="34"/>
    </w:p>
    <w:p w14:paraId="72090898" w14:textId="25994B21" w:rsidR="003D6EA9" w:rsidRPr="00725D01" w:rsidRDefault="00725D01" w:rsidP="006B1E66">
      <w:pPr>
        <w:spacing w:after="240" w:line="240" w:lineRule="auto"/>
      </w:pPr>
      <w:r>
        <w:rPr>
          <w:noProof/>
        </w:rPr>
        <w:drawing>
          <wp:inline distT="0" distB="0" distL="0" distR="0" wp14:anchorId="049C87E0" wp14:editId="348904E7">
            <wp:extent cx="5815584" cy="3116275"/>
            <wp:effectExtent l="0" t="0" r="0" b="0"/>
            <wp:docPr id="1429636152" name="Wykres 1">
              <a:extLst xmlns:a="http://schemas.openxmlformats.org/drawingml/2006/main">
                <a:ext uri="{FF2B5EF4-FFF2-40B4-BE49-F238E27FC236}">
                  <a16:creationId xmlns:a16="http://schemas.microsoft.com/office/drawing/2014/main" id="{86AB533D-E565-437C-A378-CEC02CFD4E8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003D6EA9" w:rsidRPr="00725D01">
        <w:rPr>
          <w:rFonts w:ascii="Arial" w:eastAsia="Calibri" w:hAnsi="Arial" w:cs="Arial"/>
          <w:sz w:val="20"/>
          <w:szCs w:val="20"/>
        </w:rPr>
        <w:t>Źródło: Opracowanie własne na podstawie danych Urzędu Mi</w:t>
      </w:r>
      <w:r w:rsidR="0064739A">
        <w:rPr>
          <w:rFonts w:ascii="Arial" w:eastAsia="Calibri" w:hAnsi="Arial" w:cs="Arial"/>
          <w:sz w:val="20"/>
          <w:szCs w:val="20"/>
        </w:rPr>
        <w:t>ejskiego</w:t>
      </w:r>
      <w:r w:rsidR="003D6EA9" w:rsidRPr="00725D01">
        <w:rPr>
          <w:rFonts w:ascii="Arial" w:eastAsia="Calibri" w:hAnsi="Arial" w:cs="Arial"/>
          <w:sz w:val="20"/>
          <w:szCs w:val="20"/>
        </w:rPr>
        <w:t xml:space="preserve"> w </w:t>
      </w:r>
      <w:r w:rsidR="00AE5190" w:rsidRPr="00725D01">
        <w:rPr>
          <w:rFonts w:ascii="Arial" w:eastAsia="Calibri" w:hAnsi="Arial" w:cs="Arial"/>
          <w:sz w:val="20"/>
          <w:szCs w:val="20"/>
        </w:rPr>
        <w:t>Sulejowie</w:t>
      </w:r>
    </w:p>
    <w:p w14:paraId="712FE4CA" w14:textId="578F6BAA" w:rsidR="003D6EA9" w:rsidRPr="009140D1" w:rsidRDefault="003D6EA9" w:rsidP="006B1E66">
      <w:pPr>
        <w:spacing w:after="0" w:line="360" w:lineRule="auto"/>
        <w:jc w:val="both"/>
        <w:rPr>
          <w:rFonts w:ascii="Arial" w:hAnsi="Arial" w:cs="Arial"/>
          <w:sz w:val="20"/>
          <w:szCs w:val="20"/>
        </w:rPr>
      </w:pPr>
      <w:r w:rsidRPr="009140D1">
        <w:rPr>
          <w:rFonts w:ascii="Arial" w:hAnsi="Arial" w:cs="Arial"/>
          <w:sz w:val="20"/>
          <w:szCs w:val="20"/>
        </w:rPr>
        <w:t xml:space="preserve">W </w:t>
      </w:r>
      <w:r w:rsidR="004E6F63">
        <w:rPr>
          <w:rFonts w:ascii="Arial" w:hAnsi="Arial" w:cs="Arial"/>
          <w:sz w:val="20"/>
          <w:szCs w:val="20"/>
        </w:rPr>
        <w:t>m</w:t>
      </w:r>
      <w:r w:rsidRPr="009140D1">
        <w:rPr>
          <w:rFonts w:ascii="Arial" w:hAnsi="Arial" w:cs="Arial"/>
          <w:sz w:val="20"/>
          <w:szCs w:val="20"/>
        </w:rPr>
        <w:t xml:space="preserve">ieście </w:t>
      </w:r>
      <w:r w:rsidR="009140D1" w:rsidRPr="009140D1">
        <w:rPr>
          <w:rFonts w:ascii="Arial" w:hAnsi="Arial" w:cs="Arial"/>
          <w:sz w:val="20"/>
          <w:szCs w:val="20"/>
        </w:rPr>
        <w:t>Sulejów</w:t>
      </w:r>
      <w:r w:rsidR="004E6F63">
        <w:rPr>
          <w:rFonts w:ascii="Arial" w:hAnsi="Arial" w:cs="Arial"/>
          <w:sz w:val="20"/>
          <w:szCs w:val="20"/>
        </w:rPr>
        <w:t xml:space="preserve"> podobnie jak w gminie ogółem</w:t>
      </w:r>
      <w:r w:rsidRPr="009140D1">
        <w:rPr>
          <w:rFonts w:ascii="Arial" w:hAnsi="Arial" w:cs="Arial"/>
          <w:sz w:val="20"/>
          <w:szCs w:val="20"/>
        </w:rPr>
        <w:t xml:space="preserve"> widoczne jest zwiększenie odsetka osób w wieku poprodukcyjnym, </w:t>
      </w:r>
      <w:r w:rsidR="004E6F63">
        <w:rPr>
          <w:rFonts w:ascii="Arial" w:hAnsi="Arial" w:cs="Arial"/>
          <w:sz w:val="20"/>
          <w:szCs w:val="20"/>
        </w:rPr>
        <w:t xml:space="preserve">zaś </w:t>
      </w:r>
      <w:r w:rsidRPr="009140D1">
        <w:rPr>
          <w:rFonts w:ascii="Arial" w:hAnsi="Arial" w:cs="Arial"/>
          <w:sz w:val="20"/>
          <w:szCs w:val="20"/>
        </w:rPr>
        <w:t xml:space="preserve">udział osób w wieku produkcyjnym </w:t>
      </w:r>
      <w:r w:rsidR="009140D1" w:rsidRPr="009140D1">
        <w:rPr>
          <w:rFonts w:ascii="Arial" w:hAnsi="Arial" w:cs="Arial"/>
          <w:sz w:val="20"/>
          <w:szCs w:val="20"/>
        </w:rPr>
        <w:t xml:space="preserve">i przedprodukcyjnym </w:t>
      </w:r>
      <w:r w:rsidRPr="009140D1">
        <w:rPr>
          <w:rFonts w:ascii="Arial" w:hAnsi="Arial" w:cs="Arial"/>
          <w:sz w:val="20"/>
          <w:szCs w:val="20"/>
        </w:rPr>
        <w:t>zmniejsza się</w:t>
      </w:r>
      <w:r w:rsidR="009140D1" w:rsidRPr="009140D1">
        <w:rPr>
          <w:rFonts w:ascii="Arial" w:hAnsi="Arial" w:cs="Arial"/>
          <w:sz w:val="20"/>
          <w:szCs w:val="20"/>
        </w:rPr>
        <w:t>.</w:t>
      </w:r>
    </w:p>
    <w:p w14:paraId="3CCDB83E" w14:textId="1E063D22" w:rsidR="003D6EA9" w:rsidRPr="009140D1" w:rsidRDefault="003D6EA9" w:rsidP="00026B92">
      <w:pPr>
        <w:pStyle w:val="BezodstpwZnak1"/>
        <w:spacing w:before="240" w:line="240" w:lineRule="auto"/>
        <w:contextualSpacing w:val="0"/>
        <w:rPr>
          <w:rFonts w:ascii="Arial" w:hAnsi="Arial" w:cs="Arial"/>
          <w:color w:val="auto"/>
        </w:rPr>
      </w:pPr>
      <w:bookmarkStart w:id="35" w:name="_Toc166754774"/>
      <w:bookmarkStart w:id="36" w:name="_Toc180066924"/>
      <w:r w:rsidRPr="009140D1">
        <w:rPr>
          <w:rFonts w:ascii="Arial" w:hAnsi="Arial" w:cs="Arial"/>
          <w:color w:val="auto"/>
        </w:rPr>
        <w:t xml:space="preserve">Wykres </w:t>
      </w:r>
      <w:r w:rsidRPr="009140D1">
        <w:rPr>
          <w:rFonts w:ascii="Arial" w:hAnsi="Arial" w:cs="Arial"/>
          <w:color w:val="auto"/>
        </w:rPr>
        <w:fldChar w:fldCharType="begin"/>
      </w:r>
      <w:r w:rsidRPr="009140D1">
        <w:rPr>
          <w:rFonts w:ascii="Arial" w:hAnsi="Arial" w:cs="Arial"/>
          <w:color w:val="auto"/>
        </w:rPr>
        <w:instrText xml:space="preserve"> SEQ Wykres \* ARABIC </w:instrText>
      </w:r>
      <w:r w:rsidRPr="009140D1">
        <w:rPr>
          <w:rFonts w:ascii="Arial" w:hAnsi="Arial" w:cs="Arial"/>
          <w:color w:val="auto"/>
        </w:rPr>
        <w:fldChar w:fldCharType="separate"/>
      </w:r>
      <w:r w:rsidR="00504AEF">
        <w:rPr>
          <w:rFonts w:ascii="Arial" w:hAnsi="Arial" w:cs="Arial"/>
          <w:noProof/>
          <w:color w:val="auto"/>
        </w:rPr>
        <w:t>5</w:t>
      </w:r>
      <w:r w:rsidRPr="009140D1">
        <w:rPr>
          <w:rFonts w:ascii="Arial" w:hAnsi="Arial" w:cs="Arial"/>
          <w:color w:val="auto"/>
        </w:rPr>
        <w:fldChar w:fldCharType="end"/>
      </w:r>
      <w:r w:rsidRPr="009140D1">
        <w:rPr>
          <w:rFonts w:ascii="Arial" w:hAnsi="Arial" w:cs="Arial"/>
          <w:color w:val="auto"/>
        </w:rPr>
        <w:t xml:space="preserve"> Udział ludności wg ekonomicznych grup wieku w % ludności ogółem w </w:t>
      </w:r>
      <w:r w:rsidR="004E6F63">
        <w:rPr>
          <w:rFonts w:ascii="Arial" w:hAnsi="Arial" w:cs="Arial"/>
          <w:color w:val="auto"/>
        </w:rPr>
        <w:t>m</w:t>
      </w:r>
      <w:r w:rsidRPr="009140D1">
        <w:rPr>
          <w:rFonts w:ascii="Arial" w:hAnsi="Arial" w:cs="Arial"/>
          <w:color w:val="auto"/>
        </w:rPr>
        <w:t xml:space="preserve">ieście </w:t>
      </w:r>
      <w:r w:rsidR="009140D1" w:rsidRPr="009140D1">
        <w:rPr>
          <w:rFonts w:ascii="Arial" w:hAnsi="Arial" w:cs="Arial"/>
          <w:color w:val="auto"/>
        </w:rPr>
        <w:t xml:space="preserve">Sulejów </w:t>
      </w:r>
      <w:r w:rsidRPr="009140D1">
        <w:rPr>
          <w:rFonts w:ascii="Arial" w:hAnsi="Arial" w:cs="Arial"/>
          <w:color w:val="auto"/>
        </w:rPr>
        <w:t>w latach 20</w:t>
      </w:r>
      <w:r w:rsidR="009140D1" w:rsidRPr="009140D1">
        <w:rPr>
          <w:rFonts w:ascii="Arial" w:hAnsi="Arial" w:cs="Arial"/>
          <w:color w:val="auto"/>
        </w:rPr>
        <w:t>20</w:t>
      </w:r>
      <w:r w:rsidRPr="009140D1">
        <w:rPr>
          <w:rFonts w:ascii="Arial" w:hAnsi="Arial" w:cs="Arial"/>
          <w:color w:val="auto"/>
        </w:rPr>
        <w:t>-2023</w:t>
      </w:r>
      <w:bookmarkEnd w:id="35"/>
      <w:bookmarkEnd w:id="36"/>
    </w:p>
    <w:p w14:paraId="3B21EC1B" w14:textId="390538A6" w:rsidR="003D6EA9" w:rsidRPr="003D6EA9" w:rsidRDefault="009140D1" w:rsidP="003D6EA9">
      <w:pPr>
        <w:pStyle w:val="BezodstpwZnak1"/>
        <w:rPr>
          <w:rFonts w:ascii="Arial" w:hAnsi="Arial" w:cs="Arial"/>
          <w:color w:val="C00000"/>
        </w:rPr>
      </w:pPr>
      <w:r>
        <w:rPr>
          <w:noProof/>
        </w:rPr>
        <w:drawing>
          <wp:inline distT="0" distB="0" distL="0" distR="0" wp14:anchorId="17C04954" wp14:editId="2A5EA6BF">
            <wp:extent cx="5698540" cy="3101645"/>
            <wp:effectExtent l="0" t="0" r="0" b="0"/>
            <wp:docPr id="2025118641" name="Wykres 1">
              <a:extLst xmlns:a="http://schemas.openxmlformats.org/drawingml/2006/main">
                <a:ext uri="{FF2B5EF4-FFF2-40B4-BE49-F238E27FC236}">
                  <a16:creationId xmlns:a16="http://schemas.microsoft.com/office/drawing/2014/main" id="{319A588F-59E2-433B-B060-E39A85E3D0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1F6B8986" w14:textId="69780C7D" w:rsidR="003D6EA9" w:rsidRPr="009140D1" w:rsidRDefault="003D6EA9" w:rsidP="00026B92">
      <w:pPr>
        <w:pStyle w:val="BezodstpwZnak1"/>
        <w:spacing w:after="240" w:line="240" w:lineRule="auto"/>
        <w:contextualSpacing w:val="0"/>
        <w:rPr>
          <w:rFonts w:ascii="Arial" w:hAnsi="Arial" w:cs="Arial"/>
          <w:color w:val="auto"/>
        </w:rPr>
      </w:pPr>
      <w:r w:rsidRPr="009140D1">
        <w:rPr>
          <w:rFonts w:ascii="Arial" w:eastAsia="Calibri" w:hAnsi="Arial" w:cs="Arial"/>
          <w:color w:val="auto"/>
        </w:rPr>
        <w:t>Źródło: Opracowanie własne na podstawie danych Urzędu Mi</w:t>
      </w:r>
      <w:r w:rsidR="0064739A">
        <w:rPr>
          <w:rFonts w:ascii="Arial" w:eastAsia="Calibri" w:hAnsi="Arial" w:cs="Arial"/>
          <w:color w:val="auto"/>
        </w:rPr>
        <w:t>ejskiego</w:t>
      </w:r>
      <w:r w:rsidRPr="009140D1">
        <w:rPr>
          <w:rFonts w:ascii="Arial" w:eastAsia="Calibri" w:hAnsi="Arial" w:cs="Arial"/>
          <w:color w:val="auto"/>
        </w:rPr>
        <w:t xml:space="preserve"> w </w:t>
      </w:r>
      <w:r w:rsidR="009140D1" w:rsidRPr="009140D1">
        <w:rPr>
          <w:rFonts w:ascii="Arial" w:eastAsia="Calibri" w:hAnsi="Arial" w:cs="Arial"/>
          <w:color w:val="auto"/>
        </w:rPr>
        <w:t>Sulejowie</w:t>
      </w:r>
    </w:p>
    <w:p w14:paraId="1BF6D56B" w14:textId="654DF951" w:rsidR="003D6EA9" w:rsidRPr="009140D1" w:rsidRDefault="003D6EA9" w:rsidP="003D6EA9">
      <w:pPr>
        <w:pStyle w:val="BezodstpwZnak1"/>
        <w:spacing w:line="360" w:lineRule="auto"/>
        <w:rPr>
          <w:rFonts w:ascii="Arial" w:hAnsi="Arial" w:cs="Arial"/>
          <w:color w:val="auto"/>
        </w:rPr>
      </w:pPr>
      <w:r w:rsidRPr="009140D1">
        <w:rPr>
          <w:rFonts w:ascii="Arial" w:hAnsi="Arial" w:cs="Arial"/>
          <w:color w:val="auto"/>
        </w:rPr>
        <w:lastRenderedPageBreak/>
        <w:t xml:space="preserve">Na obszarze wiejskim gminy </w:t>
      </w:r>
      <w:r w:rsidR="004E6F63">
        <w:rPr>
          <w:rFonts w:ascii="Arial" w:hAnsi="Arial" w:cs="Arial"/>
          <w:color w:val="auto"/>
        </w:rPr>
        <w:t xml:space="preserve">również </w:t>
      </w:r>
      <w:r w:rsidRPr="009140D1">
        <w:rPr>
          <w:rFonts w:ascii="Arial" w:hAnsi="Arial" w:cs="Arial"/>
          <w:color w:val="auto"/>
        </w:rPr>
        <w:t xml:space="preserve">zwiększa się udział osób w wieku poprodukcyjnym, zaś zmniejsza się </w:t>
      </w:r>
      <w:r w:rsidR="009140D1" w:rsidRPr="009140D1">
        <w:rPr>
          <w:rFonts w:ascii="Arial" w:hAnsi="Arial" w:cs="Arial"/>
          <w:color w:val="auto"/>
        </w:rPr>
        <w:t xml:space="preserve">przedprodukcyjnym i </w:t>
      </w:r>
      <w:r w:rsidRPr="009140D1">
        <w:rPr>
          <w:rFonts w:ascii="Arial" w:hAnsi="Arial" w:cs="Arial"/>
          <w:color w:val="auto"/>
        </w:rPr>
        <w:t>udział ludności wieku produkcyjnym.</w:t>
      </w:r>
    </w:p>
    <w:p w14:paraId="676632A0" w14:textId="7BC0DD8B" w:rsidR="003D6EA9" w:rsidRPr="009140D1" w:rsidRDefault="003D6EA9" w:rsidP="001D1CFD">
      <w:pPr>
        <w:pStyle w:val="BezodstpwZnak1"/>
        <w:spacing w:before="240" w:line="240" w:lineRule="auto"/>
        <w:contextualSpacing w:val="0"/>
        <w:rPr>
          <w:rFonts w:ascii="Arial" w:hAnsi="Arial" w:cs="Arial"/>
          <w:color w:val="auto"/>
        </w:rPr>
      </w:pPr>
      <w:bookmarkStart w:id="37" w:name="_Toc166754775"/>
      <w:bookmarkStart w:id="38" w:name="_Toc180066925"/>
      <w:r w:rsidRPr="009140D1">
        <w:rPr>
          <w:rFonts w:ascii="Arial" w:hAnsi="Arial" w:cs="Arial"/>
          <w:color w:val="auto"/>
        </w:rPr>
        <w:t xml:space="preserve">Wykres </w:t>
      </w:r>
      <w:r w:rsidRPr="009140D1">
        <w:rPr>
          <w:rFonts w:ascii="Arial" w:hAnsi="Arial" w:cs="Arial"/>
          <w:color w:val="auto"/>
        </w:rPr>
        <w:fldChar w:fldCharType="begin"/>
      </w:r>
      <w:r w:rsidRPr="009140D1">
        <w:rPr>
          <w:rFonts w:ascii="Arial" w:hAnsi="Arial" w:cs="Arial"/>
          <w:color w:val="auto"/>
        </w:rPr>
        <w:instrText xml:space="preserve"> SEQ Wykres \* ARABIC </w:instrText>
      </w:r>
      <w:r w:rsidRPr="009140D1">
        <w:rPr>
          <w:rFonts w:ascii="Arial" w:hAnsi="Arial" w:cs="Arial"/>
          <w:color w:val="auto"/>
        </w:rPr>
        <w:fldChar w:fldCharType="separate"/>
      </w:r>
      <w:r w:rsidR="00504AEF">
        <w:rPr>
          <w:rFonts w:ascii="Arial" w:hAnsi="Arial" w:cs="Arial"/>
          <w:noProof/>
          <w:color w:val="auto"/>
        </w:rPr>
        <w:t>6</w:t>
      </w:r>
      <w:r w:rsidRPr="009140D1">
        <w:rPr>
          <w:rFonts w:ascii="Arial" w:hAnsi="Arial" w:cs="Arial"/>
          <w:color w:val="auto"/>
        </w:rPr>
        <w:fldChar w:fldCharType="end"/>
      </w:r>
      <w:r w:rsidRPr="009140D1">
        <w:rPr>
          <w:rFonts w:ascii="Arial" w:hAnsi="Arial" w:cs="Arial"/>
          <w:color w:val="auto"/>
        </w:rPr>
        <w:t xml:space="preserve"> Udział ludności wg ekonomicznych grup wieku w % ludności ogółem na obszarze wiejskim gminy w latach 2019-2023</w:t>
      </w:r>
      <w:bookmarkEnd w:id="37"/>
      <w:bookmarkEnd w:id="38"/>
    </w:p>
    <w:p w14:paraId="56B10C46" w14:textId="4E8BBBB3" w:rsidR="003D6EA9" w:rsidRPr="003D6EA9" w:rsidRDefault="009140D1" w:rsidP="003D6EA9">
      <w:pPr>
        <w:pStyle w:val="BezodstpwZnak1"/>
        <w:rPr>
          <w:rFonts w:ascii="Arial" w:hAnsi="Arial" w:cs="Arial"/>
          <w:color w:val="C00000"/>
        </w:rPr>
      </w:pPr>
      <w:r>
        <w:rPr>
          <w:noProof/>
        </w:rPr>
        <w:drawing>
          <wp:inline distT="0" distB="0" distL="0" distR="0" wp14:anchorId="306F59D8" wp14:editId="078DD25C">
            <wp:extent cx="5647334" cy="2867558"/>
            <wp:effectExtent l="0" t="0" r="0" b="0"/>
            <wp:docPr id="271879336" name="Wykres 1">
              <a:extLst xmlns:a="http://schemas.openxmlformats.org/drawingml/2006/main">
                <a:ext uri="{FF2B5EF4-FFF2-40B4-BE49-F238E27FC236}">
                  <a16:creationId xmlns:a16="http://schemas.microsoft.com/office/drawing/2014/main" id="{2EF4604D-26F2-41C1-96A3-580EC90453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B7D0266" w14:textId="77777777" w:rsidR="0064739A" w:rsidRPr="009140D1" w:rsidRDefault="0064739A" w:rsidP="00026B92">
      <w:pPr>
        <w:pStyle w:val="BezodstpwZnak1"/>
        <w:spacing w:after="240" w:line="240" w:lineRule="auto"/>
        <w:contextualSpacing w:val="0"/>
        <w:rPr>
          <w:rFonts w:ascii="Arial" w:hAnsi="Arial" w:cs="Arial"/>
          <w:color w:val="auto"/>
        </w:rPr>
      </w:pPr>
      <w:r w:rsidRPr="009140D1">
        <w:rPr>
          <w:rFonts w:ascii="Arial" w:eastAsia="Calibri" w:hAnsi="Arial" w:cs="Arial"/>
          <w:color w:val="auto"/>
        </w:rPr>
        <w:t>Źródło: Opracowanie własne na podstawie danych Urzędu Mi</w:t>
      </w:r>
      <w:r>
        <w:rPr>
          <w:rFonts w:ascii="Arial" w:eastAsia="Calibri" w:hAnsi="Arial" w:cs="Arial"/>
          <w:color w:val="auto"/>
        </w:rPr>
        <w:t>ejskiego</w:t>
      </w:r>
      <w:r w:rsidRPr="009140D1">
        <w:rPr>
          <w:rFonts w:ascii="Arial" w:eastAsia="Calibri" w:hAnsi="Arial" w:cs="Arial"/>
          <w:color w:val="auto"/>
        </w:rPr>
        <w:t xml:space="preserve"> w Sulejowie</w:t>
      </w:r>
    </w:p>
    <w:bookmarkEnd w:id="30"/>
    <w:p w14:paraId="5EBAE858" w14:textId="2C78BE78" w:rsidR="00672038" w:rsidRPr="00802946" w:rsidRDefault="00672038" w:rsidP="00672038">
      <w:pPr>
        <w:spacing w:after="0" w:line="360" w:lineRule="auto"/>
        <w:jc w:val="both"/>
        <w:rPr>
          <w:rFonts w:ascii="Arial" w:eastAsia="Calibri" w:hAnsi="Arial" w:cs="Arial"/>
          <w:sz w:val="20"/>
          <w:szCs w:val="20"/>
        </w:rPr>
      </w:pPr>
      <w:r w:rsidRPr="00802946">
        <w:rPr>
          <w:rFonts w:ascii="Arial" w:eastAsia="Calibri" w:hAnsi="Arial" w:cs="Arial"/>
          <w:sz w:val="20"/>
          <w:szCs w:val="20"/>
        </w:rPr>
        <w:t>W latach 20</w:t>
      </w:r>
      <w:r w:rsidR="00802946" w:rsidRPr="00802946">
        <w:rPr>
          <w:rFonts w:ascii="Arial" w:eastAsia="Calibri" w:hAnsi="Arial" w:cs="Arial"/>
          <w:sz w:val="20"/>
          <w:szCs w:val="20"/>
        </w:rPr>
        <w:t>20</w:t>
      </w:r>
      <w:r w:rsidRPr="00802946">
        <w:rPr>
          <w:rFonts w:ascii="Arial" w:eastAsia="Calibri" w:hAnsi="Arial" w:cs="Arial"/>
          <w:sz w:val="20"/>
          <w:szCs w:val="20"/>
        </w:rPr>
        <w:t>-202</w:t>
      </w:r>
      <w:r w:rsidR="00802946" w:rsidRPr="00802946">
        <w:rPr>
          <w:rFonts w:ascii="Arial" w:eastAsia="Calibri" w:hAnsi="Arial" w:cs="Arial"/>
          <w:sz w:val="20"/>
          <w:szCs w:val="20"/>
        </w:rPr>
        <w:t>3</w:t>
      </w:r>
      <w:r w:rsidRPr="00802946">
        <w:rPr>
          <w:rFonts w:ascii="Arial" w:eastAsia="Calibri" w:hAnsi="Arial" w:cs="Arial"/>
          <w:sz w:val="20"/>
          <w:szCs w:val="20"/>
        </w:rPr>
        <w:t xml:space="preserve"> w </w:t>
      </w:r>
      <w:r w:rsidR="006B1E66">
        <w:rPr>
          <w:rFonts w:ascii="Arial" w:eastAsia="Calibri" w:hAnsi="Arial" w:cs="Arial"/>
          <w:sz w:val="20"/>
          <w:szCs w:val="20"/>
        </w:rPr>
        <w:t>m</w:t>
      </w:r>
      <w:r w:rsidRPr="00802946">
        <w:rPr>
          <w:rFonts w:ascii="Arial" w:eastAsia="Calibri" w:hAnsi="Arial" w:cs="Arial"/>
          <w:sz w:val="20"/>
          <w:szCs w:val="20"/>
        </w:rPr>
        <w:t xml:space="preserve">ieście </w:t>
      </w:r>
      <w:r w:rsidR="00802946" w:rsidRPr="00802946">
        <w:rPr>
          <w:rFonts w:ascii="Arial" w:eastAsia="Calibri" w:hAnsi="Arial" w:cs="Arial"/>
          <w:sz w:val="20"/>
          <w:szCs w:val="20"/>
        </w:rPr>
        <w:t>Sulejów</w:t>
      </w:r>
      <w:r w:rsidRPr="00802946">
        <w:rPr>
          <w:rFonts w:ascii="Arial" w:eastAsia="Calibri" w:hAnsi="Arial" w:cs="Arial"/>
          <w:sz w:val="20"/>
          <w:szCs w:val="20"/>
        </w:rPr>
        <w:t>:</w:t>
      </w:r>
    </w:p>
    <w:p w14:paraId="437056D4" w14:textId="7A72AB55"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 xml:space="preserve">zmniejszył się udział liczby ludności w wieku przedprodukcyjnym o </w:t>
      </w:r>
      <w:r w:rsidR="000668C5" w:rsidRPr="00802946">
        <w:rPr>
          <w:rFonts w:ascii="Arial" w:eastAsia="Calibri" w:hAnsi="Arial" w:cs="Arial"/>
          <w:sz w:val="20"/>
          <w:szCs w:val="20"/>
        </w:rPr>
        <w:t>0,</w:t>
      </w:r>
      <w:r w:rsidR="00802946" w:rsidRPr="00802946">
        <w:rPr>
          <w:rFonts w:ascii="Arial" w:eastAsia="Calibri" w:hAnsi="Arial" w:cs="Arial"/>
          <w:sz w:val="20"/>
          <w:szCs w:val="20"/>
        </w:rPr>
        <w:t>54</w:t>
      </w:r>
      <w:r w:rsidRPr="00802946">
        <w:rPr>
          <w:rFonts w:ascii="Arial" w:eastAsia="Calibri" w:hAnsi="Arial" w:cs="Arial"/>
          <w:sz w:val="20"/>
          <w:szCs w:val="20"/>
        </w:rPr>
        <w:t xml:space="preserve"> punktu procentowego</w:t>
      </w:r>
      <w:r w:rsidR="00B8171B" w:rsidRPr="00802946">
        <w:rPr>
          <w:rFonts w:ascii="Arial" w:eastAsia="Calibri" w:hAnsi="Arial" w:cs="Arial"/>
          <w:sz w:val="20"/>
          <w:szCs w:val="20"/>
        </w:rPr>
        <w:t xml:space="preserve"> (pp.)</w:t>
      </w:r>
      <w:r w:rsidRPr="00802946">
        <w:rPr>
          <w:rFonts w:ascii="Arial" w:eastAsia="Calibri" w:hAnsi="Arial" w:cs="Arial"/>
          <w:sz w:val="20"/>
          <w:szCs w:val="20"/>
        </w:rPr>
        <w:t>,</w:t>
      </w:r>
    </w:p>
    <w:p w14:paraId="47BFDB35" w14:textId="51C2EC7D"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 xml:space="preserve">zmniejszył się udział liczby ludności w wieku produkcyjnym o </w:t>
      </w:r>
      <w:r w:rsidR="00802946" w:rsidRPr="00802946">
        <w:rPr>
          <w:rFonts w:ascii="Arial" w:eastAsia="Calibri" w:hAnsi="Arial" w:cs="Arial"/>
          <w:sz w:val="20"/>
          <w:szCs w:val="20"/>
        </w:rPr>
        <w:t>0,77</w:t>
      </w:r>
      <w:r w:rsidRPr="00802946">
        <w:rPr>
          <w:rFonts w:ascii="Arial" w:eastAsia="Calibri" w:hAnsi="Arial" w:cs="Arial"/>
          <w:sz w:val="20"/>
          <w:szCs w:val="20"/>
        </w:rPr>
        <w:t xml:space="preserve"> </w:t>
      </w:r>
      <w:r w:rsidR="00B8171B" w:rsidRPr="00802946">
        <w:rPr>
          <w:rFonts w:ascii="Arial" w:eastAsia="Calibri" w:hAnsi="Arial" w:cs="Arial"/>
          <w:sz w:val="20"/>
          <w:szCs w:val="20"/>
        </w:rPr>
        <w:t>pp.</w:t>
      </w:r>
      <w:r w:rsidRPr="00802946">
        <w:rPr>
          <w:rFonts w:ascii="Arial" w:eastAsia="Calibri" w:hAnsi="Arial" w:cs="Arial"/>
          <w:sz w:val="20"/>
          <w:szCs w:val="20"/>
        </w:rPr>
        <w:t xml:space="preserve">, </w:t>
      </w:r>
    </w:p>
    <w:p w14:paraId="26495214" w14:textId="3030A1B4"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 xml:space="preserve">zwiększył się udział liczby ludności w wieku poprodukcyjnym o </w:t>
      </w:r>
      <w:r w:rsidR="00802946" w:rsidRPr="00802946">
        <w:rPr>
          <w:rFonts w:ascii="Arial" w:eastAsia="Calibri" w:hAnsi="Arial" w:cs="Arial"/>
          <w:sz w:val="20"/>
          <w:szCs w:val="20"/>
        </w:rPr>
        <w:t>1,30</w:t>
      </w:r>
      <w:r w:rsidRPr="00802946">
        <w:rPr>
          <w:rFonts w:ascii="Arial" w:eastAsia="Calibri" w:hAnsi="Arial" w:cs="Arial"/>
          <w:sz w:val="20"/>
          <w:szCs w:val="20"/>
        </w:rPr>
        <w:t xml:space="preserve"> </w:t>
      </w:r>
      <w:r w:rsidR="00B8171B" w:rsidRPr="00802946">
        <w:rPr>
          <w:rFonts w:ascii="Arial" w:eastAsia="Calibri" w:hAnsi="Arial" w:cs="Arial"/>
          <w:sz w:val="20"/>
          <w:szCs w:val="20"/>
        </w:rPr>
        <w:t>pp.</w:t>
      </w:r>
      <w:r w:rsidR="00D44C08" w:rsidRPr="00802946">
        <w:rPr>
          <w:rFonts w:ascii="Arial" w:eastAsia="Calibri" w:hAnsi="Arial" w:cs="Arial"/>
          <w:sz w:val="20"/>
          <w:szCs w:val="20"/>
        </w:rPr>
        <w:t>,</w:t>
      </w:r>
    </w:p>
    <w:p w14:paraId="65DE8A3A" w14:textId="77777777" w:rsidR="00672038" w:rsidRPr="00802946" w:rsidRDefault="00672038" w:rsidP="00672038">
      <w:pPr>
        <w:spacing w:after="0" w:line="360" w:lineRule="auto"/>
        <w:jc w:val="both"/>
        <w:rPr>
          <w:rFonts w:ascii="Arial" w:eastAsiaTheme="minorEastAsia" w:hAnsi="Arial" w:cs="Arial"/>
          <w:sz w:val="20"/>
          <w:szCs w:val="20"/>
          <w:lang w:eastAsia="pl-PL"/>
        </w:rPr>
      </w:pPr>
      <w:r w:rsidRPr="00802946">
        <w:rPr>
          <w:rFonts w:ascii="Arial" w:eastAsiaTheme="minorEastAsia" w:hAnsi="Arial" w:cs="Arial"/>
          <w:sz w:val="20"/>
          <w:szCs w:val="20"/>
          <w:lang w:eastAsia="pl-PL"/>
        </w:rPr>
        <w:t>zaś na obszarze wiejskim gminy:</w:t>
      </w:r>
    </w:p>
    <w:p w14:paraId="2569BF6B" w14:textId="6262F8F3"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z</w:t>
      </w:r>
      <w:r w:rsidR="00802946" w:rsidRPr="00802946">
        <w:rPr>
          <w:rFonts w:ascii="Arial" w:eastAsia="Calibri" w:hAnsi="Arial" w:cs="Arial"/>
          <w:sz w:val="20"/>
          <w:szCs w:val="20"/>
        </w:rPr>
        <w:t>mniejszył</w:t>
      </w:r>
      <w:r w:rsidRPr="00802946">
        <w:rPr>
          <w:rFonts w:ascii="Arial" w:eastAsia="Calibri" w:hAnsi="Arial" w:cs="Arial"/>
          <w:sz w:val="20"/>
          <w:szCs w:val="20"/>
        </w:rPr>
        <w:t xml:space="preserve"> się udział liczby ludności w wieku przedprodukcyjnym o </w:t>
      </w:r>
      <w:r w:rsidR="00802946" w:rsidRPr="00802946">
        <w:rPr>
          <w:rFonts w:ascii="Arial" w:eastAsia="Calibri" w:hAnsi="Arial" w:cs="Arial"/>
          <w:sz w:val="20"/>
          <w:szCs w:val="20"/>
        </w:rPr>
        <w:t>0,89</w:t>
      </w:r>
      <w:r w:rsidRPr="00802946">
        <w:rPr>
          <w:rFonts w:ascii="Arial" w:eastAsia="Calibri" w:hAnsi="Arial" w:cs="Arial"/>
          <w:sz w:val="20"/>
          <w:szCs w:val="20"/>
        </w:rPr>
        <w:t xml:space="preserve"> </w:t>
      </w:r>
      <w:r w:rsidR="00B8171B" w:rsidRPr="00802946">
        <w:rPr>
          <w:rFonts w:ascii="Arial" w:eastAsia="Calibri" w:hAnsi="Arial" w:cs="Arial"/>
          <w:sz w:val="20"/>
          <w:szCs w:val="20"/>
        </w:rPr>
        <w:t>pp.</w:t>
      </w:r>
      <w:r w:rsidRPr="00802946">
        <w:rPr>
          <w:rFonts w:ascii="Arial" w:eastAsia="Calibri" w:hAnsi="Arial" w:cs="Arial"/>
          <w:sz w:val="20"/>
          <w:szCs w:val="20"/>
        </w:rPr>
        <w:t>,</w:t>
      </w:r>
    </w:p>
    <w:p w14:paraId="64E1385F" w14:textId="09F5785E"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 xml:space="preserve">zmniejszył się udział liczby ludności w wieku produkcyjnym o </w:t>
      </w:r>
      <w:r w:rsidR="00802946" w:rsidRPr="00802946">
        <w:rPr>
          <w:rFonts w:ascii="Arial" w:eastAsia="Calibri" w:hAnsi="Arial" w:cs="Arial"/>
          <w:sz w:val="20"/>
          <w:szCs w:val="20"/>
        </w:rPr>
        <w:t xml:space="preserve">0,33 </w:t>
      </w:r>
      <w:r w:rsidR="00B8171B" w:rsidRPr="00802946">
        <w:rPr>
          <w:rFonts w:ascii="Arial" w:eastAsia="Calibri" w:hAnsi="Arial" w:cs="Arial"/>
          <w:sz w:val="20"/>
          <w:szCs w:val="20"/>
        </w:rPr>
        <w:t>pp.</w:t>
      </w:r>
      <w:r w:rsidRPr="00802946">
        <w:rPr>
          <w:rFonts w:ascii="Arial" w:eastAsia="Calibri" w:hAnsi="Arial" w:cs="Arial"/>
          <w:sz w:val="20"/>
          <w:szCs w:val="20"/>
        </w:rPr>
        <w:t xml:space="preserve">, </w:t>
      </w:r>
    </w:p>
    <w:p w14:paraId="2F3C7FCF" w14:textId="382EE710" w:rsidR="00672038" w:rsidRPr="00802946" w:rsidRDefault="00672038">
      <w:pPr>
        <w:numPr>
          <w:ilvl w:val="0"/>
          <w:numId w:val="12"/>
        </w:numPr>
        <w:spacing w:after="0" w:line="360" w:lineRule="auto"/>
        <w:jc w:val="both"/>
        <w:rPr>
          <w:rFonts w:ascii="Arial" w:eastAsia="Calibri" w:hAnsi="Arial" w:cs="Arial"/>
          <w:sz w:val="20"/>
          <w:szCs w:val="20"/>
        </w:rPr>
      </w:pPr>
      <w:r w:rsidRPr="00802946">
        <w:rPr>
          <w:rFonts w:ascii="Arial" w:eastAsia="Calibri" w:hAnsi="Arial" w:cs="Arial"/>
          <w:sz w:val="20"/>
          <w:szCs w:val="20"/>
        </w:rPr>
        <w:t>zwiększył się udział liczby ludności w wieku poprodukcyjnym o 1,</w:t>
      </w:r>
      <w:r w:rsidR="00802946" w:rsidRPr="00802946">
        <w:rPr>
          <w:rFonts w:ascii="Arial" w:eastAsia="Calibri" w:hAnsi="Arial" w:cs="Arial"/>
          <w:sz w:val="20"/>
          <w:szCs w:val="20"/>
        </w:rPr>
        <w:t>22</w:t>
      </w:r>
      <w:r w:rsidRPr="00802946">
        <w:rPr>
          <w:rFonts w:ascii="Arial" w:eastAsia="Calibri" w:hAnsi="Arial" w:cs="Arial"/>
          <w:sz w:val="20"/>
          <w:szCs w:val="20"/>
        </w:rPr>
        <w:t xml:space="preserve"> </w:t>
      </w:r>
      <w:r w:rsidR="00B8171B" w:rsidRPr="00802946">
        <w:rPr>
          <w:rFonts w:ascii="Arial" w:eastAsia="Calibri" w:hAnsi="Arial" w:cs="Arial"/>
          <w:sz w:val="20"/>
          <w:szCs w:val="20"/>
        </w:rPr>
        <w:t>pp</w:t>
      </w:r>
      <w:r w:rsidRPr="00802946">
        <w:rPr>
          <w:rFonts w:ascii="Arial" w:eastAsia="Calibri" w:hAnsi="Arial" w:cs="Arial"/>
          <w:sz w:val="20"/>
          <w:szCs w:val="20"/>
        </w:rPr>
        <w:t>.</w:t>
      </w:r>
    </w:p>
    <w:p w14:paraId="6F1038C7" w14:textId="1C23C89A" w:rsidR="00B8171B" w:rsidRPr="004B488D" w:rsidRDefault="00672038" w:rsidP="00A51BB9">
      <w:pPr>
        <w:spacing w:after="0" w:line="360" w:lineRule="auto"/>
        <w:jc w:val="both"/>
        <w:rPr>
          <w:rFonts w:ascii="Arial" w:eastAsiaTheme="minorEastAsia" w:hAnsi="Arial" w:cs="Arial"/>
          <w:sz w:val="20"/>
          <w:szCs w:val="20"/>
          <w:lang w:eastAsia="pl-PL"/>
        </w:rPr>
      </w:pPr>
      <w:bookmarkStart w:id="39" w:name="_Hlk127912769"/>
      <w:r w:rsidRPr="004B488D">
        <w:rPr>
          <w:rFonts w:ascii="Arial" w:eastAsiaTheme="minorEastAsia" w:hAnsi="Arial" w:cs="Arial"/>
          <w:sz w:val="20"/>
          <w:szCs w:val="20"/>
          <w:lang w:eastAsia="pl-PL"/>
        </w:rPr>
        <w:t>Na wykresie poniżej przedstawiono udział ludności w wieku poprodukcyjnym w % ludności ogółem odpowiednio na obszarze miasta i obszarze wiejskim gminy. Na obszarze miasta odnotowano większy udział osób w wieku poprodukcyjnym niż na obszarze wiejskim gminy, dodatkowo wskaźnik ten wzrasta dla miasta szybciej</w:t>
      </w:r>
      <w:r w:rsidR="00B8171B" w:rsidRPr="004B488D">
        <w:rPr>
          <w:rFonts w:ascii="Arial" w:eastAsiaTheme="minorEastAsia" w:hAnsi="Arial" w:cs="Arial"/>
          <w:sz w:val="20"/>
          <w:szCs w:val="20"/>
          <w:lang w:eastAsia="pl-PL"/>
        </w:rPr>
        <w:t xml:space="preserve"> – różnica w latach 20</w:t>
      </w:r>
      <w:r w:rsidR="004B488D" w:rsidRPr="004B488D">
        <w:rPr>
          <w:rFonts w:ascii="Arial" w:eastAsiaTheme="minorEastAsia" w:hAnsi="Arial" w:cs="Arial"/>
          <w:sz w:val="20"/>
          <w:szCs w:val="20"/>
          <w:lang w:eastAsia="pl-PL"/>
        </w:rPr>
        <w:t>20</w:t>
      </w:r>
      <w:r w:rsidR="00B8171B" w:rsidRPr="004B488D">
        <w:rPr>
          <w:rFonts w:ascii="Arial" w:eastAsiaTheme="minorEastAsia" w:hAnsi="Arial" w:cs="Arial"/>
          <w:sz w:val="20"/>
          <w:szCs w:val="20"/>
          <w:lang w:eastAsia="pl-PL"/>
        </w:rPr>
        <w:t>-202</w:t>
      </w:r>
      <w:r w:rsidR="004B488D" w:rsidRPr="004B488D">
        <w:rPr>
          <w:rFonts w:ascii="Arial" w:eastAsiaTheme="minorEastAsia" w:hAnsi="Arial" w:cs="Arial"/>
          <w:sz w:val="20"/>
          <w:szCs w:val="20"/>
          <w:lang w:eastAsia="pl-PL"/>
        </w:rPr>
        <w:t>3</w:t>
      </w:r>
      <w:r w:rsidR="00B8171B" w:rsidRPr="004B488D">
        <w:rPr>
          <w:rFonts w:ascii="Arial" w:eastAsiaTheme="minorEastAsia" w:hAnsi="Arial" w:cs="Arial"/>
          <w:sz w:val="20"/>
          <w:szCs w:val="20"/>
          <w:lang w:eastAsia="pl-PL"/>
        </w:rPr>
        <w:t xml:space="preserve"> dla miasta wyniosła </w:t>
      </w:r>
      <w:r w:rsidR="004B488D" w:rsidRPr="004B488D">
        <w:rPr>
          <w:rFonts w:ascii="Arial" w:eastAsiaTheme="minorEastAsia" w:hAnsi="Arial" w:cs="Arial"/>
          <w:sz w:val="20"/>
          <w:szCs w:val="20"/>
          <w:lang w:eastAsia="pl-PL"/>
        </w:rPr>
        <w:t>1,30</w:t>
      </w:r>
      <w:r w:rsidR="00B8171B" w:rsidRPr="004B488D">
        <w:rPr>
          <w:rFonts w:ascii="Arial" w:eastAsiaTheme="minorEastAsia" w:hAnsi="Arial" w:cs="Arial"/>
          <w:sz w:val="20"/>
          <w:szCs w:val="20"/>
          <w:lang w:eastAsia="pl-PL"/>
        </w:rPr>
        <w:t xml:space="preserve"> pp., zaś dla obszaru wiejskiego gminy 1,</w:t>
      </w:r>
      <w:r w:rsidR="004B488D" w:rsidRPr="004B488D">
        <w:rPr>
          <w:rFonts w:ascii="Arial" w:eastAsiaTheme="minorEastAsia" w:hAnsi="Arial" w:cs="Arial"/>
          <w:sz w:val="20"/>
          <w:szCs w:val="20"/>
          <w:lang w:eastAsia="pl-PL"/>
        </w:rPr>
        <w:t>22</w:t>
      </w:r>
      <w:r w:rsidR="00B8171B" w:rsidRPr="004B488D">
        <w:rPr>
          <w:rFonts w:ascii="Arial" w:eastAsiaTheme="minorEastAsia" w:hAnsi="Arial" w:cs="Arial"/>
          <w:sz w:val="20"/>
          <w:szCs w:val="20"/>
          <w:lang w:eastAsia="pl-PL"/>
        </w:rPr>
        <w:t xml:space="preserve"> pp</w:t>
      </w:r>
      <w:bookmarkStart w:id="40" w:name="_Toc144363774"/>
      <w:bookmarkEnd w:id="39"/>
      <w:r w:rsidR="00A51BB9" w:rsidRPr="004B488D">
        <w:rPr>
          <w:rFonts w:ascii="Arial" w:eastAsiaTheme="minorEastAsia" w:hAnsi="Arial" w:cs="Arial"/>
          <w:sz w:val="20"/>
          <w:szCs w:val="20"/>
          <w:lang w:eastAsia="pl-PL"/>
        </w:rPr>
        <w:t>.</w:t>
      </w:r>
    </w:p>
    <w:p w14:paraId="22F77E55" w14:textId="77777777" w:rsidR="00FA5A47" w:rsidRDefault="00FA5A47" w:rsidP="001D1CFD">
      <w:pPr>
        <w:pStyle w:val="BezodstpwZnak1"/>
        <w:spacing w:before="240" w:line="240" w:lineRule="auto"/>
        <w:contextualSpacing w:val="0"/>
        <w:rPr>
          <w:rFonts w:ascii="Arial" w:hAnsi="Arial" w:cs="Arial"/>
        </w:rPr>
      </w:pPr>
    </w:p>
    <w:p w14:paraId="69080A74" w14:textId="77777777" w:rsidR="00FA5A47" w:rsidRDefault="00FA5A47" w:rsidP="001D1CFD">
      <w:pPr>
        <w:pStyle w:val="BezodstpwZnak1"/>
        <w:spacing w:before="240" w:line="240" w:lineRule="auto"/>
        <w:contextualSpacing w:val="0"/>
        <w:rPr>
          <w:rFonts w:ascii="Arial" w:hAnsi="Arial" w:cs="Arial"/>
        </w:rPr>
      </w:pPr>
    </w:p>
    <w:p w14:paraId="4F48705B" w14:textId="77777777" w:rsidR="00FA5A47" w:rsidRDefault="00FA5A47" w:rsidP="001D1CFD">
      <w:pPr>
        <w:pStyle w:val="BezodstpwZnak1"/>
        <w:spacing w:before="240" w:line="240" w:lineRule="auto"/>
        <w:contextualSpacing w:val="0"/>
        <w:rPr>
          <w:rFonts w:ascii="Arial" w:hAnsi="Arial" w:cs="Arial"/>
        </w:rPr>
      </w:pPr>
    </w:p>
    <w:p w14:paraId="2B61D544" w14:textId="77777777" w:rsidR="00FA5A47" w:rsidRDefault="00FA5A47" w:rsidP="001D1CFD">
      <w:pPr>
        <w:pStyle w:val="BezodstpwZnak1"/>
        <w:spacing w:before="240" w:line="240" w:lineRule="auto"/>
        <w:contextualSpacing w:val="0"/>
        <w:rPr>
          <w:rFonts w:ascii="Arial" w:hAnsi="Arial" w:cs="Arial"/>
        </w:rPr>
      </w:pPr>
    </w:p>
    <w:p w14:paraId="181E13D0" w14:textId="77777777" w:rsidR="00FA5A47" w:rsidRDefault="00FA5A47" w:rsidP="001D1CFD">
      <w:pPr>
        <w:pStyle w:val="BezodstpwZnak1"/>
        <w:spacing w:before="240" w:line="240" w:lineRule="auto"/>
        <w:contextualSpacing w:val="0"/>
        <w:rPr>
          <w:rFonts w:ascii="Arial" w:hAnsi="Arial" w:cs="Arial"/>
        </w:rPr>
      </w:pPr>
    </w:p>
    <w:p w14:paraId="7EFC040F" w14:textId="568F8AB3" w:rsidR="00672038" w:rsidRPr="004B488D" w:rsidRDefault="00672038" w:rsidP="001D1CFD">
      <w:pPr>
        <w:pStyle w:val="BezodstpwZnak1"/>
        <w:spacing w:before="240" w:line="240" w:lineRule="auto"/>
        <w:contextualSpacing w:val="0"/>
        <w:rPr>
          <w:rFonts w:ascii="Arial" w:hAnsi="Arial" w:cs="Arial"/>
          <w:i/>
          <w:iCs/>
        </w:rPr>
      </w:pPr>
      <w:bookmarkStart w:id="41" w:name="_Toc180066926"/>
      <w:r w:rsidRPr="004B488D">
        <w:rPr>
          <w:rFonts w:ascii="Arial" w:hAnsi="Arial" w:cs="Arial"/>
        </w:rPr>
        <w:lastRenderedPageBreak/>
        <w:t xml:space="preserve">Wykres </w:t>
      </w:r>
      <w:r w:rsidRPr="004B488D">
        <w:rPr>
          <w:rFonts w:ascii="Arial" w:hAnsi="Arial" w:cs="Arial"/>
          <w:i/>
          <w:iCs/>
        </w:rPr>
        <w:fldChar w:fldCharType="begin"/>
      </w:r>
      <w:r w:rsidRPr="004B488D">
        <w:rPr>
          <w:rFonts w:ascii="Arial" w:hAnsi="Arial" w:cs="Arial"/>
        </w:rPr>
        <w:instrText xml:space="preserve"> SEQ Wykres \* ARABIC </w:instrText>
      </w:r>
      <w:r w:rsidRPr="004B488D">
        <w:rPr>
          <w:rFonts w:ascii="Arial" w:hAnsi="Arial" w:cs="Arial"/>
          <w:i/>
          <w:iCs/>
        </w:rPr>
        <w:fldChar w:fldCharType="separate"/>
      </w:r>
      <w:r w:rsidR="00504AEF">
        <w:rPr>
          <w:rFonts w:ascii="Arial" w:hAnsi="Arial" w:cs="Arial"/>
          <w:noProof/>
        </w:rPr>
        <w:t>7</w:t>
      </w:r>
      <w:r w:rsidRPr="004B488D">
        <w:rPr>
          <w:rFonts w:ascii="Arial" w:hAnsi="Arial" w:cs="Arial"/>
          <w:i/>
          <w:iCs/>
        </w:rPr>
        <w:fldChar w:fldCharType="end"/>
      </w:r>
      <w:r w:rsidRPr="004B488D">
        <w:rPr>
          <w:rFonts w:ascii="Arial" w:hAnsi="Arial" w:cs="Arial"/>
        </w:rPr>
        <w:t xml:space="preserve"> Udział ludności w wieku poprodukcyjnym w % ludności ogółem odpowiednio na obszarze miasta i obszarze wiejskim </w:t>
      </w:r>
      <w:r w:rsidR="006B1E66">
        <w:rPr>
          <w:rFonts w:ascii="Arial" w:hAnsi="Arial" w:cs="Arial"/>
        </w:rPr>
        <w:t>g</w:t>
      </w:r>
      <w:r w:rsidRPr="004E6F63">
        <w:rPr>
          <w:rFonts w:ascii="Arial" w:hAnsi="Arial" w:cs="Arial"/>
        </w:rPr>
        <w:t>miny</w:t>
      </w:r>
      <w:r w:rsidR="004E03C5" w:rsidRPr="004E6F63">
        <w:rPr>
          <w:rFonts w:ascii="Arial" w:hAnsi="Arial" w:cs="Arial"/>
        </w:rPr>
        <w:t xml:space="preserve"> </w:t>
      </w:r>
      <w:r w:rsidR="00890899" w:rsidRPr="004E6F63">
        <w:rPr>
          <w:rFonts w:ascii="Arial" w:hAnsi="Arial" w:cs="Arial"/>
        </w:rPr>
        <w:t>Sulejów</w:t>
      </w:r>
      <w:r w:rsidRPr="004E6F63">
        <w:rPr>
          <w:rFonts w:ascii="Arial" w:hAnsi="Arial" w:cs="Arial"/>
        </w:rPr>
        <w:t xml:space="preserve"> w latach 20</w:t>
      </w:r>
      <w:r w:rsidR="00890899" w:rsidRPr="004E6F63">
        <w:rPr>
          <w:rFonts w:ascii="Arial" w:hAnsi="Arial" w:cs="Arial"/>
        </w:rPr>
        <w:t>20</w:t>
      </w:r>
      <w:r w:rsidRPr="004E6F63">
        <w:rPr>
          <w:rFonts w:ascii="Arial" w:hAnsi="Arial" w:cs="Arial"/>
        </w:rPr>
        <w:t>-202</w:t>
      </w:r>
      <w:bookmarkEnd w:id="40"/>
      <w:r w:rsidR="00890899" w:rsidRPr="004E6F63">
        <w:rPr>
          <w:rFonts w:ascii="Arial" w:hAnsi="Arial" w:cs="Arial"/>
        </w:rPr>
        <w:t>3</w:t>
      </w:r>
      <w:bookmarkEnd w:id="41"/>
    </w:p>
    <w:p w14:paraId="40E01297" w14:textId="71A66DE2" w:rsidR="00890899" w:rsidRPr="004B488D" w:rsidRDefault="00890899" w:rsidP="004B488D">
      <w:pPr>
        <w:pStyle w:val="BezodstpwZnak1"/>
        <w:jc w:val="center"/>
        <w:rPr>
          <w:rFonts w:ascii="Arial" w:hAnsi="Arial" w:cs="Arial"/>
        </w:rPr>
      </w:pPr>
      <w:r w:rsidRPr="004B488D">
        <w:rPr>
          <w:rFonts w:ascii="Arial" w:hAnsi="Arial" w:cs="Arial"/>
          <w:noProof/>
        </w:rPr>
        <w:drawing>
          <wp:inline distT="0" distB="0" distL="0" distR="0" wp14:anchorId="18D27C41" wp14:editId="16A3483A">
            <wp:extent cx="5683301" cy="2691765"/>
            <wp:effectExtent l="0" t="0" r="0" b="0"/>
            <wp:docPr id="1055065323" name="Wykres 1">
              <a:extLst xmlns:a="http://schemas.openxmlformats.org/drawingml/2006/main">
                <a:ext uri="{FF2B5EF4-FFF2-40B4-BE49-F238E27FC236}">
                  <a16:creationId xmlns:a16="http://schemas.microsoft.com/office/drawing/2014/main" id="{D6DCAD41-6024-36A9-F77C-6C95AD4FD60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55D1AD9D" w14:textId="77777777" w:rsidR="0064739A" w:rsidRPr="009140D1" w:rsidRDefault="0064739A" w:rsidP="00026B92">
      <w:pPr>
        <w:pStyle w:val="BezodstpwZnak1"/>
        <w:spacing w:after="240" w:line="240" w:lineRule="auto"/>
        <w:contextualSpacing w:val="0"/>
        <w:rPr>
          <w:rFonts w:ascii="Arial" w:hAnsi="Arial" w:cs="Arial"/>
          <w:color w:val="auto"/>
        </w:rPr>
      </w:pPr>
      <w:r w:rsidRPr="009140D1">
        <w:rPr>
          <w:rFonts w:ascii="Arial" w:eastAsia="Calibri" w:hAnsi="Arial" w:cs="Arial"/>
          <w:color w:val="auto"/>
        </w:rPr>
        <w:t>Źródło: Opracowanie własne na podstawie danych Urzędu Mi</w:t>
      </w:r>
      <w:r>
        <w:rPr>
          <w:rFonts w:ascii="Arial" w:eastAsia="Calibri" w:hAnsi="Arial" w:cs="Arial"/>
          <w:color w:val="auto"/>
        </w:rPr>
        <w:t>ejskiego</w:t>
      </w:r>
      <w:r w:rsidRPr="009140D1">
        <w:rPr>
          <w:rFonts w:ascii="Arial" w:eastAsia="Calibri" w:hAnsi="Arial" w:cs="Arial"/>
          <w:color w:val="auto"/>
        </w:rPr>
        <w:t xml:space="preserve"> w Sulejowie</w:t>
      </w:r>
    </w:p>
    <w:bookmarkEnd w:id="22"/>
    <w:bookmarkEnd w:id="23"/>
    <w:bookmarkEnd w:id="24"/>
    <w:p w14:paraId="424632CE" w14:textId="77777777" w:rsidR="00026B92" w:rsidRDefault="00026B92" w:rsidP="00026B92">
      <w:pPr>
        <w:spacing w:after="0" w:line="360" w:lineRule="auto"/>
        <w:jc w:val="both"/>
        <w:rPr>
          <w:rFonts w:ascii="Arial" w:eastAsia="Arial" w:hAnsi="Arial" w:cs="Arial"/>
          <w:b/>
          <w:bCs/>
          <w:sz w:val="20"/>
          <w:szCs w:val="20"/>
        </w:rPr>
      </w:pPr>
    </w:p>
    <w:p w14:paraId="15157D20" w14:textId="77777777" w:rsidR="005F6074" w:rsidRDefault="005F6074" w:rsidP="00026B92">
      <w:pPr>
        <w:spacing w:after="0" w:line="360" w:lineRule="auto"/>
        <w:jc w:val="both"/>
        <w:rPr>
          <w:rFonts w:ascii="Arial" w:eastAsia="Arial" w:hAnsi="Arial" w:cs="Arial"/>
          <w:b/>
          <w:bCs/>
          <w:sz w:val="20"/>
          <w:szCs w:val="20"/>
        </w:rPr>
      </w:pPr>
    </w:p>
    <w:p w14:paraId="4F09CFAF" w14:textId="1D9D9ABE" w:rsidR="00CE5B50" w:rsidRPr="00192DBA" w:rsidRDefault="00BC21B4" w:rsidP="00026B92">
      <w:pPr>
        <w:spacing w:after="0" w:line="360" w:lineRule="auto"/>
        <w:jc w:val="both"/>
        <w:rPr>
          <w:rFonts w:ascii="Arial" w:eastAsia="Arial" w:hAnsi="Arial" w:cs="Arial"/>
          <w:b/>
          <w:bCs/>
          <w:sz w:val="20"/>
          <w:szCs w:val="20"/>
        </w:rPr>
      </w:pPr>
      <w:r w:rsidRPr="00192DBA">
        <w:rPr>
          <w:rFonts w:ascii="Arial" w:eastAsia="Arial" w:hAnsi="Arial" w:cs="Arial"/>
          <w:b/>
          <w:bCs/>
          <w:sz w:val="20"/>
          <w:szCs w:val="20"/>
        </w:rPr>
        <w:t>POMOC SPOŁECZNA</w:t>
      </w:r>
    </w:p>
    <w:p w14:paraId="2B92A019" w14:textId="5A54A4AB" w:rsidR="00E9680A" w:rsidRPr="00E9680A" w:rsidRDefault="00DD330B" w:rsidP="00026B92">
      <w:pPr>
        <w:spacing w:after="0" w:line="360" w:lineRule="auto"/>
        <w:ind w:firstLine="709"/>
        <w:jc w:val="both"/>
        <w:rPr>
          <w:rFonts w:ascii="Arial" w:eastAsia="Arial" w:hAnsi="Arial" w:cs="Arial"/>
          <w:sz w:val="20"/>
          <w:szCs w:val="20"/>
        </w:rPr>
      </w:pPr>
      <w:r w:rsidRPr="00192DBA">
        <w:rPr>
          <w:rFonts w:ascii="Arial" w:eastAsia="Arial" w:hAnsi="Arial" w:cs="Arial"/>
          <w:sz w:val="20"/>
          <w:szCs w:val="20"/>
        </w:rPr>
        <w:t xml:space="preserve">Efektywna realizacja usług społecznych i ich sprawne funkcjonowanie wymaga dopasowania oraz dostosowania działań z wielu obszarów do rzeczywistych potrzeb mieszkańców gminy. Usługi społeczne w </w:t>
      </w:r>
      <w:r w:rsidR="00270F87">
        <w:rPr>
          <w:rFonts w:ascii="Arial" w:eastAsia="Arial" w:hAnsi="Arial" w:cs="Arial"/>
          <w:sz w:val="20"/>
          <w:szCs w:val="20"/>
        </w:rPr>
        <w:t>g</w:t>
      </w:r>
      <w:r w:rsidR="00672BA6" w:rsidRPr="00192DBA">
        <w:rPr>
          <w:rFonts w:ascii="Arial" w:eastAsia="Arial" w:hAnsi="Arial" w:cs="Arial"/>
          <w:sz w:val="20"/>
          <w:szCs w:val="20"/>
        </w:rPr>
        <w:t xml:space="preserve">minie </w:t>
      </w:r>
      <w:r w:rsidR="00192DBA" w:rsidRPr="00192DBA">
        <w:rPr>
          <w:rFonts w:ascii="Arial" w:eastAsia="Arial" w:hAnsi="Arial" w:cs="Arial"/>
          <w:sz w:val="20"/>
          <w:szCs w:val="20"/>
        </w:rPr>
        <w:t>Sulejów</w:t>
      </w:r>
      <w:r w:rsidR="006618E9" w:rsidRPr="00192DBA">
        <w:rPr>
          <w:rFonts w:ascii="Arial" w:eastAsia="Arial" w:hAnsi="Arial" w:cs="Arial"/>
          <w:sz w:val="20"/>
          <w:szCs w:val="20"/>
        </w:rPr>
        <w:t xml:space="preserve"> </w:t>
      </w:r>
      <w:r w:rsidRPr="00192DBA">
        <w:rPr>
          <w:rFonts w:ascii="Arial" w:eastAsia="Arial" w:hAnsi="Arial" w:cs="Arial"/>
          <w:sz w:val="20"/>
          <w:szCs w:val="20"/>
        </w:rPr>
        <w:t>przyczyniają się do zwalczania dyskryminacji, zapewnienia równości płci, poprawy warunków życia, tworzenia równych szans dla wszystkich i uczestnictwa w życiu społecznym.</w:t>
      </w:r>
      <w:r w:rsidR="00C564C5" w:rsidRPr="00E618A4">
        <w:rPr>
          <w:rFonts w:ascii="Arial" w:eastAsia="Arial" w:hAnsi="Arial" w:cs="Arial"/>
          <w:color w:val="FF0000"/>
          <w:sz w:val="20"/>
          <w:szCs w:val="20"/>
        </w:rPr>
        <w:t xml:space="preserve"> </w:t>
      </w:r>
      <w:r w:rsidRPr="00E9680A">
        <w:rPr>
          <w:rFonts w:ascii="Arial" w:eastAsia="Arial" w:hAnsi="Arial" w:cs="Arial"/>
          <w:sz w:val="20"/>
          <w:szCs w:val="20"/>
        </w:rPr>
        <w:t xml:space="preserve">Na terenie </w:t>
      </w:r>
      <w:r w:rsidR="00270F87">
        <w:rPr>
          <w:rFonts w:ascii="Arial" w:eastAsia="Arial" w:hAnsi="Arial" w:cs="Arial"/>
          <w:sz w:val="20"/>
          <w:szCs w:val="20"/>
        </w:rPr>
        <w:t>g</w:t>
      </w:r>
      <w:r w:rsidR="00672BA6" w:rsidRPr="00E9680A">
        <w:rPr>
          <w:rFonts w:ascii="Arial" w:eastAsia="Arial" w:hAnsi="Arial" w:cs="Arial"/>
          <w:sz w:val="20"/>
          <w:szCs w:val="20"/>
        </w:rPr>
        <w:t xml:space="preserve">miny </w:t>
      </w:r>
      <w:r w:rsidR="00192DBA" w:rsidRPr="00E9680A">
        <w:rPr>
          <w:rFonts w:ascii="Arial" w:eastAsia="Arial" w:hAnsi="Arial" w:cs="Arial"/>
          <w:sz w:val="20"/>
          <w:szCs w:val="20"/>
        </w:rPr>
        <w:t>Sulejów</w:t>
      </w:r>
      <w:r w:rsidRPr="00E9680A">
        <w:rPr>
          <w:rFonts w:ascii="Arial" w:eastAsia="Arial" w:hAnsi="Arial" w:cs="Arial"/>
          <w:sz w:val="20"/>
          <w:szCs w:val="20"/>
        </w:rPr>
        <w:t xml:space="preserve"> pomoc społeczną realizuje Miejsk</w:t>
      </w:r>
      <w:r w:rsidR="0006171D" w:rsidRPr="00E9680A">
        <w:rPr>
          <w:rFonts w:ascii="Arial" w:eastAsia="Arial" w:hAnsi="Arial" w:cs="Arial"/>
          <w:sz w:val="20"/>
          <w:szCs w:val="20"/>
        </w:rPr>
        <w:t xml:space="preserve">i </w:t>
      </w:r>
      <w:r w:rsidRPr="00E9680A">
        <w:rPr>
          <w:rFonts w:ascii="Arial" w:eastAsia="Arial" w:hAnsi="Arial" w:cs="Arial"/>
          <w:sz w:val="20"/>
          <w:szCs w:val="20"/>
        </w:rPr>
        <w:t>Ośrodek Pomocy Społecznej</w:t>
      </w:r>
      <w:r w:rsidR="00932B9F" w:rsidRPr="00E9680A">
        <w:rPr>
          <w:rFonts w:ascii="Arial" w:eastAsia="Arial" w:hAnsi="Arial" w:cs="Arial"/>
          <w:sz w:val="20"/>
          <w:szCs w:val="20"/>
        </w:rPr>
        <w:t xml:space="preserve"> w </w:t>
      </w:r>
      <w:r w:rsidR="00192DBA" w:rsidRPr="00E9680A">
        <w:rPr>
          <w:rFonts w:ascii="Arial" w:eastAsia="Arial" w:hAnsi="Arial" w:cs="Arial"/>
          <w:sz w:val="20"/>
          <w:szCs w:val="20"/>
        </w:rPr>
        <w:t>Sulejowie</w:t>
      </w:r>
      <w:r w:rsidRPr="00E9680A">
        <w:rPr>
          <w:rFonts w:ascii="Arial" w:eastAsia="Arial" w:hAnsi="Arial" w:cs="Arial"/>
          <w:sz w:val="20"/>
          <w:szCs w:val="20"/>
        </w:rPr>
        <w:t>, który jest jednostką organizacyjną</w:t>
      </w:r>
      <w:r w:rsidR="00DA35DB" w:rsidRPr="00E9680A">
        <w:rPr>
          <w:rFonts w:ascii="Arial" w:eastAsia="Arial" w:hAnsi="Arial" w:cs="Arial"/>
          <w:sz w:val="20"/>
          <w:szCs w:val="20"/>
        </w:rPr>
        <w:t xml:space="preserve"> </w:t>
      </w:r>
      <w:r w:rsidR="00270F87">
        <w:rPr>
          <w:rFonts w:ascii="Arial" w:eastAsia="Arial" w:hAnsi="Arial" w:cs="Arial"/>
          <w:sz w:val="20"/>
          <w:szCs w:val="20"/>
        </w:rPr>
        <w:t>g</w:t>
      </w:r>
      <w:r w:rsidR="00672BA6" w:rsidRPr="00E9680A">
        <w:rPr>
          <w:rFonts w:ascii="Arial" w:eastAsia="Arial" w:hAnsi="Arial" w:cs="Arial"/>
          <w:sz w:val="20"/>
          <w:szCs w:val="20"/>
        </w:rPr>
        <w:t xml:space="preserve">miny </w:t>
      </w:r>
      <w:r w:rsidR="0006171D" w:rsidRPr="00E9680A">
        <w:rPr>
          <w:rFonts w:ascii="Arial" w:eastAsia="Arial" w:hAnsi="Arial" w:cs="Arial"/>
          <w:sz w:val="20"/>
          <w:szCs w:val="20"/>
        </w:rPr>
        <w:t>Sulejów</w:t>
      </w:r>
      <w:r w:rsidRPr="00E9680A">
        <w:rPr>
          <w:rFonts w:ascii="Arial" w:eastAsia="Arial" w:hAnsi="Arial" w:cs="Arial"/>
          <w:sz w:val="20"/>
          <w:szCs w:val="20"/>
        </w:rPr>
        <w:t xml:space="preserve"> powołaną na podstawie Uchwały</w:t>
      </w:r>
      <w:r w:rsidR="00932B9F" w:rsidRPr="00E9680A">
        <w:rPr>
          <w:rFonts w:ascii="Arial" w:eastAsia="Arial" w:hAnsi="Arial" w:cs="Arial"/>
          <w:sz w:val="20"/>
          <w:szCs w:val="20"/>
        </w:rPr>
        <w:t> </w:t>
      </w:r>
      <w:r w:rsidRPr="00E9680A">
        <w:rPr>
          <w:rFonts w:ascii="Arial" w:eastAsia="Arial" w:hAnsi="Arial" w:cs="Arial"/>
          <w:sz w:val="20"/>
          <w:szCs w:val="20"/>
        </w:rPr>
        <w:t>Nr</w:t>
      </w:r>
      <w:r w:rsidR="00932B9F" w:rsidRPr="00E9680A">
        <w:rPr>
          <w:rFonts w:ascii="Arial" w:eastAsia="Arial" w:hAnsi="Arial" w:cs="Arial"/>
          <w:sz w:val="20"/>
          <w:szCs w:val="20"/>
        </w:rPr>
        <w:t> </w:t>
      </w:r>
      <w:r w:rsidR="00C316B5" w:rsidRPr="00E9680A">
        <w:rPr>
          <w:rFonts w:ascii="Arial" w:eastAsia="Arial" w:hAnsi="Arial" w:cs="Arial"/>
          <w:sz w:val="20"/>
          <w:szCs w:val="20"/>
        </w:rPr>
        <w:t xml:space="preserve">Nr VII/49/90 Rady Narodowej Miasta i Gminy w Sulejowie z dnia 12 kwietnia 1990 roku, zrealizowanej Zarządzeniem Nr 7/90 Naczelnika Miasta i Gminy Sulejów z dnia 19 kwietnia 1990 roku. Działa na podstawie </w:t>
      </w:r>
      <w:r w:rsidR="00E9680A" w:rsidRPr="00E9680A">
        <w:rPr>
          <w:rFonts w:ascii="Arial" w:eastAsia="Arial" w:hAnsi="Arial" w:cs="Arial"/>
          <w:sz w:val="20"/>
          <w:szCs w:val="20"/>
        </w:rPr>
        <w:t>Statut Miejskiego Ośrodka Pomocy Społecznej w Sulejowie przyjętego Uchwałą Nr LXXIV/646/2024 Rady Miejskiej W Sulejowie z dnia 25 marca 2024 r.</w:t>
      </w:r>
    </w:p>
    <w:p w14:paraId="2530193C" w14:textId="3748E59D" w:rsidR="00DD330B" w:rsidRPr="00C316B5" w:rsidRDefault="00DD330B" w:rsidP="00C564C5">
      <w:pPr>
        <w:spacing w:after="0" w:line="360" w:lineRule="auto"/>
        <w:ind w:firstLine="709"/>
        <w:jc w:val="both"/>
        <w:rPr>
          <w:rFonts w:ascii="Arial" w:eastAsia="Arial" w:hAnsi="Arial" w:cs="Arial"/>
          <w:sz w:val="20"/>
          <w:szCs w:val="20"/>
        </w:rPr>
      </w:pPr>
      <w:r w:rsidRPr="00C316B5">
        <w:rPr>
          <w:rFonts w:ascii="Arial" w:eastAsia="Arial" w:hAnsi="Arial" w:cs="Arial"/>
          <w:sz w:val="20"/>
          <w:szCs w:val="20"/>
        </w:rPr>
        <w:t>Miejsk</w:t>
      </w:r>
      <w:r w:rsidR="00DA35DB" w:rsidRPr="00C316B5">
        <w:rPr>
          <w:rFonts w:ascii="Arial" w:eastAsia="Arial" w:hAnsi="Arial" w:cs="Arial"/>
          <w:sz w:val="20"/>
          <w:szCs w:val="20"/>
        </w:rPr>
        <w:t>o Gminny</w:t>
      </w:r>
      <w:r w:rsidRPr="00C316B5">
        <w:rPr>
          <w:rFonts w:ascii="Arial" w:eastAsia="Arial" w:hAnsi="Arial" w:cs="Arial"/>
          <w:sz w:val="20"/>
          <w:szCs w:val="20"/>
        </w:rPr>
        <w:t xml:space="preserve"> Ośrodek Pomocy Społecznej </w:t>
      </w:r>
      <w:r w:rsidR="00932B9F" w:rsidRPr="00C316B5">
        <w:rPr>
          <w:rFonts w:ascii="Arial" w:eastAsia="Arial" w:hAnsi="Arial" w:cs="Arial"/>
          <w:sz w:val="20"/>
          <w:szCs w:val="20"/>
        </w:rPr>
        <w:t>w</w:t>
      </w:r>
      <w:r w:rsidR="00C316B5" w:rsidRPr="00C316B5">
        <w:rPr>
          <w:rFonts w:ascii="Arial" w:eastAsia="Arial" w:hAnsi="Arial" w:cs="Arial"/>
          <w:sz w:val="20"/>
          <w:szCs w:val="20"/>
        </w:rPr>
        <w:t xml:space="preserve"> Sulejowie</w:t>
      </w:r>
      <w:r w:rsidR="00932B9F" w:rsidRPr="00C316B5">
        <w:rPr>
          <w:rFonts w:ascii="Arial" w:eastAsia="Arial" w:hAnsi="Arial" w:cs="Arial"/>
          <w:sz w:val="20"/>
          <w:szCs w:val="20"/>
        </w:rPr>
        <w:t xml:space="preserve"> </w:t>
      </w:r>
      <w:r w:rsidRPr="00C316B5">
        <w:rPr>
          <w:rFonts w:ascii="Arial" w:eastAsia="Arial" w:hAnsi="Arial" w:cs="Arial"/>
          <w:sz w:val="20"/>
          <w:szCs w:val="20"/>
        </w:rPr>
        <w:t>realizuje zadania pomocy społecznej na podstawie ustawy z dnia 12 marca 2004 r. o pomocy społecznej (Dz.U. z 2004 r. Nr 64, poz. 593 z</w:t>
      </w:r>
      <w:r w:rsidR="00932B9F" w:rsidRPr="00C316B5">
        <w:rPr>
          <w:rFonts w:ascii="Arial" w:eastAsia="Arial" w:hAnsi="Arial" w:cs="Arial"/>
          <w:sz w:val="20"/>
          <w:szCs w:val="20"/>
        </w:rPr>
        <w:t> </w:t>
      </w:r>
      <w:r w:rsidRPr="00C316B5">
        <w:rPr>
          <w:rFonts w:ascii="Arial" w:eastAsia="Arial" w:hAnsi="Arial" w:cs="Arial"/>
          <w:sz w:val="20"/>
          <w:szCs w:val="20"/>
        </w:rPr>
        <w:t>póź.</w:t>
      </w:r>
      <w:r w:rsidR="00932B9F" w:rsidRPr="00C316B5">
        <w:rPr>
          <w:rFonts w:ascii="Arial" w:eastAsia="Arial" w:hAnsi="Arial" w:cs="Arial"/>
          <w:sz w:val="20"/>
          <w:szCs w:val="20"/>
        </w:rPr>
        <w:t> </w:t>
      </w:r>
      <w:r w:rsidRPr="00C316B5">
        <w:rPr>
          <w:rFonts w:ascii="Arial" w:eastAsia="Arial" w:hAnsi="Arial" w:cs="Arial"/>
          <w:sz w:val="20"/>
          <w:szCs w:val="20"/>
        </w:rPr>
        <w:t>zm.). Poprzez bezpośrednie wsparcie finansowe, rzeczowe, usługowe pomoc społeczna umożliwia osobom i rodzinom przezwyciężenie trudnych sytuacji życiowych, których nie są one w stanie pokonać wykorzystując własne uprawnienia, zasoby i możliwości.</w:t>
      </w:r>
    </w:p>
    <w:p w14:paraId="2B9C5CC3" w14:textId="1352BB1F" w:rsidR="00975081" w:rsidRPr="00C316B5" w:rsidRDefault="00DD330B" w:rsidP="00975081">
      <w:pPr>
        <w:spacing w:after="0" w:line="360" w:lineRule="auto"/>
        <w:ind w:firstLine="709"/>
        <w:jc w:val="both"/>
        <w:rPr>
          <w:rFonts w:ascii="Arial" w:eastAsia="Arial" w:hAnsi="Arial" w:cs="Arial"/>
          <w:sz w:val="20"/>
          <w:szCs w:val="20"/>
        </w:rPr>
      </w:pPr>
      <w:r w:rsidRPr="00C316B5">
        <w:rPr>
          <w:rFonts w:ascii="Arial" w:eastAsia="Arial" w:hAnsi="Arial" w:cs="Arial"/>
          <w:sz w:val="20"/>
          <w:szCs w:val="20"/>
        </w:rPr>
        <w:t>Pomoc społeczna umożliwia przezwyciężanie trudnych sytuacji życiowych tym, którzy nie są w stanie sami ich pokonać, wykorzystując własne uprawnienia, zasoby i możliwości. Wspiera ich w wysiłkach zmierzających do zaspokojenia niezbędnych potrzeb i umożliwia im życie w warunkach odpowiadających godności człowieka. Zadaniem pomocy społecznej jest także zapobieganie trudnym sytuacjom życiowym przez podejmowanie działań zmierzających do usamodzielnienia osób i rodzin oraz ich integracji ze środowiskiem.</w:t>
      </w:r>
    </w:p>
    <w:p w14:paraId="25E6CA78" w14:textId="33895913" w:rsidR="00975081" w:rsidRPr="00F02456" w:rsidRDefault="00975081" w:rsidP="00975081">
      <w:pPr>
        <w:spacing w:after="0" w:line="360" w:lineRule="auto"/>
        <w:ind w:firstLine="708"/>
        <w:jc w:val="both"/>
        <w:rPr>
          <w:rFonts w:ascii="Arial" w:eastAsia="Arial" w:hAnsi="Arial" w:cs="Arial"/>
          <w:sz w:val="20"/>
          <w:szCs w:val="20"/>
        </w:rPr>
      </w:pPr>
      <w:r w:rsidRPr="00F02456">
        <w:rPr>
          <w:rFonts w:ascii="Arial" w:eastAsia="Arial" w:hAnsi="Arial" w:cs="Arial"/>
          <w:sz w:val="20"/>
          <w:szCs w:val="20"/>
        </w:rPr>
        <w:lastRenderedPageBreak/>
        <w:t>W 202</w:t>
      </w:r>
      <w:r w:rsidR="00B04E67" w:rsidRPr="00F02456">
        <w:rPr>
          <w:rFonts w:ascii="Arial" w:eastAsia="Arial" w:hAnsi="Arial" w:cs="Arial"/>
          <w:sz w:val="20"/>
          <w:szCs w:val="20"/>
        </w:rPr>
        <w:t>3</w:t>
      </w:r>
      <w:r w:rsidRPr="00F02456">
        <w:rPr>
          <w:rFonts w:ascii="Arial" w:eastAsia="Arial" w:hAnsi="Arial" w:cs="Arial"/>
          <w:sz w:val="20"/>
          <w:szCs w:val="20"/>
        </w:rPr>
        <w:t xml:space="preserve"> roku w Gminie </w:t>
      </w:r>
      <w:r w:rsidR="00E9680A" w:rsidRPr="00F02456">
        <w:rPr>
          <w:rFonts w:ascii="Arial" w:eastAsia="Arial" w:hAnsi="Arial" w:cs="Arial"/>
          <w:sz w:val="20"/>
          <w:szCs w:val="20"/>
        </w:rPr>
        <w:t>Sulejów</w:t>
      </w:r>
      <w:r w:rsidRPr="00F02456">
        <w:rPr>
          <w:rFonts w:ascii="Arial" w:eastAsia="Arial" w:hAnsi="Arial" w:cs="Arial"/>
          <w:sz w:val="20"/>
          <w:szCs w:val="20"/>
        </w:rPr>
        <w:t xml:space="preserve"> z pomocy społecznej korzystało </w:t>
      </w:r>
      <w:r w:rsidR="00B04E67" w:rsidRPr="00F02456">
        <w:rPr>
          <w:rFonts w:ascii="Arial" w:eastAsia="Arial" w:hAnsi="Arial" w:cs="Arial"/>
          <w:sz w:val="20"/>
          <w:szCs w:val="20"/>
        </w:rPr>
        <w:t>348</w:t>
      </w:r>
      <w:r w:rsidRPr="00F02456">
        <w:rPr>
          <w:rFonts w:ascii="Arial" w:eastAsia="Arial" w:hAnsi="Arial" w:cs="Arial"/>
          <w:sz w:val="20"/>
          <w:szCs w:val="20"/>
        </w:rPr>
        <w:t xml:space="preserve"> osób, w tym</w:t>
      </w:r>
      <w:r w:rsidR="00F02456" w:rsidRPr="00F02456">
        <w:rPr>
          <w:rFonts w:ascii="Arial" w:eastAsia="Arial" w:hAnsi="Arial" w:cs="Arial"/>
          <w:sz w:val="20"/>
          <w:szCs w:val="20"/>
        </w:rPr>
        <w:t xml:space="preserve"> </w:t>
      </w:r>
      <w:r w:rsidR="00932B9F" w:rsidRPr="00F02456">
        <w:rPr>
          <w:rFonts w:ascii="Arial" w:eastAsia="Arial" w:hAnsi="Arial" w:cs="Arial"/>
          <w:sz w:val="20"/>
          <w:szCs w:val="20"/>
        </w:rPr>
        <w:t>(</w:t>
      </w:r>
      <w:r w:rsidR="00F02456" w:rsidRPr="00F02456">
        <w:rPr>
          <w:rFonts w:ascii="Arial" w:eastAsia="Arial" w:hAnsi="Arial" w:cs="Arial"/>
          <w:sz w:val="20"/>
          <w:szCs w:val="20"/>
        </w:rPr>
        <w:t>40,22</w:t>
      </w:r>
      <w:r w:rsidRPr="00F02456">
        <w:rPr>
          <w:rFonts w:ascii="Arial" w:eastAsia="Arial" w:hAnsi="Arial" w:cs="Arial"/>
          <w:sz w:val="20"/>
          <w:szCs w:val="20"/>
        </w:rPr>
        <w:t>%</w:t>
      </w:r>
      <w:r w:rsidR="00932B9F" w:rsidRPr="00F02456">
        <w:rPr>
          <w:rFonts w:ascii="Arial" w:eastAsia="Arial" w:hAnsi="Arial" w:cs="Arial"/>
          <w:sz w:val="20"/>
          <w:szCs w:val="20"/>
        </w:rPr>
        <w:t>)</w:t>
      </w:r>
      <w:r w:rsidRPr="00F02456">
        <w:rPr>
          <w:rFonts w:ascii="Arial" w:eastAsia="Arial" w:hAnsi="Arial" w:cs="Arial"/>
          <w:sz w:val="20"/>
          <w:szCs w:val="20"/>
        </w:rPr>
        <w:t xml:space="preserve"> z obszaru miasta. Zarówno na obszarze wiejskim jak i na obszarze miasta liczba beneficjentów wsparcia </w:t>
      </w:r>
      <w:r w:rsidR="00F02456" w:rsidRPr="00F02456">
        <w:rPr>
          <w:rFonts w:ascii="Arial" w:eastAsia="Arial" w:hAnsi="Arial" w:cs="Arial"/>
          <w:sz w:val="20"/>
          <w:szCs w:val="20"/>
        </w:rPr>
        <w:t>w porównaniu z rokiem 2020 zwiększa się, przy czy trend ten jest znacznie wyraźniejszy w</w:t>
      </w:r>
      <w:r w:rsidR="00270F87">
        <w:rPr>
          <w:rFonts w:ascii="Arial" w:eastAsia="Arial" w:hAnsi="Arial" w:cs="Arial"/>
          <w:sz w:val="20"/>
          <w:szCs w:val="20"/>
        </w:rPr>
        <w:t> </w:t>
      </w:r>
      <w:r w:rsidR="00F02456" w:rsidRPr="00F02456">
        <w:rPr>
          <w:rFonts w:ascii="Arial" w:eastAsia="Arial" w:hAnsi="Arial" w:cs="Arial"/>
          <w:sz w:val="20"/>
          <w:szCs w:val="20"/>
        </w:rPr>
        <w:t>przypadku miasta, gdzie zauważalny jest wzrost</w:t>
      </w:r>
      <w:r w:rsidR="00270F87">
        <w:rPr>
          <w:rFonts w:ascii="Arial" w:eastAsia="Arial" w:hAnsi="Arial" w:cs="Arial"/>
          <w:sz w:val="20"/>
          <w:szCs w:val="20"/>
        </w:rPr>
        <w:t xml:space="preserve"> o</w:t>
      </w:r>
      <w:r w:rsidR="00F02456" w:rsidRPr="00F02456">
        <w:rPr>
          <w:rFonts w:ascii="Arial" w:eastAsia="Arial" w:hAnsi="Arial" w:cs="Arial"/>
          <w:sz w:val="20"/>
          <w:szCs w:val="20"/>
        </w:rPr>
        <w:t xml:space="preserve"> prawie 50%</w:t>
      </w:r>
      <w:r w:rsidR="00270F87">
        <w:rPr>
          <w:rFonts w:ascii="Arial" w:eastAsia="Arial" w:hAnsi="Arial" w:cs="Arial"/>
          <w:sz w:val="20"/>
          <w:szCs w:val="20"/>
        </w:rPr>
        <w:t xml:space="preserve"> wartości z 2020 roku</w:t>
      </w:r>
      <w:r w:rsidRPr="00F02456">
        <w:rPr>
          <w:rFonts w:ascii="Arial" w:eastAsia="Arial" w:hAnsi="Arial" w:cs="Arial"/>
          <w:sz w:val="20"/>
          <w:szCs w:val="20"/>
        </w:rPr>
        <w:t>.</w:t>
      </w:r>
      <w:r w:rsidR="00270F87">
        <w:rPr>
          <w:rFonts w:ascii="Arial" w:eastAsia="Arial" w:hAnsi="Arial" w:cs="Arial"/>
          <w:sz w:val="20"/>
          <w:szCs w:val="20"/>
        </w:rPr>
        <w:t xml:space="preserve"> Na obszarze wiejskim liczba beneficjentów zwiększyła się o 1 osobę, a zatem wzrost liczby osób korzystających ze wsparcia na obszarze gminy ogółem wynika ze zwiększenia liczby tych osób na terenie miasta Sulejów.</w:t>
      </w:r>
    </w:p>
    <w:p w14:paraId="20D89908" w14:textId="028D0F2C" w:rsidR="00975081" w:rsidRPr="00E95870" w:rsidRDefault="00975081" w:rsidP="001D1CFD">
      <w:pPr>
        <w:pStyle w:val="BezodstpwZnak1"/>
        <w:spacing w:before="240" w:line="240" w:lineRule="auto"/>
        <w:contextualSpacing w:val="0"/>
        <w:rPr>
          <w:rFonts w:ascii="Arial" w:hAnsi="Arial" w:cs="Arial"/>
        </w:rPr>
      </w:pPr>
      <w:bookmarkStart w:id="42" w:name="_Toc144363775"/>
      <w:bookmarkStart w:id="43" w:name="_Toc180066927"/>
      <w:r w:rsidRPr="00E95870">
        <w:rPr>
          <w:rFonts w:ascii="Arial" w:hAnsi="Arial" w:cs="Arial"/>
        </w:rPr>
        <w:t xml:space="preserve">Wykres </w:t>
      </w:r>
      <w:r w:rsidRPr="00E95870">
        <w:rPr>
          <w:rFonts w:ascii="Arial" w:hAnsi="Arial" w:cs="Arial"/>
        </w:rPr>
        <w:fldChar w:fldCharType="begin"/>
      </w:r>
      <w:r w:rsidRPr="00E95870">
        <w:rPr>
          <w:rFonts w:ascii="Arial" w:hAnsi="Arial" w:cs="Arial"/>
        </w:rPr>
        <w:instrText xml:space="preserve"> SEQ Wykres \* ARABIC </w:instrText>
      </w:r>
      <w:r w:rsidRPr="00E95870">
        <w:rPr>
          <w:rFonts w:ascii="Arial" w:hAnsi="Arial" w:cs="Arial"/>
        </w:rPr>
        <w:fldChar w:fldCharType="separate"/>
      </w:r>
      <w:r w:rsidR="00504AEF">
        <w:rPr>
          <w:rFonts w:ascii="Arial" w:hAnsi="Arial" w:cs="Arial"/>
          <w:noProof/>
        </w:rPr>
        <w:t>8</w:t>
      </w:r>
      <w:r w:rsidRPr="00E95870">
        <w:rPr>
          <w:rFonts w:ascii="Arial" w:hAnsi="Arial" w:cs="Arial"/>
        </w:rPr>
        <w:fldChar w:fldCharType="end"/>
      </w:r>
      <w:r w:rsidRPr="00E95870">
        <w:rPr>
          <w:rFonts w:ascii="Arial" w:hAnsi="Arial" w:cs="Arial"/>
        </w:rPr>
        <w:t xml:space="preserve"> Liczba osób korzystających z pomocy społecznej w latach 20</w:t>
      </w:r>
      <w:r w:rsidR="00E95870" w:rsidRPr="00E95870">
        <w:rPr>
          <w:rFonts w:ascii="Arial" w:hAnsi="Arial" w:cs="Arial"/>
        </w:rPr>
        <w:t>20</w:t>
      </w:r>
      <w:r w:rsidRPr="00E95870">
        <w:rPr>
          <w:rFonts w:ascii="Arial" w:hAnsi="Arial" w:cs="Arial"/>
        </w:rPr>
        <w:t>-202</w:t>
      </w:r>
      <w:r w:rsidR="00E95870" w:rsidRPr="00E95870">
        <w:rPr>
          <w:rFonts w:ascii="Arial" w:hAnsi="Arial" w:cs="Arial"/>
        </w:rPr>
        <w:t>3</w:t>
      </w:r>
      <w:r w:rsidRPr="00E95870">
        <w:rPr>
          <w:rFonts w:ascii="Arial" w:hAnsi="Arial" w:cs="Arial"/>
        </w:rPr>
        <w:t xml:space="preserve"> </w:t>
      </w:r>
      <w:r w:rsidR="00932B9F" w:rsidRPr="00E95870">
        <w:rPr>
          <w:rFonts w:ascii="Arial" w:hAnsi="Arial" w:cs="Arial"/>
        </w:rPr>
        <w:t>(</w:t>
      </w:r>
      <w:r w:rsidRPr="00E95870">
        <w:rPr>
          <w:rFonts w:ascii="Arial" w:hAnsi="Arial" w:cs="Arial"/>
        </w:rPr>
        <w:t>stan na 31 grudnia</w:t>
      </w:r>
      <w:bookmarkEnd w:id="42"/>
      <w:r w:rsidR="00932B9F" w:rsidRPr="00E95870">
        <w:rPr>
          <w:rFonts w:ascii="Arial" w:hAnsi="Arial" w:cs="Arial"/>
        </w:rPr>
        <w:t>)</w:t>
      </w:r>
      <w:bookmarkEnd w:id="43"/>
    </w:p>
    <w:p w14:paraId="790F4B94" w14:textId="050E5483" w:rsidR="00E95870" w:rsidRPr="00E95870" w:rsidRDefault="00E95870" w:rsidP="00E95870">
      <w:pPr>
        <w:pStyle w:val="BezodstpwZnak1"/>
        <w:rPr>
          <w:rFonts w:ascii="Arial" w:hAnsi="Arial" w:cs="Arial"/>
        </w:rPr>
      </w:pPr>
      <w:r w:rsidRPr="00E95870">
        <w:rPr>
          <w:rFonts w:ascii="Arial" w:hAnsi="Arial" w:cs="Arial"/>
          <w:noProof/>
        </w:rPr>
        <w:drawing>
          <wp:inline distT="0" distB="0" distL="0" distR="0" wp14:anchorId="11CCC955" wp14:editId="0A6EE97C">
            <wp:extent cx="5704840" cy="4183380"/>
            <wp:effectExtent l="0" t="0" r="0" b="0"/>
            <wp:docPr id="1547369551" name="Wykres 1">
              <a:extLst xmlns:a="http://schemas.openxmlformats.org/drawingml/2006/main">
                <a:ext uri="{FF2B5EF4-FFF2-40B4-BE49-F238E27FC236}">
                  <a16:creationId xmlns:a16="http://schemas.microsoft.com/office/drawing/2014/main" id="{EB2C3A69-91B1-66B2-6EDA-9B70BB44C1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5917B2DC" w14:textId="1BB55CF9" w:rsidR="00975081" w:rsidRPr="00E95870" w:rsidRDefault="00975081" w:rsidP="00026B92">
      <w:pPr>
        <w:pStyle w:val="BezodstpwZnak1"/>
        <w:spacing w:after="240" w:line="240" w:lineRule="auto"/>
        <w:contextualSpacing w:val="0"/>
        <w:rPr>
          <w:rFonts w:ascii="Arial" w:hAnsi="Arial" w:cs="Arial"/>
        </w:rPr>
      </w:pPr>
      <w:r w:rsidRPr="00E95870">
        <w:rPr>
          <w:rFonts w:ascii="Arial" w:hAnsi="Arial" w:cs="Arial"/>
        </w:rPr>
        <w:t>Źródło: Opracowanie własne na podstawie danych z M</w:t>
      </w:r>
      <w:r w:rsidR="009C6949" w:rsidRPr="00E95870">
        <w:rPr>
          <w:rFonts w:ascii="Arial" w:hAnsi="Arial" w:cs="Arial"/>
        </w:rPr>
        <w:t>iejsk</w:t>
      </w:r>
      <w:r w:rsidR="00E95870" w:rsidRPr="00E95870">
        <w:rPr>
          <w:rFonts w:ascii="Arial" w:hAnsi="Arial" w:cs="Arial"/>
        </w:rPr>
        <w:t>iego</w:t>
      </w:r>
      <w:r w:rsidR="009C6949" w:rsidRPr="00E95870">
        <w:rPr>
          <w:rFonts w:ascii="Arial" w:hAnsi="Arial" w:cs="Arial"/>
        </w:rPr>
        <w:t xml:space="preserve"> </w:t>
      </w:r>
      <w:r w:rsidRPr="00E95870">
        <w:rPr>
          <w:rFonts w:ascii="Arial" w:hAnsi="Arial" w:cs="Arial"/>
        </w:rPr>
        <w:t>O</w:t>
      </w:r>
      <w:r w:rsidR="009C6949" w:rsidRPr="00E95870">
        <w:rPr>
          <w:rFonts w:ascii="Arial" w:hAnsi="Arial" w:cs="Arial"/>
        </w:rPr>
        <w:t xml:space="preserve">środka </w:t>
      </w:r>
      <w:r w:rsidRPr="00E95870">
        <w:rPr>
          <w:rFonts w:ascii="Arial" w:hAnsi="Arial" w:cs="Arial"/>
        </w:rPr>
        <w:t>P</w:t>
      </w:r>
      <w:r w:rsidR="009C6949" w:rsidRPr="00E95870">
        <w:rPr>
          <w:rFonts w:ascii="Arial" w:hAnsi="Arial" w:cs="Arial"/>
        </w:rPr>
        <w:t xml:space="preserve">omocy </w:t>
      </w:r>
      <w:r w:rsidRPr="00E95870">
        <w:rPr>
          <w:rFonts w:ascii="Arial" w:hAnsi="Arial" w:cs="Arial"/>
        </w:rPr>
        <w:t>S</w:t>
      </w:r>
      <w:r w:rsidR="009C6949" w:rsidRPr="00E95870">
        <w:rPr>
          <w:rFonts w:ascii="Arial" w:hAnsi="Arial" w:cs="Arial"/>
        </w:rPr>
        <w:t>połecznej</w:t>
      </w:r>
      <w:r w:rsidRPr="00E95870">
        <w:rPr>
          <w:rFonts w:ascii="Arial" w:hAnsi="Arial" w:cs="Arial"/>
        </w:rPr>
        <w:t xml:space="preserve"> w</w:t>
      </w:r>
      <w:r w:rsidR="00026B92">
        <w:rPr>
          <w:rFonts w:ascii="Arial" w:hAnsi="Arial" w:cs="Arial"/>
        </w:rPr>
        <w:t> </w:t>
      </w:r>
      <w:r w:rsidR="00E95870" w:rsidRPr="00E95870">
        <w:rPr>
          <w:rFonts w:ascii="Arial" w:hAnsi="Arial" w:cs="Arial"/>
        </w:rPr>
        <w:t>Sulejowie</w:t>
      </w:r>
    </w:p>
    <w:p w14:paraId="7D358101" w14:textId="24D8EBDD" w:rsidR="00975081" w:rsidRPr="00E82E95" w:rsidRDefault="00975081" w:rsidP="00492E7F">
      <w:pPr>
        <w:spacing w:after="0" w:line="360" w:lineRule="auto"/>
        <w:ind w:firstLine="708"/>
        <w:jc w:val="both"/>
        <w:rPr>
          <w:rFonts w:ascii="Arial" w:eastAsia="Calibri" w:hAnsi="Arial" w:cs="Arial"/>
          <w:sz w:val="20"/>
          <w:szCs w:val="20"/>
        </w:rPr>
      </w:pPr>
      <w:bookmarkStart w:id="44" w:name="_Hlk127912819"/>
      <w:r w:rsidRPr="00E82E95">
        <w:rPr>
          <w:rFonts w:ascii="Arial" w:eastAsia="Calibri" w:hAnsi="Arial" w:cs="Arial"/>
          <w:sz w:val="20"/>
          <w:szCs w:val="20"/>
        </w:rPr>
        <w:t>Poniżej przedstawiono wskaźnik obrazujący udział liczby osób, które korzystały ze wsparcia pomocy społecznej w latach 20</w:t>
      </w:r>
      <w:r w:rsidR="00E95870" w:rsidRPr="00E82E95">
        <w:rPr>
          <w:rFonts w:ascii="Arial" w:eastAsia="Calibri" w:hAnsi="Arial" w:cs="Arial"/>
          <w:sz w:val="20"/>
          <w:szCs w:val="20"/>
        </w:rPr>
        <w:t>20</w:t>
      </w:r>
      <w:r w:rsidRPr="00E82E95">
        <w:rPr>
          <w:rFonts w:ascii="Arial" w:eastAsia="Calibri" w:hAnsi="Arial" w:cs="Arial"/>
          <w:sz w:val="20"/>
          <w:szCs w:val="20"/>
        </w:rPr>
        <w:t>-202</w:t>
      </w:r>
      <w:r w:rsidR="00E95870" w:rsidRPr="00E82E95">
        <w:rPr>
          <w:rFonts w:ascii="Arial" w:eastAsia="Calibri" w:hAnsi="Arial" w:cs="Arial"/>
          <w:sz w:val="20"/>
          <w:szCs w:val="20"/>
        </w:rPr>
        <w:t>3</w:t>
      </w:r>
      <w:r w:rsidRPr="00E82E95">
        <w:rPr>
          <w:rFonts w:ascii="Arial" w:eastAsia="Calibri" w:hAnsi="Arial" w:cs="Arial"/>
          <w:sz w:val="20"/>
          <w:szCs w:val="20"/>
        </w:rPr>
        <w:t xml:space="preserve"> w liczbie mieszkańców odpowiednio</w:t>
      </w:r>
      <w:r w:rsidR="001976FC" w:rsidRPr="00E82E95">
        <w:rPr>
          <w:rFonts w:ascii="Arial" w:eastAsia="Calibri" w:hAnsi="Arial" w:cs="Arial"/>
          <w:sz w:val="20"/>
          <w:szCs w:val="20"/>
        </w:rPr>
        <w:t>: gminy ogółem,</w:t>
      </w:r>
      <w:r w:rsidRPr="00E82E95">
        <w:rPr>
          <w:rFonts w:ascii="Arial" w:eastAsia="Calibri" w:hAnsi="Arial" w:cs="Arial"/>
          <w:sz w:val="20"/>
          <w:szCs w:val="20"/>
        </w:rPr>
        <w:t xml:space="preserve"> obszaru miasta oraz obszaru wiejskiego gminy. Widoczny jest trend </w:t>
      </w:r>
      <w:r w:rsidR="001976FC" w:rsidRPr="00E82E95">
        <w:rPr>
          <w:rFonts w:ascii="Arial" w:eastAsia="Calibri" w:hAnsi="Arial" w:cs="Arial"/>
          <w:sz w:val="20"/>
          <w:szCs w:val="20"/>
        </w:rPr>
        <w:t>zmniejszania się wartości</w:t>
      </w:r>
      <w:r w:rsidRPr="00E82E95">
        <w:rPr>
          <w:rFonts w:ascii="Arial" w:eastAsia="Calibri" w:hAnsi="Arial" w:cs="Arial"/>
          <w:sz w:val="20"/>
          <w:szCs w:val="20"/>
        </w:rPr>
        <w:t xml:space="preserve"> wskaźnika </w:t>
      </w:r>
      <w:r w:rsidR="001976FC" w:rsidRPr="00E82E95">
        <w:rPr>
          <w:rFonts w:ascii="Arial" w:eastAsia="Calibri" w:hAnsi="Arial" w:cs="Arial"/>
          <w:sz w:val="20"/>
          <w:szCs w:val="20"/>
        </w:rPr>
        <w:t>w</w:t>
      </w:r>
      <w:r w:rsidR="00504537">
        <w:rPr>
          <w:rFonts w:ascii="Arial" w:eastAsia="Calibri" w:hAnsi="Arial" w:cs="Arial"/>
          <w:sz w:val="20"/>
          <w:szCs w:val="20"/>
        </w:rPr>
        <w:t> </w:t>
      </w:r>
      <w:r w:rsidR="001976FC" w:rsidRPr="00E82E95">
        <w:rPr>
          <w:rFonts w:ascii="Arial" w:eastAsia="Calibri" w:hAnsi="Arial" w:cs="Arial"/>
          <w:sz w:val="20"/>
          <w:szCs w:val="20"/>
        </w:rPr>
        <w:t>każdym z</w:t>
      </w:r>
      <w:r w:rsidR="00771B3F" w:rsidRPr="00E82E95">
        <w:rPr>
          <w:rFonts w:ascii="Arial" w:eastAsia="Calibri" w:hAnsi="Arial" w:cs="Arial"/>
          <w:sz w:val="20"/>
          <w:szCs w:val="20"/>
        </w:rPr>
        <w:t> </w:t>
      </w:r>
      <w:r w:rsidR="001976FC" w:rsidRPr="00E82E95">
        <w:rPr>
          <w:rFonts w:ascii="Arial" w:eastAsia="Calibri" w:hAnsi="Arial" w:cs="Arial"/>
          <w:sz w:val="20"/>
          <w:szCs w:val="20"/>
        </w:rPr>
        <w:t xml:space="preserve">obszarów, jednak wskaźniki dla </w:t>
      </w:r>
      <w:r w:rsidR="00936DD7">
        <w:rPr>
          <w:rFonts w:ascii="Arial" w:eastAsia="Calibri" w:hAnsi="Arial" w:cs="Arial"/>
          <w:sz w:val="20"/>
          <w:szCs w:val="20"/>
        </w:rPr>
        <w:t>m</w:t>
      </w:r>
      <w:r w:rsidR="001976FC" w:rsidRPr="00E82E95">
        <w:rPr>
          <w:rFonts w:ascii="Arial" w:eastAsia="Calibri" w:hAnsi="Arial" w:cs="Arial"/>
          <w:sz w:val="20"/>
          <w:szCs w:val="20"/>
        </w:rPr>
        <w:t xml:space="preserve">iasta </w:t>
      </w:r>
      <w:r w:rsidR="00E82E95" w:rsidRPr="00E82E95">
        <w:rPr>
          <w:rFonts w:ascii="Arial" w:eastAsia="Calibri" w:hAnsi="Arial" w:cs="Arial"/>
          <w:sz w:val="20"/>
          <w:szCs w:val="20"/>
        </w:rPr>
        <w:t xml:space="preserve">Sulejów </w:t>
      </w:r>
      <w:r w:rsidR="001976FC" w:rsidRPr="00E82E95">
        <w:rPr>
          <w:rFonts w:ascii="Arial" w:eastAsia="Calibri" w:hAnsi="Arial" w:cs="Arial"/>
          <w:sz w:val="20"/>
          <w:szCs w:val="20"/>
        </w:rPr>
        <w:t xml:space="preserve">są </w:t>
      </w:r>
      <w:r w:rsidR="00B45735" w:rsidRPr="00E82E95">
        <w:rPr>
          <w:rFonts w:ascii="Arial" w:eastAsia="Calibri" w:hAnsi="Arial" w:cs="Arial"/>
          <w:sz w:val="20"/>
          <w:szCs w:val="20"/>
        </w:rPr>
        <w:t>naj</w:t>
      </w:r>
      <w:r w:rsidR="001976FC" w:rsidRPr="00E82E95">
        <w:rPr>
          <w:rFonts w:ascii="Arial" w:eastAsia="Calibri" w:hAnsi="Arial" w:cs="Arial"/>
          <w:sz w:val="20"/>
          <w:szCs w:val="20"/>
        </w:rPr>
        <w:t>wyższe.</w:t>
      </w:r>
    </w:p>
    <w:p w14:paraId="4D26C607" w14:textId="77777777" w:rsidR="00FA5A47" w:rsidRDefault="00FA5A47" w:rsidP="001D1CFD">
      <w:pPr>
        <w:pStyle w:val="BezodstpwZnak1"/>
        <w:spacing w:before="240" w:line="240" w:lineRule="auto"/>
        <w:contextualSpacing w:val="0"/>
        <w:rPr>
          <w:rFonts w:ascii="Arial" w:hAnsi="Arial" w:cs="Arial"/>
        </w:rPr>
      </w:pPr>
      <w:bookmarkStart w:id="45" w:name="_Toc144363776"/>
      <w:bookmarkEnd w:id="44"/>
    </w:p>
    <w:p w14:paraId="70389F40" w14:textId="77777777" w:rsidR="00FA5A47" w:rsidRDefault="00FA5A47" w:rsidP="001D1CFD">
      <w:pPr>
        <w:pStyle w:val="BezodstpwZnak1"/>
        <w:spacing w:before="240" w:line="240" w:lineRule="auto"/>
        <w:contextualSpacing w:val="0"/>
        <w:rPr>
          <w:rFonts w:ascii="Arial" w:hAnsi="Arial" w:cs="Arial"/>
        </w:rPr>
      </w:pPr>
    </w:p>
    <w:p w14:paraId="542B0D34" w14:textId="77777777" w:rsidR="00FA5A47" w:rsidRDefault="00FA5A47" w:rsidP="001D1CFD">
      <w:pPr>
        <w:pStyle w:val="BezodstpwZnak1"/>
        <w:spacing w:before="240" w:line="240" w:lineRule="auto"/>
        <w:contextualSpacing w:val="0"/>
        <w:rPr>
          <w:rFonts w:ascii="Arial" w:hAnsi="Arial" w:cs="Arial"/>
        </w:rPr>
      </w:pPr>
    </w:p>
    <w:p w14:paraId="1266CC1E" w14:textId="77777777" w:rsidR="00FA5A47" w:rsidRDefault="00FA5A47" w:rsidP="001D1CFD">
      <w:pPr>
        <w:pStyle w:val="BezodstpwZnak1"/>
        <w:spacing w:before="240" w:line="240" w:lineRule="auto"/>
        <w:contextualSpacing w:val="0"/>
        <w:rPr>
          <w:rFonts w:ascii="Arial" w:hAnsi="Arial" w:cs="Arial"/>
        </w:rPr>
      </w:pPr>
    </w:p>
    <w:p w14:paraId="41ED8DC1" w14:textId="4C11FAF7" w:rsidR="003C6BB0" w:rsidRPr="00E82E95" w:rsidRDefault="00975081" w:rsidP="001D1CFD">
      <w:pPr>
        <w:pStyle w:val="BezodstpwZnak1"/>
        <w:spacing w:before="240" w:line="240" w:lineRule="auto"/>
        <w:contextualSpacing w:val="0"/>
        <w:rPr>
          <w:rFonts w:ascii="Arial" w:hAnsi="Arial" w:cs="Arial"/>
        </w:rPr>
      </w:pPr>
      <w:bookmarkStart w:id="46" w:name="_Toc180066928"/>
      <w:r w:rsidRPr="00E82E95">
        <w:rPr>
          <w:rFonts w:ascii="Arial" w:hAnsi="Arial" w:cs="Arial"/>
        </w:rPr>
        <w:lastRenderedPageBreak/>
        <w:t xml:space="preserve">Wykres </w:t>
      </w:r>
      <w:r w:rsidRPr="00E82E95">
        <w:rPr>
          <w:rFonts w:ascii="Arial" w:hAnsi="Arial" w:cs="Arial"/>
          <w:i/>
          <w:iCs/>
        </w:rPr>
        <w:fldChar w:fldCharType="begin"/>
      </w:r>
      <w:r w:rsidRPr="00E82E95">
        <w:rPr>
          <w:rFonts w:ascii="Arial" w:hAnsi="Arial" w:cs="Arial"/>
        </w:rPr>
        <w:instrText xml:space="preserve"> SEQ Wykres \* ARABIC </w:instrText>
      </w:r>
      <w:r w:rsidRPr="00E82E95">
        <w:rPr>
          <w:rFonts w:ascii="Arial" w:hAnsi="Arial" w:cs="Arial"/>
          <w:i/>
          <w:iCs/>
        </w:rPr>
        <w:fldChar w:fldCharType="separate"/>
      </w:r>
      <w:r w:rsidR="00504AEF">
        <w:rPr>
          <w:rFonts w:ascii="Arial" w:hAnsi="Arial" w:cs="Arial"/>
          <w:noProof/>
        </w:rPr>
        <w:t>9</w:t>
      </w:r>
      <w:r w:rsidRPr="00E82E95">
        <w:rPr>
          <w:rFonts w:ascii="Arial" w:hAnsi="Arial" w:cs="Arial"/>
          <w:i/>
          <w:iCs/>
        </w:rPr>
        <w:fldChar w:fldCharType="end"/>
      </w:r>
      <w:r w:rsidRPr="00E82E95">
        <w:rPr>
          <w:rFonts w:ascii="Arial" w:hAnsi="Arial" w:cs="Arial"/>
        </w:rPr>
        <w:t xml:space="preserve"> </w:t>
      </w:r>
      <w:r w:rsidRPr="00E82E95">
        <w:rPr>
          <w:rFonts w:ascii="Arial" w:eastAsia="Calibri" w:hAnsi="Arial" w:cs="Arial"/>
        </w:rPr>
        <w:t>Udział liczby osób</w:t>
      </w:r>
      <w:r w:rsidRPr="00E82E95">
        <w:rPr>
          <w:rFonts w:ascii="Arial" w:hAnsi="Arial" w:cs="Arial"/>
        </w:rPr>
        <w:t xml:space="preserve">, które korzystały ze wsparcia pomocy społecznej w </w:t>
      </w:r>
      <w:r w:rsidR="00504537">
        <w:rPr>
          <w:rFonts w:ascii="Arial" w:hAnsi="Arial" w:cs="Arial"/>
        </w:rPr>
        <w:t>g</w:t>
      </w:r>
      <w:r w:rsidRPr="00E82E95">
        <w:rPr>
          <w:rFonts w:ascii="Arial" w:hAnsi="Arial" w:cs="Arial"/>
        </w:rPr>
        <w:t xml:space="preserve">minie </w:t>
      </w:r>
      <w:r w:rsidR="003C6BB0" w:rsidRPr="00492E7F">
        <w:rPr>
          <w:rFonts w:ascii="Arial" w:hAnsi="Arial" w:cs="Arial"/>
        </w:rPr>
        <w:t>Sulejów</w:t>
      </w:r>
      <w:r w:rsidRPr="00492E7F">
        <w:rPr>
          <w:rFonts w:ascii="Arial" w:hAnsi="Arial" w:cs="Arial"/>
        </w:rPr>
        <w:t xml:space="preserve"> </w:t>
      </w:r>
      <w:r w:rsidRPr="00E82E95">
        <w:rPr>
          <w:rFonts w:ascii="Arial" w:hAnsi="Arial" w:cs="Arial"/>
        </w:rPr>
        <w:t xml:space="preserve">w latach </w:t>
      </w:r>
      <w:r w:rsidRPr="00492E7F">
        <w:rPr>
          <w:rFonts w:ascii="Arial" w:hAnsi="Arial" w:cs="Arial"/>
        </w:rPr>
        <w:t>20</w:t>
      </w:r>
      <w:r w:rsidR="003C6BB0" w:rsidRPr="00492E7F">
        <w:rPr>
          <w:rFonts w:ascii="Arial" w:hAnsi="Arial" w:cs="Arial"/>
        </w:rPr>
        <w:t>20</w:t>
      </w:r>
      <w:r w:rsidRPr="00492E7F">
        <w:rPr>
          <w:rFonts w:ascii="Arial" w:hAnsi="Arial" w:cs="Arial"/>
        </w:rPr>
        <w:t>-202</w:t>
      </w:r>
      <w:r w:rsidR="003C6BB0" w:rsidRPr="00492E7F">
        <w:rPr>
          <w:rFonts w:ascii="Arial" w:hAnsi="Arial" w:cs="Arial"/>
        </w:rPr>
        <w:t>3</w:t>
      </w:r>
      <w:r w:rsidRPr="00E82E95">
        <w:rPr>
          <w:rFonts w:ascii="Arial" w:hAnsi="Arial" w:cs="Arial"/>
        </w:rPr>
        <w:t xml:space="preserve"> w liczbie ludności odpowiednio obszaru miasta oraz obszaru wiejskiego gminy</w:t>
      </w:r>
      <w:bookmarkEnd w:id="45"/>
      <w:bookmarkEnd w:id="46"/>
    </w:p>
    <w:p w14:paraId="6DEFA453" w14:textId="2B08DDB7" w:rsidR="00975081" w:rsidRPr="00E82E95" w:rsidRDefault="00E82E95" w:rsidP="00E82E95">
      <w:pPr>
        <w:pStyle w:val="BezodstpwZnak1"/>
        <w:rPr>
          <w:rFonts w:ascii="Arial" w:hAnsi="Arial" w:cs="Arial"/>
          <w:color w:val="auto"/>
          <w:sz w:val="22"/>
          <w:szCs w:val="22"/>
        </w:rPr>
      </w:pPr>
      <w:r w:rsidRPr="00E82E95">
        <w:rPr>
          <w:rFonts w:ascii="Arial" w:hAnsi="Arial" w:cs="Arial"/>
          <w:noProof/>
        </w:rPr>
        <w:drawing>
          <wp:inline distT="0" distB="0" distL="0" distR="0" wp14:anchorId="2FD65EC9" wp14:editId="2647814E">
            <wp:extent cx="5704840" cy="3634740"/>
            <wp:effectExtent l="0" t="0" r="0" b="0"/>
            <wp:docPr id="194994702" name="Wykres 1">
              <a:extLst xmlns:a="http://schemas.openxmlformats.org/drawingml/2006/main">
                <a:ext uri="{FF2B5EF4-FFF2-40B4-BE49-F238E27FC236}">
                  <a16:creationId xmlns:a16="http://schemas.microsoft.com/office/drawing/2014/main" id="{101CA5DB-521E-070D-8707-F1B56E183A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3643CAA" w14:textId="2E680032" w:rsidR="009C6949" w:rsidRPr="00E82E95" w:rsidRDefault="009C6949" w:rsidP="00026B92">
      <w:pPr>
        <w:pStyle w:val="BezodstpwZnak1"/>
        <w:spacing w:after="240" w:line="240" w:lineRule="auto"/>
        <w:contextualSpacing w:val="0"/>
        <w:rPr>
          <w:rFonts w:ascii="Arial" w:eastAsia="Arial" w:hAnsi="Arial" w:cs="Arial"/>
        </w:rPr>
      </w:pPr>
      <w:r w:rsidRPr="00E82E95">
        <w:rPr>
          <w:rFonts w:ascii="Arial" w:eastAsia="Arial" w:hAnsi="Arial" w:cs="Arial"/>
        </w:rPr>
        <w:t>Źródło: Opracowanie własne na podstawie danych z Miejsk</w:t>
      </w:r>
      <w:r w:rsidR="00E82E95" w:rsidRPr="00E82E95">
        <w:rPr>
          <w:rFonts w:ascii="Arial" w:eastAsia="Arial" w:hAnsi="Arial" w:cs="Arial"/>
        </w:rPr>
        <w:t>iego</w:t>
      </w:r>
      <w:r w:rsidRPr="00E82E95">
        <w:rPr>
          <w:rFonts w:ascii="Arial" w:eastAsia="Arial" w:hAnsi="Arial" w:cs="Arial"/>
        </w:rPr>
        <w:t xml:space="preserve"> Ośrodka Pomocy Społecznej w</w:t>
      </w:r>
      <w:r w:rsidR="00504537">
        <w:rPr>
          <w:rFonts w:ascii="Arial" w:eastAsia="Arial" w:hAnsi="Arial" w:cs="Arial"/>
        </w:rPr>
        <w:t> </w:t>
      </w:r>
      <w:r w:rsidR="00E82E95" w:rsidRPr="00E82E95">
        <w:rPr>
          <w:rFonts w:ascii="Arial" w:eastAsia="Arial" w:hAnsi="Arial" w:cs="Arial"/>
        </w:rPr>
        <w:t>Sulejowie</w:t>
      </w:r>
    </w:p>
    <w:p w14:paraId="6A7D8D70" w14:textId="72DEBFE2" w:rsidR="009550E7" w:rsidRPr="00504537" w:rsidRDefault="009550E7" w:rsidP="00504537">
      <w:pPr>
        <w:pStyle w:val="Legenda"/>
        <w:spacing w:after="0" w:line="360" w:lineRule="auto"/>
        <w:rPr>
          <w:rFonts w:ascii="Arial" w:hAnsi="Arial" w:cs="Arial"/>
          <w:bCs/>
          <w:i w:val="0"/>
          <w:iCs w:val="0"/>
          <w:color w:val="auto"/>
          <w:sz w:val="20"/>
          <w:szCs w:val="20"/>
        </w:rPr>
      </w:pPr>
    </w:p>
    <w:p w14:paraId="413D6B12" w14:textId="77777777" w:rsidR="00026B92" w:rsidRPr="002D4D9C" w:rsidRDefault="00026B92" w:rsidP="002D4D9C">
      <w:pPr>
        <w:spacing w:after="0" w:line="360" w:lineRule="auto"/>
        <w:rPr>
          <w:rFonts w:ascii="Arial" w:hAnsi="Arial" w:cs="Arial"/>
          <w:sz w:val="20"/>
          <w:szCs w:val="20"/>
        </w:rPr>
      </w:pPr>
    </w:p>
    <w:p w14:paraId="6743FF97" w14:textId="746B7F34" w:rsidR="00D8698A" w:rsidRPr="002D4D9C" w:rsidRDefault="00C564C5" w:rsidP="002D4D9C">
      <w:pPr>
        <w:spacing w:after="0" w:line="360" w:lineRule="auto"/>
        <w:jc w:val="both"/>
        <w:rPr>
          <w:rFonts w:ascii="Arial" w:eastAsia="Calibri" w:hAnsi="Arial" w:cs="Arial"/>
          <w:b/>
          <w:bCs/>
          <w:sz w:val="20"/>
          <w:szCs w:val="20"/>
        </w:rPr>
      </w:pPr>
      <w:r w:rsidRPr="002D4D9C">
        <w:rPr>
          <w:rFonts w:ascii="Arial" w:eastAsia="Calibri" w:hAnsi="Arial" w:cs="Arial"/>
          <w:b/>
          <w:bCs/>
          <w:sz w:val="20"/>
          <w:szCs w:val="20"/>
        </w:rPr>
        <w:t>BEZROBOCIE</w:t>
      </w:r>
    </w:p>
    <w:p w14:paraId="079BD71C" w14:textId="1AE46441" w:rsidR="002D4D9C" w:rsidRPr="002D4D9C" w:rsidRDefault="002D4D9C" w:rsidP="002D4D9C">
      <w:pPr>
        <w:spacing w:after="0" w:line="360" w:lineRule="auto"/>
        <w:ind w:firstLine="708"/>
        <w:jc w:val="both"/>
        <w:rPr>
          <w:rFonts w:ascii="Arial" w:hAnsi="Arial" w:cs="Arial"/>
          <w:iCs/>
          <w:sz w:val="20"/>
          <w:szCs w:val="20"/>
        </w:rPr>
      </w:pPr>
      <w:bookmarkStart w:id="47" w:name="_Toc493278192"/>
      <w:bookmarkStart w:id="48" w:name="_Toc497344714"/>
      <w:r w:rsidRPr="002D4D9C">
        <w:rPr>
          <w:rFonts w:ascii="Arial" w:hAnsi="Arial" w:cs="Arial"/>
          <w:iCs/>
          <w:sz w:val="20"/>
          <w:szCs w:val="20"/>
        </w:rPr>
        <w:t>Bezrobocie to sytuacja, kiedy większa lub mniejsza liczba osób zdolnych do pracy i pracy tej poszukująca nie znajdzie zatrudnienia. Bezrobocie rozumie się jako zjawisko towarzyszące gospodarce rynkowej, oznaczające brak pracy zarobkowej dla osób zdolnych do jej wykonywania i</w:t>
      </w:r>
      <w:r>
        <w:rPr>
          <w:rFonts w:ascii="Arial" w:hAnsi="Arial" w:cs="Arial"/>
          <w:iCs/>
          <w:sz w:val="20"/>
          <w:szCs w:val="20"/>
        </w:rPr>
        <w:t> </w:t>
      </w:r>
      <w:r w:rsidRPr="002D4D9C">
        <w:rPr>
          <w:rFonts w:ascii="Arial" w:hAnsi="Arial" w:cs="Arial"/>
          <w:iCs/>
          <w:sz w:val="20"/>
          <w:szCs w:val="20"/>
        </w:rPr>
        <w:t xml:space="preserve">deklarujących chęć jej podjęcia. Bezrobocie jest poważną kwestią społeczną, która dotyczy znacznych obszarów społecznych, oraz która kumuluje szereg negatywnych cech położenia materialnego i społecznego. </w:t>
      </w:r>
    </w:p>
    <w:p w14:paraId="6F5D837E" w14:textId="25B9B547" w:rsidR="00F51959" w:rsidRPr="00D67F75" w:rsidRDefault="002D4D9C" w:rsidP="002D4D9C">
      <w:pPr>
        <w:spacing w:after="0" w:line="360" w:lineRule="auto"/>
        <w:ind w:firstLine="708"/>
        <w:jc w:val="both"/>
        <w:rPr>
          <w:rFonts w:ascii="Arial" w:eastAsia="Calibri" w:hAnsi="Arial" w:cs="Arial"/>
          <w:sz w:val="20"/>
          <w:szCs w:val="20"/>
        </w:rPr>
      </w:pPr>
      <w:r w:rsidRPr="002D4D9C">
        <w:rPr>
          <w:rFonts w:ascii="Arial" w:hAnsi="Arial" w:cs="Arial"/>
          <w:sz w:val="20"/>
          <w:szCs w:val="20"/>
        </w:rPr>
        <w:t xml:space="preserve">W chwili obecnej zjawisko to jest najbardziej niepokojącym problemem społecznym, ponieważ dotyka jego szerokie kręgi, a straty jakie za sobą niesie są trudne do oszacowania. </w:t>
      </w:r>
      <w:r w:rsidR="00D8698A" w:rsidRPr="002D4D9C">
        <w:rPr>
          <w:rFonts w:ascii="Arial" w:eastAsia="Calibri" w:hAnsi="Arial" w:cs="Arial"/>
          <w:sz w:val="20"/>
          <w:szCs w:val="20"/>
        </w:rPr>
        <w:t>W tabeli poniżej przedstawiono dane dotyczące liczby zarejestrowanych osób bezrobotnych w latach 20</w:t>
      </w:r>
      <w:r w:rsidR="002F28DC" w:rsidRPr="002D4D9C">
        <w:rPr>
          <w:rFonts w:ascii="Arial" w:eastAsia="Calibri" w:hAnsi="Arial" w:cs="Arial"/>
          <w:sz w:val="20"/>
          <w:szCs w:val="20"/>
        </w:rPr>
        <w:t>20</w:t>
      </w:r>
      <w:r w:rsidR="00672BA6" w:rsidRPr="002D4D9C">
        <w:rPr>
          <w:rFonts w:ascii="Arial" w:eastAsia="Calibri" w:hAnsi="Arial" w:cs="Arial"/>
          <w:sz w:val="20"/>
          <w:szCs w:val="20"/>
        </w:rPr>
        <w:t>-</w:t>
      </w:r>
      <w:r w:rsidR="00D8698A" w:rsidRPr="002D4D9C">
        <w:rPr>
          <w:rFonts w:ascii="Arial" w:eastAsia="Calibri" w:hAnsi="Arial" w:cs="Arial"/>
          <w:sz w:val="20"/>
          <w:szCs w:val="20"/>
        </w:rPr>
        <w:t>202</w:t>
      </w:r>
      <w:r w:rsidR="002F28DC" w:rsidRPr="002D4D9C">
        <w:rPr>
          <w:rFonts w:ascii="Arial" w:eastAsia="Calibri" w:hAnsi="Arial" w:cs="Arial"/>
          <w:sz w:val="20"/>
          <w:szCs w:val="20"/>
        </w:rPr>
        <w:t>3</w:t>
      </w:r>
      <w:r w:rsidR="00D8698A" w:rsidRPr="002D4D9C">
        <w:rPr>
          <w:rFonts w:ascii="Arial" w:eastAsia="Calibri" w:hAnsi="Arial" w:cs="Arial"/>
          <w:sz w:val="20"/>
          <w:szCs w:val="20"/>
        </w:rPr>
        <w:t>.</w:t>
      </w:r>
      <w:r w:rsidR="00266430" w:rsidRPr="002D4D9C">
        <w:rPr>
          <w:rFonts w:ascii="Arial" w:eastAsia="Calibri" w:hAnsi="Arial" w:cs="Arial"/>
          <w:sz w:val="20"/>
          <w:szCs w:val="20"/>
        </w:rPr>
        <w:t xml:space="preserve"> Na </w:t>
      </w:r>
      <w:r w:rsidR="00D67F75" w:rsidRPr="002D4D9C">
        <w:rPr>
          <w:rFonts w:ascii="Arial" w:eastAsia="Calibri" w:hAnsi="Arial" w:cs="Arial"/>
          <w:sz w:val="20"/>
          <w:szCs w:val="20"/>
        </w:rPr>
        <w:t xml:space="preserve">całym </w:t>
      </w:r>
      <w:r w:rsidR="00266430" w:rsidRPr="002D4D9C">
        <w:rPr>
          <w:rFonts w:ascii="Arial" w:eastAsia="Calibri" w:hAnsi="Arial" w:cs="Arial"/>
          <w:sz w:val="20"/>
          <w:szCs w:val="20"/>
        </w:rPr>
        <w:t>obszarze gminy w 202</w:t>
      </w:r>
      <w:r w:rsidR="002F28DC" w:rsidRPr="002D4D9C">
        <w:rPr>
          <w:rFonts w:ascii="Arial" w:eastAsia="Calibri" w:hAnsi="Arial" w:cs="Arial"/>
          <w:sz w:val="20"/>
          <w:szCs w:val="20"/>
        </w:rPr>
        <w:t>3</w:t>
      </w:r>
      <w:r w:rsidR="00266430" w:rsidRPr="002D4D9C">
        <w:rPr>
          <w:rFonts w:ascii="Arial" w:eastAsia="Calibri" w:hAnsi="Arial" w:cs="Arial"/>
          <w:sz w:val="20"/>
          <w:szCs w:val="20"/>
        </w:rPr>
        <w:t xml:space="preserve"> roku odnotowano mniej osób bezrobotnych niż w roku 20</w:t>
      </w:r>
      <w:r w:rsidR="00D67F75" w:rsidRPr="002D4D9C">
        <w:rPr>
          <w:rFonts w:ascii="Arial" w:eastAsia="Calibri" w:hAnsi="Arial" w:cs="Arial"/>
          <w:sz w:val="20"/>
          <w:szCs w:val="20"/>
        </w:rPr>
        <w:t xml:space="preserve">20. </w:t>
      </w:r>
      <w:r w:rsidR="00266430" w:rsidRPr="002D4D9C">
        <w:rPr>
          <w:rFonts w:ascii="Arial" w:eastAsia="Calibri" w:hAnsi="Arial" w:cs="Arial"/>
          <w:sz w:val="20"/>
          <w:szCs w:val="20"/>
        </w:rPr>
        <w:t>W 202</w:t>
      </w:r>
      <w:r w:rsidR="00D67F75" w:rsidRPr="002D4D9C">
        <w:rPr>
          <w:rFonts w:ascii="Arial" w:eastAsia="Calibri" w:hAnsi="Arial" w:cs="Arial"/>
          <w:sz w:val="20"/>
          <w:szCs w:val="20"/>
        </w:rPr>
        <w:t>3</w:t>
      </w:r>
      <w:r w:rsidR="00266430" w:rsidRPr="002D4D9C">
        <w:rPr>
          <w:rFonts w:ascii="Arial" w:eastAsia="Calibri" w:hAnsi="Arial" w:cs="Arial"/>
          <w:sz w:val="20"/>
          <w:szCs w:val="20"/>
        </w:rPr>
        <w:t xml:space="preserve"> roku w całej gminie zarejestrowano </w:t>
      </w:r>
      <w:r w:rsidR="00D67F75" w:rsidRPr="002D4D9C">
        <w:rPr>
          <w:rFonts w:ascii="Arial" w:eastAsia="Calibri" w:hAnsi="Arial" w:cs="Arial"/>
          <w:sz w:val="20"/>
          <w:szCs w:val="20"/>
        </w:rPr>
        <w:t>397</w:t>
      </w:r>
      <w:r w:rsidR="00266430" w:rsidRPr="002D4D9C">
        <w:rPr>
          <w:rFonts w:ascii="Arial" w:eastAsia="Calibri" w:hAnsi="Arial" w:cs="Arial"/>
          <w:sz w:val="20"/>
          <w:szCs w:val="20"/>
        </w:rPr>
        <w:t xml:space="preserve"> osób bezrobotnych, z czego około </w:t>
      </w:r>
      <w:r w:rsidR="00D67F75" w:rsidRPr="002D4D9C">
        <w:rPr>
          <w:rFonts w:ascii="Arial" w:eastAsia="Calibri" w:hAnsi="Arial" w:cs="Arial"/>
          <w:sz w:val="20"/>
          <w:szCs w:val="20"/>
        </w:rPr>
        <w:t>37,02</w:t>
      </w:r>
      <w:r w:rsidR="00266430" w:rsidRPr="002D4D9C">
        <w:rPr>
          <w:rFonts w:ascii="Arial" w:eastAsia="Calibri" w:hAnsi="Arial" w:cs="Arial"/>
          <w:sz w:val="20"/>
          <w:szCs w:val="20"/>
        </w:rPr>
        <w:t xml:space="preserve">% stanowili mieszkańcy </w:t>
      </w:r>
      <w:r w:rsidR="00936DD7">
        <w:rPr>
          <w:rFonts w:ascii="Arial" w:eastAsia="Calibri" w:hAnsi="Arial" w:cs="Arial"/>
          <w:sz w:val="20"/>
          <w:szCs w:val="20"/>
        </w:rPr>
        <w:t>m</w:t>
      </w:r>
      <w:r w:rsidR="00266430" w:rsidRPr="002D4D9C">
        <w:rPr>
          <w:rFonts w:ascii="Arial" w:eastAsia="Calibri" w:hAnsi="Arial" w:cs="Arial"/>
          <w:sz w:val="20"/>
          <w:szCs w:val="20"/>
        </w:rPr>
        <w:t xml:space="preserve">iasta </w:t>
      </w:r>
      <w:r w:rsidR="00D67F75" w:rsidRPr="002D4D9C">
        <w:rPr>
          <w:rFonts w:ascii="Arial" w:eastAsia="Calibri" w:hAnsi="Arial" w:cs="Arial"/>
          <w:sz w:val="20"/>
          <w:szCs w:val="20"/>
        </w:rPr>
        <w:t>Sulej</w:t>
      </w:r>
      <w:r w:rsidR="00936DD7">
        <w:rPr>
          <w:rFonts w:ascii="Arial" w:eastAsia="Calibri" w:hAnsi="Arial" w:cs="Arial"/>
          <w:sz w:val="20"/>
          <w:szCs w:val="20"/>
        </w:rPr>
        <w:t>ó</w:t>
      </w:r>
      <w:r w:rsidR="00D67F75" w:rsidRPr="002D4D9C">
        <w:rPr>
          <w:rFonts w:ascii="Arial" w:eastAsia="Calibri" w:hAnsi="Arial" w:cs="Arial"/>
          <w:sz w:val="20"/>
          <w:szCs w:val="20"/>
        </w:rPr>
        <w:t>w</w:t>
      </w:r>
      <w:r w:rsidR="00266430" w:rsidRPr="002D4D9C">
        <w:rPr>
          <w:rFonts w:ascii="Arial" w:eastAsia="Calibri" w:hAnsi="Arial" w:cs="Arial"/>
          <w:sz w:val="20"/>
          <w:szCs w:val="20"/>
        </w:rPr>
        <w:t>.</w:t>
      </w:r>
    </w:p>
    <w:p w14:paraId="516F8F12" w14:textId="5B38B7B1" w:rsidR="00266430" w:rsidRPr="00D67F75" w:rsidRDefault="00266430" w:rsidP="00266430">
      <w:pPr>
        <w:pStyle w:val="Legenda"/>
        <w:spacing w:before="240" w:after="0"/>
        <w:rPr>
          <w:rFonts w:ascii="Arial" w:hAnsi="Arial" w:cs="Arial"/>
          <w:i w:val="0"/>
          <w:iCs w:val="0"/>
          <w:color w:val="auto"/>
          <w:sz w:val="20"/>
          <w:szCs w:val="20"/>
        </w:rPr>
      </w:pPr>
      <w:bookmarkStart w:id="49" w:name="_Toc180066937"/>
      <w:r w:rsidRPr="00D67F75">
        <w:rPr>
          <w:rFonts w:ascii="Arial" w:hAnsi="Arial" w:cs="Arial"/>
          <w:i w:val="0"/>
          <w:iCs w:val="0"/>
          <w:color w:val="auto"/>
          <w:sz w:val="20"/>
          <w:szCs w:val="20"/>
        </w:rPr>
        <w:t xml:space="preserve">Tabela </w:t>
      </w:r>
      <w:r w:rsidRPr="00D67F75">
        <w:rPr>
          <w:rFonts w:ascii="Arial" w:hAnsi="Arial" w:cs="Arial"/>
          <w:i w:val="0"/>
          <w:iCs w:val="0"/>
          <w:color w:val="auto"/>
          <w:sz w:val="20"/>
          <w:szCs w:val="20"/>
        </w:rPr>
        <w:fldChar w:fldCharType="begin"/>
      </w:r>
      <w:r w:rsidRPr="00D67F75">
        <w:rPr>
          <w:rFonts w:ascii="Arial" w:hAnsi="Arial" w:cs="Arial"/>
          <w:i w:val="0"/>
          <w:iCs w:val="0"/>
          <w:color w:val="auto"/>
          <w:sz w:val="20"/>
          <w:szCs w:val="20"/>
        </w:rPr>
        <w:instrText xml:space="preserve"> SEQ Tabela \* ARABIC </w:instrText>
      </w:r>
      <w:r w:rsidRPr="00D67F75">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4</w:t>
      </w:r>
      <w:r w:rsidRPr="00D67F75">
        <w:rPr>
          <w:rFonts w:ascii="Arial" w:hAnsi="Arial" w:cs="Arial"/>
          <w:i w:val="0"/>
          <w:iCs w:val="0"/>
          <w:color w:val="auto"/>
          <w:sz w:val="20"/>
          <w:szCs w:val="20"/>
        </w:rPr>
        <w:fldChar w:fldCharType="end"/>
      </w:r>
      <w:r w:rsidRPr="00D67F75">
        <w:rPr>
          <w:rFonts w:ascii="Arial" w:hAnsi="Arial" w:cs="Arial"/>
          <w:i w:val="0"/>
          <w:iCs w:val="0"/>
          <w:color w:val="auto"/>
          <w:sz w:val="20"/>
          <w:szCs w:val="20"/>
        </w:rPr>
        <w:t xml:space="preserve"> Liczba zarejestrowanych osób bezrobotnych z obszaru </w:t>
      </w:r>
      <w:r w:rsidR="002D4D9C">
        <w:rPr>
          <w:rFonts w:ascii="Arial" w:hAnsi="Arial" w:cs="Arial"/>
          <w:i w:val="0"/>
          <w:iCs w:val="0"/>
          <w:color w:val="auto"/>
          <w:sz w:val="20"/>
          <w:szCs w:val="20"/>
        </w:rPr>
        <w:t>g</w:t>
      </w:r>
      <w:r w:rsidRPr="00D67F75">
        <w:rPr>
          <w:rFonts w:ascii="Arial" w:hAnsi="Arial" w:cs="Arial"/>
          <w:i w:val="0"/>
          <w:iCs w:val="0"/>
          <w:color w:val="auto"/>
          <w:sz w:val="20"/>
          <w:szCs w:val="20"/>
        </w:rPr>
        <w:t xml:space="preserve">miny </w:t>
      </w:r>
      <w:r w:rsidR="00D67F75" w:rsidRPr="00D67F75">
        <w:rPr>
          <w:rFonts w:ascii="Arial" w:hAnsi="Arial" w:cs="Arial"/>
          <w:i w:val="0"/>
          <w:iCs w:val="0"/>
          <w:color w:val="auto"/>
          <w:sz w:val="20"/>
          <w:szCs w:val="20"/>
        </w:rPr>
        <w:t>Sulejów</w:t>
      </w:r>
      <w:r w:rsidRPr="00D67F75">
        <w:rPr>
          <w:rFonts w:ascii="Arial" w:hAnsi="Arial" w:cs="Arial"/>
          <w:i w:val="0"/>
          <w:iCs w:val="0"/>
          <w:color w:val="auto"/>
          <w:sz w:val="20"/>
          <w:szCs w:val="20"/>
        </w:rPr>
        <w:t xml:space="preserve"> w latach 20</w:t>
      </w:r>
      <w:r w:rsidR="00D67F75" w:rsidRPr="00D67F75">
        <w:rPr>
          <w:rFonts w:ascii="Arial" w:hAnsi="Arial" w:cs="Arial"/>
          <w:i w:val="0"/>
          <w:iCs w:val="0"/>
          <w:color w:val="auto"/>
          <w:sz w:val="20"/>
          <w:szCs w:val="20"/>
        </w:rPr>
        <w:t>20</w:t>
      </w:r>
      <w:r w:rsidRPr="00D67F75">
        <w:rPr>
          <w:rFonts w:ascii="Arial" w:hAnsi="Arial" w:cs="Arial"/>
          <w:i w:val="0"/>
          <w:iCs w:val="0"/>
          <w:color w:val="auto"/>
          <w:sz w:val="20"/>
          <w:szCs w:val="20"/>
        </w:rPr>
        <w:t>-202</w:t>
      </w:r>
      <w:r w:rsidR="00D67F75" w:rsidRPr="00D67F75">
        <w:rPr>
          <w:rFonts w:ascii="Arial" w:hAnsi="Arial" w:cs="Arial"/>
          <w:i w:val="0"/>
          <w:iCs w:val="0"/>
          <w:color w:val="auto"/>
          <w:sz w:val="20"/>
          <w:szCs w:val="20"/>
        </w:rPr>
        <w:t>3</w:t>
      </w:r>
      <w:bookmarkEnd w:id="49"/>
    </w:p>
    <w:tbl>
      <w:tblPr>
        <w:tblW w:w="0" w:type="auto"/>
        <w:jc w:val="center"/>
        <w:tblCellMar>
          <w:left w:w="70" w:type="dxa"/>
          <w:right w:w="70" w:type="dxa"/>
        </w:tblCellMar>
        <w:tblLook w:val="04A0" w:firstRow="1" w:lastRow="0" w:firstColumn="1" w:lastColumn="0" w:noHBand="0" w:noVBand="1"/>
      </w:tblPr>
      <w:tblGrid>
        <w:gridCol w:w="2051"/>
        <w:gridCol w:w="541"/>
        <w:gridCol w:w="541"/>
        <w:gridCol w:w="541"/>
        <w:gridCol w:w="541"/>
      </w:tblGrid>
      <w:tr w:rsidR="006B26A2" w:rsidRPr="002D4D9C" w14:paraId="50EB1EF0" w14:textId="77777777" w:rsidTr="00E34F9C">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3BCF9" w14:textId="77777777" w:rsidR="006B26A2" w:rsidRPr="002D4D9C" w:rsidRDefault="006B26A2" w:rsidP="006B26A2">
            <w:pPr>
              <w:spacing w:after="0" w:line="240" w:lineRule="auto"/>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 </w:t>
            </w:r>
          </w:p>
        </w:tc>
        <w:tc>
          <w:tcPr>
            <w:tcW w:w="0" w:type="auto"/>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7D059025" w14:textId="77777777" w:rsidR="006B26A2" w:rsidRPr="002D4D9C" w:rsidRDefault="006B26A2" w:rsidP="006B26A2">
            <w:pPr>
              <w:spacing w:after="0" w:line="240" w:lineRule="auto"/>
              <w:jc w:val="center"/>
              <w:rPr>
                <w:rFonts w:ascii="Arial" w:eastAsia="Times New Roman" w:hAnsi="Arial" w:cs="Arial"/>
                <w:b/>
                <w:bCs/>
                <w:color w:val="000000"/>
                <w:sz w:val="18"/>
                <w:szCs w:val="18"/>
                <w:lang w:eastAsia="pl-PL"/>
              </w:rPr>
            </w:pPr>
            <w:r w:rsidRPr="002D4D9C">
              <w:rPr>
                <w:rFonts w:ascii="Arial" w:eastAsia="Times New Roman" w:hAnsi="Arial" w:cs="Arial"/>
                <w:b/>
                <w:bCs/>
                <w:color w:val="000000"/>
                <w:sz w:val="18"/>
                <w:szCs w:val="18"/>
                <w:lang w:eastAsia="pl-PL"/>
              </w:rPr>
              <w:t>2020</w:t>
            </w:r>
          </w:p>
        </w:tc>
        <w:tc>
          <w:tcPr>
            <w:tcW w:w="0" w:type="auto"/>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5977C6AA" w14:textId="77777777" w:rsidR="006B26A2" w:rsidRPr="002D4D9C" w:rsidRDefault="006B26A2" w:rsidP="006B26A2">
            <w:pPr>
              <w:spacing w:after="0" w:line="240" w:lineRule="auto"/>
              <w:jc w:val="center"/>
              <w:rPr>
                <w:rFonts w:ascii="Arial" w:eastAsia="Times New Roman" w:hAnsi="Arial" w:cs="Arial"/>
                <w:b/>
                <w:bCs/>
                <w:color w:val="000000"/>
                <w:sz w:val="18"/>
                <w:szCs w:val="18"/>
                <w:lang w:eastAsia="pl-PL"/>
              </w:rPr>
            </w:pPr>
            <w:r w:rsidRPr="002D4D9C">
              <w:rPr>
                <w:rFonts w:ascii="Arial" w:eastAsia="Times New Roman" w:hAnsi="Arial" w:cs="Arial"/>
                <w:b/>
                <w:bCs/>
                <w:color w:val="000000"/>
                <w:sz w:val="18"/>
                <w:szCs w:val="18"/>
                <w:lang w:eastAsia="pl-PL"/>
              </w:rPr>
              <w:t>2021</w:t>
            </w:r>
          </w:p>
        </w:tc>
        <w:tc>
          <w:tcPr>
            <w:tcW w:w="0" w:type="auto"/>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630D3EE6" w14:textId="77777777" w:rsidR="006B26A2" w:rsidRPr="002D4D9C" w:rsidRDefault="006B26A2" w:rsidP="006B26A2">
            <w:pPr>
              <w:spacing w:after="0" w:line="240" w:lineRule="auto"/>
              <w:jc w:val="center"/>
              <w:rPr>
                <w:rFonts w:ascii="Arial" w:eastAsia="Times New Roman" w:hAnsi="Arial" w:cs="Arial"/>
                <w:b/>
                <w:bCs/>
                <w:color w:val="000000"/>
                <w:sz w:val="18"/>
                <w:szCs w:val="18"/>
                <w:lang w:eastAsia="pl-PL"/>
              </w:rPr>
            </w:pPr>
            <w:r w:rsidRPr="002D4D9C">
              <w:rPr>
                <w:rFonts w:ascii="Arial" w:eastAsia="Times New Roman" w:hAnsi="Arial" w:cs="Arial"/>
                <w:b/>
                <w:bCs/>
                <w:color w:val="000000"/>
                <w:sz w:val="18"/>
                <w:szCs w:val="18"/>
                <w:lang w:eastAsia="pl-PL"/>
              </w:rPr>
              <w:t>2022</w:t>
            </w:r>
          </w:p>
        </w:tc>
        <w:tc>
          <w:tcPr>
            <w:tcW w:w="0" w:type="auto"/>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0E32E0EA" w14:textId="77777777" w:rsidR="006B26A2" w:rsidRPr="002D4D9C" w:rsidRDefault="006B26A2" w:rsidP="006B26A2">
            <w:pPr>
              <w:spacing w:after="0" w:line="240" w:lineRule="auto"/>
              <w:jc w:val="center"/>
              <w:rPr>
                <w:rFonts w:ascii="Arial" w:eastAsia="Times New Roman" w:hAnsi="Arial" w:cs="Arial"/>
                <w:b/>
                <w:bCs/>
                <w:color w:val="000000"/>
                <w:sz w:val="18"/>
                <w:szCs w:val="18"/>
                <w:lang w:eastAsia="pl-PL"/>
              </w:rPr>
            </w:pPr>
            <w:r w:rsidRPr="002D4D9C">
              <w:rPr>
                <w:rFonts w:ascii="Arial" w:eastAsia="Times New Roman" w:hAnsi="Arial" w:cs="Arial"/>
                <w:b/>
                <w:bCs/>
                <w:color w:val="000000"/>
                <w:sz w:val="18"/>
                <w:szCs w:val="18"/>
                <w:lang w:eastAsia="pl-PL"/>
              </w:rPr>
              <w:t>2023</w:t>
            </w:r>
          </w:p>
        </w:tc>
      </w:tr>
      <w:tr w:rsidR="006B26A2" w:rsidRPr="002D4D9C" w14:paraId="50DACCED" w14:textId="77777777" w:rsidTr="00D67F75">
        <w:trPr>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670EC449" w14:textId="55F31F02" w:rsidR="006B26A2" w:rsidRPr="002D4D9C" w:rsidRDefault="002D4D9C" w:rsidP="006B26A2">
            <w:pPr>
              <w:spacing w:after="0" w:line="240" w:lineRule="auto"/>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g</w:t>
            </w:r>
            <w:r w:rsidR="006B26A2" w:rsidRPr="002D4D9C">
              <w:rPr>
                <w:rFonts w:ascii="Arial" w:eastAsia="Times New Roman" w:hAnsi="Arial" w:cs="Arial"/>
                <w:color w:val="000000"/>
                <w:sz w:val="18"/>
                <w:szCs w:val="18"/>
                <w:lang w:eastAsia="pl-PL"/>
              </w:rPr>
              <w:t xml:space="preserve">mina Sulejów </w:t>
            </w:r>
          </w:p>
        </w:tc>
        <w:tc>
          <w:tcPr>
            <w:tcW w:w="0" w:type="auto"/>
            <w:tcBorders>
              <w:top w:val="nil"/>
              <w:left w:val="nil"/>
              <w:bottom w:val="single" w:sz="4" w:space="0" w:color="auto"/>
              <w:right w:val="single" w:sz="4" w:space="0" w:color="auto"/>
            </w:tcBorders>
            <w:shd w:val="clear" w:color="auto" w:fill="auto"/>
            <w:noWrap/>
            <w:vAlign w:val="center"/>
            <w:hideMark/>
          </w:tcPr>
          <w:p w14:paraId="3C8D2253"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462</w:t>
            </w:r>
          </w:p>
        </w:tc>
        <w:tc>
          <w:tcPr>
            <w:tcW w:w="0" w:type="auto"/>
            <w:tcBorders>
              <w:top w:val="nil"/>
              <w:left w:val="nil"/>
              <w:bottom w:val="single" w:sz="4" w:space="0" w:color="auto"/>
              <w:right w:val="single" w:sz="4" w:space="0" w:color="auto"/>
            </w:tcBorders>
            <w:shd w:val="clear" w:color="auto" w:fill="auto"/>
            <w:noWrap/>
            <w:vAlign w:val="center"/>
            <w:hideMark/>
          </w:tcPr>
          <w:p w14:paraId="0D6AA305"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441</w:t>
            </w:r>
          </w:p>
        </w:tc>
        <w:tc>
          <w:tcPr>
            <w:tcW w:w="0" w:type="auto"/>
            <w:tcBorders>
              <w:top w:val="nil"/>
              <w:left w:val="nil"/>
              <w:bottom w:val="single" w:sz="4" w:space="0" w:color="auto"/>
              <w:right w:val="single" w:sz="4" w:space="0" w:color="auto"/>
            </w:tcBorders>
            <w:shd w:val="clear" w:color="auto" w:fill="auto"/>
            <w:noWrap/>
            <w:vAlign w:val="center"/>
            <w:hideMark/>
          </w:tcPr>
          <w:p w14:paraId="4EFCBAA0"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428</w:t>
            </w:r>
          </w:p>
        </w:tc>
        <w:tc>
          <w:tcPr>
            <w:tcW w:w="0" w:type="auto"/>
            <w:tcBorders>
              <w:top w:val="nil"/>
              <w:left w:val="nil"/>
              <w:bottom w:val="single" w:sz="4" w:space="0" w:color="auto"/>
              <w:right w:val="single" w:sz="4" w:space="0" w:color="auto"/>
            </w:tcBorders>
            <w:shd w:val="clear" w:color="auto" w:fill="auto"/>
            <w:noWrap/>
            <w:vAlign w:val="center"/>
            <w:hideMark/>
          </w:tcPr>
          <w:p w14:paraId="509074B9"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397</w:t>
            </w:r>
          </w:p>
        </w:tc>
      </w:tr>
      <w:tr w:rsidR="006B26A2" w:rsidRPr="002D4D9C" w14:paraId="561C25B8" w14:textId="77777777" w:rsidTr="00D67F75">
        <w:trPr>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74F47344" w14:textId="77777777" w:rsidR="006B26A2" w:rsidRPr="002D4D9C" w:rsidRDefault="006B26A2" w:rsidP="006B26A2">
            <w:pPr>
              <w:spacing w:after="0" w:line="240" w:lineRule="auto"/>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Sulejów- miasto</w:t>
            </w:r>
          </w:p>
        </w:tc>
        <w:tc>
          <w:tcPr>
            <w:tcW w:w="0" w:type="auto"/>
            <w:tcBorders>
              <w:top w:val="nil"/>
              <w:left w:val="nil"/>
              <w:bottom w:val="single" w:sz="4" w:space="0" w:color="auto"/>
              <w:right w:val="single" w:sz="4" w:space="0" w:color="auto"/>
            </w:tcBorders>
            <w:shd w:val="clear" w:color="auto" w:fill="auto"/>
            <w:noWrap/>
            <w:vAlign w:val="center"/>
            <w:hideMark/>
          </w:tcPr>
          <w:p w14:paraId="60F6E95E"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192</w:t>
            </w:r>
          </w:p>
        </w:tc>
        <w:tc>
          <w:tcPr>
            <w:tcW w:w="0" w:type="auto"/>
            <w:tcBorders>
              <w:top w:val="nil"/>
              <w:left w:val="nil"/>
              <w:bottom w:val="single" w:sz="4" w:space="0" w:color="auto"/>
              <w:right w:val="single" w:sz="4" w:space="0" w:color="auto"/>
            </w:tcBorders>
            <w:shd w:val="clear" w:color="auto" w:fill="auto"/>
            <w:noWrap/>
            <w:vAlign w:val="center"/>
            <w:hideMark/>
          </w:tcPr>
          <w:p w14:paraId="7B63AA1D"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177</w:t>
            </w:r>
          </w:p>
        </w:tc>
        <w:tc>
          <w:tcPr>
            <w:tcW w:w="0" w:type="auto"/>
            <w:tcBorders>
              <w:top w:val="nil"/>
              <w:left w:val="nil"/>
              <w:bottom w:val="single" w:sz="4" w:space="0" w:color="auto"/>
              <w:right w:val="single" w:sz="4" w:space="0" w:color="auto"/>
            </w:tcBorders>
            <w:shd w:val="clear" w:color="auto" w:fill="auto"/>
            <w:noWrap/>
            <w:vAlign w:val="center"/>
            <w:hideMark/>
          </w:tcPr>
          <w:p w14:paraId="39821B1D"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166</w:t>
            </w:r>
          </w:p>
        </w:tc>
        <w:tc>
          <w:tcPr>
            <w:tcW w:w="0" w:type="auto"/>
            <w:tcBorders>
              <w:top w:val="nil"/>
              <w:left w:val="nil"/>
              <w:bottom w:val="single" w:sz="4" w:space="0" w:color="auto"/>
              <w:right w:val="single" w:sz="4" w:space="0" w:color="auto"/>
            </w:tcBorders>
            <w:shd w:val="clear" w:color="auto" w:fill="auto"/>
            <w:noWrap/>
            <w:vAlign w:val="center"/>
            <w:hideMark/>
          </w:tcPr>
          <w:p w14:paraId="4F56F5AF"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147</w:t>
            </w:r>
          </w:p>
        </w:tc>
      </w:tr>
      <w:tr w:rsidR="006B26A2" w:rsidRPr="002D4D9C" w14:paraId="7638F42A" w14:textId="77777777" w:rsidTr="00D67F75">
        <w:trPr>
          <w:jc w:val="cent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DFFA4F" w14:textId="77777777" w:rsidR="006B26A2" w:rsidRPr="002D4D9C" w:rsidRDefault="006B26A2" w:rsidP="006B26A2">
            <w:pPr>
              <w:spacing w:after="0" w:line="240" w:lineRule="auto"/>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Sulejów - obszar wiejski</w:t>
            </w:r>
          </w:p>
        </w:tc>
        <w:tc>
          <w:tcPr>
            <w:tcW w:w="0" w:type="auto"/>
            <w:tcBorders>
              <w:top w:val="nil"/>
              <w:left w:val="nil"/>
              <w:bottom w:val="single" w:sz="4" w:space="0" w:color="auto"/>
              <w:right w:val="single" w:sz="4" w:space="0" w:color="auto"/>
            </w:tcBorders>
            <w:shd w:val="clear" w:color="auto" w:fill="auto"/>
            <w:noWrap/>
            <w:vAlign w:val="center"/>
            <w:hideMark/>
          </w:tcPr>
          <w:p w14:paraId="7B9262D7"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270</w:t>
            </w:r>
          </w:p>
        </w:tc>
        <w:tc>
          <w:tcPr>
            <w:tcW w:w="0" w:type="auto"/>
            <w:tcBorders>
              <w:top w:val="nil"/>
              <w:left w:val="nil"/>
              <w:bottom w:val="single" w:sz="4" w:space="0" w:color="auto"/>
              <w:right w:val="single" w:sz="4" w:space="0" w:color="auto"/>
            </w:tcBorders>
            <w:shd w:val="clear" w:color="auto" w:fill="auto"/>
            <w:noWrap/>
            <w:vAlign w:val="center"/>
            <w:hideMark/>
          </w:tcPr>
          <w:p w14:paraId="39E6D083"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264</w:t>
            </w:r>
          </w:p>
        </w:tc>
        <w:tc>
          <w:tcPr>
            <w:tcW w:w="0" w:type="auto"/>
            <w:tcBorders>
              <w:top w:val="nil"/>
              <w:left w:val="nil"/>
              <w:bottom w:val="single" w:sz="4" w:space="0" w:color="auto"/>
              <w:right w:val="single" w:sz="4" w:space="0" w:color="auto"/>
            </w:tcBorders>
            <w:shd w:val="clear" w:color="auto" w:fill="auto"/>
            <w:noWrap/>
            <w:vAlign w:val="center"/>
            <w:hideMark/>
          </w:tcPr>
          <w:p w14:paraId="66D9F58C"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262</w:t>
            </w:r>
          </w:p>
        </w:tc>
        <w:tc>
          <w:tcPr>
            <w:tcW w:w="0" w:type="auto"/>
            <w:tcBorders>
              <w:top w:val="nil"/>
              <w:left w:val="nil"/>
              <w:bottom w:val="single" w:sz="4" w:space="0" w:color="auto"/>
              <w:right w:val="single" w:sz="4" w:space="0" w:color="auto"/>
            </w:tcBorders>
            <w:shd w:val="clear" w:color="auto" w:fill="auto"/>
            <w:noWrap/>
            <w:vAlign w:val="center"/>
            <w:hideMark/>
          </w:tcPr>
          <w:p w14:paraId="52ADF265" w14:textId="77777777" w:rsidR="006B26A2" w:rsidRPr="002D4D9C" w:rsidRDefault="006B26A2" w:rsidP="006B26A2">
            <w:pPr>
              <w:spacing w:after="0" w:line="240" w:lineRule="auto"/>
              <w:jc w:val="center"/>
              <w:rPr>
                <w:rFonts w:ascii="Arial" w:eastAsia="Times New Roman" w:hAnsi="Arial" w:cs="Arial"/>
                <w:color w:val="000000"/>
                <w:sz w:val="18"/>
                <w:szCs w:val="18"/>
                <w:lang w:eastAsia="pl-PL"/>
              </w:rPr>
            </w:pPr>
            <w:r w:rsidRPr="002D4D9C">
              <w:rPr>
                <w:rFonts w:ascii="Arial" w:eastAsia="Times New Roman" w:hAnsi="Arial" w:cs="Arial"/>
                <w:color w:val="000000"/>
                <w:sz w:val="18"/>
                <w:szCs w:val="18"/>
                <w:lang w:eastAsia="pl-PL"/>
              </w:rPr>
              <w:t>250</w:t>
            </w:r>
          </w:p>
        </w:tc>
      </w:tr>
    </w:tbl>
    <w:p w14:paraId="3EA7A768" w14:textId="5E15A454" w:rsidR="00266430" w:rsidRDefault="00266430" w:rsidP="00266430">
      <w:pPr>
        <w:spacing w:after="240" w:line="240" w:lineRule="auto"/>
        <w:jc w:val="both"/>
        <w:rPr>
          <w:rFonts w:ascii="Arial" w:eastAsia="Calibri" w:hAnsi="Arial" w:cs="Arial"/>
          <w:sz w:val="20"/>
          <w:szCs w:val="20"/>
        </w:rPr>
      </w:pPr>
      <w:r w:rsidRPr="00D67F75">
        <w:rPr>
          <w:rFonts w:ascii="Arial" w:eastAsia="Calibri" w:hAnsi="Arial" w:cs="Arial"/>
          <w:sz w:val="20"/>
          <w:szCs w:val="20"/>
        </w:rPr>
        <w:t xml:space="preserve">Źródło: Opracowanie własne na podstawie danych Powiatowego Urzędu Pracy w </w:t>
      </w:r>
      <w:r w:rsidR="0064739A">
        <w:rPr>
          <w:rFonts w:ascii="Arial" w:eastAsia="Calibri" w:hAnsi="Arial" w:cs="Arial"/>
          <w:sz w:val="20"/>
          <w:szCs w:val="20"/>
        </w:rPr>
        <w:t>Piotrkowie Trybunalskim</w:t>
      </w:r>
    </w:p>
    <w:p w14:paraId="187A1A45" w14:textId="465E711D" w:rsidR="008469BC" w:rsidRDefault="008469BC" w:rsidP="000715A4">
      <w:pPr>
        <w:spacing w:after="0" w:line="360" w:lineRule="auto"/>
        <w:ind w:firstLine="708"/>
        <w:jc w:val="both"/>
        <w:rPr>
          <w:rFonts w:ascii="Arial" w:eastAsia="Calibri" w:hAnsi="Arial" w:cs="Arial"/>
          <w:sz w:val="20"/>
          <w:szCs w:val="20"/>
        </w:rPr>
      </w:pPr>
      <w:r w:rsidRPr="00E82E95">
        <w:rPr>
          <w:rFonts w:ascii="Arial" w:eastAsia="Calibri" w:hAnsi="Arial" w:cs="Arial"/>
          <w:sz w:val="20"/>
          <w:szCs w:val="20"/>
        </w:rPr>
        <w:lastRenderedPageBreak/>
        <w:t>Poniżej przedstawiono wskaźnik obrazujący udział liczby osób</w:t>
      </w:r>
      <w:r>
        <w:rPr>
          <w:rFonts w:ascii="Arial" w:eastAsia="Calibri" w:hAnsi="Arial" w:cs="Arial"/>
          <w:sz w:val="20"/>
          <w:szCs w:val="20"/>
        </w:rPr>
        <w:t xml:space="preserve"> bezrobotnych </w:t>
      </w:r>
      <w:r w:rsidRPr="00E82E95">
        <w:rPr>
          <w:rFonts w:ascii="Arial" w:eastAsia="Calibri" w:hAnsi="Arial" w:cs="Arial"/>
          <w:sz w:val="20"/>
          <w:szCs w:val="20"/>
        </w:rPr>
        <w:t xml:space="preserve">w latach 2020-2023 w liczbie mieszkańców </w:t>
      </w:r>
      <w:r w:rsidR="00492E7F">
        <w:rPr>
          <w:rFonts w:ascii="Arial" w:eastAsia="Calibri" w:hAnsi="Arial" w:cs="Arial"/>
          <w:sz w:val="20"/>
          <w:szCs w:val="20"/>
        </w:rPr>
        <w:t xml:space="preserve">w wieku produkcyjnym </w:t>
      </w:r>
      <w:r w:rsidRPr="00E82E95">
        <w:rPr>
          <w:rFonts w:ascii="Arial" w:eastAsia="Calibri" w:hAnsi="Arial" w:cs="Arial"/>
          <w:sz w:val="20"/>
          <w:szCs w:val="20"/>
        </w:rPr>
        <w:t>odpowiednio: gmin</w:t>
      </w:r>
      <w:r w:rsidR="00545B22">
        <w:rPr>
          <w:rFonts w:ascii="Arial" w:eastAsia="Calibri" w:hAnsi="Arial" w:cs="Arial"/>
          <w:sz w:val="20"/>
          <w:szCs w:val="20"/>
        </w:rPr>
        <w:t xml:space="preserve">y </w:t>
      </w:r>
      <w:r w:rsidRPr="00E82E95">
        <w:rPr>
          <w:rFonts w:ascii="Arial" w:eastAsia="Calibri" w:hAnsi="Arial" w:cs="Arial"/>
          <w:sz w:val="20"/>
          <w:szCs w:val="20"/>
        </w:rPr>
        <w:t xml:space="preserve">ogółem, obszaru miasta oraz obszaru wiejskiego gminy. Widoczny jest trend zmniejszania się wartości wskaźnika w każdym z obszarów, jednak wskaźniki dla </w:t>
      </w:r>
      <w:r w:rsidR="002D4D9C">
        <w:rPr>
          <w:rFonts w:ascii="Arial" w:eastAsia="Calibri" w:hAnsi="Arial" w:cs="Arial"/>
          <w:sz w:val="20"/>
          <w:szCs w:val="20"/>
        </w:rPr>
        <w:t>m</w:t>
      </w:r>
      <w:r w:rsidRPr="00E82E95">
        <w:rPr>
          <w:rFonts w:ascii="Arial" w:eastAsia="Calibri" w:hAnsi="Arial" w:cs="Arial"/>
          <w:sz w:val="20"/>
          <w:szCs w:val="20"/>
        </w:rPr>
        <w:t>iasta Sulejów są najwyższe.</w:t>
      </w:r>
    </w:p>
    <w:p w14:paraId="5771C6A5" w14:textId="6B33A961" w:rsidR="00492E7F" w:rsidRPr="00E82E95" w:rsidRDefault="00492E7F" w:rsidP="001D1CFD">
      <w:pPr>
        <w:pStyle w:val="BezodstpwZnak1"/>
        <w:spacing w:before="240" w:line="240" w:lineRule="auto"/>
        <w:contextualSpacing w:val="0"/>
        <w:rPr>
          <w:rFonts w:ascii="Arial" w:hAnsi="Arial" w:cs="Arial"/>
        </w:rPr>
      </w:pPr>
      <w:bookmarkStart w:id="50" w:name="_Toc180066929"/>
      <w:r w:rsidRPr="00E82E95">
        <w:rPr>
          <w:rFonts w:ascii="Arial" w:hAnsi="Arial" w:cs="Arial"/>
        </w:rPr>
        <w:t xml:space="preserve">Wykres </w:t>
      </w:r>
      <w:r w:rsidRPr="00E82E95">
        <w:rPr>
          <w:rFonts w:ascii="Arial" w:hAnsi="Arial" w:cs="Arial"/>
          <w:i/>
          <w:iCs/>
        </w:rPr>
        <w:fldChar w:fldCharType="begin"/>
      </w:r>
      <w:r w:rsidRPr="00E82E95">
        <w:rPr>
          <w:rFonts w:ascii="Arial" w:hAnsi="Arial" w:cs="Arial"/>
        </w:rPr>
        <w:instrText xml:space="preserve"> SEQ Wykres \* ARABIC </w:instrText>
      </w:r>
      <w:r w:rsidRPr="00E82E95">
        <w:rPr>
          <w:rFonts w:ascii="Arial" w:hAnsi="Arial" w:cs="Arial"/>
          <w:i/>
          <w:iCs/>
        </w:rPr>
        <w:fldChar w:fldCharType="separate"/>
      </w:r>
      <w:r w:rsidR="00504AEF">
        <w:rPr>
          <w:rFonts w:ascii="Arial" w:hAnsi="Arial" w:cs="Arial"/>
          <w:noProof/>
        </w:rPr>
        <w:t>10</w:t>
      </w:r>
      <w:r w:rsidRPr="00E82E95">
        <w:rPr>
          <w:rFonts w:ascii="Arial" w:hAnsi="Arial" w:cs="Arial"/>
          <w:i/>
          <w:iCs/>
        </w:rPr>
        <w:fldChar w:fldCharType="end"/>
      </w:r>
      <w:r w:rsidRPr="00E82E95">
        <w:rPr>
          <w:rFonts w:ascii="Arial" w:hAnsi="Arial" w:cs="Arial"/>
        </w:rPr>
        <w:t xml:space="preserve"> </w:t>
      </w:r>
      <w:r w:rsidRPr="00E82E95">
        <w:rPr>
          <w:rFonts w:ascii="Arial" w:eastAsia="Calibri" w:hAnsi="Arial" w:cs="Arial"/>
        </w:rPr>
        <w:t>Udział liczby osób</w:t>
      </w:r>
      <w:r>
        <w:rPr>
          <w:rFonts w:ascii="Arial" w:hAnsi="Arial" w:cs="Arial"/>
        </w:rPr>
        <w:t xml:space="preserve"> bezrobotnych </w:t>
      </w:r>
      <w:r w:rsidRPr="00E82E95">
        <w:rPr>
          <w:rFonts w:ascii="Arial" w:hAnsi="Arial" w:cs="Arial"/>
        </w:rPr>
        <w:t xml:space="preserve">w </w:t>
      </w:r>
      <w:r w:rsidR="002D4D9C">
        <w:rPr>
          <w:rFonts w:ascii="Arial" w:hAnsi="Arial" w:cs="Arial"/>
        </w:rPr>
        <w:t>g</w:t>
      </w:r>
      <w:r w:rsidRPr="00E82E95">
        <w:rPr>
          <w:rFonts w:ascii="Arial" w:hAnsi="Arial" w:cs="Arial"/>
        </w:rPr>
        <w:t xml:space="preserve">minie </w:t>
      </w:r>
      <w:r w:rsidRPr="00492E7F">
        <w:rPr>
          <w:rFonts w:ascii="Arial" w:hAnsi="Arial" w:cs="Arial"/>
        </w:rPr>
        <w:t xml:space="preserve">Sulejów </w:t>
      </w:r>
      <w:r w:rsidRPr="00E82E95">
        <w:rPr>
          <w:rFonts w:ascii="Arial" w:hAnsi="Arial" w:cs="Arial"/>
        </w:rPr>
        <w:t>w </w:t>
      </w:r>
      <w:r w:rsidRPr="00492E7F">
        <w:rPr>
          <w:rFonts w:ascii="Arial" w:hAnsi="Arial" w:cs="Arial"/>
        </w:rPr>
        <w:t>latach 2020-2023</w:t>
      </w:r>
      <w:r w:rsidRPr="00E82E95">
        <w:rPr>
          <w:rFonts w:ascii="Arial" w:hAnsi="Arial" w:cs="Arial"/>
        </w:rPr>
        <w:t xml:space="preserve"> w liczbie ludności </w:t>
      </w:r>
      <w:r>
        <w:rPr>
          <w:rFonts w:ascii="Arial" w:hAnsi="Arial" w:cs="Arial"/>
        </w:rPr>
        <w:t>w</w:t>
      </w:r>
      <w:r w:rsidR="002D4D9C">
        <w:rPr>
          <w:rFonts w:ascii="Arial" w:hAnsi="Arial" w:cs="Arial"/>
        </w:rPr>
        <w:t> </w:t>
      </w:r>
      <w:r>
        <w:rPr>
          <w:rFonts w:ascii="Arial" w:hAnsi="Arial" w:cs="Arial"/>
        </w:rPr>
        <w:t xml:space="preserve">wieku produkcyjnym, </w:t>
      </w:r>
      <w:r w:rsidRPr="00E82E95">
        <w:rPr>
          <w:rFonts w:ascii="Arial" w:hAnsi="Arial" w:cs="Arial"/>
        </w:rPr>
        <w:t>odpowiednio</w:t>
      </w:r>
      <w:r>
        <w:rPr>
          <w:rFonts w:ascii="Arial" w:hAnsi="Arial" w:cs="Arial"/>
        </w:rPr>
        <w:t xml:space="preserve"> gminy,</w:t>
      </w:r>
      <w:r w:rsidRPr="00E82E95">
        <w:rPr>
          <w:rFonts w:ascii="Arial" w:hAnsi="Arial" w:cs="Arial"/>
        </w:rPr>
        <w:t xml:space="preserve"> obszaru miasta oraz obszaru wiejskiego gminy</w:t>
      </w:r>
      <w:bookmarkEnd w:id="50"/>
    </w:p>
    <w:p w14:paraId="2020FCC6" w14:textId="2EA409B4" w:rsidR="008469BC" w:rsidRPr="00E82E95" w:rsidRDefault="00545B22" w:rsidP="002D4D9C">
      <w:pPr>
        <w:spacing w:after="0" w:line="240" w:lineRule="auto"/>
        <w:jc w:val="center"/>
        <w:rPr>
          <w:rFonts w:ascii="Arial" w:eastAsia="Calibri" w:hAnsi="Arial" w:cs="Arial"/>
          <w:sz w:val="20"/>
          <w:szCs w:val="20"/>
        </w:rPr>
      </w:pPr>
      <w:r>
        <w:rPr>
          <w:noProof/>
        </w:rPr>
        <w:drawing>
          <wp:inline distT="0" distB="0" distL="0" distR="0" wp14:anchorId="6614F8D5" wp14:editId="2B391DBB">
            <wp:extent cx="5791200" cy="2971800"/>
            <wp:effectExtent l="0" t="0" r="0" b="0"/>
            <wp:docPr id="1763032787" name="Wykres 1">
              <a:extLst xmlns:a="http://schemas.openxmlformats.org/drawingml/2006/main">
                <a:ext uri="{FF2B5EF4-FFF2-40B4-BE49-F238E27FC236}">
                  <a16:creationId xmlns:a16="http://schemas.microsoft.com/office/drawing/2014/main" id="{48618F1B-6A37-2C57-BD8E-E3D58E2BFF6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7F4E0879" w14:textId="77777777" w:rsidR="0064739A" w:rsidRPr="009140D1" w:rsidRDefault="0064739A" w:rsidP="001D1CFD">
      <w:pPr>
        <w:pStyle w:val="BezodstpwZnak1"/>
        <w:spacing w:after="240" w:line="240" w:lineRule="auto"/>
        <w:contextualSpacing w:val="0"/>
        <w:rPr>
          <w:rFonts w:ascii="Arial" w:hAnsi="Arial" w:cs="Arial"/>
          <w:color w:val="auto"/>
        </w:rPr>
      </w:pPr>
      <w:r w:rsidRPr="009140D1">
        <w:rPr>
          <w:rFonts w:ascii="Arial" w:eastAsia="Calibri" w:hAnsi="Arial" w:cs="Arial"/>
          <w:color w:val="auto"/>
        </w:rPr>
        <w:t>Źródło: Opracowanie własne na podstawie danych Urzędu Mi</w:t>
      </w:r>
      <w:r>
        <w:rPr>
          <w:rFonts w:ascii="Arial" w:eastAsia="Calibri" w:hAnsi="Arial" w:cs="Arial"/>
          <w:color w:val="auto"/>
        </w:rPr>
        <w:t>ejskiego</w:t>
      </w:r>
      <w:r w:rsidRPr="009140D1">
        <w:rPr>
          <w:rFonts w:ascii="Arial" w:eastAsia="Calibri" w:hAnsi="Arial" w:cs="Arial"/>
          <w:color w:val="auto"/>
        </w:rPr>
        <w:t xml:space="preserve"> w Sulejowie</w:t>
      </w:r>
    </w:p>
    <w:p w14:paraId="3D950D95" w14:textId="4B282C10" w:rsidR="002D4D9C" w:rsidRPr="002D4D9C" w:rsidRDefault="005771CB" w:rsidP="002D4D9C">
      <w:pPr>
        <w:spacing w:after="0" w:line="360" w:lineRule="auto"/>
        <w:ind w:firstLine="708"/>
        <w:jc w:val="both"/>
        <w:rPr>
          <w:rFonts w:ascii="Arial" w:hAnsi="Arial" w:cs="Arial"/>
          <w:sz w:val="20"/>
          <w:szCs w:val="20"/>
        </w:rPr>
      </w:pPr>
      <w:r w:rsidRPr="002D4D9C">
        <w:rPr>
          <w:rFonts w:ascii="Arial" w:hAnsi="Arial" w:cs="Arial"/>
          <w:sz w:val="20"/>
          <w:szCs w:val="20"/>
        </w:rPr>
        <w:t xml:space="preserve">Warto nadmienić, iż </w:t>
      </w:r>
      <w:r w:rsidR="002D4D9C">
        <w:rPr>
          <w:rFonts w:ascii="Arial" w:hAnsi="Arial" w:cs="Arial"/>
          <w:sz w:val="20"/>
          <w:szCs w:val="20"/>
        </w:rPr>
        <w:t>b</w:t>
      </w:r>
      <w:r w:rsidR="002D4D9C" w:rsidRPr="002D4D9C">
        <w:rPr>
          <w:rFonts w:ascii="Arial" w:hAnsi="Arial" w:cs="Arial"/>
          <w:sz w:val="20"/>
          <w:szCs w:val="20"/>
        </w:rPr>
        <w:t>ezrobocie poprzez zubożenie materialne wywołuje wiele negatywnych zjawisk społecznych – najbardziej poważny jest jego wpływ na życie rodzinne. Skutkami bezrobocia są:</w:t>
      </w:r>
    </w:p>
    <w:p w14:paraId="1A36CFD1" w14:textId="5F2F44CB" w:rsidR="002D4D9C" w:rsidRPr="002D4D9C" w:rsidRDefault="002D4D9C">
      <w:pPr>
        <w:pStyle w:val="Akapitzlist"/>
        <w:numPr>
          <w:ilvl w:val="0"/>
          <w:numId w:val="32"/>
        </w:numPr>
        <w:spacing w:after="0" w:line="360" w:lineRule="auto"/>
        <w:jc w:val="both"/>
        <w:rPr>
          <w:rFonts w:ascii="Arial" w:hAnsi="Arial" w:cs="Arial"/>
          <w:sz w:val="20"/>
          <w:szCs w:val="20"/>
        </w:rPr>
      </w:pPr>
      <w:r w:rsidRPr="002D4D9C">
        <w:rPr>
          <w:rFonts w:ascii="Arial" w:hAnsi="Arial" w:cs="Arial"/>
          <w:sz w:val="20"/>
          <w:szCs w:val="20"/>
        </w:rPr>
        <w:t>ryzyko wykluczenia społecznego spowodowane zmianą sytuacji rodziny,</w:t>
      </w:r>
    </w:p>
    <w:p w14:paraId="43CF51BA" w14:textId="336EF790" w:rsidR="002D4D9C" w:rsidRPr="002D4D9C" w:rsidRDefault="002D4D9C">
      <w:pPr>
        <w:pStyle w:val="Akapitzlist"/>
        <w:numPr>
          <w:ilvl w:val="0"/>
          <w:numId w:val="32"/>
        </w:numPr>
        <w:spacing w:after="0" w:line="360" w:lineRule="auto"/>
        <w:jc w:val="both"/>
        <w:rPr>
          <w:rFonts w:ascii="Arial" w:hAnsi="Arial" w:cs="Arial"/>
          <w:sz w:val="20"/>
          <w:szCs w:val="20"/>
        </w:rPr>
      </w:pPr>
      <w:r w:rsidRPr="002D4D9C">
        <w:rPr>
          <w:rFonts w:ascii="Arial" w:hAnsi="Arial" w:cs="Arial"/>
          <w:sz w:val="20"/>
          <w:szCs w:val="20"/>
        </w:rPr>
        <w:t>dezintegracja rodziny – zmiana jej sytuacji emocjonalnej (osłabienie autorytetu rodziców, zakłócenie socjalizacji ról, frustracja, zmniejszenie wsparcia emocjonalnego i solidarności wewnątrzrodzinnej),</w:t>
      </w:r>
    </w:p>
    <w:p w14:paraId="037F2D62" w14:textId="431C24A8" w:rsidR="002D4D9C" w:rsidRPr="002D4D9C" w:rsidRDefault="002D4D9C">
      <w:pPr>
        <w:pStyle w:val="Akapitzlist"/>
        <w:numPr>
          <w:ilvl w:val="0"/>
          <w:numId w:val="32"/>
        </w:numPr>
        <w:spacing w:after="0" w:line="360" w:lineRule="auto"/>
        <w:jc w:val="both"/>
        <w:rPr>
          <w:rFonts w:ascii="Arial" w:hAnsi="Arial" w:cs="Arial"/>
          <w:sz w:val="20"/>
          <w:szCs w:val="20"/>
        </w:rPr>
      </w:pPr>
      <w:r w:rsidRPr="002D4D9C">
        <w:rPr>
          <w:rFonts w:ascii="Arial" w:hAnsi="Arial" w:cs="Arial"/>
          <w:sz w:val="20"/>
          <w:szCs w:val="20"/>
        </w:rPr>
        <w:t>zwiększenie możliwości wystąpienia patologii życia rodzinnego (przypadki przemocy, sięganie po alkohol i inne),</w:t>
      </w:r>
    </w:p>
    <w:p w14:paraId="40FCAFCA" w14:textId="29B7169A" w:rsidR="002D4D9C" w:rsidRPr="002D4D9C" w:rsidRDefault="002D4D9C">
      <w:pPr>
        <w:pStyle w:val="Akapitzlist"/>
        <w:numPr>
          <w:ilvl w:val="0"/>
          <w:numId w:val="32"/>
        </w:numPr>
        <w:spacing w:after="0" w:line="360" w:lineRule="auto"/>
        <w:jc w:val="both"/>
        <w:rPr>
          <w:rFonts w:ascii="Arial" w:hAnsi="Arial" w:cs="Arial"/>
          <w:sz w:val="20"/>
          <w:szCs w:val="20"/>
        </w:rPr>
      </w:pPr>
      <w:r w:rsidRPr="002D4D9C">
        <w:rPr>
          <w:rFonts w:ascii="Arial" w:hAnsi="Arial" w:cs="Arial"/>
          <w:sz w:val="20"/>
          <w:szCs w:val="20"/>
        </w:rPr>
        <w:t xml:space="preserve">izolacja społeczna (ograniczenie kontaktów ze znajomymi i dalszą rodziną), </w:t>
      </w:r>
    </w:p>
    <w:p w14:paraId="0B56F249" w14:textId="77777777" w:rsidR="002D4D9C" w:rsidRPr="002D4D9C" w:rsidRDefault="002D4D9C">
      <w:pPr>
        <w:pStyle w:val="Akapitzlist"/>
        <w:numPr>
          <w:ilvl w:val="0"/>
          <w:numId w:val="32"/>
        </w:numPr>
        <w:spacing w:after="0" w:line="360" w:lineRule="auto"/>
        <w:jc w:val="both"/>
        <w:rPr>
          <w:rFonts w:ascii="Arial" w:hAnsi="Arial" w:cs="Arial"/>
          <w:sz w:val="20"/>
          <w:szCs w:val="20"/>
        </w:rPr>
      </w:pPr>
      <w:r w:rsidRPr="002D4D9C">
        <w:rPr>
          <w:rFonts w:ascii="Arial" w:hAnsi="Arial" w:cs="Arial"/>
          <w:sz w:val="20"/>
          <w:szCs w:val="20"/>
        </w:rPr>
        <w:t>zasadnicza zmiana poziomu życia, standardu materialnego rodziny, co może powodować konieczności korzystania z pomocy społecznej.</w:t>
      </w:r>
    </w:p>
    <w:p w14:paraId="712B0F6D" w14:textId="66FEDC7B" w:rsidR="005771CB" w:rsidRPr="002D4D9C" w:rsidRDefault="005771CB" w:rsidP="002D4D9C">
      <w:pPr>
        <w:spacing w:after="0" w:line="360" w:lineRule="auto"/>
        <w:jc w:val="both"/>
        <w:rPr>
          <w:rFonts w:ascii="Arial" w:hAnsi="Arial" w:cs="Arial"/>
          <w:sz w:val="20"/>
          <w:szCs w:val="20"/>
        </w:rPr>
      </w:pPr>
    </w:p>
    <w:p w14:paraId="26E92115" w14:textId="77777777" w:rsidR="00026B92" w:rsidRPr="002D4D9C" w:rsidRDefault="00026B92" w:rsidP="00026B92">
      <w:pPr>
        <w:spacing w:after="0" w:line="360" w:lineRule="auto"/>
        <w:jc w:val="both"/>
        <w:rPr>
          <w:rFonts w:ascii="Arial" w:eastAsia="Calibri" w:hAnsi="Arial" w:cs="Arial"/>
          <w:sz w:val="20"/>
          <w:szCs w:val="20"/>
        </w:rPr>
      </w:pPr>
    </w:p>
    <w:p w14:paraId="71798310" w14:textId="29D9AAFA" w:rsidR="00413FD4" w:rsidRPr="002D4D9C" w:rsidRDefault="00104D05" w:rsidP="00026B92">
      <w:pPr>
        <w:spacing w:after="0" w:line="360" w:lineRule="auto"/>
        <w:jc w:val="both"/>
        <w:rPr>
          <w:rFonts w:ascii="Arial" w:eastAsia="Calibri" w:hAnsi="Arial" w:cs="Arial"/>
          <w:b/>
          <w:bCs/>
          <w:sz w:val="20"/>
          <w:szCs w:val="20"/>
        </w:rPr>
      </w:pPr>
      <w:bookmarkStart w:id="51" w:name="_Toc493278204"/>
      <w:bookmarkStart w:id="52" w:name="_Toc497344727"/>
      <w:bookmarkStart w:id="53" w:name="_Toc487795118"/>
      <w:bookmarkEnd w:id="25"/>
      <w:bookmarkEnd w:id="26"/>
      <w:bookmarkEnd w:id="27"/>
      <w:bookmarkEnd w:id="47"/>
      <w:bookmarkEnd w:id="48"/>
      <w:r w:rsidRPr="002D4D9C">
        <w:rPr>
          <w:rFonts w:ascii="Arial" w:eastAsia="Calibri" w:hAnsi="Arial" w:cs="Arial"/>
          <w:b/>
          <w:bCs/>
          <w:sz w:val="20"/>
          <w:szCs w:val="20"/>
        </w:rPr>
        <w:t>BEZPIECZEŃSTWO</w:t>
      </w:r>
      <w:bookmarkEnd w:id="51"/>
      <w:bookmarkEnd w:id="52"/>
    </w:p>
    <w:p w14:paraId="2DD990A8" w14:textId="7B7A7867" w:rsidR="00CD1A56" w:rsidRPr="00264CB1" w:rsidRDefault="00CD1A56" w:rsidP="00026B92">
      <w:pPr>
        <w:autoSpaceDE w:val="0"/>
        <w:autoSpaceDN w:val="0"/>
        <w:adjustRightInd w:val="0"/>
        <w:spacing w:after="0" w:line="360" w:lineRule="auto"/>
        <w:ind w:firstLine="709"/>
        <w:jc w:val="both"/>
        <w:rPr>
          <w:rFonts w:ascii="Arial" w:hAnsi="Arial" w:cs="Arial"/>
          <w:sz w:val="20"/>
          <w:szCs w:val="20"/>
        </w:rPr>
      </w:pPr>
      <w:r w:rsidRPr="00264CB1">
        <w:rPr>
          <w:rFonts w:ascii="Arial" w:hAnsi="Arial" w:cs="Arial"/>
          <w:sz w:val="20"/>
          <w:szCs w:val="20"/>
        </w:rPr>
        <w:t>Na terenie gminy Sulejów działa 17 jednostek O</w:t>
      </w:r>
      <w:r w:rsidR="00671596">
        <w:rPr>
          <w:rFonts w:ascii="Arial" w:hAnsi="Arial" w:cs="Arial"/>
          <w:sz w:val="20"/>
          <w:szCs w:val="20"/>
        </w:rPr>
        <w:t xml:space="preserve">chotniczych </w:t>
      </w:r>
      <w:r w:rsidRPr="00264CB1">
        <w:rPr>
          <w:rFonts w:ascii="Arial" w:hAnsi="Arial" w:cs="Arial"/>
          <w:sz w:val="20"/>
          <w:szCs w:val="20"/>
        </w:rPr>
        <w:t>S</w:t>
      </w:r>
      <w:r w:rsidR="00671596">
        <w:rPr>
          <w:rFonts w:ascii="Arial" w:hAnsi="Arial" w:cs="Arial"/>
          <w:sz w:val="20"/>
          <w:szCs w:val="20"/>
        </w:rPr>
        <w:t xml:space="preserve">traży </w:t>
      </w:r>
      <w:r w:rsidRPr="00264CB1">
        <w:rPr>
          <w:rFonts w:ascii="Arial" w:hAnsi="Arial" w:cs="Arial"/>
          <w:sz w:val="20"/>
          <w:szCs w:val="20"/>
        </w:rPr>
        <w:t>P</w:t>
      </w:r>
      <w:r w:rsidR="00671596">
        <w:rPr>
          <w:rFonts w:ascii="Arial" w:hAnsi="Arial" w:cs="Arial"/>
          <w:sz w:val="20"/>
          <w:szCs w:val="20"/>
        </w:rPr>
        <w:t>ożarnych (OSP)</w:t>
      </w:r>
      <w:r w:rsidRPr="00264CB1">
        <w:rPr>
          <w:rFonts w:ascii="Arial" w:hAnsi="Arial" w:cs="Arial"/>
          <w:sz w:val="20"/>
          <w:szCs w:val="20"/>
        </w:rPr>
        <w:t xml:space="preserve"> w tym 3 w Krajowym Systemie Ratowniczo-Gaśniczym tj.: OSP Sulejów, OSP Przygłów oraz OSP Krzewiny.</w:t>
      </w:r>
    </w:p>
    <w:p w14:paraId="0E8F54ED" w14:textId="5AC00929" w:rsidR="00CD1A56" w:rsidRPr="00264CB1" w:rsidRDefault="00CD1A56" w:rsidP="00026B92">
      <w:pPr>
        <w:spacing w:after="0" w:line="360" w:lineRule="auto"/>
        <w:jc w:val="both"/>
        <w:rPr>
          <w:rFonts w:ascii="Arial" w:hAnsi="Arial" w:cs="Arial"/>
          <w:sz w:val="20"/>
          <w:szCs w:val="20"/>
        </w:rPr>
      </w:pPr>
      <w:r w:rsidRPr="00264CB1">
        <w:rPr>
          <w:rFonts w:ascii="Arial" w:hAnsi="Arial" w:cs="Arial"/>
          <w:sz w:val="20"/>
          <w:szCs w:val="20"/>
        </w:rPr>
        <w:lastRenderedPageBreak/>
        <w:t>Wszystkie OSP posiadają stacjonarne elektryczne syreny alarmowe, znajdujące się na budynkach remiz. Jednostki OSP w</w:t>
      </w:r>
      <w:r w:rsidR="00671596">
        <w:rPr>
          <w:rFonts w:ascii="Arial" w:hAnsi="Arial" w:cs="Arial"/>
          <w:sz w:val="20"/>
          <w:szCs w:val="20"/>
        </w:rPr>
        <w:t>:</w:t>
      </w:r>
      <w:r w:rsidRPr="00264CB1">
        <w:rPr>
          <w:rFonts w:ascii="Arial" w:hAnsi="Arial" w:cs="Arial"/>
          <w:sz w:val="20"/>
          <w:szCs w:val="20"/>
        </w:rPr>
        <w:t xml:space="preserve"> Sulejowie, Przygłowie, Krzewinach, Kurnędzu, Kłudzicach, Barkowicach</w:t>
      </w:r>
      <w:r w:rsidR="00671596">
        <w:rPr>
          <w:rFonts w:ascii="Arial" w:hAnsi="Arial" w:cs="Arial"/>
          <w:sz w:val="20"/>
          <w:szCs w:val="20"/>
        </w:rPr>
        <w:t xml:space="preserve"> oraz </w:t>
      </w:r>
      <w:r w:rsidRPr="00264CB1">
        <w:rPr>
          <w:rFonts w:ascii="Arial" w:hAnsi="Arial" w:cs="Arial"/>
          <w:sz w:val="20"/>
          <w:szCs w:val="20"/>
        </w:rPr>
        <w:t>Barkowicach Mokrych</w:t>
      </w:r>
      <w:r w:rsidR="00671596">
        <w:rPr>
          <w:rFonts w:ascii="Arial" w:hAnsi="Arial" w:cs="Arial"/>
          <w:sz w:val="20"/>
          <w:szCs w:val="20"/>
        </w:rPr>
        <w:t>,</w:t>
      </w:r>
      <w:r w:rsidRPr="00264CB1">
        <w:rPr>
          <w:rFonts w:ascii="Arial" w:hAnsi="Arial" w:cs="Arial"/>
          <w:sz w:val="20"/>
          <w:szCs w:val="20"/>
        </w:rPr>
        <w:t xml:space="preserve"> wyposażone są w środki łączności alarmowania selektywnego. </w:t>
      </w:r>
    </w:p>
    <w:p w14:paraId="2BB9BE0C" w14:textId="77777777" w:rsidR="00CD1A56" w:rsidRPr="00264CB1" w:rsidRDefault="00CD1A56" w:rsidP="00026B92">
      <w:pPr>
        <w:spacing w:after="0" w:line="360" w:lineRule="auto"/>
        <w:jc w:val="both"/>
        <w:rPr>
          <w:rFonts w:ascii="Arial" w:hAnsi="Arial" w:cs="Arial"/>
          <w:sz w:val="20"/>
          <w:szCs w:val="20"/>
        </w:rPr>
      </w:pPr>
      <w:r w:rsidRPr="00264CB1">
        <w:rPr>
          <w:rFonts w:ascii="Arial" w:hAnsi="Arial" w:cs="Arial"/>
          <w:sz w:val="20"/>
          <w:szCs w:val="20"/>
        </w:rPr>
        <w:t>Wszystkie jednostki wyposażone w pojazdy pożarnicze posiadają bezpośrednią łączność radiową ze stanowiskiem kierowania Państwowej Straży Pożarnej poprzez radiotelefony.</w:t>
      </w:r>
    </w:p>
    <w:p w14:paraId="0707B7B3" w14:textId="5DF75D2A" w:rsidR="00813EC7" w:rsidRPr="00475936" w:rsidRDefault="00CD1A56" w:rsidP="00026B92">
      <w:pPr>
        <w:autoSpaceDE w:val="0"/>
        <w:autoSpaceDN w:val="0"/>
        <w:adjustRightInd w:val="0"/>
        <w:spacing w:after="0" w:line="360" w:lineRule="auto"/>
        <w:ind w:firstLine="709"/>
        <w:jc w:val="both"/>
        <w:rPr>
          <w:rFonts w:ascii="Arial" w:hAnsi="Arial" w:cs="Arial"/>
          <w:sz w:val="20"/>
          <w:szCs w:val="20"/>
        </w:rPr>
      </w:pPr>
      <w:r>
        <w:rPr>
          <w:rFonts w:ascii="Arial" w:hAnsi="Arial" w:cs="Arial"/>
          <w:sz w:val="20"/>
          <w:szCs w:val="20"/>
        </w:rPr>
        <w:t>Nad bezpieczeństwem mieszkańców czuwa Komisariat Policji w Sulejowie, którego obszar działania obejmuje również gminę Aleksandrów</w:t>
      </w:r>
      <w:bookmarkStart w:id="54" w:name="_Toc493278207"/>
      <w:bookmarkStart w:id="55" w:name="_Toc497344730"/>
      <w:bookmarkEnd w:id="53"/>
      <w:r w:rsidR="00C97716" w:rsidRPr="00475936">
        <w:rPr>
          <w:rFonts w:ascii="Arial" w:hAnsi="Arial" w:cs="Arial"/>
          <w:sz w:val="20"/>
          <w:szCs w:val="20"/>
        </w:rPr>
        <w:t>. Za realizacj</w:t>
      </w:r>
      <w:r w:rsidR="00104D05" w:rsidRPr="00475936">
        <w:rPr>
          <w:rFonts w:ascii="Arial" w:hAnsi="Arial" w:cs="Arial"/>
          <w:sz w:val="20"/>
          <w:szCs w:val="20"/>
        </w:rPr>
        <w:t>ę</w:t>
      </w:r>
      <w:r w:rsidR="00C97716" w:rsidRPr="00475936">
        <w:rPr>
          <w:rFonts w:ascii="Arial" w:hAnsi="Arial" w:cs="Arial"/>
          <w:sz w:val="20"/>
          <w:szCs w:val="20"/>
        </w:rPr>
        <w:t xml:space="preserve"> zadań w zakresie bezpieczeństwa i</w:t>
      </w:r>
      <w:r w:rsidR="00671596">
        <w:rPr>
          <w:rFonts w:ascii="Arial" w:hAnsi="Arial" w:cs="Arial"/>
          <w:sz w:val="20"/>
          <w:szCs w:val="20"/>
        </w:rPr>
        <w:t> </w:t>
      </w:r>
      <w:r w:rsidR="00C97716" w:rsidRPr="00475936">
        <w:rPr>
          <w:rFonts w:ascii="Arial" w:hAnsi="Arial" w:cs="Arial"/>
          <w:sz w:val="20"/>
          <w:szCs w:val="20"/>
        </w:rPr>
        <w:t>porządku w ruchu drogowym na terenie powiatu odpowiedzialne jest Ogniwo Ruchu</w:t>
      </w:r>
      <w:r w:rsidR="00264CB1" w:rsidRPr="00475936">
        <w:rPr>
          <w:rFonts w:ascii="Arial" w:hAnsi="Arial" w:cs="Arial"/>
          <w:sz w:val="20"/>
          <w:szCs w:val="20"/>
        </w:rPr>
        <w:t xml:space="preserve"> Komendy</w:t>
      </w:r>
      <w:r w:rsidR="00813EC7" w:rsidRPr="00475936">
        <w:rPr>
          <w:rFonts w:ascii="Arial" w:hAnsi="Arial" w:cs="Arial"/>
          <w:sz w:val="20"/>
          <w:szCs w:val="20"/>
        </w:rPr>
        <w:t xml:space="preserve"> Miejskiej Policji w Piotrkowie Trybunalskim</w:t>
      </w:r>
      <w:r w:rsidR="00C97716" w:rsidRPr="00475936">
        <w:rPr>
          <w:rFonts w:ascii="Arial" w:hAnsi="Arial" w:cs="Arial"/>
          <w:sz w:val="20"/>
          <w:szCs w:val="20"/>
        </w:rPr>
        <w:t xml:space="preserve">. </w:t>
      </w:r>
      <w:r w:rsidR="00813EC7" w:rsidRPr="00475936">
        <w:rPr>
          <w:rFonts w:ascii="Arial" w:hAnsi="Arial" w:cs="Arial"/>
          <w:sz w:val="20"/>
          <w:szCs w:val="20"/>
        </w:rPr>
        <w:t>Na terenie działania KMP Piotrków Tryb</w:t>
      </w:r>
      <w:r w:rsidR="00330F22">
        <w:rPr>
          <w:rFonts w:ascii="Arial" w:hAnsi="Arial" w:cs="Arial"/>
          <w:sz w:val="20"/>
          <w:szCs w:val="20"/>
        </w:rPr>
        <w:t>unalskim;</w:t>
      </w:r>
      <w:r w:rsidR="00813EC7" w:rsidRPr="00475936">
        <w:rPr>
          <w:rFonts w:ascii="Arial" w:hAnsi="Arial" w:cs="Arial"/>
          <w:sz w:val="20"/>
          <w:szCs w:val="20"/>
        </w:rPr>
        <w:t xml:space="preserve"> w 2022 roku odnotowano 142 wypadki drogowe</w:t>
      </w:r>
      <w:r w:rsidR="00671596">
        <w:rPr>
          <w:rFonts w:ascii="Arial" w:hAnsi="Arial" w:cs="Arial"/>
          <w:sz w:val="20"/>
          <w:szCs w:val="20"/>
        </w:rPr>
        <w:t xml:space="preserve"> (…)</w:t>
      </w:r>
      <w:r w:rsidR="00813EC7" w:rsidRPr="00475936">
        <w:rPr>
          <w:rFonts w:ascii="Arial" w:hAnsi="Arial" w:cs="Arial"/>
          <w:sz w:val="20"/>
          <w:szCs w:val="20"/>
        </w:rPr>
        <w:t xml:space="preserve">. </w:t>
      </w:r>
      <w:r w:rsidR="00330F22">
        <w:rPr>
          <w:rFonts w:ascii="Arial" w:hAnsi="Arial" w:cs="Arial"/>
          <w:sz w:val="20"/>
          <w:szCs w:val="20"/>
        </w:rPr>
        <w:t>Natomiast na</w:t>
      </w:r>
      <w:r w:rsidR="00813EC7" w:rsidRPr="00475936">
        <w:rPr>
          <w:rFonts w:ascii="Arial" w:hAnsi="Arial" w:cs="Arial"/>
          <w:sz w:val="20"/>
          <w:szCs w:val="20"/>
        </w:rPr>
        <w:t xml:space="preserve"> terenie gminy Sulejów w 2022 roku odnotowano, aż 22 wypadki</w:t>
      </w:r>
      <w:r w:rsidR="003D5A55" w:rsidRPr="00475936">
        <w:rPr>
          <w:rFonts w:ascii="Arial" w:hAnsi="Arial" w:cs="Arial"/>
          <w:sz w:val="20"/>
          <w:szCs w:val="20"/>
        </w:rPr>
        <w:t>. D</w:t>
      </w:r>
      <w:r w:rsidR="00813EC7" w:rsidRPr="00475936">
        <w:rPr>
          <w:rFonts w:ascii="Arial" w:hAnsi="Arial" w:cs="Arial"/>
          <w:sz w:val="20"/>
          <w:szCs w:val="20"/>
        </w:rPr>
        <w:t xml:space="preserve">uża liczba zdarzeń drogowych na terenie gminy Sulejów </w:t>
      </w:r>
      <w:r w:rsidR="003D5A55" w:rsidRPr="00475936">
        <w:rPr>
          <w:rFonts w:ascii="Arial" w:hAnsi="Arial" w:cs="Arial"/>
          <w:sz w:val="20"/>
          <w:szCs w:val="20"/>
        </w:rPr>
        <w:t>wynika z</w:t>
      </w:r>
      <w:r w:rsidR="00671596">
        <w:rPr>
          <w:rFonts w:ascii="Arial" w:hAnsi="Arial" w:cs="Arial"/>
          <w:sz w:val="20"/>
          <w:szCs w:val="20"/>
        </w:rPr>
        <w:t> </w:t>
      </w:r>
      <w:r w:rsidR="003D5A55" w:rsidRPr="00475936">
        <w:rPr>
          <w:rFonts w:ascii="Arial" w:hAnsi="Arial" w:cs="Arial"/>
          <w:sz w:val="20"/>
          <w:szCs w:val="20"/>
        </w:rPr>
        <w:t>przebiegającej przez jej terytorium</w:t>
      </w:r>
      <w:r w:rsidR="00813EC7" w:rsidRPr="00475936">
        <w:rPr>
          <w:rFonts w:ascii="Arial" w:hAnsi="Arial" w:cs="Arial"/>
          <w:sz w:val="20"/>
          <w:szCs w:val="20"/>
        </w:rPr>
        <w:t xml:space="preserve"> drog</w:t>
      </w:r>
      <w:r w:rsidR="003D5A55" w:rsidRPr="00475936">
        <w:rPr>
          <w:rFonts w:ascii="Arial" w:hAnsi="Arial" w:cs="Arial"/>
          <w:sz w:val="20"/>
          <w:szCs w:val="20"/>
        </w:rPr>
        <w:t>i</w:t>
      </w:r>
      <w:r w:rsidR="00813EC7" w:rsidRPr="00475936">
        <w:rPr>
          <w:rFonts w:ascii="Arial" w:hAnsi="Arial" w:cs="Arial"/>
          <w:sz w:val="20"/>
          <w:szCs w:val="20"/>
        </w:rPr>
        <w:t xml:space="preserve"> krajow</w:t>
      </w:r>
      <w:r w:rsidR="003D5A55" w:rsidRPr="00475936">
        <w:rPr>
          <w:rFonts w:ascii="Arial" w:hAnsi="Arial" w:cs="Arial"/>
          <w:sz w:val="20"/>
          <w:szCs w:val="20"/>
        </w:rPr>
        <w:t>ej</w:t>
      </w:r>
      <w:r w:rsidR="00813EC7" w:rsidRPr="00475936">
        <w:rPr>
          <w:rFonts w:ascii="Arial" w:hAnsi="Arial" w:cs="Arial"/>
          <w:sz w:val="20"/>
          <w:szCs w:val="20"/>
        </w:rPr>
        <w:t xml:space="preserve"> nr DK-12 o</w:t>
      </w:r>
      <w:r w:rsidR="00671596">
        <w:rPr>
          <w:rFonts w:ascii="Arial" w:hAnsi="Arial" w:cs="Arial"/>
          <w:sz w:val="20"/>
          <w:szCs w:val="20"/>
        </w:rPr>
        <w:t> </w:t>
      </w:r>
      <w:r w:rsidR="00813EC7" w:rsidRPr="00475936">
        <w:rPr>
          <w:rFonts w:ascii="Arial" w:hAnsi="Arial" w:cs="Arial"/>
          <w:sz w:val="20"/>
          <w:szCs w:val="20"/>
        </w:rPr>
        <w:t>znaczeniu międzynarodowym</w:t>
      </w:r>
      <w:r w:rsidR="00330F22">
        <w:rPr>
          <w:rStyle w:val="Odwoanieprzypisudolnego"/>
          <w:rFonts w:ascii="Arial" w:hAnsi="Arial" w:cs="Arial"/>
          <w:sz w:val="20"/>
          <w:szCs w:val="20"/>
        </w:rPr>
        <w:footnoteReference w:id="1"/>
      </w:r>
      <w:r w:rsidR="00813EC7" w:rsidRPr="00475936">
        <w:rPr>
          <w:rFonts w:ascii="Arial" w:hAnsi="Arial" w:cs="Arial"/>
          <w:sz w:val="20"/>
          <w:szCs w:val="20"/>
        </w:rPr>
        <w:t>.</w:t>
      </w:r>
    </w:p>
    <w:bookmarkEnd w:id="54"/>
    <w:bookmarkEnd w:id="55"/>
    <w:p w14:paraId="6A205C43" w14:textId="77777777" w:rsidR="00A51BB9" w:rsidRDefault="00A51BB9" w:rsidP="00026B92">
      <w:pPr>
        <w:spacing w:after="0" w:line="360" w:lineRule="auto"/>
        <w:jc w:val="both"/>
        <w:rPr>
          <w:rFonts w:ascii="Arial" w:hAnsi="Arial" w:cs="Arial"/>
          <w:sz w:val="20"/>
          <w:szCs w:val="20"/>
        </w:rPr>
      </w:pPr>
    </w:p>
    <w:p w14:paraId="24701F80" w14:textId="77777777" w:rsidR="006747D7" w:rsidRPr="00026B92" w:rsidRDefault="006747D7" w:rsidP="00026B92">
      <w:pPr>
        <w:spacing w:after="0" w:line="360" w:lineRule="auto"/>
        <w:jc w:val="both"/>
        <w:rPr>
          <w:rFonts w:ascii="Arial" w:hAnsi="Arial" w:cs="Arial"/>
          <w:sz w:val="20"/>
          <w:szCs w:val="20"/>
        </w:rPr>
      </w:pPr>
    </w:p>
    <w:p w14:paraId="59DA5855" w14:textId="43789E50" w:rsidR="00B45735" w:rsidRPr="00187169" w:rsidRDefault="00B45735" w:rsidP="00026B92">
      <w:pPr>
        <w:spacing w:after="0" w:line="360" w:lineRule="auto"/>
        <w:jc w:val="center"/>
        <w:rPr>
          <w:rFonts w:ascii="Arial" w:hAnsi="Arial" w:cs="Arial"/>
          <w:b/>
          <w:bCs/>
          <w:sz w:val="20"/>
          <w:szCs w:val="20"/>
        </w:rPr>
      </w:pPr>
      <w:r w:rsidRPr="00187169">
        <w:rPr>
          <w:rFonts w:ascii="Arial" w:hAnsi="Arial" w:cs="Arial"/>
          <w:b/>
          <w:bCs/>
          <w:sz w:val="20"/>
          <w:szCs w:val="20"/>
        </w:rPr>
        <w:t>ZJAWISKA NEGATYWNE W SFERZE SPOŁECZNEJ</w:t>
      </w:r>
    </w:p>
    <w:p w14:paraId="79C8CF84" w14:textId="5837AF29" w:rsidR="00924AE4" w:rsidRPr="00CE1D66" w:rsidRDefault="00924AE4" w:rsidP="005A2D2B">
      <w:pPr>
        <w:spacing w:before="120" w:after="120" w:line="360" w:lineRule="auto"/>
        <w:rPr>
          <w:rFonts w:ascii="Arial" w:hAnsi="Arial" w:cs="Arial"/>
          <w:sz w:val="20"/>
          <w:szCs w:val="20"/>
          <w:u w:val="single"/>
        </w:rPr>
      </w:pPr>
      <w:r w:rsidRPr="00CE1D66">
        <w:rPr>
          <w:rFonts w:ascii="Arial" w:hAnsi="Arial" w:cs="Arial"/>
          <w:sz w:val="20"/>
          <w:szCs w:val="20"/>
          <w:u w:val="single"/>
        </w:rPr>
        <w:t xml:space="preserve">Zjawisko negatywne: </w:t>
      </w:r>
      <w:bookmarkStart w:id="56" w:name="_Hlk178081327"/>
      <w:r w:rsidRPr="00CE1D66">
        <w:rPr>
          <w:rFonts w:ascii="Arial" w:hAnsi="Arial" w:cs="Arial"/>
          <w:sz w:val="20"/>
          <w:szCs w:val="20"/>
          <w:u w:val="single"/>
        </w:rPr>
        <w:t>zmniejszenie liczby ludności</w:t>
      </w:r>
      <w:bookmarkEnd w:id="56"/>
    </w:p>
    <w:p w14:paraId="27CE06D9" w14:textId="4D75549C" w:rsidR="00924AE4" w:rsidRPr="00CE1D66" w:rsidRDefault="00924AE4" w:rsidP="005A2D2B">
      <w:pPr>
        <w:pStyle w:val="Akapitzlist"/>
        <w:numPr>
          <w:ilvl w:val="0"/>
          <w:numId w:val="33"/>
        </w:numPr>
        <w:spacing w:before="120" w:after="120" w:line="360" w:lineRule="auto"/>
        <w:contextualSpacing w:val="0"/>
        <w:rPr>
          <w:rFonts w:ascii="Arial" w:hAnsi="Arial" w:cs="Arial"/>
          <w:sz w:val="20"/>
          <w:szCs w:val="20"/>
        </w:rPr>
      </w:pPr>
      <w:r w:rsidRPr="00CE1D66">
        <w:rPr>
          <w:rFonts w:ascii="Arial" w:hAnsi="Arial" w:cs="Arial"/>
          <w:sz w:val="20"/>
          <w:szCs w:val="20"/>
        </w:rPr>
        <w:t xml:space="preserve">Wskaźnik: Zmiany % </w:t>
      </w:r>
      <w:r w:rsidR="00CE1D66">
        <w:rPr>
          <w:rFonts w:ascii="Arial" w:hAnsi="Arial" w:cs="Arial"/>
          <w:sz w:val="20"/>
          <w:szCs w:val="20"/>
        </w:rPr>
        <w:t xml:space="preserve">liczby </w:t>
      </w:r>
      <w:r w:rsidRPr="00CE1D66">
        <w:rPr>
          <w:rFonts w:ascii="Arial" w:hAnsi="Arial" w:cs="Arial"/>
          <w:sz w:val="20"/>
          <w:szCs w:val="20"/>
        </w:rPr>
        <w:t>ludności w 2023 roku w porównaniu z rokiem 2020</w:t>
      </w:r>
    </w:p>
    <w:p w14:paraId="4AECE081" w14:textId="3B966343" w:rsidR="00D0033B" w:rsidRPr="0039729D" w:rsidRDefault="00924AE4" w:rsidP="00D0033B">
      <w:pPr>
        <w:spacing w:after="0" w:line="360" w:lineRule="auto"/>
        <w:jc w:val="both"/>
        <w:rPr>
          <w:rFonts w:ascii="Arial" w:eastAsia="Times New Roman" w:hAnsi="Arial" w:cs="Arial"/>
          <w:color w:val="000000"/>
          <w:sz w:val="20"/>
          <w:szCs w:val="20"/>
          <w:lang w:eastAsia="pl-PL"/>
        </w:rPr>
      </w:pPr>
      <w:r w:rsidRPr="0039729D">
        <w:rPr>
          <w:rFonts w:ascii="Arial" w:eastAsia="Times New Roman" w:hAnsi="Arial" w:cs="Arial"/>
          <w:sz w:val="20"/>
          <w:szCs w:val="20"/>
          <w:lang w:eastAsia="pl-PL"/>
        </w:rPr>
        <w:t xml:space="preserve">Bazując na danych udostępnionych przez Urząd Miejski w Sulejowie wskazuje się, iż w gminie </w:t>
      </w:r>
      <w:r w:rsidR="00CE1D66">
        <w:rPr>
          <w:rFonts w:ascii="Arial" w:eastAsia="Times New Roman" w:hAnsi="Arial" w:cs="Arial"/>
          <w:sz w:val="20"/>
          <w:szCs w:val="20"/>
          <w:lang w:eastAsia="pl-PL"/>
        </w:rPr>
        <w:t xml:space="preserve">zmniejsza się </w:t>
      </w:r>
      <w:r w:rsidRPr="0039729D">
        <w:rPr>
          <w:rFonts w:ascii="Arial" w:eastAsia="Times New Roman" w:hAnsi="Arial" w:cs="Arial"/>
          <w:sz w:val="20"/>
          <w:szCs w:val="20"/>
          <w:lang w:eastAsia="pl-PL"/>
        </w:rPr>
        <w:t xml:space="preserve">liczba mieszkańców. W porównaniu z rokiem 2020 liczba mieszkańców gminy w 2023 </w:t>
      </w:r>
      <w:r w:rsidR="00CE1D66">
        <w:rPr>
          <w:rFonts w:ascii="Arial" w:eastAsia="Times New Roman" w:hAnsi="Arial" w:cs="Arial"/>
          <w:sz w:val="20"/>
          <w:szCs w:val="20"/>
          <w:lang w:eastAsia="pl-PL"/>
        </w:rPr>
        <w:t xml:space="preserve">roku </w:t>
      </w:r>
      <w:r w:rsidRPr="0039729D">
        <w:rPr>
          <w:rFonts w:ascii="Arial" w:eastAsia="Times New Roman" w:hAnsi="Arial" w:cs="Arial"/>
          <w:sz w:val="20"/>
          <w:szCs w:val="20"/>
          <w:lang w:eastAsia="pl-PL"/>
        </w:rPr>
        <w:t xml:space="preserve">zmniejszyła się </w:t>
      </w:r>
      <w:r w:rsidR="00575F1B" w:rsidRPr="0039729D">
        <w:rPr>
          <w:rFonts w:ascii="Arial" w:eastAsia="Times New Roman" w:hAnsi="Arial" w:cs="Arial"/>
          <w:sz w:val="20"/>
          <w:szCs w:val="20"/>
          <w:lang w:eastAsia="pl-PL"/>
        </w:rPr>
        <w:t>o 151 osób</w:t>
      </w:r>
      <w:r w:rsidR="00981A95" w:rsidRPr="0039729D">
        <w:rPr>
          <w:rFonts w:ascii="Arial" w:eastAsia="Times New Roman" w:hAnsi="Arial" w:cs="Arial"/>
          <w:sz w:val="20"/>
          <w:szCs w:val="20"/>
          <w:lang w:eastAsia="pl-PL"/>
        </w:rPr>
        <w:t xml:space="preserve"> (-0,93%)</w:t>
      </w:r>
      <w:r w:rsidR="00BA4217" w:rsidRPr="0039729D">
        <w:rPr>
          <w:rFonts w:ascii="Arial" w:eastAsia="Times New Roman" w:hAnsi="Arial" w:cs="Arial"/>
          <w:sz w:val="20"/>
          <w:szCs w:val="20"/>
          <w:lang w:eastAsia="pl-PL"/>
        </w:rPr>
        <w:t>. Zmniejszenie</w:t>
      </w:r>
      <w:r w:rsidR="00CE1D66">
        <w:rPr>
          <w:rFonts w:ascii="Arial" w:eastAsia="Times New Roman" w:hAnsi="Arial" w:cs="Arial"/>
          <w:sz w:val="20"/>
          <w:szCs w:val="20"/>
          <w:lang w:eastAsia="pl-PL"/>
        </w:rPr>
        <w:t xml:space="preserve"> liczby</w:t>
      </w:r>
      <w:r w:rsidR="00BA4217" w:rsidRPr="0039729D">
        <w:rPr>
          <w:rFonts w:ascii="Arial" w:eastAsia="Times New Roman" w:hAnsi="Arial" w:cs="Arial"/>
          <w:sz w:val="20"/>
          <w:szCs w:val="20"/>
          <w:lang w:eastAsia="pl-PL"/>
        </w:rPr>
        <w:t xml:space="preserve"> ludności dotyczy głównie miasta Sulejów, minus 181 </w:t>
      </w:r>
      <w:r w:rsidR="00981A95" w:rsidRPr="0039729D">
        <w:rPr>
          <w:rFonts w:ascii="Arial" w:eastAsia="Times New Roman" w:hAnsi="Arial" w:cs="Arial"/>
          <w:sz w:val="20"/>
          <w:szCs w:val="20"/>
          <w:lang w:eastAsia="pl-PL"/>
        </w:rPr>
        <w:t xml:space="preserve">(-2,98%) </w:t>
      </w:r>
      <w:r w:rsidR="00BA4217" w:rsidRPr="0039729D">
        <w:rPr>
          <w:rFonts w:ascii="Arial" w:eastAsia="Times New Roman" w:hAnsi="Arial" w:cs="Arial"/>
          <w:sz w:val="20"/>
          <w:szCs w:val="20"/>
          <w:lang w:eastAsia="pl-PL"/>
        </w:rPr>
        <w:t xml:space="preserve">osób, </w:t>
      </w:r>
      <w:r w:rsidR="00D0033B" w:rsidRPr="0039729D">
        <w:rPr>
          <w:rFonts w:ascii="Arial" w:eastAsia="Times New Roman" w:hAnsi="Arial" w:cs="Arial"/>
          <w:sz w:val="20"/>
          <w:szCs w:val="20"/>
          <w:lang w:eastAsia="pl-PL"/>
        </w:rPr>
        <w:t>w tym samym czasie na</w:t>
      </w:r>
      <w:r w:rsidR="00BA4217" w:rsidRPr="0039729D">
        <w:rPr>
          <w:rFonts w:ascii="Arial" w:eastAsia="Times New Roman" w:hAnsi="Arial" w:cs="Arial"/>
          <w:sz w:val="20"/>
          <w:szCs w:val="20"/>
          <w:lang w:eastAsia="pl-PL"/>
        </w:rPr>
        <w:t xml:space="preserve"> obszarze wiejskim nastąpił</w:t>
      </w:r>
      <w:r w:rsidR="00CE1D66">
        <w:rPr>
          <w:rFonts w:ascii="Arial" w:eastAsia="Times New Roman" w:hAnsi="Arial" w:cs="Arial"/>
          <w:sz w:val="20"/>
          <w:szCs w:val="20"/>
          <w:lang w:eastAsia="pl-PL"/>
        </w:rPr>
        <w:t>o zwiększenie</w:t>
      </w:r>
      <w:r w:rsidR="00BA4217" w:rsidRPr="0039729D">
        <w:rPr>
          <w:rFonts w:ascii="Arial" w:eastAsia="Times New Roman" w:hAnsi="Arial" w:cs="Arial"/>
          <w:sz w:val="20"/>
          <w:szCs w:val="20"/>
          <w:lang w:eastAsia="pl-PL"/>
        </w:rPr>
        <w:t xml:space="preserve"> o 31 osób</w:t>
      </w:r>
      <w:r w:rsidR="00981A95" w:rsidRPr="0039729D">
        <w:rPr>
          <w:rFonts w:ascii="Arial" w:eastAsia="Times New Roman" w:hAnsi="Arial" w:cs="Arial"/>
          <w:sz w:val="20"/>
          <w:szCs w:val="20"/>
          <w:lang w:eastAsia="pl-PL"/>
        </w:rPr>
        <w:t xml:space="preserve"> (+0,30%)</w:t>
      </w:r>
      <w:r w:rsidR="00BA4217" w:rsidRPr="0039729D">
        <w:rPr>
          <w:rFonts w:ascii="Arial" w:eastAsia="Times New Roman" w:hAnsi="Arial" w:cs="Arial"/>
          <w:sz w:val="20"/>
          <w:szCs w:val="20"/>
          <w:lang w:eastAsia="pl-PL"/>
        </w:rPr>
        <w:t>.</w:t>
      </w:r>
      <w:r w:rsidR="00981A95" w:rsidRPr="0039729D">
        <w:rPr>
          <w:rFonts w:ascii="Arial" w:eastAsia="Times New Roman" w:hAnsi="Arial" w:cs="Arial"/>
          <w:sz w:val="20"/>
          <w:szCs w:val="20"/>
          <w:lang w:eastAsia="pl-PL"/>
        </w:rPr>
        <w:t xml:space="preserve"> </w:t>
      </w:r>
      <w:r w:rsidR="00D0033B" w:rsidRPr="0039729D">
        <w:rPr>
          <w:rFonts w:ascii="Arial" w:eastAsia="Calibri" w:hAnsi="Arial" w:cs="Arial"/>
          <w:sz w:val="20"/>
          <w:szCs w:val="20"/>
        </w:rPr>
        <w:t xml:space="preserve">W tabeli poniżej przedstawiono liczbę mieszkańców </w:t>
      </w:r>
      <w:r w:rsidR="00CE1D66">
        <w:rPr>
          <w:rFonts w:ascii="Arial" w:eastAsia="Calibri" w:hAnsi="Arial" w:cs="Arial"/>
          <w:sz w:val="20"/>
          <w:szCs w:val="20"/>
        </w:rPr>
        <w:t>g</w:t>
      </w:r>
      <w:r w:rsidR="00D0033B" w:rsidRPr="0039729D">
        <w:rPr>
          <w:rFonts w:ascii="Arial" w:eastAsia="Calibri" w:hAnsi="Arial" w:cs="Arial"/>
          <w:sz w:val="20"/>
          <w:szCs w:val="20"/>
        </w:rPr>
        <w:t xml:space="preserve">miny Sulejów ogółem oraz z uwzględnieniem obszaru </w:t>
      </w:r>
      <w:r w:rsidR="00CE1D66">
        <w:rPr>
          <w:rFonts w:ascii="Arial" w:eastAsia="Calibri" w:hAnsi="Arial" w:cs="Arial"/>
          <w:sz w:val="20"/>
          <w:szCs w:val="20"/>
        </w:rPr>
        <w:t>m</w:t>
      </w:r>
      <w:r w:rsidR="00D0033B" w:rsidRPr="0039729D">
        <w:rPr>
          <w:rFonts w:ascii="Arial" w:eastAsia="Calibri" w:hAnsi="Arial" w:cs="Arial"/>
          <w:sz w:val="20"/>
          <w:szCs w:val="20"/>
        </w:rPr>
        <w:t>iasta Sulej</w:t>
      </w:r>
      <w:r w:rsidR="00CE1D66">
        <w:rPr>
          <w:rFonts w:ascii="Arial" w:eastAsia="Calibri" w:hAnsi="Arial" w:cs="Arial"/>
          <w:sz w:val="20"/>
          <w:szCs w:val="20"/>
        </w:rPr>
        <w:t>ó</w:t>
      </w:r>
      <w:r w:rsidR="00D0033B" w:rsidRPr="0039729D">
        <w:rPr>
          <w:rFonts w:ascii="Arial" w:eastAsia="Calibri" w:hAnsi="Arial" w:cs="Arial"/>
          <w:sz w:val="20"/>
          <w:szCs w:val="20"/>
        </w:rPr>
        <w:t>w, a także sołectw na obszarze wiejskim gminy. Obliczono wskaźniki dla każdego z obszarów, a następnie kolorem oznaczono wartości niższe od wskaźnika dla gminy ogółem</w:t>
      </w:r>
      <w:r w:rsidR="00CE1D66">
        <w:rPr>
          <w:rFonts w:ascii="Arial" w:eastAsia="Calibri" w:hAnsi="Arial" w:cs="Arial"/>
          <w:sz w:val="20"/>
          <w:szCs w:val="20"/>
        </w:rPr>
        <w:t>, wskazując</w:t>
      </w:r>
      <w:r w:rsidR="00D0033B" w:rsidRPr="0039729D">
        <w:rPr>
          <w:rFonts w:ascii="Arial" w:eastAsia="Calibri" w:hAnsi="Arial" w:cs="Arial"/>
          <w:sz w:val="20"/>
          <w:szCs w:val="20"/>
        </w:rPr>
        <w:t xml:space="preserve"> </w:t>
      </w:r>
      <w:r w:rsidR="00CE1D66">
        <w:rPr>
          <w:rFonts w:ascii="Arial" w:eastAsia="Calibri" w:hAnsi="Arial" w:cs="Arial"/>
          <w:sz w:val="20"/>
          <w:szCs w:val="20"/>
        </w:rPr>
        <w:t>o</w:t>
      </w:r>
      <w:r w:rsidR="00D0033B" w:rsidRPr="0039729D">
        <w:rPr>
          <w:rFonts w:ascii="Arial" w:eastAsia="Calibri" w:hAnsi="Arial" w:cs="Arial"/>
          <w:sz w:val="20"/>
          <w:szCs w:val="20"/>
        </w:rPr>
        <w:t>bszar objęty zjawiskiem negatywnym</w:t>
      </w:r>
      <w:r w:rsidR="00C33C3E" w:rsidRPr="0039729D">
        <w:rPr>
          <w:rFonts w:ascii="Arial" w:eastAsia="Times New Roman" w:hAnsi="Arial" w:cs="Arial"/>
          <w:color w:val="000000"/>
          <w:sz w:val="20"/>
          <w:szCs w:val="20"/>
          <w:lang w:eastAsia="pl-PL"/>
        </w:rPr>
        <w:t xml:space="preserve">. </w:t>
      </w:r>
    </w:p>
    <w:p w14:paraId="7D0BDE3B" w14:textId="0BC6070D" w:rsidR="00BA4217" w:rsidRPr="0039729D" w:rsidRDefault="00BA4217" w:rsidP="00BA4217">
      <w:pPr>
        <w:pStyle w:val="Legenda"/>
        <w:spacing w:before="240" w:after="0"/>
        <w:jc w:val="both"/>
        <w:rPr>
          <w:rFonts w:ascii="Arial" w:eastAsia="Times New Roman" w:hAnsi="Arial" w:cs="Arial"/>
          <w:i w:val="0"/>
          <w:iCs w:val="0"/>
          <w:color w:val="auto"/>
          <w:sz w:val="20"/>
          <w:szCs w:val="20"/>
        </w:rPr>
      </w:pPr>
      <w:bookmarkStart w:id="57" w:name="_Toc180066938"/>
      <w:r w:rsidRPr="0039729D">
        <w:rPr>
          <w:rFonts w:ascii="Arial" w:hAnsi="Arial" w:cs="Arial"/>
          <w:i w:val="0"/>
          <w:iCs w:val="0"/>
          <w:color w:val="auto"/>
          <w:sz w:val="20"/>
          <w:szCs w:val="20"/>
        </w:rPr>
        <w:t xml:space="preserve">Tabela </w:t>
      </w:r>
      <w:r w:rsidRPr="0039729D">
        <w:rPr>
          <w:rFonts w:ascii="Arial" w:hAnsi="Arial" w:cs="Arial"/>
          <w:b/>
          <w:bCs/>
          <w:i w:val="0"/>
          <w:iCs w:val="0"/>
          <w:color w:val="auto"/>
          <w:sz w:val="20"/>
          <w:szCs w:val="20"/>
        </w:rPr>
        <w:fldChar w:fldCharType="begin"/>
      </w:r>
      <w:r w:rsidRPr="0039729D">
        <w:rPr>
          <w:rFonts w:ascii="Arial" w:hAnsi="Arial" w:cs="Arial"/>
          <w:i w:val="0"/>
          <w:iCs w:val="0"/>
          <w:color w:val="auto"/>
          <w:sz w:val="20"/>
          <w:szCs w:val="20"/>
        </w:rPr>
        <w:instrText xml:space="preserve"> SEQ Tabela \* ARABIC </w:instrText>
      </w:r>
      <w:r w:rsidRPr="0039729D">
        <w:rPr>
          <w:rFonts w:ascii="Arial" w:hAnsi="Arial" w:cs="Arial"/>
          <w:b/>
          <w:bCs/>
          <w:i w:val="0"/>
          <w:iCs w:val="0"/>
          <w:color w:val="auto"/>
          <w:sz w:val="20"/>
          <w:szCs w:val="20"/>
        </w:rPr>
        <w:fldChar w:fldCharType="separate"/>
      </w:r>
      <w:r w:rsidR="005739DB">
        <w:rPr>
          <w:rFonts w:ascii="Arial" w:hAnsi="Arial" w:cs="Arial"/>
          <w:i w:val="0"/>
          <w:iCs w:val="0"/>
          <w:noProof/>
          <w:color w:val="auto"/>
          <w:sz w:val="20"/>
          <w:szCs w:val="20"/>
        </w:rPr>
        <w:t>5</w:t>
      </w:r>
      <w:r w:rsidRPr="0039729D">
        <w:rPr>
          <w:rFonts w:ascii="Arial" w:hAnsi="Arial" w:cs="Arial"/>
          <w:b/>
          <w:bCs/>
          <w:i w:val="0"/>
          <w:iCs w:val="0"/>
          <w:color w:val="auto"/>
          <w:sz w:val="20"/>
          <w:szCs w:val="20"/>
        </w:rPr>
        <w:fldChar w:fldCharType="end"/>
      </w:r>
      <w:r w:rsidRPr="0039729D">
        <w:rPr>
          <w:rFonts w:ascii="Arial" w:hAnsi="Arial" w:cs="Arial"/>
          <w:i w:val="0"/>
          <w:iCs w:val="0"/>
          <w:color w:val="auto"/>
          <w:sz w:val="20"/>
          <w:szCs w:val="20"/>
        </w:rPr>
        <w:t xml:space="preserve"> </w:t>
      </w:r>
      <w:r w:rsidRPr="0039729D">
        <w:rPr>
          <w:rFonts w:ascii="Arial" w:eastAsia="Times New Roman" w:hAnsi="Arial" w:cs="Arial"/>
          <w:i w:val="0"/>
          <w:iCs w:val="0"/>
          <w:color w:val="auto"/>
          <w:sz w:val="20"/>
          <w:szCs w:val="20"/>
        </w:rPr>
        <w:t>Ludność w Gminie Sulejów w latach 2020-2023 -zmiany w 2023 roku w stosunku do 2020 roku</w:t>
      </w:r>
      <w:r w:rsidR="004A3701">
        <w:rPr>
          <w:rFonts w:ascii="Arial" w:eastAsia="Times New Roman" w:hAnsi="Arial" w:cs="Arial"/>
          <w:i w:val="0"/>
          <w:iCs w:val="0"/>
          <w:color w:val="auto"/>
          <w:sz w:val="20"/>
          <w:szCs w:val="20"/>
        </w:rPr>
        <w:t xml:space="preserve"> </w:t>
      </w:r>
      <w:r w:rsidR="004A3701" w:rsidRPr="004A3701">
        <w:rPr>
          <w:rFonts w:ascii="Arial" w:hAnsi="Arial" w:cs="Arial"/>
          <w:i w:val="0"/>
          <w:iCs w:val="0"/>
          <w:color w:val="auto"/>
          <w:sz w:val="20"/>
          <w:szCs w:val="20"/>
        </w:rPr>
        <w:t>(„-„ oznacza brak mieszkańców)</w:t>
      </w:r>
      <w:bookmarkEnd w:id="57"/>
    </w:p>
    <w:tbl>
      <w:tblPr>
        <w:tblW w:w="5000" w:type="pct"/>
        <w:tblCellMar>
          <w:left w:w="70" w:type="dxa"/>
          <w:right w:w="70" w:type="dxa"/>
        </w:tblCellMar>
        <w:tblLook w:val="04A0" w:firstRow="1" w:lastRow="0" w:firstColumn="1" w:lastColumn="0" w:noHBand="0" w:noVBand="1"/>
      </w:tblPr>
      <w:tblGrid>
        <w:gridCol w:w="1741"/>
        <w:gridCol w:w="641"/>
        <w:gridCol w:w="641"/>
        <w:gridCol w:w="641"/>
        <w:gridCol w:w="641"/>
        <w:gridCol w:w="631"/>
        <w:gridCol w:w="4276"/>
      </w:tblGrid>
      <w:tr w:rsidR="00BA4217" w:rsidRPr="00BA4217" w14:paraId="07C69F83" w14:textId="77777777" w:rsidTr="00E34F9C">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noWrap/>
            <w:vAlign w:val="center"/>
            <w:hideMark/>
          </w:tcPr>
          <w:p w14:paraId="18A35337" w14:textId="77777777" w:rsidR="00BA4217" w:rsidRPr="00BA4217" w:rsidRDefault="00BA4217" w:rsidP="00BA4217">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Obszar</w:t>
            </w:r>
          </w:p>
        </w:tc>
        <w:tc>
          <w:tcPr>
            <w:tcW w:w="0" w:type="auto"/>
            <w:gridSpan w:val="4"/>
            <w:tcBorders>
              <w:top w:val="single" w:sz="4" w:space="0" w:color="auto"/>
              <w:left w:val="nil"/>
              <w:bottom w:val="single" w:sz="4" w:space="0" w:color="auto"/>
              <w:right w:val="single" w:sz="4" w:space="0" w:color="auto"/>
            </w:tcBorders>
            <w:shd w:val="clear" w:color="auto" w:fill="FEE69B" w:themeFill="accent5" w:themeFillTint="66"/>
            <w:noWrap/>
            <w:vAlign w:val="center"/>
            <w:hideMark/>
          </w:tcPr>
          <w:p w14:paraId="4CBC190E" w14:textId="77777777" w:rsidR="00BA4217" w:rsidRPr="00BA4217" w:rsidRDefault="00BA4217" w:rsidP="00CE1D66">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Liczba ludności ogółem</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noWrap/>
            <w:vAlign w:val="center"/>
            <w:hideMark/>
          </w:tcPr>
          <w:p w14:paraId="671A1124" w14:textId="77777777" w:rsidR="00BA4217" w:rsidRPr="00E34F9C" w:rsidRDefault="00BA4217" w:rsidP="00BA4217">
            <w:pPr>
              <w:spacing w:after="0" w:line="240" w:lineRule="auto"/>
              <w:jc w:val="center"/>
              <w:rPr>
                <w:rFonts w:ascii="Arial" w:eastAsia="Times New Roman" w:hAnsi="Arial" w:cs="Arial"/>
                <w:b/>
                <w:bCs/>
                <w:color w:val="000000"/>
                <w:sz w:val="18"/>
                <w:szCs w:val="18"/>
                <w:lang w:eastAsia="pl-PL"/>
              </w:rPr>
            </w:pPr>
            <w:r w:rsidRPr="00E34F9C">
              <w:rPr>
                <w:rFonts w:ascii="Arial" w:eastAsia="Times New Roman" w:hAnsi="Arial" w:cs="Arial"/>
                <w:b/>
                <w:bCs/>
                <w:color w:val="000000"/>
                <w:sz w:val="18"/>
                <w:szCs w:val="18"/>
                <w:lang w:eastAsia="pl-PL"/>
              </w:rPr>
              <w:t>Saldo</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6E1070DC" w14:textId="6BE37120" w:rsidR="00BA4217" w:rsidRPr="00BA4217" w:rsidRDefault="00BA4217" w:rsidP="00BA4217">
            <w:pPr>
              <w:spacing w:after="0" w:line="240" w:lineRule="auto"/>
              <w:jc w:val="center"/>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Zmiany %</w:t>
            </w:r>
            <w:r w:rsidR="00CE1D66">
              <w:rPr>
                <w:rFonts w:ascii="Arial" w:eastAsia="Times New Roman" w:hAnsi="Arial" w:cs="Arial"/>
                <w:color w:val="000000"/>
                <w:sz w:val="18"/>
                <w:szCs w:val="18"/>
                <w:lang w:eastAsia="pl-PL"/>
              </w:rPr>
              <w:t xml:space="preserve"> liczby</w:t>
            </w:r>
            <w:r w:rsidRPr="00BA4217">
              <w:rPr>
                <w:rFonts w:ascii="Arial" w:eastAsia="Times New Roman" w:hAnsi="Arial" w:cs="Arial"/>
                <w:color w:val="000000"/>
                <w:sz w:val="18"/>
                <w:szCs w:val="18"/>
                <w:lang w:eastAsia="pl-PL"/>
              </w:rPr>
              <w:t xml:space="preserve"> ludności w 2023 roku w porównaniu z rokiem 2020</w:t>
            </w:r>
          </w:p>
        </w:tc>
      </w:tr>
      <w:tr w:rsidR="00BA4217" w:rsidRPr="00BA4217" w14:paraId="52F21203" w14:textId="77777777" w:rsidTr="00E34F9C">
        <w:trPr>
          <w:tblHeader/>
        </w:trPr>
        <w:tc>
          <w:tcPr>
            <w:tcW w:w="0" w:type="auto"/>
            <w:vMerge/>
            <w:tcBorders>
              <w:top w:val="single" w:sz="4" w:space="0" w:color="auto"/>
              <w:left w:val="single" w:sz="4" w:space="0" w:color="auto"/>
              <w:bottom w:val="single" w:sz="4" w:space="0" w:color="auto"/>
              <w:right w:val="single" w:sz="4" w:space="0" w:color="auto"/>
            </w:tcBorders>
            <w:shd w:val="clear" w:color="auto" w:fill="FBE2D5"/>
            <w:vAlign w:val="center"/>
            <w:hideMark/>
          </w:tcPr>
          <w:p w14:paraId="69E2142B" w14:textId="77777777" w:rsidR="00BA4217" w:rsidRPr="00BA4217" w:rsidRDefault="00BA4217" w:rsidP="00BA4217">
            <w:pPr>
              <w:spacing w:after="0" w:line="240" w:lineRule="auto"/>
              <w:rPr>
                <w:rFonts w:ascii="Arial" w:eastAsia="Times New Roman" w:hAnsi="Arial" w:cs="Arial"/>
                <w:b/>
                <w:bCs/>
                <w:color w:val="000000"/>
                <w:sz w:val="18"/>
                <w:szCs w:val="18"/>
                <w:lang w:eastAsia="pl-PL"/>
              </w:rPr>
            </w:pP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212C9C93" w14:textId="77777777" w:rsidR="00BA4217" w:rsidRPr="00BA4217" w:rsidRDefault="00BA4217" w:rsidP="00CE1D66">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2020</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477F7CE8" w14:textId="77777777" w:rsidR="00BA4217" w:rsidRPr="00BA4217" w:rsidRDefault="00BA4217" w:rsidP="00CE1D66">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2021</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00E7B164" w14:textId="77777777" w:rsidR="00BA4217" w:rsidRPr="00BA4217" w:rsidRDefault="00BA4217" w:rsidP="00CE1D66">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2022</w:t>
            </w:r>
          </w:p>
        </w:tc>
        <w:tc>
          <w:tcPr>
            <w:tcW w:w="0" w:type="auto"/>
            <w:tcBorders>
              <w:top w:val="nil"/>
              <w:left w:val="nil"/>
              <w:bottom w:val="single" w:sz="4" w:space="0" w:color="auto"/>
              <w:right w:val="single" w:sz="4" w:space="0" w:color="auto"/>
            </w:tcBorders>
            <w:shd w:val="clear" w:color="auto" w:fill="FEE69B" w:themeFill="accent5" w:themeFillTint="66"/>
            <w:noWrap/>
            <w:vAlign w:val="center"/>
            <w:hideMark/>
          </w:tcPr>
          <w:p w14:paraId="538D0C63" w14:textId="77777777" w:rsidR="00BA4217" w:rsidRPr="00BA4217" w:rsidRDefault="00BA4217" w:rsidP="00CE1D66">
            <w:pPr>
              <w:spacing w:after="0" w:line="240" w:lineRule="auto"/>
              <w:jc w:val="center"/>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2023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21219B" w14:textId="77777777" w:rsidR="00BA4217" w:rsidRPr="00BA4217" w:rsidRDefault="00BA4217" w:rsidP="00BA4217">
            <w:pPr>
              <w:spacing w:after="0" w:line="240" w:lineRule="auto"/>
              <w:rPr>
                <w:rFonts w:ascii="Arial" w:eastAsia="Times New Roman" w:hAnsi="Arial" w:cs="Arial"/>
                <w:color w:val="000000"/>
                <w:sz w:val="18"/>
                <w:szCs w:val="18"/>
                <w:lang w:eastAsia="pl-PL"/>
              </w:rPr>
            </w:pPr>
          </w:p>
        </w:tc>
        <w:tc>
          <w:tcPr>
            <w:tcW w:w="0" w:type="auto"/>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43133557" w14:textId="77777777" w:rsidR="00BA4217" w:rsidRPr="00BA4217" w:rsidRDefault="00BA4217" w:rsidP="00BA4217">
            <w:pPr>
              <w:spacing w:after="0" w:line="240" w:lineRule="auto"/>
              <w:rPr>
                <w:rFonts w:ascii="Arial" w:eastAsia="Times New Roman" w:hAnsi="Arial" w:cs="Arial"/>
                <w:color w:val="000000"/>
                <w:sz w:val="18"/>
                <w:szCs w:val="18"/>
                <w:lang w:eastAsia="pl-PL"/>
              </w:rPr>
            </w:pPr>
          </w:p>
        </w:tc>
      </w:tr>
      <w:tr w:rsidR="00BA4217" w:rsidRPr="00BA4217" w14:paraId="77710DDA" w14:textId="77777777" w:rsidTr="00367C12">
        <w:trPr>
          <w:tblHead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A9DAE7" w14:textId="77777777" w:rsidR="00BA4217" w:rsidRPr="00BA4217" w:rsidRDefault="00BA4217" w:rsidP="00BA4217">
            <w:pPr>
              <w:spacing w:after="0" w:line="240" w:lineRule="auto"/>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Gmina ogółem</w:t>
            </w:r>
          </w:p>
        </w:tc>
        <w:tc>
          <w:tcPr>
            <w:tcW w:w="0" w:type="auto"/>
            <w:tcBorders>
              <w:top w:val="nil"/>
              <w:left w:val="nil"/>
              <w:bottom w:val="single" w:sz="4" w:space="0" w:color="auto"/>
              <w:right w:val="single" w:sz="4" w:space="0" w:color="auto"/>
            </w:tcBorders>
            <w:shd w:val="clear" w:color="auto" w:fill="auto"/>
            <w:noWrap/>
            <w:vAlign w:val="center"/>
            <w:hideMark/>
          </w:tcPr>
          <w:p w14:paraId="2E3F9348"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16287</w:t>
            </w:r>
          </w:p>
        </w:tc>
        <w:tc>
          <w:tcPr>
            <w:tcW w:w="0" w:type="auto"/>
            <w:tcBorders>
              <w:top w:val="nil"/>
              <w:left w:val="nil"/>
              <w:bottom w:val="single" w:sz="4" w:space="0" w:color="auto"/>
              <w:right w:val="single" w:sz="4" w:space="0" w:color="auto"/>
            </w:tcBorders>
            <w:shd w:val="clear" w:color="auto" w:fill="auto"/>
            <w:noWrap/>
            <w:vAlign w:val="center"/>
            <w:hideMark/>
          </w:tcPr>
          <w:p w14:paraId="5801EFF2"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16165</w:t>
            </w:r>
          </w:p>
        </w:tc>
        <w:tc>
          <w:tcPr>
            <w:tcW w:w="0" w:type="auto"/>
            <w:tcBorders>
              <w:top w:val="nil"/>
              <w:left w:val="nil"/>
              <w:bottom w:val="single" w:sz="4" w:space="0" w:color="auto"/>
              <w:right w:val="single" w:sz="4" w:space="0" w:color="auto"/>
            </w:tcBorders>
            <w:shd w:val="clear" w:color="auto" w:fill="auto"/>
            <w:noWrap/>
            <w:vAlign w:val="center"/>
            <w:hideMark/>
          </w:tcPr>
          <w:p w14:paraId="5D5EF8FE"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16180</w:t>
            </w:r>
          </w:p>
        </w:tc>
        <w:tc>
          <w:tcPr>
            <w:tcW w:w="0" w:type="auto"/>
            <w:tcBorders>
              <w:top w:val="nil"/>
              <w:left w:val="nil"/>
              <w:bottom w:val="single" w:sz="4" w:space="0" w:color="auto"/>
              <w:right w:val="single" w:sz="4" w:space="0" w:color="auto"/>
            </w:tcBorders>
            <w:shd w:val="clear" w:color="auto" w:fill="auto"/>
            <w:noWrap/>
            <w:vAlign w:val="center"/>
            <w:hideMark/>
          </w:tcPr>
          <w:p w14:paraId="1F831F90"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16136</w:t>
            </w:r>
          </w:p>
        </w:tc>
        <w:tc>
          <w:tcPr>
            <w:tcW w:w="0" w:type="auto"/>
            <w:tcBorders>
              <w:top w:val="nil"/>
              <w:left w:val="nil"/>
              <w:bottom w:val="single" w:sz="4" w:space="0" w:color="auto"/>
              <w:right w:val="single" w:sz="4" w:space="0" w:color="auto"/>
            </w:tcBorders>
            <w:shd w:val="clear" w:color="auto" w:fill="auto"/>
            <w:noWrap/>
            <w:vAlign w:val="center"/>
            <w:hideMark/>
          </w:tcPr>
          <w:p w14:paraId="045E9163"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-151</w:t>
            </w:r>
          </w:p>
        </w:tc>
        <w:tc>
          <w:tcPr>
            <w:tcW w:w="0" w:type="auto"/>
            <w:tcBorders>
              <w:top w:val="nil"/>
              <w:left w:val="nil"/>
              <w:bottom w:val="single" w:sz="4" w:space="0" w:color="auto"/>
              <w:right w:val="single" w:sz="4" w:space="0" w:color="auto"/>
            </w:tcBorders>
            <w:shd w:val="clear" w:color="auto" w:fill="auto"/>
            <w:noWrap/>
            <w:vAlign w:val="center"/>
            <w:hideMark/>
          </w:tcPr>
          <w:p w14:paraId="3AFC2DAD" w14:textId="77777777" w:rsidR="00BA4217" w:rsidRPr="00BA4217" w:rsidRDefault="00BA4217" w:rsidP="00BA4217">
            <w:pPr>
              <w:spacing w:after="0" w:line="240" w:lineRule="auto"/>
              <w:jc w:val="right"/>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-0,93</w:t>
            </w:r>
          </w:p>
        </w:tc>
      </w:tr>
      <w:tr w:rsidR="00BA4217" w:rsidRPr="00BA4217" w14:paraId="2CC16E1A" w14:textId="77777777" w:rsidTr="00BA4217">
        <w:tc>
          <w:tcPr>
            <w:tcW w:w="0" w:type="auto"/>
            <w:tcBorders>
              <w:top w:val="nil"/>
              <w:left w:val="single" w:sz="4" w:space="0" w:color="auto"/>
              <w:bottom w:val="single" w:sz="4" w:space="0" w:color="auto"/>
              <w:right w:val="single" w:sz="4" w:space="0" w:color="auto"/>
            </w:tcBorders>
            <w:shd w:val="clear" w:color="auto" w:fill="auto"/>
            <w:vAlign w:val="center"/>
            <w:hideMark/>
          </w:tcPr>
          <w:p w14:paraId="472D5364" w14:textId="0D7B4B35" w:rsidR="00BA4217" w:rsidRPr="00BA4217" w:rsidRDefault="00BA4217" w:rsidP="00BA4217">
            <w:pPr>
              <w:spacing w:after="0" w:line="240" w:lineRule="auto"/>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Sulejów- miasto</w:t>
            </w:r>
          </w:p>
        </w:tc>
        <w:tc>
          <w:tcPr>
            <w:tcW w:w="0" w:type="auto"/>
            <w:tcBorders>
              <w:top w:val="nil"/>
              <w:left w:val="nil"/>
              <w:bottom w:val="single" w:sz="4" w:space="0" w:color="auto"/>
              <w:right w:val="single" w:sz="4" w:space="0" w:color="auto"/>
            </w:tcBorders>
            <w:shd w:val="clear" w:color="auto" w:fill="auto"/>
            <w:noWrap/>
            <w:vAlign w:val="center"/>
            <w:hideMark/>
          </w:tcPr>
          <w:p w14:paraId="30E4EC1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6108</w:t>
            </w:r>
          </w:p>
        </w:tc>
        <w:tc>
          <w:tcPr>
            <w:tcW w:w="0" w:type="auto"/>
            <w:tcBorders>
              <w:top w:val="nil"/>
              <w:left w:val="nil"/>
              <w:bottom w:val="single" w:sz="4" w:space="0" w:color="auto"/>
              <w:right w:val="single" w:sz="4" w:space="0" w:color="auto"/>
            </w:tcBorders>
            <w:shd w:val="clear" w:color="auto" w:fill="auto"/>
            <w:noWrap/>
            <w:vAlign w:val="center"/>
            <w:hideMark/>
          </w:tcPr>
          <w:p w14:paraId="5941C9C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6022</w:t>
            </w:r>
          </w:p>
        </w:tc>
        <w:tc>
          <w:tcPr>
            <w:tcW w:w="0" w:type="auto"/>
            <w:tcBorders>
              <w:top w:val="nil"/>
              <w:left w:val="nil"/>
              <w:bottom w:val="single" w:sz="4" w:space="0" w:color="auto"/>
              <w:right w:val="single" w:sz="4" w:space="0" w:color="auto"/>
            </w:tcBorders>
            <w:shd w:val="clear" w:color="auto" w:fill="auto"/>
            <w:noWrap/>
            <w:vAlign w:val="center"/>
            <w:hideMark/>
          </w:tcPr>
          <w:p w14:paraId="4BE6C39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5973</w:t>
            </w:r>
          </w:p>
        </w:tc>
        <w:tc>
          <w:tcPr>
            <w:tcW w:w="0" w:type="auto"/>
            <w:tcBorders>
              <w:top w:val="nil"/>
              <w:left w:val="nil"/>
              <w:bottom w:val="single" w:sz="4" w:space="0" w:color="auto"/>
              <w:right w:val="single" w:sz="4" w:space="0" w:color="auto"/>
            </w:tcBorders>
            <w:shd w:val="clear" w:color="auto" w:fill="auto"/>
            <w:noWrap/>
            <w:vAlign w:val="center"/>
            <w:hideMark/>
          </w:tcPr>
          <w:p w14:paraId="6EE9573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5926</w:t>
            </w:r>
          </w:p>
        </w:tc>
        <w:tc>
          <w:tcPr>
            <w:tcW w:w="0" w:type="auto"/>
            <w:tcBorders>
              <w:top w:val="nil"/>
              <w:left w:val="nil"/>
              <w:bottom w:val="single" w:sz="4" w:space="0" w:color="auto"/>
              <w:right w:val="single" w:sz="4" w:space="0" w:color="auto"/>
            </w:tcBorders>
            <w:shd w:val="clear" w:color="auto" w:fill="auto"/>
            <w:noWrap/>
            <w:vAlign w:val="center"/>
            <w:hideMark/>
          </w:tcPr>
          <w:p w14:paraId="08C37BA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-182</w:t>
            </w:r>
          </w:p>
        </w:tc>
        <w:tc>
          <w:tcPr>
            <w:tcW w:w="0" w:type="auto"/>
            <w:tcBorders>
              <w:top w:val="nil"/>
              <w:left w:val="nil"/>
              <w:bottom w:val="single" w:sz="4" w:space="0" w:color="auto"/>
              <w:right w:val="single" w:sz="4" w:space="0" w:color="auto"/>
            </w:tcBorders>
            <w:shd w:val="clear" w:color="000000" w:fill="DAF2D0"/>
            <w:vAlign w:val="center"/>
            <w:hideMark/>
          </w:tcPr>
          <w:p w14:paraId="4E6C5338" w14:textId="77777777" w:rsidR="00BA4217" w:rsidRPr="00CE1D66" w:rsidRDefault="00BA4217" w:rsidP="00BA4217">
            <w:pPr>
              <w:spacing w:after="0" w:line="240" w:lineRule="auto"/>
              <w:jc w:val="right"/>
              <w:rPr>
                <w:rFonts w:ascii="Arial" w:eastAsia="Times New Roman" w:hAnsi="Arial" w:cs="Arial"/>
                <w:b/>
                <w:bCs/>
                <w:color w:val="000000"/>
                <w:sz w:val="18"/>
                <w:szCs w:val="18"/>
                <w:lang w:eastAsia="pl-PL"/>
              </w:rPr>
            </w:pPr>
            <w:r w:rsidRPr="00CE1D66">
              <w:rPr>
                <w:rFonts w:ascii="Arial" w:eastAsia="Times New Roman" w:hAnsi="Arial" w:cs="Arial"/>
                <w:b/>
                <w:bCs/>
                <w:color w:val="000000"/>
                <w:sz w:val="18"/>
                <w:szCs w:val="18"/>
                <w:lang w:eastAsia="pl-PL"/>
              </w:rPr>
              <w:t>-2,98</w:t>
            </w:r>
          </w:p>
        </w:tc>
      </w:tr>
      <w:tr w:rsidR="00BA4217" w:rsidRPr="00BA4217" w14:paraId="758F212A"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F00049" w14:textId="77777777" w:rsidR="00BA4217" w:rsidRPr="00BA4217" w:rsidRDefault="00BA4217" w:rsidP="00BA4217">
            <w:pPr>
              <w:spacing w:after="0" w:line="240" w:lineRule="auto"/>
              <w:rPr>
                <w:rFonts w:ascii="Arial" w:eastAsia="Times New Roman" w:hAnsi="Arial" w:cs="Arial"/>
                <w:b/>
                <w:bCs/>
                <w:color w:val="000000"/>
                <w:sz w:val="18"/>
                <w:szCs w:val="18"/>
                <w:lang w:eastAsia="pl-PL"/>
              </w:rPr>
            </w:pPr>
            <w:r w:rsidRPr="00BA4217">
              <w:rPr>
                <w:rFonts w:ascii="Arial" w:eastAsia="Times New Roman" w:hAnsi="Arial" w:cs="Arial"/>
                <w:b/>
                <w:bCs/>
                <w:color w:val="000000"/>
                <w:sz w:val="18"/>
                <w:szCs w:val="18"/>
                <w:lang w:eastAsia="pl-PL"/>
              </w:rPr>
              <w:t>Sołectwa</w:t>
            </w:r>
          </w:p>
        </w:tc>
        <w:tc>
          <w:tcPr>
            <w:tcW w:w="0" w:type="auto"/>
            <w:tcBorders>
              <w:top w:val="nil"/>
              <w:left w:val="nil"/>
              <w:bottom w:val="single" w:sz="4" w:space="0" w:color="auto"/>
              <w:right w:val="single" w:sz="4" w:space="0" w:color="auto"/>
            </w:tcBorders>
            <w:shd w:val="clear" w:color="auto" w:fill="auto"/>
            <w:noWrap/>
            <w:vAlign w:val="center"/>
            <w:hideMark/>
          </w:tcPr>
          <w:p w14:paraId="4F47D4F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10179</w:t>
            </w:r>
          </w:p>
        </w:tc>
        <w:tc>
          <w:tcPr>
            <w:tcW w:w="0" w:type="auto"/>
            <w:tcBorders>
              <w:top w:val="nil"/>
              <w:left w:val="nil"/>
              <w:bottom w:val="single" w:sz="4" w:space="0" w:color="auto"/>
              <w:right w:val="single" w:sz="4" w:space="0" w:color="auto"/>
            </w:tcBorders>
            <w:shd w:val="clear" w:color="auto" w:fill="auto"/>
            <w:noWrap/>
            <w:vAlign w:val="center"/>
            <w:hideMark/>
          </w:tcPr>
          <w:p w14:paraId="11C32AB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10143</w:t>
            </w:r>
          </w:p>
        </w:tc>
        <w:tc>
          <w:tcPr>
            <w:tcW w:w="0" w:type="auto"/>
            <w:tcBorders>
              <w:top w:val="nil"/>
              <w:left w:val="nil"/>
              <w:bottom w:val="single" w:sz="4" w:space="0" w:color="auto"/>
              <w:right w:val="single" w:sz="4" w:space="0" w:color="auto"/>
            </w:tcBorders>
            <w:shd w:val="clear" w:color="auto" w:fill="auto"/>
            <w:noWrap/>
            <w:vAlign w:val="center"/>
            <w:hideMark/>
          </w:tcPr>
          <w:p w14:paraId="074B179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10207</w:t>
            </w:r>
          </w:p>
        </w:tc>
        <w:tc>
          <w:tcPr>
            <w:tcW w:w="0" w:type="auto"/>
            <w:tcBorders>
              <w:top w:val="nil"/>
              <w:left w:val="nil"/>
              <w:bottom w:val="single" w:sz="4" w:space="0" w:color="auto"/>
              <w:right w:val="single" w:sz="4" w:space="0" w:color="auto"/>
            </w:tcBorders>
            <w:shd w:val="clear" w:color="auto" w:fill="auto"/>
            <w:noWrap/>
            <w:vAlign w:val="center"/>
            <w:hideMark/>
          </w:tcPr>
          <w:p w14:paraId="66D48C3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10210</w:t>
            </w:r>
          </w:p>
        </w:tc>
        <w:tc>
          <w:tcPr>
            <w:tcW w:w="0" w:type="auto"/>
            <w:tcBorders>
              <w:top w:val="nil"/>
              <w:left w:val="nil"/>
              <w:bottom w:val="single" w:sz="4" w:space="0" w:color="auto"/>
              <w:right w:val="single" w:sz="4" w:space="0" w:color="auto"/>
            </w:tcBorders>
            <w:shd w:val="clear" w:color="auto" w:fill="auto"/>
            <w:noWrap/>
            <w:vAlign w:val="center"/>
            <w:hideMark/>
          </w:tcPr>
          <w:p w14:paraId="0312FE3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31</w:t>
            </w:r>
          </w:p>
        </w:tc>
        <w:tc>
          <w:tcPr>
            <w:tcW w:w="0" w:type="auto"/>
            <w:tcBorders>
              <w:top w:val="nil"/>
              <w:left w:val="nil"/>
              <w:bottom w:val="single" w:sz="4" w:space="0" w:color="auto"/>
              <w:right w:val="single" w:sz="4" w:space="0" w:color="auto"/>
            </w:tcBorders>
            <w:shd w:val="clear" w:color="auto" w:fill="auto"/>
            <w:vAlign w:val="center"/>
            <w:hideMark/>
          </w:tcPr>
          <w:p w14:paraId="0AAEF8E5" w14:textId="77777777" w:rsidR="00BA4217" w:rsidRPr="00CE1D66" w:rsidRDefault="00BA4217" w:rsidP="00BA4217">
            <w:pPr>
              <w:spacing w:after="0" w:line="240" w:lineRule="auto"/>
              <w:jc w:val="right"/>
              <w:rPr>
                <w:rFonts w:ascii="Arial" w:eastAsia="Times New Roman" w:hAnsi="Arial" w:cs="Arial"/>
                <w:b/>
                <w:bCs/>
                <w:color w:val="000000"/>
                <w:sz w:val="18"/>
                <w:szCs w:val="18"/>
                <w:lang w:eastAsia="pl-PL"/>
              </w:rPr>
            </w:pPr>
            <w:r w:rsidRPr="00CE1D66">
              <w:rPr>
                <w:rFonts w:ascii="Arial" w:eastAsia="Times New Roman" w:hAnsi="Arial" w:cs="Arial"/>
                <w:b/>
                <w:bCs/>
                <w:color w:val="000000"/>
                <w:sz w:val="18"/>
                <w:szCs w:val="18"/>
                <w:lang w:eastAsia="pl-PL"/>
              </w:rPr>
              <w:t>0,30</w:t>
            </w:r>
          </w:p>
        </w:tc>
      </w:tr>
      <w:tr w:rsidR="00BA4217" w:rsidRPr="00BA4217" w14:paraId="16CC51B7"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F82D08" w14:textId="260894CE"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Barkowice</w:t>
            </w:r>
          </w:p>
        </w:tc>
        <w:tc>
          <w:tcPr>
            <w:tcW w:w="0" w:type="auto"/>
            <w:tcBorders>
              <w:top w:val="nil"/>
              <w:left w:val="nil"/>
              <w:bottom w:val="single" w:sz="4" w:space="0" w:color="auto"/>
              <w:right w:val="single" w:sz="4" w:space="0" w:color="auto"/>
            </w:tcBorders>
            <w:shd w:val="clear" w:color="auto" w:fill="auto"/>
            <w:noWrap/>
            <w:vAlign w:val="center"/>
            <w:hideMark/>
          </w:tcPr>
          <w:p w14:paraId="61E43BE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414</w:t>
            </w:r>
          </w:p>
        </w:tc>
        <w:tc>
          <w:tcPr>
            <w:tcW w:w="0" w:type="auto"/>
            <w:tcBorders>
              <w:top w:val="nil"/>
              <w:left w:val="nil"/>
              <w:bottom w:val="single" w:sz="4" w:space="0" w:color="auto"/>
              <w:right w:val="single" w:sz="4" w:space="0" w:color="auto"/>
            </w:tcBorders>
            <w:shd w:val="clear" w:color="auto" w:fill="auto"/>
            <w:noWrap/>
            <w:vAlign w:val="center"/>
            <w:hideMark/>
          </w:tcPr>
          <w:p w14:paraId="0BDC2A3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427</w:t>
            </w:r>
          </w:p>
        </w:tc>
        <w:tc>
          <w:tcPr>
            <w:tcW w:w="0" w:type="auto"/>
            <w:tcBorders>
              <w:top w:val="nil"/>
              <w:left w:val="nil"/>
              <w:bottom w:val="single" w:sz="4" w:space="0" w:color="auto"/>
              <w:right w:val="single" w:sz="4" w:space="0" w:color="auto"/>
            </w:tcBorders>
            <w:shd w:val="clear" w:color="auto" w:fill="auto"/>
            <w:noWrap/>
            <w:vAlign w:val="center"/>
            <w:hideMark/>
          </w:tcPr>
          <w:p w14:paraId="184CA3D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427</w:t>
            </w:r>
          </w:p>
        </w:tc>
        <w:tc>
          <w:tcPr>
            <w:tcW w:w="0" w:type="auto"/>
            <w:tcBorders>
              <w:top w:val="nil"/>
              <w:left w:val="nil"/>
              <w:bottom w:val="single" w:sz="4" w:space="0" w:color="auto"/>
              <w:right w:val="single" w:sz="4" w:space="0" w:color="auto"/>
            </w:tcBorders>
            <w:shd w:val="clear" w:color="auto" w:fill="auto"/>
            <w:noWrap/>
            <w:vAlign w:val="center"/>
            <w:hideMark/>
          </w:tcPr>
          <w:p w14:paraId="4F369F3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426</w:t>
            </w:r>
          </w:p>
        </w:tc>
        <w:tc>
          <w:tcPr>
            <w:tcW w:w="0" w:type="auto"/>
            <w:tcBorders>
              <w:top w:val="nil"/>
              <w:left w:val="nil"/>
              <w:bottom w:val="single" w:sz="4" w:space="0" w:color="auto"/>
              <w:right w:val="single" w:sz="4" w:space="0" w:color="auto"/>
            </w:tcBorders>
            <w:shd w:val="clear" w:color="auto" w:fill="auto"/>
            <w:noWrap/>
            <w:vAlign w:val="center"/>
            <w:hideMark/>
          </w:tcPr>
          <w:p w14:paraId="7D85C8B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w:t>
            </w:r>
          </w:p>
        </w:tc>
        <w:tc>
          <w:tcPr>
            <w:tcW w:w="0" w:type="auto"/>
            <w:tcBorders>
              <w:top w:val="nil"/>
              <w:left w:val="nil"/>
              <w:bottom w:val="single" w:sz="4" w:space="0" w:color="auto"/>
              <w:right w:val="single" w:sz="4" w:space="0" w:color="auto"/>
            </w:tcBorders>
            <w:shd w:val="clear" w:color="auto" w:fill="auto"/>
            <w:noWrap/>
            <w:vAlign w:val="center"/>
            <w:hideMark/>
          </w:tcPr>
          <w:p w14:paraId="1072950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2,90</w:t>
            </w:r>
          </w:p>
        </w:tc>
      </w:tr>
      <w:tr w:rsidR="00BA4217" w:rsidRPr="00BA4217" w14:paraId="41A29081"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678BFC" w14:textId="1096015B"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Barkowice-Mokre</w:t>
            </w:r>
          </w:p>
        </w:tc>
        <w:tc>
          <w:tcPr>
            <w:tcW w:w="0" w:type="auto"/>
            <w:tcBorders>
              <w:top w:val="nil"/>
              <w:left w:val="nil"/>
              <w:bottom w:val="single" w:sz="4" w:space="0" w:color="auto"/>
              <w:right w:val="single" w:sz="4" w:space="0" w:color="auto"/>
            </w:tcBorders>
            <w:shd w:val="clear" w:color="auto" w:fill="auto"/>
            <w:noWrap/>
            <w:vAlign w:val="center"/>
            <w:hideMark/>
          </w:tcPr>
          <w:p w14:paraId="1A72065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129</w:t>
            </w:r>
          </w:p>
        </w:tc>
        <w:tc>
          <w:tcPr>
            <w:tcW w:w="0" w:type="auto"/>
            <w:tcBorders>
              <w:top w:val="nil"/>
              <w:left w:val="nil"/>
              <w:bottom w:val="single" w:sz="4" w:space="0" w:color="auto"/>
              <w:right w:val="single" w:sz="4" w:space="0" w:color="auto"/>
            </w:tcBorders>
            <w:shd w:val="clear" w:color="auto" w:fill="auto"/>
            <w:noWrap/>
            <w:vAlign w:val="center"/>
            <w:hideMark/>
          </w:tcPr>
          <w:p w14:paraId="236AB9A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126</w:t>
            </w:r>
          </w:p>
        </w:tc>
        <w:tc>
          <w:tcPr>
            <w:tcW w:w="0" w:type="auto"/>
            <w:tcBorders>
              <w:top w:val="nil"/>
              <w:left w:val="nil"/>
              <w:bottom w:val="single" w:sz="4" w:space="0" w:color="auto"/>
              <w:right w:val="single" w:sz="4" w:space="0" w:color="auto"/>
            </w:tcBorders>
            <w:shd w:val="clear" w:color="auto" w:fill="auto"/>
            <w:noWrap/>
            <w:vAlign w:val="center"/>
            <w:hideMark/>
          </w:tcPr>
          <w:p w14:paraId="506151C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141</w:t>
            </w:r>
          </w:p>
        </w:tc>
        <w:tc>
          <w:tcPr>
            <w:tcW w:w="0" w:type="auto"/>
            <w:tcBorders>
              <w:top w:val="nil"/>
              <w:left w:val="nil"/>
              <w:bottom w:val="single" w:sz="4" w:space="0" w:color="auto"/>
              <w:right w:val="single" w:sz="4" w:space="0" w:color="auto"/>
            </w:tcBorders>
            <w:shd w:val="clear" w:color="auto" w:fill="auto"/>
            <w:noWrap/>
            <w:vAlign w:val="center"/>
            <w:hideMark/>
          </w:tcPr>
          <w:p w14:paraId="408A05E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142</w:t>
            </w:r>
          </w:p>
        </w:tc>
        <w:tc>
          <w:tcPr>
            <w:tcW w:w="0" w:type="auto"/>
            <w:tcBorders>
              <w:top w:val="nil"/>
              <w:left w:val="nil"/>
              <w:bottom w:val="single" w:sz="4" w:space="0" w:color="auto"/>
              <w:right w:val="single" w:sz="4" w:space="0" w:color="auto"/>
            </w:tcBorders>
            <w:shd w:val="clear" w:color="auto" w:fill="auto"/>
            <w:noWrap/>
            <w:vAlign w:val="center"/>
            <w:hideMark/>
          </w:tcPr>
          <w:p w14:paraId="0A11FA0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13</w:t>
            </w:r>
          </w:p>
        </w:tc>
        <w:tc>
          <w:tcPr>
            <w:tcW w:w="0" w:type="auto"/>
            <w:tcBorders>
              <w:top w:val="nil"/>
              <w:left w:val="nil"/>
              <w:bottom w:val="single" w:sz="4" w:space="0" w:color="auto"/>
              <w:right w:val="single" w:sz="4" w:space="0" w:color="auto"/>
            </w:tcBorders>
            <w:shd w:val="clear" w:color="auto" w:fill="auto"/>
            <w:vAlign w:val="center"/>
            <w:hideMark/>
          </w:tcPr>
          <w:p w14:paraId="6EB21A2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10,08</w:t>
            </w:r>
          </w:p>
        </w:tc>
      </w:tr>
      <w:tr w:rsidR="00BA4217" w:rsidRPr="00BA4217" w14:paraId="5E9A91DC"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8E7736" w14:textId="630DFD01"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Biała</w:t>
            </w:r>
          </w:p>
        </w:tc>
        <w:tc>
          <w:tcPr>
            <w:tcW w:w="0" w:type="auto"/>
            <w:tcBorders>
              <w:top w:val="nil"/>
              <w:left w:val="nil"/>
              <w:bottom w:val="single" w:sz="4" w:space="0" w:color="auto"/>
              <w:right w:val="single" w:sz="4" w:space="0" w:color="auto"/>
            </w:tcBorders>
            <w:shd w:val="clear" w:color="auto" w:fill="auto"/>
            <w:noWrap/>
            <w:vAlign w:val="center"/>
            <w:hideMark/>
          </w:tcPr>
          <w:p w14:paraId="38801DF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462</w:t>
            </w:r>
          </w:p>
        </w:tc>
        <w:tc>
          <w:tcPr>
            <w:tcW w:w="0" w:type="auto"/>
            <w:tcBorders>
              <w:top w:val="nil"/>
              <w:left w:val="nil"/>
              <w:bottom w:val="single" w:sz="4" w:space="0" w:color="auto"/>
              <w:right w:val="single" w:sz="4" w:space="0" w:color="auto"/>
            </w:tcBorders>
            <w:shd w:val="clear" w:color="auto" w:fill="auto"/>
            <w:noWrap/>
            <w:vAlign w:val="center"/>
            <w:hideMark/>
          </w:tcPr>
          <w:p w14:paraId="260B8F2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453</w:t>
            </w:r>
          </w:p>
        </w:tc>
        <w:tc>
          <w:tcPr>
            <w:tcW w:w="0" w:type="auto"/>
            <w:tcBorders>
              <w:top w:val="nil"/>
              <w:left w:val="nil"/>
              <w:bottom w:val="single" w:sz="4" w:space="0" w:color="auto"/>
              <w:right w:val="single" w:sz="4" w:space="0" w:color="auto"/>
            </w:tcBorders>
            <w:shd w:val="clear" w:color="auto" w:fill="auto"/>
            <w:noWrap/>
            <w:vAlign w:val="center"/>
            <w:hideMark/>
          </w:tcPr>
          <w:p w14:paraId="247F00D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449</w:t>
            </w:r>
          </w:p>
        </w:tc>
        <w:tc>
          <w:tcPr>
            <w:tcW w:w="0" w:type="auto"/>
            <w:tcBorders>
              <w:top w:val="nil"/>
              <w:left w:val="nil"/>
              <w:bottom w:val="single" w:sz="4" w:space="0" w:color="auto"/>
              <w:right w:val="single" w:sz="4" w:space="0" w:color="auto"/>
            </w:tcBorders>
            <w:shd w:val="clear" w:color="auto" w:fill="auto"/>
            <w:noWrap/>
            <w:vAlign w:val="center"/>
            <w:hideMark/>
          </w:tcPr>
          <w:p w14:paraId="37500AC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448</w:t>
            </w:r>
          </w:p>
        </w:tc>
        <w:tc>
          <w:tcPr>
            <w:tcW w:w="0" w:type="auto"/>
            <w:tcBorders>
              <w:top w:val="nil"/>
              <w:left w:val="nil"/>
              <w:bottom w:val="single" w:sz="4" w:space="0" w:color="auto"/>
              <w:right w:val="single" w:sz="4" w:space="0" w:color="auto"/>
            </w:tcBorders>
            <w:shd w:val="clear" w:color="auto" w:fill="auto"/>
            <w:noWrap/>
            <w:vAlign w:val="center"/>
            <w:hideMark/>
          </w:tcPr>
          <w:p w14:paraId="14B94F0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w:t>
            </w:r>
          </w:p>
        </w:tc>
        <w:tc>
          <w:tcPr>
            <w:tcW w:w="0" w:type="auto"/>
            <w:tcBorders>
              <w:top w:val="nil"/>
              <w:left w:val="nil"/>
              <w:bottom w:val="single" w:sz="4" w:space="0" w:color="auto"/>
              <w:right w:val="single" w:sz="4" w:space="0" w:color="auto"/>
            </w:tcBorders>
            <w:shd w:val="clear" w:color="000000" w:fill="DAF2D0"/>
            <w:noWrap/>
            <w:vAlign w:val="center"/>
            <w:hideMark/>
          </w:tcPr>
          <w:p w14:paraId="2418986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-3,03</w:t>
            </w:r>
          </w:p>
        </w:tc>
      </w:tr>
      <w:tr w:rsidR="00BA4217" w:rsidRPr="00BA4217" w14:paraId="123D48C3"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DA8FD8" w14:textId="3CC29CD6"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Bilska Wola-Kolonia</w:t>
            </w:r>
          </w:p>
        </w:tc>
        <w:tc>
          <w:tcPr>
            <w:tcW w:w="0" w:type="auto"/>
            <w:tcBorders>
              <w:top w:val="nil"/>
              <w:left w:val="nil"/>
              <w:bottom w:val="single" w:sz="4" w:space="0" w:color="auto"/>
              <w:right w:val="single" w:sz="4" w:space="0" w:color="auto"/>
            </w:tcBorders>
            <w:shd w:val="clear" w:color="auto" w:fill="auto"/>
            <w:noWrap/>
            <w:vAlign w:val="center"/>
            <w:hideMark/>
          </w:tcPr>
          <w:p w14:paraId="5DCD330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222</w:t>
            </w:r>
          </w:p>
        </w:tc>
        <w:tc>
          <w:tcPr>
            <w:tcW w:w="0" w:type="auto"/>
            <w:tcBorders>
              <w:top w:val="nil"/>
              <w:left w:val="nil"/>
              <w:bottom w:val="single" w:sz="4" w:space="0" w:color="auto"/>
              <w:right w:val="single" w:sz="4" w:space="0" w:color="auto"/>
            </w:tcBorders>
            <w:shd w:val="clear" w:color="auto" w:fill="auto"/>
            <w:noWrap/>
            <w:vAlign w:val="center"/>
            <w:hideMark/>
          </w:tcPr>
          <w:p w14:paraId="242B5A3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223</w:t>
            </w:r>
          </w:p>
        </w:tc>
        <w:tc>
          <w:tcPr>
            <w:tcW w:w="0" w:type="auto"/>
            <w:tcBorders>
              <w:top w:val="nil"/>
              <w:left w:val="nil"/>
              <w:bottom w:val="single" w:sz="4" w:space="0" w:color="auto"/>
              <w:right w:val="single" w:sz="4" w:space="0" w:color="auto"/>
            </w:tcBorders>
            <w:shd w:val="clear" w:color="auto" w:fill="auto"/>
            <w:noWrap/>
            <w:vAlign w:val="center"/>
            <w:hideMark/>
          </w:tcPr>
          <w:p w14:paraId="2E303B6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216</w:t>
            </w:r>
          </w:p>
        </w:tc>
        <w:tc>
          <w:tcPr>
            <w:tcW w:w="0" w:type="auto"/>
            <w:tcBorders>
              <w:top w:val="nil"/>
              <w:left w:val="nil"/>
              <w:bottom w:val="single" w:sz="4" w:space="0" w:color="auto"/>
              <w:right w:val="single" w:sz="4" w:space="0" w:color="auto"/>
            </w:tcBorders>
            <w:shd w:val="clear" w:color="auto" w:fill="auto"/>
            <w:noWrap/>
            <w:vAlign w:val="center"/>
            <w:hideMark/>
          </w:tcPr>
          <w:p w14:paraId="0B62E4D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210</w:t>
            </w:r>
          </w:p>
        </w:tc>
        <w:tc>
          <w:tcPr>
            <w:tcW w:w="0" w:type="auto"/>
            <w:tcBorders>
              <w:top w:val="nil"/>
              <w:left w:val="nil"/>
              <w:bottom w:val="single" w:sz="4" w:space="0" w:color="auto"/>
              <w:right w:val="single" w:sz="4" w:space="0" w:color="auto"/>
            </w:tcBorders>
            <w:shd w:val="clear" w:color="auto" w:fill="auto"/>
            <w:noWrap/>
            <w:vAlign w:val="center"/>
            <w:hideMark/>
          </w:tcPr>
          <w:p w14:paraId="6BF0BA9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w:t>
            </w:r>
          </w:p>
        </w:tc>
        <w:tc>
          <w:tcPr>
            <w:tcW w:w="0" w:type="auto"/>
            <w:tcBorders>
              <w:top w:val="nil"/>
              <w:left w:val="nil"/>
              <w:bottom w:val="single" w:sz="4" w:space="0" w:color="auto"/>
              <w:right w:val="single" w:sz="4" w:space="0" w:color="auto"/>
            </w:tcBorders>
            <w:shd w:val="clear" w:color="000000" w:fill="DAF2D0"/>
            <w:vAlign w:val="center"/>
            <w:hideMark/>
          </w:tcPr>
          <w:p w14:paraId="0D33AB3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-5,41</w:t>
            </w:r>
          </w:p>
        </w:tc>
      </w:tr>
      <w:tr w:rsidR="00BA4217" w:rsidRPr="00BA4217" w14:paraId="1FDE46E6"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1D0F25" w14:textId="0922C6F1"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Bilska-Wola</w:t>
            </w:r>
          </w:p>
        </w:tc>
        <w:tc>
          <w:tcPr>
            <w:tcW w:w="0" w:type="auto"/>
            <w:tcBorders>
              <w:top w:val="nil"/>
              <w:left w:val="nil"/>
              <w:bottom w:val="single" w:sz="4" w:space="0" w:color="auto"/>
              <w:right w:val="single" w:sz="4" w:space="0" w:color="auto"/>
            </w:tcBorders>
            <w:shd w:val="clear" w:color="auto" w:fill="auto"/>
            <w:noWrap/>
            <w:vAlign w:val="center"/>
            <w:hideMark/>
          </w:tcPr>
          <w:p w14:paraId="79DAE20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194</w:t>
            </w:r>
          </w:p>
        </w:tc>
        <w:tc>
          <w:tcPr>
            <w:tcW w:w="0" w:type="auto"/>
            <w:tcBorders>
              <w:top w:val="nil"/>
              <w:left w:val="nil"/>
              <w:bottom w:val="single" w:sz="4" w:space="0" w:color="auto"/>
              <w:right w:val="single" w:sz="4" w:space="0" w:color="auto"/>
            </w:tcBorders>
            <w:shd w:val="clear" w:color="auto" w:fill="auto"/>
            <w:noWrap/>
            <w:vAlign w:val="center"/>
            <w:hideMark/>
          </w:tcPr>
          <w:p w14:paraId="5D1DC30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193</w:t>
            </w:r>
          </w:p>
        </w:tc>
        <w:tc>
          <w:tcPr>
            <w:tcW w:w="0" w:type="auto"/>
            <w:tcBorders>
              <w:top w:val="nil"/>
              <w:left w:val="nil"/>
              <w:bottom w:val="single" w:sz="4" w:space="0" w:color="auto"/>
              <w:right w:val="single" w:sz="4" w:space="0" w:color="auto"/>
            </w:tcBorders>
            <w:shd w:val="clear" w:color="auto" w:fill="auto"/>
            <w:noWrap/>
            <w:vAlign w:val="center"/>
            <w:hideMark/>
          </w:tcPr>
          <w:p w14:paraId="59CF4B3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00846F5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205</w:t>
            </w:r>
          </w:p>
        </w:tc>
        <w:tc>
          <w:tcPr>
            <w:tcW w:w="0" w:type="auto"/>
            <w:tcBorders>
              <w:top w:val="nil"/>
              <w:left w:val="nil"/>
              <w:bottom w:val="single" w:sz="4" w:space="0" w:color="auto"/>
              <w:right w:val="single" w:sz="4" w:space="0" w:color="auto"/>
            </w:tcBorders>
            <w:shd w:val="clear" w:color="auto" w:fill="auto"/>
            <w:noWrap/>
            <w:vAlign w:val="center"/>
            <w:hideMark/>
          </w:tcPr>
          <w:p w14:paraId="73B1377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11</w:t>
            </w:r>
          </w:p>
        </w:tc>
        <w:tc>
          <w:tcPr>
            <w:tcW w:w="0" w:type="auto"/>
            <w:tcBorders>
              <w:top w:val="nil"/>
              <w:left w:val="nil"/>
              <w:bottom w:val="single" w:sz="4" w:space="0" w:color="auto"/>
              <w:right w:val="single" w:sz="4" w:space="0" w:color="auto"/>
            </w:tcBorders>
            <w:shd w:val="clear" w:color="auto" w:fill="auto"/>
            <w:noWrap/>
            <w:vAlign w:val="center"/>
            <w:hideMark/>
          </w:tcPr>
          <w:p w14:paraId="70A9097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5,67</w:t>
            </w:r>
          </w:p>
        </w:tc>
      </w:tr>
      <w:tr w:rsidR="00BA4217" w:rsidRPr="00BA4217" w14:paraId="12344A74"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529F7A" w14:textId="18434394"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Kałek</w:t>
            </w:r>
          </w:p>
        </w:tc>
        <w:tc>
          <w:tcPr>
            <w:tcW w:w="0" w:type="auto"/>
            <w:tcBorders>
              <w:top w:val="nil"/>
              <w:left w:val="nil"/>
              <w:bottom w:val="single" w:sz="4" w:space="0" w:color="auto"/>
              <w:right w:val="single" w:sz="4" w:space="0" w:color="auto"/>
            </w:tcBorders>
            <w:shd w:val="clear" w:color="auto" w:fill="auto"/>
            <w:noWrap/>
            <w:vAlign w:val="center"/>
            <w:hideMark/>
          </w:tcPr>
          <w:p w14:paraId="55BCCE7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321</w:t>
            </w:r>
          </w:p>
        </w:tc>
        <w:tc>
          <w:tcPr>
            <w:tcW w:w="0" w:type="auto"/>
            <w:tcBorders>
              <w:top w:val="nil"/>
              <w:left w:val="nil"/>
              <w:bottom w:val="single" w:sz="4" w:space="0" w:color="auto"/>
              <w:right w:val="single" w:sz="4" w:space="0" w:color="auto"/>
            </w:tcBorders>
            <w:shd w:val="clear" w:color="auto" w:fill="auto"/>
            <w:noWrap/>
            <w:vAlign w:val="center"/>
            <w:hideMark/>
          </w:tcPr>
          <w:p w14:paraId="47492EC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315</w:t>
            </w:r>
          </w:p>
        </w:tc>
        <w:tc>
          <w:tcPr>
            <w:tcW w:w="0" w:type="auto"/>
            <w:tcBorders>
              <w:top w:val="nil"/>
              <w:left w:val="nil"/>
              <w:bottom w:val="single" w:sz="4" w:space="0" w:color="auto"/>
              <w:right w:val="single" w:sz="4" w:space="0" w:color="auto"/>
            </w:tcBorders>
            <w:shd w:val="clear" w:color="auto" w:fill="auto"/>
            <w:noWrap/>
            <w:vAlign w:val="center"/>
            <w:hideMark/>
          </w:tcPr>
          <w:p w14:paraId="5D936A3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314</w:t>
            </w:r>
          </w:p>
        </w:tc>
        <w:tc>
          <w:tcPr>
            <w:tcW w:w="0" w:type="auto"/>
            <w:tcBorders>
              <w:top w:val="nil"/>
              <w:left w:val="nil"/>
              <w:bottom w:val="single" w:sz="4" w:space="0" w:color="auto"/>
              <w:right w:val="single" w:sz="4" w:space="0" w:color="auto"/>
            </w:tcBorders>
            <w:shd w:val="clear" w:color="auto" w:fill="auto"/>
            <w:noWrap/>
            <w:vAlign w:val="center"/>
            <w:hideMark/>
          </w:tcPr>
          <w:p w14:paraId="7B5DCFF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308</w:t>
            </w:r>
          </w:p>
        </w:tc>
        <w:tc>
          <w:tcPr>
            <w:tcW w:w="0" w:type="auto"/>
            <w:tcBorders>
              <w:top w:val="nil"/>
              <w:left w:val="nil"/>
              <w:bottom w:val="single" w:sz="4" w:space="0" w:color="auto"/>
              <w:right w:val="single" w:sz="4" w:space="0" w:color="auto"/>
            </w:tcBorders>
            <w:shd w:val="clear" w:color="auto" w:fill="auto"/>
            <w:noWrap/>
            <w:vAlign w:val="center"/>
            <w:hideMark/>
          </w:tcPr>
          <w:p w14:paraId="58FFFB5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-13</w:t>
            </w:r>
          </w:p>
        </w:tc>
        <w:tc>
          <w:tcPr>
            <w:tcW w:w="0" w:type="auto"/>
            <w:tcBorders>
              <w:top w:val="nil"/>
              <w:left w:val="nil"/>
              <w:bottom w:val="single" w:sz="4" w:space="0" w:color="auto"/>
              <w:right w:val="single" w:sz="4" w:space="0" w:color="auto"/>
            </w:tcBorders>
            <w:shd w:val="clear" w:color="000000" w:fill="DAF2D0"/>
            <w:vAlign w:val="center"/>
            <w:hideMark/>
          </w:tcPr>
          <w:p w14:paraId="6F5B074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-4,05</w:t>
            </w:r>
          </w:p>
        </w:tc>
      </w:tr>
      <w:tr w:rsidR="00BA4217" w:rsidRPr="00BA4217" w14:paraId="79D5C80B" w14:textId="77777777" w:rsidTr="00BA4217">
        <w:tc>
          <w:tcPr>
            <w:tcW w:w="0" w:type="auto"/>
            <w:tcBorders>
              <w:top w:val="nil"/>
              <w:left w:val="single" w:sz="4" w:space="0" w:color="auto"/>
              <w:bottom w:val="single" w:sz="4" w:space="0" w:color="auto"/>
              <w:right w:val="single" w:sz="4" w:space="0" w:color="auto"/>
            </w:tcBorders>
            <w:shd w:val="clear" w:color="auto" w:fill="auto"/>
            <w:vAlign w:val="center"/>
            <w:hideMark/>
          </w:tcPr>
          <w:p w14:paraId="7B18F537" w14:textId="4FB54569"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Klementynów</w:t>
            </w:r>
          </w:p>
        </w:tc>
        <w:tc>
          <w:tcPr>
            <w:tcW w:w="0" w:type="auto"/>
            <w:tcBorders>
              <w:top w:val="nil"/>
              <w:left w:val="nil"/>
              <w:bottom w:val="single" w:sz="4" w:space="0" w:color="auto"/>
              <w:right w:val="single" w:sz="4" w:space="0" w:color="auto"/>
            </w:tcBorders>
            <w:shd w:val="clear" w:color="auto" w:fill="auto"/>
            <w:noWrap/>
            <w:vAlign w:val="center"/>
            <w:hideMark/>
          </w:tcPr>
          <w:p w14:paraId="07843E3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228</w:t>
            </w:r>
          </w:p>
        </w:tc>
        <w:tc>
          <w:tcPr>
            <w:tcW w:w="0" w:type="auto"/>
            <w:tcBorders>
              <w:top w:val="nil"/>
              <w:left w:val="nil"/>
              <w:bottom w:val="single" w:sz="4" w:space="0" w:color="auto"/>
              <w:right w:val="single" w:sz="4" w:space="0" w:color="auto"/>
            </w:tcBorders>
            <w:shd w:val="clear" w:color="auto" w:fill="auto"/>
            <w:noWrap/>
            <w:vAlign w:val="center"/>
            <w:hideMark/>
          </w:tcPr>
          <w:p w14:paraId="7753619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226</w:t>
            </w:r>
          </w:p>
        </w:tc>
        <w:tc>
          <w:tcPr>
            <w:tcW w:w="0" w:type="auto"/>
            <w:tcBorders>
              <w:top w:val="nil"/>
              <w:left w:val="nil"/>
              <w:bottom w:val="single" w:sz="4" w:space="0" w:color="auto"/>
              <w:right w:val="single" w:sz="4" w:space="0" w:color="auto"/>
            </w:tcBorders>
            <w:shd w:val="clear" w:color="auto" w:fill="auto"/>
            <w:noWrap/>
            <w:vAlign w:val="center"/>
            <w:hideMark/>
          </w:tcPr>
          <w:p w14:paraId="54D33AF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228</w:t>
            </w:r>
          </w:p>
        </w:tc>
        <w:tc>
          <w:tcPr>
            <w:tcW w:w="0" w:type="auto"/>
            <w:tcBorders>
              <w:top w:val="nil"/>
              <w:left w:val="nil"/>
              <w:bottom w:val="single" w:sz="4" w:space="0" w:color="auto"/>
              <w:right w:val="single" w:sz="4" w:space="0" w:color="auto"/>
            </w:tcBorders>
            <w:shd w:val="clear" w:color="auto" w:fill="auto"/>
            <w:noWrap/>
            <w:vAlign w:val="center"/>
            <w:hideMark/>
          </w:tcPr>
          <w:p w14:paraId="4688F0D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220</w:t>
            </w:r>
          </w:p>
        </w:tc>
        <w:tc>
          <w:tcPr>
            <w:tcW w:w="0" w:type="auto"/>
            <w:tcBorders>
              <w:top w:val="nil"/>
              <w:left w:val="nil"/>
              <w:bottom w:val="single" w:sz="4" w:space="0" w:color="auto"/>
              <w:right w:val="single" w:sz="4" w:space="0" w:color="auto"/>
            </w:tcBorders>
            <w:shd w:val="clear" w:color="auto" w:fill="auto"/>
            <w:noWrap/>
            <w:vAlign w:val="center"/>
            <w:hideMark/>
          </w:tcPr>
          <w:p w14:paraId="0E8B3D6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-8</w:t>
            </w:r>
          </w:p>
        </w:tc>
        <w:tc>
          <w:tcPr>
            <w:tcW w:w="0" w:type="auto"/>
            <w:tcBorders>
              <w:top w:val="nil"/>
              <w:left w:val="nil"/>
              <w:bottom w:val="single" w:sz="4" w:space="0" w:color="auto"/>
              <w:right w:val="single" w:sz="4" w:space="0" w:color="auto"/>
            </w:tcBorders>
            <w:shd w:val="clear" w:color="000000" w:fill="DAF2D0"/>
            <w:noWrap/>
            <w:vAlign w:val="center"/>
            <w:hideMark/>
          </w:tcPr>
          <w:p w14:paraId="0EC0144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-3,51</w:t>
            </w:r>
          </w:p>
        </w:tc>
      </w:tr>
      <w:tr w:rsidR="00BA4217" w:rsidRPr="00BA4217" w14:paraId="2B1FEAE5"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684450" w14:textId="408CEA15"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Kłudzice</w:t>
            </w:r>
          </w:p>
        </w:tc>
        <w:tc>
          <w:tcPr>
            <w:tcW w:w="0" w:type="auto"/>
            <w:tcBorders>
              <w:top w:val="nil"/>
              <w:left w:val="nil"/>
              <w:bottom w:val="single" w:sz="4" w:space="0" w:color="auto"/>
              <w:right w:val="single" w:sz="4" w:space="0" w:color="auto"/>
            </w:tcBorders>
            <w:shd w:val="clear" w:color="auto" w:fill="auto"/>
            <w:noWrap/>
            <w:vAlign w:val="center"/>
            <w:hideMark/>
          </w:tcPr>
          <w:p w14:paraId="50115D5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369</w:t>
            </w:r>
          </w:p>
        </w:tc>
        <w:tc>
          <w:tcPr>
            <w:tcW w:w="0" w:type="auto"/>
            <w:tcBorders>
              <w:top w:val="nil"/>
              <w:left w:val="nil"/>
              <w:bottom w:val="single" w:sz="4" w:space="0" w:color="auto"/>
              <w:right w:val="single" w:sz="4" w:space="0" w:color="auto"/>
            </w:tcBorders>
            <w:shd w:val="clear" w:color="auto" w:fill="auto"/>
            <w:noWrap/>
            <w:vAlign w:val="center"/>
            <w:hideMark/>
          </w:tcPr>
          <w:p w14:paraId="4536E03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369</w:t>
            </w:r>
          </w:p>
        </w:tc>
        <w:tc>
          <w:tcPr>
            <w:tcW w:w="0" w:type="auto"/>
            <w:tcBorders>
              <w:top w:val="nil"/>
              <w:left w:val="nil"/>
              <w:bottom w:val="single" w:sz="4" w:space="0" w:color="auto"/>
              <w:right w:val="single" w:sz="4" w:space="0" w:color="auto"/>
            </w:tcBorders>
            <w:shd w:val="clear" w:color="auto" w:fill="auto"/>
            <w:noWrap/>
            <w:vAlign w:val="center"/>
            <w:hideMark/>
          </w:tcPr>
          <w:p w14:paraId="6544A9B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374</w:t>
            </w:r>
          </w:p>
        </w:tc>
        <w:tc>
          <w:tcPr>
            <w:tcW w:w="0" w:type="auto"/>
            <w:tcBorders>
              <w:top w:val="nil"/>
              <w:left w:val="nil"/>
              <w:bottom w:val="single" w:sz="4" w:space="0" w:color="auto"/>
              <w:right w:val="single" w:sz="4" w:space="0" w:color="auto"/>
            </w:tcBorders>
            <w:shd w:val="clear" w:color="auto" w:fill="auto"/>
            <w:noWrap/>
            <w:vAlign w:val="center"/>
            <w:hideMark/>
          </w:tcPr>
          <w:p w14:paraId="162FEED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372</w:t>
            </w:r>
          </w:p>
        </w:tc>
        <w:tc>
          <w:tcPr>
            <w:tcW w:w="0" w:type="auto"/>
            <w:tcBorders>
              <w:top w:val="nil"/>
              <w:left w:val="nil"/>
              <w:bottom w:val="single" w:sz="4" w:space="0" w:color="auto"/>
              <w:right w:val="single" w:sz="4" w:space="0" w:color="auto"/>
            </w:tcBorders>
            <w:shd w:val="clear" w:color="auto" w:fill="auto"/>
            <w:noWrap/>
            <w:vAlign w:val="center"/>
            <w:hideMark/>
          </w:tcPr>
          <w:p w14:paraId="47EA25F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w:t>
            </w:r>
          </w:p>
        </w:tc>
        <w:tc>
          <w:tcPr>
            <w:tcW w:w="0" w:type="auto"/>
            <w:tcBorders>
              <w:top w:val="nil"/>
              <w:left w:val="nil"/>
              <w:bottom w:val="single" w:sz="4" w:space="0" w:color="auto"/>
              <w:right w:val="single" w:sz="4" w:space="0" w:color="auto"/>
            </w:tcBorders>
            <w:shd w:val="clear" w:color="auto" w:fill="auto"/>
            <w:vAlign w:val="center"/>
            <w:hideMark/>
          </w:tcPr>
          <w:p w14:paraId="7CBE49BE"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0,81</w:t>
            </w:r>
          </w:p>
        </w:tc>
      </w:tr>
      <w:tr w:rsidR="00BA4217" w:rsidRPr="00BA4217" w14:paraId="2426F245"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832A30" w14:textId="1E9859F9"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Koło</w:t>
            </w:r>
          </w:p>
        </w:tc>
        <w:tc>
          <w:tcPr>
            <w:tcW w:w="0" w:type="auto"/>
            <w:tcBorders>
              <w:top w:val="nil"/>
              <w:left w:val="nil"/>
              <w:bottom w:val="single" w:sz="4" w:space="0" w:color="auto"/>
              <w:right w:val="single" w:sz="4" w:space="0" w:color="auto"/>
            </w:tcBorders>
            <w:shd w:val="clear" w:color="auto" w:fill="auto"/>
            <w:noWrap/>
            <w:vAlign w:val="center"/>
            <w:hideMark/>
          </w:tcPr>
          <w:p w14:paraId="7CF6227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395</w:t>
            </w:r>
          </w:p>
        </w:tc>
        <w:tc>
          <w:tcPr>
            <w:tcW w:w="0" w:type="auto"/>
            <w:tcBorders>
              <w:top w:val="nil"/>
              <w:left w:val="nil"/>
              <w:bottom w:val="single" w:sz="4" w:space="0" w:color="auto"/>
              <w:right w:val="single" w:sz="4" w:space="0" w:color="auto"/>
            </w:tcBorders>
            <w:shd w:val="clear" w:color="auto" w:fill="auto"/>
            <w:noWrap/>
            <w:vAlign w:val="center"/>
            <w:hideMark/>
          </w:tcPr>
          <w:p w14:paraId="0996185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390</w:t>
            </w:r>
          </w:p>
        </w:tc>
        <w:tc>
          <w:tcPr>
            <w:tcW w:w="0" w:type="auto"/>
            <w:tcBorders>
              <w:top w:val="nil"/>
              <w:left w:val="nil"/>
              <w:bottom w:val="single" w:sz="4" w:space="0" w:color="auto"/>
              <w:right w:val="single" w:sz="4" w:space="0" w:color="auto"/>
            </w:tcBorders>
            <w:shd w:val="clear" w:color="auto" w:fill="auto"/>
            <w:noWrap/>
            <w:vAlign w:val="center"/>
            <w:hideMark/>
          </w:tcPr>
          <w:p w14:paraId="5E2F8C0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386</w:t>
            </w:r>
          </w:p>
        </w:tc>
        <w:tc>
          <w:tcPr>
            <w:tcW w:w="0" w:type="auto"/>
            <w:tcBorders>
              <w:top w:val="nil"/>
              <w:left w:val="nil"/>
              <w:bottom w:val="single" w:sz="4" w:space="0" w:color="auto"/>
              <w:right w:val="single" w:sz="4" w:space="0" w:color="auto"/>
            </w:tcBorders>
            <w:shd w:val="clear" w:color="auto" w:fill="auto"/>
            <w:noWrap/>
            <w:vAlign w:val="center"/>
            <w:hideMark/>
          </w:tcPr>
          <w:p w14:paraId="611CCA8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391</w:t>
            </w:r>
          </w:p>
        </w:tc>
        <w:tc>
          <w:tcPr>
            <w:tcW w:w="0" w:type="auto"/>
            <w:tcBorders>
              <w:top w:val="nil"/>
              <w:left w:val="nil"/>
              <w:bottom w:val="single" w:sz="4" w:space="0" w:color="auto"/>
              <w:right w:val="single" w:sz="4" w:space="0" w:color="auto"/>
            </w:tcBorders>
            <w:shd w:val="clear" w:color="auto" w:fill="auto"/>
            <w:noWrap/>
            <w:vAlign w:val="center"/>
            <w:hideMark/>
          </w:tcPr>
          <w:p w14:paraId="2891936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w:t>
            </w:r>
          </w:p>
        </w:tc>
        <w:tc>
          <w:tcPr>
            <w:tcW w:w="0" w:type="auto"/>
            <w:tcBorders>
              <w:top w:val="nil"/>
              <w:left w:val="nil"/>
              <w:bottom w:val="single" w:sz="4" w:space="0" w:color="auto"/>
              <w:right w:val="single" w:sz="4" w:space="0" w:color="auto"/>
            </w:tcBorders>
            <w:shd w:val="clear" w:color="000000" w:fill="DAF2D0"/>
            <w:noWrap/>
            <w:vAlign w:val="center"/>
            <w:hideMark/>
          </w:tcPr>
          <w:p w14:paraId="73D0966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-1,01</w:t>
            </w:r>
          </w:p>
        </w:tc>
      </w:tr>
      <w:tr w:rsidR="00BA4217" w:rsidRPr="00BA4217" w14:paraId="18735238"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28F67F" w14:textId="0DFB033E"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Korytnica</w:t>
            </w:r>
          </w:p>
        </w:tc>
        <w:tc>
          <w:tcPr>
            <w:tcW w:w="0" w:type="auto"/>
            <w:tcBorders>
              <w:top w:val="nil"/>
              <w:left w:val="nil"/>
              <w:bottom w:val="single" w:sz="4" w:space="0" w:color="auto"/>
              <w:right w:val="single" w:sz="4" w:space="0" w:color="auto"/>
            </w:tcBorders>
            <w:shd w:val="clear" w:color="auto" w:fill="auto"/>
            <w:noWrap/>
            <w:vAlign w:val="center"/>
            <w:hideMark/>
          </w:tcPr>
          <w:p w14:paraId="0F8506C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273</w:t>
            </w:r>
          </w:p>
        </w:tc>
        <w:tc>
          <w:tcPr>
            <w:tcW w:w="0" w:type="auto"/>
            <w:tcBorders>
              <w:top w:val="nil"/>
              <w:left w:val="nil"/>
              <w:bottom w:val="single" w:sz="4" w:space="0" w:color="auto"/>
              <w:right w:val="single" w:sz="4" w:space="0" w:color="auto"/>
            </w:tcBorders>
            <w:shd w:val="clear" w:color="auto" w:fill="auto"/>
            <w:noWrap/>
            <w:vAlign w:val="center"/>
            <w:hideMark/>
          </w:tcPr>
          <w:p w14:paraId="7D62EE2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272</w:t>
            </w:r>
          </w:p>
        </w:tc>
        <w:tc>
          <w:tcPr>
            <w:tcW w:w="0" w:type="auto"/>
            <w:tcBorders>
              <w:top w:val="nil"/>
              <w:left w:val="nil"/>
              <w:bottom w:val="single" w:sz="4" w:space="0" w:color="auto"/>
              <w:right w:val="single" w:sz="4" w:space="0" w:color="auto"/>
            </w:tcBorders>
            <w:shd w:val="clear" w:color="auto" w:fill="auto"/>
            <w:noWrap/>
            <w:vAlign w:val="center"/>
            <w:hideMark/>
          </w:tcPr>
          <w:p w14:paraId="5757BF9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276</w:t>
            </w:r>
          </w:p>
        </w:tc>
        <w:tc>
          <w:tcPr>
            <w:tcW w:w="0" w:type="auto"/>
            <w:tcBorders>
              <w:top w:val="nil"/>
              <w:left w:val="nil"/>
              <w:bottom w:val="single" w:sz="4" w:space="0" w:color="auto"/>
              <w:right w:val="single" w:sz="4" w:space="0" w:color="auto"/>
            </w:tcBorders>
            <w:shd w:val="clear" w:color="auto" w:fill="auto"/>
            <w:noWrap/>
            <w:vAlign w:val="center"/>
            <w:hideMark/>
          </w:tcPr>
          <w:p w14:paraId="5C5DC0E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289</w:t>
            </w:r>
          </w:p>
        </w:tc>
        <w:tc>
          <w:tcPr>
            <w:tcW w:w="0" w:type="auto"/>
            <w:tcBorders>
              <w:top w:val="nil"/>
              <w:left w:val="nil"/>
              <w:bottom w:val="single" w:sz="4" w:space="0" w:color="auto"/>
              <w:right w:val="single" w:sz="4" w:space="0" w:color="auto"/>
            </w:tcBorders>
            <w:shd w:val="clear" w:color="auto" w:fill="auto"/>
            <w:noWrap/>
            <w:vAlign w:val="center"/>
            <w:hideMark/>
          </w:tcPr>
          <w:p w14:paraId="13BEF90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16</w:t>
            </w:r>
          </w:p>
        </w:tc>
        <w:tc>
          <w:tcPr>
            <w:tcW w:w="0" w:type="auto"/>
            <w:tcBorders>
              <w:top w:val="nil"/>
              <w:left w:val="nil"/>
              <w:bottom w:val="single" w:sz="4" w:space="0" w:color="auto"/>
              <w:right w:val="single" w:sz="4" w:space="0" w:color="auto"/>
            </w:tcBorders>
            <w:shd w:val="clear" w:color="auto" w:fill="auto"/>
            <w:vAlign w:val="center"/>
            <w:hideMark/>
          </w:tcPr>
          <w:p w14:paraId="2063319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5,86</w:t>
            </w:r>
          </w:p>
        </w:tc>
      </w:tr>
      <w:tr w:rsidR="00BA4217" w:rsidRPr="00BA4217" w14:paraId="380EFA3F"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25DD54" w14:textId="468F5F4F"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Krzewiny</w:t>
            </w:r>
          </w:p>
        </w:tc>
        <w:tc>
          <w:tcPr>
            <w:tcW w:w="0" w:type="auto"/>
            <w:tcBorders>
              <w:top w:val="nil"/>
              <w:left w:val="nil"/>
              <w:bottom w:val="single" w:sz="4" w:space="0" w:color="auto"/>
              <w:right w:val="single" w:sz="4" w:space="0" w:color="auto"/>
            </w:tcBorders>
            <w:shd w:val="clear" w:color="auto" w:fill="auto"/>
            <w:noWrap/>
            <w:vAlign w:val="center"/>
            <w:hideMark/>
          </w:tcPr>
          <w:p w14:paraId="16A88EB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236</w:t>
            </w:r>
          </w:p>
        </w:tc>
        <w:tc>
          <w:tcPr>
            <w:tcW w:w="0" w:type="auto"/>
            <w:tcBorders>
              <w:top w:val="nil"/>
              <w:left w:val="nil"/>
              <w:bottom w:val="single" w:sz="4" w:space="0" w:color="auto"/>
              <w:right w:val="single" w:sz="4" w:space="0" w:color="auto"/>
            </w:tcBorders>
            <w:shd w:val="clear" w:color="auto" w:fill="auto"/>
            <w:noWrap/>
            <w:vAlign w:val="center"/>
            <w:hideMark/>
          </w:tcPr>
          <w:p w14:paraId="5B78135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244</w:t>
            </w:r>
          </w:p>
        </w:tc>
        <w:tc>
          <w:tcPr>
            <w:tcW w:w="0" w:type="auto"/>
            <w:tcBorders>
              <w:top w:val="nil"/>
              <w:left w:val="nil"/>
              <w:bottom w:val="single" w:sz="4" w:space="0" w:color="auto"/>
              <w:right w:val="single" w:sz="4" w:space="0" w:color="auto"/>
            </w:tcBorders>
            <w:shd w:val="clear" w:color="auto" w:fill="auto"/>
            <w:noWrap/>
            <w:vAlign w:val="center"/>
            <w:hideMark/>
          </w:tcPr>
          <w:p w14:paraId="2889E88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238</w:t>
            </w:r>
          </w:p>
        </w:tc>
        <w:tc>
          <w:tcPr>
            <w:tcW w:w="0" w:type="auto"/>
            <w:tcBorders>
              <w:top w:val="nil"/>
              <w:left w:val="nil"/>
              <w:bottom w:val="single" w:sz="4" w:space="0" w:color="auto"/>
              <w:right w:val="single" w:sz="4" w:space="0" w:color="auto"/>
            </w:tcBorders>
            <w:shd w:val="clear" w:color="auto" w:fill="auto"/>
            <w:noWrap/>
            <w:vAlign w:val="center"/>
            <w:hideMark/>
          </w:tcPr>
          <w:p w14:paraId="4DAAAF0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243</w:t>
            </w:r>
          </w:p>
        </w:tc>
        <w:tc>
          <w:tcPr>
            <w:tcW w:w="0" w:type="auto"/>
            <w:tcBorders>
              <w:top w:val="nil"/>
              <w:left w:val="nil"/>
              <w:bottom w:val="single" w:sz="4" w:space="0" w:color="auto"/>
              <w:right w:val="single" w:sz="4" w:space="0" w:color="auto"/>
            </w:tcBorders>
            <w:shd w:val="clear" w:color="auto" w:fill="auto"/>
            <w:noWrap/>
            <w:vAlign w:val="center"/>
            <w:hideMark/>
          </w:tcPr>
          <w:p w14:paraId="28088E0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7</w:t>
            </w:r>
          </w:p>
        </w:tc>
        <w:tc>
          <w:tcPr>
            <w:tcW w:w="0" w:type="auto"/>
            <w:tcBorders>
              <w:top w:val="nil"/>
              <w:left w:val="nil"/>
              <w:bottom w:val="single" w:sz="4" w:space="0" w:color="auto"/>
              <w:right w:val="single" w:sz="4" w:space="0" w:color="auto"/>
            </w:tcBorders>
            <w:shd w:val="clear" w:color="auto" w:fill="auto"/>
            <w:noWrap/>
            <w:vAlign w:val="center"/>
            <w:hideMark/>
          </w:tcPr>
          <w:p w14:paraId="6B3DAC7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2,97</w:t>
            </w:r>
          </w:p>
        </w:tc>
      </w:tr>
      <w:tr w:rsidR="00BA4217" w:rsidRPr="00BA4217" w14:paraId="6DF0C97B"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A31DA0" w14:textId="3FDC7090"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lastRenderedPageBreak/>
              <w:t>Kurnędz</w:t>
            </w:r>
          </w:p>
        </w:tc>
        <w:tc>
          <w:tcPr>
            <w:tcW w:w="0" w:type="auto"/>
            <w:tcBorders>
              <w:top w:val="nil"/>
              <w:left w:val="nil"/>
              <w:bottom w:val="single" w:sz="4" w:space="0" w:color="auto"/>
              <w:right w:val="single" w:sz="4" w:space="0" w:color="auto"/>
            </w:tcBorders>
            <w:shd w:val="clear" w:color="auto" w:fill="auto"/>
            <w:noWrap/>
            <w:vAlign w:val="center"/>
            <w:hideMark/>
          </w:tcPr>
          <w:p w14:paraId="59B45BB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351</w:t>
            </w:r>
          </w:p>
        </w:tc>
        <w:tc>
          <w:tcPr>
            <w:tcW w:w="0" w:type="auto"/>
            <w:tcBorders>
              <w:top w:val="nil"/>
              <w:left w:val="nil"/>
              <w:bottom w:val="single" w:sz="4" w:space="0" w:color="auto"/>
              <w:right w:val="single" w:sz="4" w:space="0" w:color="auto"/>
            </w:tcBorders>
            <w:shd w:val="clear" w:color="auto" w:fill="auto"/>
            <w:noWrap/>
            <w:vAlign w:val="center"/>
            <w:hideMark/>
          </w:tcPr>
          <w:p w14:paraId="772E639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354</w:t>
            </w:r>
          </w:p>
        </w:tc>
        <w:tc>
          <w:tcPr>
            <w:tcW w:w="0" w:type="auto"/>
            <w:tcBorders>
              <w:top w:val="nil"/>
              <w:left w:val="nil"/>
              <w:bottom w:val="single" w:sz="4" w:space="0" w:color="auto"/>
              <w:right w:val="single" w:sz="4" w:space="0" w:color="auto"/>
            </w:tcBorders>
            <w:shd w:val="clear" w:color="auto" w:fill="auto"/>
            <w:noWrap/>
            <w:vAlign w:val="center"/>
            <w:hideMark/>
          </w:tcPr>
          <w:p w14:paraId="49AFDDA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347</w:t>
            </w:r>
          </w:p>
        </w:tc>
        <w:tc>
          <w:tcPr>
            <w:tcW w:w="0" w:type="auto"/>
            <w:tcBorders>
              <w:top w:val="nil"/>
              <w:left w:val="nil"/>
              <w:bottom w:val="single" w:sz="4" w:space="0" w:color="auto"/>
              <w:right w:val="single" w:sz="4" w:space="0" w:color="auto"/>
            </w:tcBorders>
            <w:shd w:val="clear" w:color="auto" w:fill="auto"/>
            <w:noWrap/>
            <w:vAlign w:val="center"/>
            <w:hideMark/>
          </w:tcPr>
          <w:p w14:paraId="7AD7B0F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346</w:t>
            </w:r>
          </w:p>
        </w:tc>
        <w:tc>
          <w:tcPr>
            <w:tcW w:w="0" w:type="auto"/>
            <w:tcBorders>
              <w:top w:val="nil"/>
              <w:left w:val="nil"/>
              <w:bottom w:val="single" w:sz="4" w:space="0" w:color="auto"/>
              <w:right w:val="single" w:sz="4" w:space="0" w:color="auto"/>
            </w:tcBorders>
            <w:shd w:val="clear" w:color="auto" w:fill="auto"/>
            <w:noWrap/>
            <w:vAlign w:val="center"/>
            <w:hideMark/>
          </w:tcPr>
          <w:p w14:paraId="3FAD481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w:t>
            </w:r>
          </w:p>
        </w:tc>
        <w:tc>
          <w:tcPr>
            <w:tcW w:w="0" w:type="auto"/>
            <w:tcBorders>
              <w:top w:val="nil"/>
              <w:left w:val="nil"/>
              <w:bottom w:val="single" w:sz="4" w:space="0" w:color="auto"/>
              <w:right w:val="single" w:sz="4" w:space="0" w:color="auto"/>
            </w:tcBorders>
            <w:shd w:val="clear" w:color="000000" w:fill="DAF2D0"/>
            <w:vAlign w:val="center"/>
            <w:hideMark/>
          </w:tcPr>
          <w:p w14:paraId="75B2F86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-1,42</w:t>
            </w:r>
          </w:p>
        </w:tc>
      </w:tr>
      <w:tr w:rsidR="00BA4217" w:rsidRPr="00BA4217" w14:paraId="24353996"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6E5EE8" w14:textId="02DDF02D"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Łazy-Dąbrowa</w:t>
            </w:r>
          </w:p>
        </w:tc>
        <w:tc>
          <w:tcPr>
            <w:tcW w:w="0" w:type="auto"/>
            <w:tcBorders>
              <w:top w:val="nil"/>
              <w:left w:val="nil"/>
              <w:bottom w:val="single" w:sz="4" w:space="0" w:color="auto"/>
              <w:right w:val="single" w:sz="4" w:space="0" w:color="auto"/>
            </w:tcBorders>
            <w:shd w:val="clear" w:color="auto" w:fill="auto"/>
            <w:noWrap/>
            <w:vAlign w:val="center"/>
            <w:hideMark/>
          </w:tcPr>
          <w:p w14:paraId="2A3BC16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185</w:t>
            </w:r>
          </w:p>
        </w:tc>
        <w:tc>
          <w:tcPr>
            <w:tcW w:w="0" w:type="auto"/>
            <w:tcBorders>
              <w:top w:val="nil"/>
              <w:left w:val="nil"/>
              <w:bottom w:val="single" w:sz="4" w:space="0" w:color="auto"/>
              <w:right w:val="single" w:sz="4" w:space="0" w:color="auto"/>
            </w:tcBorders>
            <w:shd w:val="clear" w:color="auto" w:fill="auto"/>
            <w:noWrap/>
            <w:vAlign w:val="center"/>
            <w:hideMark/>
          </w:tcPr>
          <w:p w14:paraId="51782F9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182</w:t>
            </w:r>
          </w:p>
        </w:tc>
        <w:tc>
          <w:tcPr>
            <w:tcW w:w="0" w:type="auto"/>
            <w:tcBorders>
              <w:top w:val="nil"/>
              <w:left w:val="nil"/>
              <w:bottom w:val="single" w:sz="4" w:space="0" w:color="auto"/>
              <w:right w:val="single" w:sz="4" w:space="0" w:color="auto"/>
            </w:tcBorders>
            <w:shd w:val="clear" w:color="auto" w:fill="auto"/>
            <w:noWrap/>
            <w:vAlign w:val="center"/>
            <w:hideMark/>
          </w:tcPr>
          <w:p w14:paraId="0AC6882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183</w:t>
            </w:r>
          </w:p>
        </w:tc>
        <w:tc>
          <w:tcPr>
            <w:tcW w:w="0" w:type="auto"/>
            <w:tcBorders>
              <w:top w:val="nil"/>
              <w:left w:val="nil"/>
              <w:bottom w:val="single" w:sz="4" w:space="0" w:color="auto"/>
              <w:right w:val="single" w:sz="4" w:space="0" w:color="auto"/>
            </w:tcBorders>
            <w:shd w:val="clear" w:color="auto" w:fill="auto"/>
            <w:noWrap/>
            <w:vAlign w:val="center"/>
            <w:hideMark/>
          </w:tcPr>
          <w:p w14:paraId="7D6200E7"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182</w:t>
            </w:r>
          </w:p>
        </w:tc>
        <w:tc>
          <w:tcPr>
            <w:tcW w:w="0" w:type="auto"/>
            <w:tcBorders>
              <w:top w:val="nil"/>
              <w:left w:val="nil"/>
              <w:bottom w:val="single" w:sz="4" w:space="0" w:color="auto"/>
              <w:right w:val="single" w:sz="4" w:space="0" w:color="auto"/>
            </w:tcBorders>
            <w:shd w:val="clear" w:color="auto" w:fill="auto"/>
            <w:noWrap/>
            <w:vAlign w:val="center"/>
            <w:hideMark/>
          </w:tcPr>
          <w:p w14:paraId="33C99BB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w:t>
            </w:r>
          </w:p>
        </w:tc>
        <w:tc>
          <w:tcPr>
            <w:tcW w:w="0" w:type="auto"/>
            <w:tcBorders>
              <w:top w:val="nil"/>
              <w:left w:val="nil"/>
              <w:bottom w:val="single" w:sz="4" w:space="0" w:color="auto"/>
              <w:right w:val="single" w:sz="4" w:space="0" w:color="auto"/>
            </w:tcBorders>
            <w:shd w:val="clear" w:color="000000" w:fill="DAF2D0"/>
            <w:noWrap/>
            <w:vAlign w:val="center"/>
            <w:hideMark/>
          </w:tcPr>
          <w:p w14:paraId="5867E12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-1,62</w:t>
            </w:r>
          </w:p>
        </w:tc>
      </w:tr>
      <w:tr w:rsidR="00BA4217" w:rsidRPr="00BA4217" w14:paraId="4AE8F612"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EEED9C" w14:textId="7D8DF7AB"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Łęczno</w:t>
            </w:r>
          </w:p>
        </w:tc>
        <w:tc>
          <w:tcPr>
            <w:tcW w:w="0" w:type="auto"/>
            <w:tcBorders>
              <w:top w:val="nil"/>
              <w:left w:val="nil"/>
              <w:bottom w:val="single" w:sz="4" w:space="0" w:color="auto"/>
              <w:right w:val="single" w:sz="4" w:space="0" w:color="auto"/>
            </w:tcBorders>
            <w:shd w:val="clear" w:color="auto" w:fill="auto"/>
            <w:noWrap/>
            <w:vAlign w:val="center"/>
            <w:hideMark/>
          </w:tcPr>
          <w:p w14:paraId="711E436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438</w:t>
            </w:r>
          </w:p>
        </w:tc>
        <w:tc>
          <w:tcPr>
            <w:tcW w:w="0" w:type="auto"/>
            <w:tcBorders>
              <w:top w:val="nil"/>
              <w:left w:val="nil"/>
              <w:bottom w:val="single" w:sz="4" w:space="0" w:color="auto"/>
              <w:right w:val="single" w:sz="4" w:space="0" w:color="auto"/>
            </w:tcBorders>
            <w:shd w:val="clear" w:color="auto" w:fill="auto"/>
            <w:noWrap/>
            <w:vAlign w:val="center"/>
            <w:hideMark/>
          </w:tcPr>
          <w:p w14:paraId="310C961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446</w:t>
            </w:r>
          </w:p>
        </w:tc>
        <w:tc>
          <w:tcPr>
            <w:tcW w:w="0" w:type="auto"/>
            <w:tcBorders>
              <w:top w:val="nil"/>
              <w:left w:val="nil"/>
              <w:bottom w:val="single" w:sz="4" w:space="0" w:color="auto"/>
              <w:right w:val="single" w:sz="4" w:space="0" w:color="auto"/>
            </w:tcBorders>
            <w:shd w:val="clear" w:color="auto" w:fill="auto"/>
            <w:noWrap/>
            <w:vAlign w:val="center"/>
            <w:hideMark/>
          </w:tcPr>
          <w:p w14:paraId="4AE5E75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440</w:t>
            </w:r>
          </w:p>
        </w:tc>
        <w:tc>
          <w:tcPr>
            <w:tcW w:w="0" w:type="auto"/>
            <w:tcBorders>
              <w:top w:val="nil"/>
              <w:left w:val="nil"/>
              <w:bottom w:val="single" w:sz="4" w:space="0" w:color="auto"/>
              <w:right w:val="single" w:sz="4" w:space="0" w:color="auto"/>
            </w:tcBorders>
            <w:shd w:val="clear" w:color="auto" w:fill="auto"/>
            <w:noWrap/>
            <w:vAlign w:val="center"/>
            <w:hideMark/>
          </w:tcPr>
          <w:p w14:paraId="70E7B96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436</w:t>
            </w:r>
          </w:p>
        </w:tc>
        <w:tc>
          <w:tcPr>
            <w:tcW w:w="0" w:type="auto"/>
            <w:tcBorders>
              <w:top w:val="nil"/>
              <w:left w:val="nil"/>
              <w:bottom w:val="single" w:sz="4" w:space="0" w:color="auto"/>
              <w:right w:val="single" w:sz="4" w:space="0" w:color="auto"/>
            </w:tcBorders>
            <w:shd w:val="clear" w:color="auto" w:fill="auto"/>
            <w:noWrap/>
            <w:vAlign w:val="center"/>
            <w:hideMark/>
          </w:tcPr>
          <w:p w14:paraId="04C1BB3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w:t>
            </w:r>
          </w:p>
        </w:tc>
        <w:tc>
          <w:tcPr>
            <w:tcW w:w="0" w:type="auto"/>
            <w:tcBorders>
              <w:top w:val="nil"/>
              <w:left w:val="nil"/>
              <w:bottom w:val="single" w:sz="4" w:space="0" w:color="auto"/>
              <w:right w:val="single" w:sz="4" w:space="0" w:color="auto"/>
            </w:tcBorders>
            <w:shd w:val="clear" w:color="auto" w:fill="auto"/>
            <w:vAlign w:val="center"/>
            <w:hideMark/>
          </w:tcPr>
          <w:p w14:paraId="173798A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-0,46</w:t>
            </w:r>
          </w:p>
        </w:tc>
      </w:tr>
      <w:tr w:rsidR="00BA4217" w:rsidRPr="00BA4217" w14:paraId="0AEC365D"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34E67B" w14:textId="61BEA4CC"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Nowa Wieś</w:t>
            </w:r>
          </w:p>
        </w:tc>
        <w:tc>
          <w:tcPr>
            <w:tcW w:w="0" w:type="auto"/>
            <w:tcBorders>
              <w:top w:val="nil"/>
              <w:left w:val="nil"/>
              <w:bottom w:val="single" w:sz="4" w:space="0" w:color="auto"/>
              <w:right w:val="single" w:sz="4" w:space="0" w:color="auto"/>
            </w:tcBorders>
            <w:shd w:val="clear" w:color="auto" w:fill="auto"/>
            <w:noWrap/>
            <w:vAlign w:val="center"/>
            <w:hideMark/>
          </w:tcPr>
          <w:p w14:paraId="167AE3A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148</w:t>
            </w:r>
          </w:p>
        </w:tc>
        <w:tc>
          <w:tcPr>
            <w:tcW w:w="0" w:type="auto"/>
            <w:tcBorders>
              <w:top w:val="nil"/>
              <w:left w:val="nil"/>
              <w:bottom w:val="single" w:sz="4" w:space="0" w:color="auto"/>
              <w:right w:val="single" w:sz="4" w:space="0" w:color="auto"/>
            </w:tcBorders>
            <w:shd w:val="clear" w:color="auto" w:fill="auto"/>
            <w:noWrap/>
            <w:vAlign w:val="center"/>
            <w:hideMark/>
          </w:tcPr>
          <w:p w14:paraId="037BADB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150</w:t>
            </w:r>
          </w:p>
        </w:tc>
        <w:tc>
          <w:tcPr>
            <w:tcW w:w="0" w:type="auto"/>
            <w:tcBorders>
              <w:top w:val="nil"/>
              <w:left w:val="nil"/>
              <w:bottom w:val="single" w:sz="4" w:space="0" w:color="auto"/>
              <w:right w:val="single" w:sz="4" w:space="0" w:color="auto"/>
            </w:tcBorders>
            <w:shd w:val="clear" w:color="auto" w:fill="auto"/>
            <w:noWrap/>
            <w:vAlign w:val="center"/>
            <w:hideMark/>
          </w:tcPr>
          <w:p w14:paraId="3AC44CF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151</w:t>
            </w:r>
          </w:p>
        </w:tc>
        <w:tc>
          <w:tcPr>
            <w:tcW w:w="0" w:type="auto"/>
            <w:tcBorders>
              <w:top w:val="nil"/>
              <w:left w:val="nil"/>
              <w:bottom w:val="single" w:sz="4" w:space="0" w:color="auto"/>
              <w:right w:val="single" w:sz="4" w:space="0" w:color="auto"/>
            </w:tcBorders>
            <w:shd w:val="clear" w:color="auto" w:fill="auto"/>
            <w:noWrap/>
            <w:vAlign w:val="center"/>
            <w:hideMark/>
          </w:tcPr>
          <w:p w14:paraId="17C8EFB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149</w:t>
            </w:r>
          </w:p>
        </w:tc>
        <w:tc>
          <w:tcPr>
            <w:tcW w:w="0" w:type="auto"/>
            <w:tcBorders>
              <w:top w:val="nil"/>
              <w:left w:val="nil"/>
              <w:bottom w:val="single" w:sz="4" w:space="0" w:color="auto"/>
              <w:right w:val="single" w:sz="4" w:space="0" w:color="auto"/>
            </w:tcBorders>
            <w:shd w:val="clear" w:color="auto" w:fill="auto"/>
            <w:noWrap/>
            <w:vAlign w:val="center"/>
            <w:hideMark/>
          </w:tcPr>
          <w:p w14:paraId="12A095A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w:t>
            </w:r>
          </w:p>
        </w:tc>
        <w:tc>
          <w:tcPr>
            <w:tcW w:w="0" w:type="auto"/>
            <w:tcBorders>
              <w:top w:val="nil"/>
              <w:left w:val="nil"/>
              <w:bottom w:val="single" w:sz="4" w:space="0" w:color="auto"/>
              <w:right w:val="single" w:sz="4" w:space="0" w:color="auto"/>
            </w:tcBorders>
            <w:shd w:val="clear" w:color="auto" w:fill="auto"/>
            <w:noWrap/>
            <w:vAlign w:val="center"/>
            <w:hideMark/>
          </w:tcPr>
          <w:p w14:paraId="359AB3B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0,68</w:t>
            </w:r>
          </w:p>
        </w:tc>
      </w:tr>
      <w:tr w:rsidR="00BA4217" w:rsidRPr="00BA4217" w14:paraId="0705A3AF"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EE55F1" w14:textId="4598FF14"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Podlubień</w:t>
            </w:r>
          </w:p>
        </w:tc>
        <w:tc>
          <w:tcPr>
            <w:tcW w:w="0" w:type="auto"/>
            <w:tcBorders>
              <w:top w:val="nil"/>
              <w:left w:val="nil"/>
              <w:bottom w:val="single" w:sz="4" w:space="0" w:color="auto"/>
              <w:right w:val="single" w:sz="4" w:space="0" w:color="auto"/>
            </w:tcBorders>
            <w:shd w:val="clear" w:color="auto" w:fill="auto"/>
            <w:noWrap/>
            <w:vAlign w:val="center"/>
            <w:hideMark/>
          </w:tcPr>
          <w:p w14:paraId="2C63D55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146</w:t>
            </w:r>
          </w:p>
        </w:tc>
        <w:tc>
          <w:tcPr>
            <w:tcW w:w="0" w:type="auto"/>
            <w:tcBorders>
              <w:top w:val="nil"/>
              <w:left w:val="nil"/>
              <w:bottom w:val="single" w:sz="4" w:space="0" w:color="auto"/>
              <w:right w:val="single" w:sz="4" w:space="0" w:color="auto"/>
            </w:tcBorders>
            <w:shd w:val="clear" w:color="auto" w:fill="auto"/>
            <w:noWrap/>
            <w:vAlign w:val="center"/>
            <w:hideMark/>
          </w:tcPr>
          <w:p w14:paraId="0CFB6B4E"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145</w:t>
            </w:r>
          </w:p>
        </w:tc>
        <w:tc>
          <w:tcPr>
            <w:tcW w:w="0" w:type="auto"/>
            <w:tcBorders>
              <w:top w:val="nil"/>
              <w:left w:val="nil"/>
              <w:bottom w:val="single" w:sz="4" w:space="0" w:color="auto"/>
              <w:right w:val="single" w:sz="4" w:space="0" w:color="auto"/>
            </w:tcBorders>
            <w:shd w:val="clear" w:color="auto" w:fill="auto"/>
            <w:noWrap/>
            <w:vAlign w:val="center"/>
            <w:hideMark/>
          </w:tcPr>
          <w:p w14:paraId="245051E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140</w:t>
            </w:r>
          </w:p>
        </w:tc>
        <w:tc>
          <w:tcPr>
            <w:tcW w:w="0" w:type="auto"/>
            <w:tcBorders>
              <w:top w:val="nil"/>
              <w:left w:val="nil"/>
              <w:bottom w:val="single" w:sz="4" w:space="0" w:color="auto"/>
              <w:right w:val="single" w:sz="4" w:space="0" w:color="auto"/>
            </w:tcBorders>
            <w:shd w:val="clear" w:color="auto" w:fill="auto"/>
            <w:noWrap/>
            <w:vAlign w:val="center"/>
            <w:hideMark/>
          </w:tcPr>
          <w:p w14:paraId="3861BD3E"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139</w:t>
            </w:r>
          </w:p>
        </w:tc>
        <w:tc>
          <w:tcPr>
            <w:tcW w:w="0" w:type="auto"/>
            <w:tcBorders>
              <w:top w:val="nil"/>
              <w:left w:val="nil"/>
              <w:bottom w:val="single" w:sz="4" w:space="0" w:color="auto"/>
              <w:right w:val="single" w:sz="4" w:space="0" w:color="auto"/>
            </w:tcBorders>
            <w:shd w:val="clear" w:color="auto" w:fill="auto"/>
            <w:noWrap/>
            <w:vAlign w:val="center"/>
            <w:hideMark/>
          </w:tcPr>
          <w:p w14:paraId="18A5B63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-7</w:t>
            </w:r>
          </w:p>
        </w:tc>
        <w:tc>
          <w:tcPr>
            <w:tcW w:w="0" w:type="auto"/>
            <w:tcBorders>
              <w:top w:val="nil"/>
              <w:left w:val="nil"/>
              <w:bottom w:val="single" w:sz="4" w:space="0" w:color="auto"/>
              <w:right w:val="single" w:sz="4" w:space="0" w:color="auto"/>
            </w:tcBorders>
            <w:shd w:val="clear" w:color="000000" w:fill="DAF2D0"/>
            <w:vAlign w:val="center"/>
            <w:hideMark/>
          </w:tcPr>
          <w:p w14:paraId="284C026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-4,79</w:t>
            </w:r>
          </w:p>
        </w:tc>
      </w:tr>
      <w:tr w:rsidR="00BA4217" w:rsidRPr="00BA4217" w14:paraId="049DE3E6"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6517C2" w14:textId="24F8C325"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Poniatów</w:t>
            </w:r>
          </w:p>
        </w:tc>
        <w:tc>
          <w:tcPr>
            <w:tcW w:w="0" w:type="auto"/>
            <w:tcBorders>
              <w:top w:val="nil"/>
              <w:left w:val="nil"/>
              <w:bottom w:val="single" w:sz="4" w:space="0" w:color="auto"/>
              <w:right w:val="single" w:sz="4" w:space="0" w:color="auto"/>
            </w:tcBorders>
            <w:shd w:val="clear" w:color="auto" w:fill="auto"/>
            <w:noWrap/>
            <w:vAlign w:val="center"/>
            <w:hideMark/>
          </w:tcPr>
          <w:p w14:paraId="074D6D9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912</w:t>
            </w:r>
          </w:p>
        </w:tc>
        <w:tc>
          <w:tcPr>
            <w:tcW w:w="0" w:type="auto"/>
            <w:tcBorders>
              <w:top w:val="nil"/>
              <w:left w:val="nil"/>
              <w:bottom w:val="single" w:sz="4" w:space="0" w:color="auto"/>
              <w:right w:val="single" w:sz="4" w:space="0" w:color="auto"/>
            </w:tcBorders>
            <w:shd w:val="clear" w:color="auto" w:fill="auto"/>
            <w:noWrap/>
            <w:vAlign w:val="center"/>
            <w:hideMark/>
          </w:tcPr>
          <w:p w14:paraId="40729E2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900</w:t>
            </w:r>
          </w:p>
        </w:tc>
        <w:tc>
          <w:tcPr>
            <w:tcW w:w="0" w:type="auto"/>
            <w:tcBorders>
              <w:top w:val="nil"/>
              <w:left w:val="nil"/>
              <w:bottom w:val="single" w:sz="4" w:space="0" w:color="auto"/>
              <w:right w:val="single" w:sz="4" w:space="0" w:color="auto"/>
            </w:tcBorders>
            <w:shd w:val="clear" w:color="auto" w:fill="auto"/>
            <w:noWrap/>
            <w:vAlign w:val="center"/>
            <w:hideMark/>
          </w:tcPr>
          <w:p w14:paraId="082A765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908</w:t>
            </w:r>
          </w:p>
        </w:tc>
        <w:tc>
          <w:tcPr>
            <w:tcW w:w="0" w:type="auto"/>
            <w:tcBorders>
              <w:top w:val="nil"/>
              <w:left w:val="nil"/>
              <w:bottom w:val="single" w:sz="4" w:space="0" w:color="auto"/>
              <w:right w:val="single" w:sz="4" w:space="0" w:color="auto"/>
            </w:tcBorders>
            <w:shd w:val="clear" w:color="auto" w:fill="auto"/>
            <w:noWrap/>
            <w:vAlign w:val="center"/>
            <w:hideMark/>
          </w:tcPr>
          <w:p w14:paraId="600AD39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900</w:t>
            </w:r>
          </w:p>
        </w:tc>
        <w:tc>
          <w:tcPr>
            <w:tcW w:w="0" w:type="auto"/>
            <w:tcBorders>
              <w:top w:val="nil"/>
              <w:left w:val="nil"/>
              <w:bottom w:val="single" w:sz="4" w:space="0" w:color="auto"/>
              <w:right w:val="single" w:sz="4" w:space="0" w:color="auto"/>
            </w:tcBorders>
            <w:shd w:val="clear" w:color="auto" w:fill="auto"/>
            <w:noWrap/>
            <w:vAlign w:val="center"/>
            <w:hideMark/>
          </w:tcPr>
          <w:p w14:paraId="1A63A4C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w:t>
            </w:r>
          </w:p>
        </w:tc>
        <w:tc>
          <w:tcPr>
            <w:tcW w:w="0" w:type="auto"/>
            <w:tcBorders>
              <w:top w:val="nil"/>
              <w:left w:val="nil"/>
              <w:bottom w:val="single" w:sz="4" w:space="0" w:color="auto"/>
              <w:right w:val="single" w:sz="4" w:space="0" w:color="auto"/>
            </w:tcBorders>
            <w:shd w:val="clear" w:color="000000" w:fill="DAF2D0"/>
            <w:noWrap/>
            <w:vAlign w:val="center"/>
            <w:hideMark/>
          </w:tcPr>
          <w:p w14:paraId="7BB5B2E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-1,32</w:t>
            </w:r>
          </w:p>
        </w:tc>
      </w:tr>
      <w:tr w:rsidR="00BA4217" w:rsidRPr="00BA4217" w14:paraId="5195F3C6"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3CB237" w14:textId="56771A10"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Przygłów</w:t>
            </w:r>
          </w:p>
        </w:tc>
        <w:tc>
          <w:tcPr>
            <w:tcW w:w="0" w:type="auto"/>
            <w:tcBorders>
              <w:top w:val="nil"/>
              <w:left w:val="nil"/>
              <w:bottom w:val="single" w:sz="4" w:space="0" w:color="auto"/>
              <w:right w:val="single" w:sz="4" w:space="0" w:color="auto"/>
            </w:tcBorders>
            <w:shd w:val="clear" w:color="auto" w:fill="auto"/>
            <w:noWrap/>
            <w:vAlign w:val="center"/>
            <w:hideMark/>
          </w:tcPr>
          <w:p w14:paraId="0B8DC2A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1033</w:t>
            </w:r>
          </w:p>
        </w:tc>
        <w:tc>
          <w:tcPr>
            <w:tcW w:w="0" w:type="auto"/>
            <w:tcBorders>
              <w:top w:val="nil"/>
              <w:left w:val="nil"/>
              <w:bottom w:val="single" w:sz="4" w:space="0" w:color="auto"/>
              <w:right w:val="single" w:sz="4" w:space="0" w:color="auto"/>
            </w:tcBorders>
            <w:shd w:val="clear" w:color="auto" w:fill="auto"/>
            <w:noWrap/>
            <w:vAlign w:val="center"/>
            <w:hideMark/>
          </w:tcPr>
          <w:p w14:paraId="5871058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1022</w:t>
            </w:r>
          </w:p>
        </w:tc>
        <w:tc>
          <w:tcPr>
            <w:tcW w:w="0" w:type="auto"/>
            <w:tcBorders>
              <w:top w:val="nil"/>
              <w:left w:val="nil"/>
              <w:bottom w:val="single" w:sz="4" w:space="0" w:color="auto"/>
              <w:right w:val="single" w:sz="4" w:space="0" w:color="auto"/>
            </w:tcBorders>
            <w:shd w:val="clear" w:color="auto" w:fill="auto"/>
            <w:noWrap/>
            <w:vAlign w:val="center"/>
            <w:hideMark/>
          </w:tcPr>
          <w:p w14:paraId="02EE518F"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1013</w:t>
            </w:r>
          </w:p>
        </w:tc>
        <w:tc>
          <w:tcPr>
            <w:tcW w:w="0" w:type="auto"/>
            <w:tcBorders>
              <w:top w:val="nil"/>
              <w:left w:val="nil"/>
              <w:bottom w:val="single" w:sz="4" w:space="0" w:color="auto"/>
              <w:right w:val="single" w:sz="4" w:space="0" w:color="auto"/>
            </w:tcBorders>
            <w:shd w:val="clear" w:color="auto" w:fill="auto"/>
            <w:noWrap/>
            <w:vAlign w:val="center"/>
            <w:hideMark/>
          </w:tcPr>
          <w:p w14:paraId="0BBB86F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1013</w:t>
            </w:r>
          </w:p>
        </w:tc>
        <w:tc>
          <w:tcPr>
            <w:tcW w:w="0" w:type="auto"/>
            <w:tcBorders>
              <w:top w:val="nil"/>
              <w:left w:val="nil"/>
              <w:bottom w:val="single" w:sz="4" w:space="0" w:color="auto"/>
              <w:right w:val="single" w:sz="4" w:space="0" w:color="auto"/>
            </w:tcBorders>
            <w:shd w:val="clear" w:color="auto" w:fill="auto"/>
            <w:noWrap/>
            <w:vAlign w:val="center"/>
            <w:hideMark/>
          </w:tcPr>
          <w:p w14:paraId="34344A3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-20</w:t>
            </w:r>
          </w:p>
        </w:tc>
        <w:tc>
          <w:tcPr>
            <w:tcW w:w="0" w:type="auto"/>
            <w:tcBorders>
              <w:top w:val="nil"/>
              <w:left w:val="nil"/>
              <w:bottom w:val="single" w:sz="4" w:space="0" w:color="auto"/>
              <w:right w:val="single" w:sz="4" w:space="0" w:color="auto"/>
            </w:tcBorders>
            <w:shd w:val="clear" w:color="000000" w:fill="DAF2D0"/>
            <w:vAlign w:val="center"/>
            <w:hideMark/>
          </w:tcPr>
          <w:p w14:paraId="550F936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-1,94</w:t>
            </w:r>
          </w:p>
        </w:tc>
      </w:tr>
      <w:tr w:rsidR="00BA4217" w:rsidRPr="00BA4217" w14:paraId="533E267D"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B5DAEF" w14:textId="6B885C49"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Uszczyn</w:t>
            </w:r>
          </w:p>
        </w:tc>
        <w:tc>
          <w:tcPr>
            <w:tcW w:w="0" w:type="auto"/>
            <w:tcBorders>
              <w:top w:val="nil"/>
              <w:left w:val="nil"/>
              <w:bottom w:val="single" w:sz="4" w:space="0" w:color="auto"/>
              <w:right w:val="single" w:sz="4" w:space="0" w:color="auto"/>
            </w:tcBorders>
            <w:shd w:val="clear" w:color="auto" w:fill="auto"/>
            <w:noWrap/>
            <w:vAlign w:val="center"/>
            <w:hideMark/>
          </w:tcPr>
          <w:p w14:paraId="5B9CBAC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657</w:t>
            </w:r>
          </w:p>
        </w:tc>
        <w:tc>
          <w:tcPr>
            <w:tcW w:w="0" w:type="auto"/>
            <w:tcBorders>
              <w:top w:val="nil"/>
              <w:left w:val="nil"/>
              <w:bottom w:val="single" w:sz="4" w:space="0" w:color="auto"/>
              <w:right w:val="single" w:sz="4" w:space="0" w:color="auto"/>
            </w:tcBorders>
            <w:shd w:val="clear" w:color="auto" w:fill="auto"/>
            <w:noWrap/>
            <w:vAlign w:val="center"/>
            <w:hideMark/>
          </w:tcPr>
          <w:p w14:paraId="26B6F1E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650</w:t>
            </w:r>
          </w:p>
        </w:tc>
        <w:tc>
          <w:tcPr>
            <w:tcW w:w="0" w:type="auto"/>
            <w:tcBorders>
              <w:top w:val="nil"/>
              <w:left w:val="nil"/>
              <w:bottom w:val="single" w:sz="4" w:space="0" w:color="auto"/>
              <w:right w:val="single" w:sz="4" w:space="0" w:color="auto"/>
            </w:tcBorders>
            <w:shd w:val="clear" w:color="auto" w:fill="auto"/>
            <w:noWrap/>
            <w:vAlign w:val="center"/>
            <w:hideMark/>
          </w:tcPr>
          <w:p w14:paraId="536A653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670</w:t>
            </w:r>
          </w:p>
        </w:tc>
        <w:tc>
          <w:tcPr>
            <w:tcW w:w="0" w:type="auto"/>
            <w:tcBorders>
              <w:top w:val="nil"/>
              <w:left w:val="nil"/>
              <w:bottom w:val="single" w:sz="4" w:space="0" w:color="auto"/>
              <w:right w:val="single" w:sz="4" w:space="0" w:color="auto"/>
            </w:tcBorders>
            <w:shd w:val="clear" w:color="auto" w:fill="auto"/>
            <w:noWrap/>
            <w:vAlign w:val="center"/>
            <w:hideMark/>
          </w:tcPr>
          <w:p w14:paraId="33BA8B7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669</w:t>
            </w:r>
          </w:p>
        </w:tc>
        <w:tc>
          <w:tcPr>
            <w:tcW w:w="0" w:type="auto"/>
            <w:tcBorders>
              <w:top w:val="nil"/>
              <w:left w:val="nil"/>
              <w:bottom w:val="single" w:sz="4" w:space="0" w:color="auto"/>
              <w:right w:val="single" w:sz="4" w:space="0" w:color="auto"/>
            </w:tcBorders>
            <w:shd w:val="clear" w:color="auto" w:fill="auto"/>
            <w:noWrap/>
            <w:vAlign w:val="center"/>
            <w:hideMark/>
          </w:tcPr>
          <w:p w14:paraId="1685E1F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12</w:t>
            </w:r>
          </w:p>
        </w:tc>
        <w:tc>
          <w:tcPr>
            <w:tcW w:w="0" w:type="auto"/>
            <w:tcBorders>
              <w:top w:val="nil"/>
              <w:left w:val="nil"/>
              <w:bottom w:val="single" w:sz="4" w:space="0" w:color="auto"/>
              <w:right w:val="single" w:sz="4" w:space="0" w:color="auto"/>
            </w:tcBorders>
            <w:shd w:val="clear" w:color="auto" w:fill="auto"/>
            <w:noWrap/>
            <w:vAlign w:val="center"/>
            <w:hideMark/>
          </w:tcPr>
          <w:p w14:paraId="293AE3B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1,83</w:t>
            </w:r>
          </w:p>
        </w:tc>
      </w:tr>
      <w:tr w:rsidR="00BA4217" w:rsidRPr="00BA4217" w14:paraId="6BDCAE5E"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5768CC" w14:textId="3B691A22"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Witów</w:t>
            </w:r>
          </w:p>
        </w:tc>
        <w:tc>
          <w:tcPr>
            <w:tcW w:w="0" w:type="auto"/>
            <w:tcBorders>
              <w:top w:val="nil"/>
              <w:left w:val="nil"/>
              <w:bottom w:val="single" w:sz="4" w:space="0" w:color="auto"/>
              <w:right w:val="single" w:sz="4" w:space="0" w:color="auto"/>
            </w:tcBorders>
            <w:shd w:val="clear" w:color="auto" w:fill="auto"/>
            <w:noWrap/>
            <w:vAlign w:val="center"/>
            <w:hideMark/>
          </w:tcPr>
          <w:p w14:paraId="3E5C165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281</w:t>
            </w:r>
          </w:p>
        </w:tc>
        <w:tc>
          <w:tcPr>
            <w:tcW w:w="0" w:type="auto"/>
            <w:tcBorders>
              <w:top w:val="nil"/>
              <w:left w:val="nil"/>
              <w:bottom w:val="single" w:sz="4" w:space="0" w:color="auto"/>
              <w:right w:val="single" w:sz="4" w:space="0" w:color="auto"/>
            </w:tcBorders>
            <w:shd w:val="clear" w:color="auto" w:fill="auto"/>
            <w:noWrap/>
            <w:vAlign w:val="center"/>
            <w:hideMark/>
          </w:tcPr>
          <w:p w14:paraId="6DD2560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300</w:t>
            </w:r>
          </w:p>
        </w:tc>
        <w:tc>
          <w:tcPr>
            <w:tcW w:w="0" w:type="auto"/>
            <w:tcBorders>
              <w:top w:val="nil"/>
              <w:left w:val="nil"/>
              <w:bottom w:val="single" w:sz="4" w:space="0" w:color="auto"/>
              <w:right w:val="single" w:sz="4" w:space="0" w:color="auto"/>
            </w:tcBorders>
            <w:shd w:val="clear" w:color="auto" w:fill="auto"/>
            <w:noWrap/>
            <w:vAlign w:val="center"/>
            <w:hideMark/>
          </w:tcPr>
          <w:p w14:paraId="393B5AD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308</w:t>
            </w:r>
          </w:p>
        </w:tc>
        <w:tc>
          <w:tcPr>
            <w:tcW w:w="0" w:type="auto"/>
            <w:tcBorders>
              <w:top w:val="nil"/>
              <w:left w:val="nil"/>
              <w:bottom w:val="single" w:sz="4" w:space="0" w:color="auto"/>
              <w:right w:val="single" w:sz="4" w:space="0" w:color="auto"/>
            </w:tcBorders>
            <w:shd w:val="clear" w:color="auto" w:fill="auto"/>
            <w:noWrap/>
            <w:vAlign w:val="center"/>
            <w:hideMark/>
          </w:tcPr>
          <w:p w14:paraId="3519576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308</w:t>
            </w:r>
          </w:p>
        </w:tc>
        <w:tc>
          <w:tcPr>
            <w:tcW w:w="0" w:type="auto"/>
            <w:tcBorders>
              <w:top w:val="nil"/>
              <w:left w:val="nil"/>
              <w:bottom w:val="single" w:sz="4" w:space="0" w:color="auto"/>
              <w:right w:val="single" w:sz="4" w:space="0" w:color="auto"/>
            </w:tcBorders>
            <w:shd w:val="clear" w:color="auto" w:fill="auto"/>
            <w:noWrap/>
            <w:vAlign w:val="center"/>
            <w:hideMark/>
          </w:tcPr>
          <w:p w14:paraId="283AEE1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w:t>
            </w:r>
          </w:p>
        </w:tc>
        <w:tc>
          <w:tcPr>
            <w:tcW w:w="0" w:type="auto"/>
            <w:tcBorders>
              <w:top w:val="nil"/>
              <w:left w:val="nil"/>
              <w:bottom w:val="single" w:sz="4" w:space="0" w:color="auto"/>
              <w:right w:val="single" w:sz="4" w:space="0" w:color="auto"/>
            </w:tcBorders>
            <w:shd w:val="clear" w:color="auto" w:fill="auto"/>
            <w:vAlign w:val="center"/>
            <w:hideMark/>
          </w:tcPr>
          <w:p w14:paraId="77CC18B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9,61</w:t>
            </w:r>
          </w:p>
        </w:tc>
      </w:tr>
      <w:tr w:rsidR="00BA4217" w:rsidRPr="00BA4217" w14:paraId="0303BBBE"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1A4B75" w14:textId="3AB8C5F4"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Witów-Kolonia</w:t>
            </w:r>
          </w:p>
        </w:tc>
        <w:tc>
          <w:tcPr>
            <w:tcW w:w="0" w:type="auto"/>
            <w:tcBorders>
              <w:top w:val="nil"/>
              <w:left w:val="nil"/>
              <w:bottom w:val="single" w:sz="4" w:space="0" w:color="auto"/>
              <w:right w:val="single" w:sz="4" w:space="0" w:color="auto"/>
            </w:tcBorders>
            <w:shd w:val="clear" w:color="auto" w:fill="auto"/>
            <w:noWrap/>
            <w:vAlign w:val="center"/>
            <w:hideMark/>
          </w:tcPr>
          <w:p w14:paraId="67CD6BFE"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455</w:t>
            </w:r>
          </w:p>
        </w:tc>
        <w:tc>
          <w:tcPr>
            <w:tcW w:w="0" w:type="auto"/>
            <w:tcBorders>
              <w:top w:val="nil"/>
              <w:left w:val="nil"/>
              <w:bottom w:val="single" w:sz="4" w:space="0" w:color="auto"/>
              <w:right w:val="single" w:sz="4" w:space="0" w:color="auto"/>
            </w:tcBorders>
            <w:shd w:val="clear" w:color="auto" w:fill="auto"/>
            <w:noWrap/>
            <w:vAlign w:val="center"/>
            <w:hideMark/>
          </w:tcPr>
          <w:p w14:paraId="4EB4DAB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462</w:t>
            </w:r>
          </w:p>
        </w:tc>
        <w:tc>
          <w:tcPr>
            <w:tcW w:w="0" w:type="auto"/>
            <w:tcBorders>
              <w:top w:val="nil"/>
              <w:left w:val="nil"/>
              <w:bottom w:val="single" w:sz="4" w:space="0" w:color="auto"/>
              <w:right w:val="single" w:sz="4" w:space="0" w:color="auto"/>
            </w:tcBorders>
            <w:shd w:val="clear" w:color="auto" w:fill="auto"/>
            <w:noWrap/>
            <w:vAlign w:val="center"/>
            <w:hideMark/>
          </w:tcPr>
          <w:p w14:paraId="0B37B0D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472</w:t>
            </w:r>
          </w:p>
        </w:tc>
        <w:tc>
          <w:tcPr>
            <w:tcW w:w="0" w:type="auto"/>
            <w:tcBorders>
              <w:top w:val="nil"/>
              <w:left w:val="nil"/>
              <w:bottom w:val="single" w:sz="4" w:space="0" w:color="auto"/>
              <w:right w:val="single" w:sz="4" w:space="0" w:color="auto"/>
            </w:tcBorders>
            <w:shd w:val="clear" w:color="auto" w:fill="auto"/>
            <w:noWrap/>
            <w:vAlign w:val="center"/>
            <w:hideMark/>
          </w:tcPr>
          <w:p w14:paraId="728711F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481</w:t>
            </w:r>
          </w:p>
        </w:tc>
        <w:tc>
          <w:tcPr>
            <w:tcW w:w="0" w:type="auto"/>
            <w:tcBorders>
              <w:top w:val="nil"/>
              <w:left w:val="nil"/>
              <w:bottom w:val="single" w:sz="4" w:space="0" w:color="auto"/>
              <w:right w:val="single" w:sz="4" w:space="0" w:color="auto"/>
            </w:tcBorders>
            <w:shd w:val="clear" w:color="auto" w:fill="auto"/>
            <w:noWrap/>
            <w:vAlign w:val="center"/>
            <w:hideMark/>
          </w:tcPr>
          <w:p w14:paraId="42C870D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26</w:t>
            </w:r>
          </w:p>
        </w:tc>
        <w:tc>
          <w:tcPr>
            <w:tcW w:w="0" w:type="auto"/>
            <w:tcBorders>
              <w:top w:val="nil"/>
              <w:left w:val="nil"/>
              <w:bottom w:val="single" w:sz="4" w:space="0" w:color="auto"/>
              <w:right w:val="single" w:sz="4" w:space="0" w:color="auto"/>
            </w:tcBorders>
            <w:shd w:val="clear" w:color="auto" w:fill="auto"/>
            <w:noWrap/>
            <w:vAlign w:val="center"/>
            <w:hideMark/>
          </w:tcPr>
          <w:p w14:paraId="1E9CDE2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5,71</w:t>
            </w:r>
          </w:p>
        </w:tc>
      </w:tr>
      <w:tr w:rsidR="00BA4217" w:rsidRPr="00BA4217" w14:paraId="79B9CEDE"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460A44" w14:textId="4F166917"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Włodzimierzów</w:t>
            </w:r>
          </w:p>
        </w:tc>
        <w:tc>
          <w:tcPr>
            <w:tcW w:w="0" w:type="auto"/>
            <w:tcBorders>
              <w:top w:val="nil"/>
              <w:left w:val="nil"/>
              <w:bottom w:val="single" w:sz="4" w:space="0" w:color="auto"/>
              <w:right w:val="single" w:sz="4" w:space="0" w:color="auto"/>
            </w:tcBorders>
            <w:shd w:val="clear" w:color="auto" w:fill="auto"/>
            <w:noWrap/>
            <w:vAlign w:val="center"/>
            <w:hideMark/>
          </w:tcPr>
          <w:p w14:paraId="3704ACEC"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1761</w:t>
            </w:r>
          </w:p>
        </w:tc>
        <w:tc>
          <w:tcPr>
            <w:tcW w:w="0" w:type="auto"/>
            <w:tcBorders>
              <w:top w:val="nil"/>
              <w:left w:val="nil"/>
              <w:bottom w:val="single" w:sz="4" w:space="0" w:color="auto"/>
              <w:right w:val="single" w:sz="4" w:space="0" w:color="auto"/>
            </w:tcBorders>
            <w:shd w:val="clear" w:color="auto" w:fill="auto"/>
            <w:noWrap/>
            <w:vAlign w:val="center"/>
            <w:hideMark/>
          </w:tcPr>
          <w:p w14:paraId="496A988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1737</w:t>
            </w:r>
          </w:p>
        </w:tc>
        <w:tc>
          <w:tcPr>
            <w:tcW w:w="0" w:type="auto"/>
            <w:tcBorders>
              <w:top w:val="nil"/>
              <w:left w:val="nil"/>
              <w:bottom w:val="single" w:sz="4" w:space="0" w:color="auto"/>
              <w:right w:val="single" w:sz="4" w:space="0" w:color="auto"/>
            </w:tcBorders>
            <w:shd w:val="clear" w:color="auto" w:fill="auto"/>
            <w:noWrap/>
            <w:vAlign w:val="center"/>
            <w:hideMark/>
          </w:tcPr>
          <w:p w14:paraId="196A2EC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1762</w:t>
            </w:r>
          </w:p>
        </w:tc>
        <w:tc>
          <w:tcPr>
            <w:tcW w:w="0" w:type="auto"/>
            <w:tcBorders>
              <w:top w:val="nil"/>
              <w:left w:val="nil"/>
              <w:bottom w:val="single" w:sz="4" w:space="0" w:color="auto"/>
              <w:right w:val="single" w:sz="4" w:space="0" w:color="auto"/>
            </w:tcBorders>
            <w:shd w:val="clear" w:color="auto" w:fill="auto"/>
            <w:noWrap/>
            <w:vAlign w:val="center"/>
            <w:hideMark/>
          </w:tcPr>
          <w:p w14:paraId="1990BFC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1778</w:t>
            </w:r>
          </w:p>
        </w:tc>
        <w:tc>
          <w:tcPr>
            <w:tcW w:w="0" w:type="auto"/>
            <w:tcBorders>
              <w:top w:val="nil"/>
              <w:left w:val="nil"/>
              <w:bottom w:val="single" w:sz="4" w:space="0" w:color="auto"/>
              <w:right w:val="single" w:sz="4" w:space="0" w:color="auto"/>
            </w:tcBorders>
            <w:shd w:val="clear" w:color="auto" w:fill="auto"/>
            <w:noWrap/>
            <w:vAlign w:val="center"/>
            <w:hideMark/>
          </w:tcPr>
          <w:p w14:paraId="61197C4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17</w:t>
            </w:r>
          </w:p>
        </w:tc>
        <w:tc>
          <w:tcPr>
            <w:tcW w:w="0" w:type="auto"/>
            <w:tcBorders>
              <w:top w:val="nil"/>
              <w:left w:val="nil"/>
              <w:bottom w:val="single" w:sz="4" w:space="0" w:color="auto"/>
              <w:right w:val="single" w:sz="4" w:space="0" w:color="auto"/>
            </w:tcBorders>
            <w:shd w:val="clear" w:color="auto" w:fill="auto"/>
            <w:vAlign w:val="center"/>
            <w:hideMark/>
          </w:tcPr>
          <w:p w14:paraId="29C15A81"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0,97</w:t>
            </w:r>
          </w:p>
        </w:tc>
      </w:tr>
      <w:tr w:rsidR="00BA4217" w:rsidRPr="00BA4217" w14:paraId="4276B812"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4209D7" w14:textId="587EE4A7"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Wójtostwo</w:t>
            </w:r>
          </w:p>
        </w:tc>
        <w:tc>
          <w:tcPr>
            <w:tcW w:w="0" w:type="auto"/>
            <w:tcBorders>
              <w:top w:val="nil"/>
              <w:left w:val="nil"/>
              <w:bottom w:val="single" w:sz="4" w:space="0" w:color="auto"/>
              <w:right w:val="single" w:sz="4" w:space="0" w:color="auto"/>
            </w:tcBorders>
            <w:shd w:val="clear" w:color="auto" w:fill="auto"/>
            <w:noWrap/>
            <w:vAlign w:val="center"/>
            <w:hideMark/>
          </w:tcPr>
          <w:p w14:paraId="48806C3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88</w:t>
            </w:r>
          </w:p>
        </w:tc>
        <w:tc>
          <w:tcPr>
            <w:tcW w:w="0" w:type="auto"/>
            <w:tcBorders>
              <w:top w:val="nil"/>
              <w:left w:val="nil"/>
              <w:bottom w:val="single" w:sz="4" w:space="0" w:color="auto"/>
              <w:right w:val="single" w:sz="4" w:space="0" w:color="auto"/>
            </w:tcBorders>
            <w:shd w:val="clear" w:color="auto" w:fill="auto"/>
            <w:noWrap/>
            <w:vAlign w:val="center"/>
            <w:hideMark/>
          </w:tcPr>
          <w:p w14:paraId="01C4AEDD"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88</w:t>
            </w:r>
          </w:p>
        </w:tc>
        <w:tc>
          <w:tcPr>
            <w:tcW w:w="0" w:type="auto"/>
            <w:tcBorders>
              <w:top w:val="nil"/>
              <w:left w:val="nil"/>
              <w:bottom w:val="single" w:sz="4" w:space="0" w:color="auto"/>
              <w:right w:val="single" w:sz="4" w:space="0" w:color="auto"/>
            </w:tcBorders>
            <w:shd w:val="clear" w:color="auto" w:fill="auto"/>
            <w:noWrap/>
            <w:vAlign w:val="center"/>
            <w:hideMark/>
          </w:tcPr>
          <w:p w14:paraId="7174F3D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85</w:t>
            </w:r>
          </w:p>
        </w:tc>
        <w:tc>
          <w:tcPr>
            <w:tcW w:w="0" w:type="auto"/>
            <w:tcBorders>
              <w:top w:val="nil"/>
              <w:left w:val="nil"/>
              <w:bottom w:val="single" w:sz="4" w:space="0" w:color="auto"/>
              <w:right w:val="single" w:sz="4" w:space="0" w:color="auto"/>
            </w:tcBorders>
            <w:shd w:val="clear" w:color="auto" w:fill="auto"/>
            <w:noWrap/>
            <w:vAlign w:val="center"/>
            <w:hideMark/>
          </w:tcPr>
          <w:p w14:paraId="2EBAF7E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82</w:t>
            </w:r>
          </w:p>
        </w:tc>
        <w:tc>
          <w:tcPr>
            <w:tcW w:w="0" w:type="auto"/>
            <w:tcBorders>
              <w:top w:val="nil"/>
              <w:left w:val="nil"/>
              <w:bottom w:val="single" w:sz="4" w:space="0" w:color="auto"/>
              <w:right w:val="single" w:sz="4" w:space="0" w:color="auto"/>
            </w:tcBorders>
            <w:shd w:val="clear" w:color="auto" w:fill="auto"/>
            <w:noWrap/>
            <w:vAlign w:val="center"/>
            <w:hideMark/>
          </w:tcPr>
          <w:p w14:paraId="55C5AC24"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w:t>
            </w:r>
          </w:p>
        </w:tc>
        <w:tc>
          <w:tcPr>
            <w:tcW w:w="0" w:type="auto"/>
            <w:tcBorders>
              <w:top w:val="nil"/>
              <w:left w:val="nil"/>
              <w:bottom w:val="single" w:sz="4" w:space="0" w:color="auto"/>
              <w:right w:val="single" w:sz="4" w:space="0" w:color="auto"/>
            </w:tcBorders>
            <w:shd w:val="clear" w:color="000000" w:fill="DAF2D0"/>
            <w:noWrap/>
            <w:vAlign w:val="center"/>
            <w:hideMark/>
          </w:tcPr>
          <w:p w14:paraId="1B69BCA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-6,82</w:t>
            </w:r>
          </w:p>
        </w:tc>
      </w:tr>
      <w:tr w:rsidR="00BA4217" w:rsidRPr="00BA4217" w14:paraId="1F1ED090"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8051DF" w14:textId="5C85177E"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Zalesice</w:t>
            </w:r>
          </w:p>
        </w:tc>
        <w:tc>
          <w:tcPr>
            <w:tcW w:w="0" w:type="auto"/>
            <w:tcBorders>
              <w:top w:val="nil"/>
              <w:left w:val="nil"/>
              <w:bottom w:val="single" w:sz="4" w:space="0" w:color="auto"/>
              <w:right w:val="single" w:sz="4" w:space="0" w:color="auto"/>
            </w:tcBorders>
            <w:shd w:val="clear" w:color="auto" w:fill="auto"/>
            <w:noWrap/>
            <w:vAlign w:val="center"/>
            <w:hideMark/>
          </w:tcPr>
          <w:p w14:paraId="58D1AED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280</w:t>
            </w:r>
          </w:p>
        </w:tc>
        <w:tc>
          <w:tcPr>
            <w:tcW w:w="0" w:type="auto"/>
            <w:tcBorders>
              <w:top w:val="nil"/>
              <w:left w:val="nil"/>
              <w:bottom w:val="single" w:sz="4" w:space="0" w:color="auto"/>
              <w:right w:val="single" w:sz="4" w:space="0" w:color="auto"/>
            </w:tcBorders>
            <w:shd w:val="clear" w:color="auto" w:fill="auto"/>
            <w:noWrap/>
            <w:vAlign w:val="center"/>
            <w:hideMark/>
          </w:tcPr>
          <w:p w14:paraId="7F2DCF09"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272</w:t>
            </w:r>
          </w:p>
        </w:tc>
        <w:tc>
          <w:tcPr>
            <w:tcW w:w="0" w:type="auto"/>
            <w:tcBorders>
              <w:top w:val="nil"/>
              <w:left w:val="nil"/>
              <w:bottom w:val="single" w:sz="4" w:space="0" w:color="auto"/>
              <w:right w:val="single" w:sz="4" w:space="0" w:color="auto"/>
            </w:tcBorders>
            <w:shd w:val="clear" w:color="auto" w:fill="auto"/>
            <w:noWrap/>
            <w:vAlign w:val="center"/>
            <w:hideMark/>
          </w:tcPr>
          <w:p w14:paraId="1B6C976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277</w:t>
            </w:r>
          </w:p>
        </w:tc>
        <w:tc>
          <w:tcPr>
            <w:tcW w:w="0" w:type="auto"/>
            <w:tcBorders>
              <w:top w:val="nil"/>
              <w:left w:val="nil"/>
              <w:bottom w:val="single" w:sz="4" w:space="0" w:color="auto"/>
              <w:right w:val="single" w:sz="4" w:space="0" w:color="auto"/>
            </w:tcBorders>
            <w:shd w:val="clear" w:color="auto" w:fill="auto"/>
            <w:noWrap/>
            <w:vAlign w:val="center"/>
            <w:hideMark/>
          </w:tcPr>
          <w:p w14:paraId="2FF97CD3"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274</w:t>
            </w:r>
          </w:p>
        </w:tc>
        <w:tc>
          <w:tcPr>
            <w:tcW w:w="0" w:type="auto"/>
            <w:tcBorders>
              <w:top w:val="nil"/>
              <w:left w:val="nil"/>
              <w:bottom w:val="single" w:sz="4" w:space="0" w:color="auto"/>
              <w:right w:val="single" w:sz="4" w:space="0" w:color="auto"/>
            </w:tcBorders>
            <w:shd w:val="clear" w:color="auto" w:fill="auto"/>
            <w:noWrap/>
            <w:vAlign w:val="center"/>
            <w:hideMark/>
          </w:tcPr>
          <w:p w14:paraId="113670C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-6</w:t>
            </w:r>
          </w:p>
        </w:tc>
        <w:tc>
          <w:tcPr>
            <w:tcW w:w="0" w:type="auto"/>
            <w:tcBorders>
              <w:top w:val="nil"/>
              <w:left w:val="nil"/>
              <w:bottom w:val="single" w:sz="4" w:space="0" w:color="auto"/>
              <w:right w:val="single" w:sz="4" w:space="0" w:color="auto"/>
            </w:tcBorders>
            <w:shd w:val="clear" w:color="000000" w:fill="DAF2D0"/>
            <w:vAlign w:val="center"/>
            <w:hideMark/>
          </w:tcPr>
          <w:p w14:paraId="7091A975"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-2,14</w:t>
            </w:r>
          </w:p>
        </w:tc>
      </w:tr>
      <w:tr w:rsidR="00BA4217" w:rsidRPr="00BA4217" w14:paraId="2CEC56B6" w14:textId="77777777" w:rsidTr="00BA421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33DCE1" w14:textId="3D9657CC" w:rsidR="00BA4217" w:rsidRPr="00BA4217" w:rsidRDefault="006F5880" w:rsidP="00BA4217">
            <w:pPr>
              <w:spacing w:after="0" w:line="240" w:lineRule="auto"/>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Zalesice-Kolonia</w:t>
            </w:r>
          </w:p>
        </w:tc>
        <w:tc>
          <w:tcPr>
            <w:tcW w:w="0" w:type="auto"/>
            <w:tcBorders>
              <w:top w:val="nil"/>
              <w:left w:val="nil"/>
              <w:bottom w:val="single" w:sz="4" w:space="0" w:color="auto"/>
              <w:right w:val="single" w:sz="4" w:space="0" w:color="auto"/>
            </w:tcBorders>
            <w:shd w:val="clear" w:color="auto" w:fill="auto"/>
            <w:noWrap/>
            <w:vAlign w:val="center"/>
            <w:hideMark/>
          </w:tcPr>
          <w:p w14:paraId="6CADA942"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5D433D30"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197</w:t>
            </w:r>
          </w:p>
        </w:tc>
        <w:tc>
          <w:tcPr>
            <w:tcW w:w="0" w:type="auto"/>
            <w:tcBorders>
              <w:top w:val="nil"/>
              <w:left w:val="nil"/>
              <w:bottom w:val="single" w:sz="4" w:space="0" w:color="auto"/>
              <w:right w:val="single" w:sz="4" w:space="0" w:color="auto"/>
            </w:tcBorders>
            <w:shd w:val="clear" w:color="auto" w:fill="auto"/>
            <w:noWrap/>
            <w:vAlign w:val="center"/>
            <w:hideMark/>
          </w:tcPr>
          <w:p w14:paraId="778F5026"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201</w:t>
            </w:r>
          </w:p>
        </w:tc>
        <w:tc>
          <w:tcPr>
            <w:tcW w:w="0" w:type="auto"/>
            <w:tcBorders>
              <w:top w:val="nil"/>
              <w:left w:val="nil"/>
              <w:bottom w:val="single" w:sz="4" w:space="0" w:color="auto"/>
              <w:right w:val="single" w:sz="4" w:space="0" w:color="auto"/>
            </w:tcBorders>
            <w:shd w:val="clear" w:color="auto" w:fill="auto"/>
            <w:noWrap/>
            <w:vAlign w:val="center"/>
            <w:hideMark/>
          </w:tcPr>
          <w:p w14:paraId="5002A95B"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199</w:t>
            </w:r>
          </w:p>
        </w:tc>
        <w:tc>
          <w:tcPr>
            <w:tcW w:w="0" w:type="auto"/>
            <w:tcBorders>
              <w:top w:val="nil"/>
              <w:left w:val="nil"/>
              <w:bottom w:val="single" w:sz="4" w:space="0" w:color="auto"/>
              <w:right w:val="single" w:sz="4" w:space="0" w:color="auto"/>
            </w:tcBorders>
            <w:shd w:val="clear" w:color="auto" w:fill="auto"/>
            <w:noWrap/>
            <w:vAlign w:val="center"/>
            <w:hideMark/>
          </w:tcPr>
          <w:p w14:paraId="1127E31A"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-2</w:t>
            </w:r>
          </w:p>
        </w:tc>
        <w:tc>
          <w:tcPr>
            <w:tcW w:w="0" w:type="auto"/>
            <w:tcBorders>
              <w:top w:val="nil"/>
              <w:left w:val="nil"/>
              <w:bottom w:val="single" w:sz="4" w:space="0" w:color="auto"/>
              <w:right w:val="single" w:sz="4" w:space="0" w:color="auto"/>
            </w:tcBorders>
            <w:shd w:val="clear" w:color="000000" w:fill="DAF2D0"/>
            <w:noWrap/>
            <w:vAlign w:val="center"/>
            <w:hideMark/>
          </w:tcPr>
          <w:p w14:paraId="42400428" w14:textId="77777777" w:rsidR="00BA4217" w:rsidRPr="00BA4217" w:rsidRDefault="00BA4217" w:rsidP="00BA4217">
            <w:pPr>
              <w:spacing w:after="0" w:line="240" w:lineRule="auto"/>
              <w:jc w:val="right"/>
              <w:rPr>
                <w:rFonts w:ascii="Arial" w:eastAsia="Times New Roman" w:hAnsi="Arial" w:cs="Arial"/>
                <w:color w:val="000000"/>
                <w:sz w:val="18"/>
                <w:szCs w:val="18"/>
                <w:lang w:eastAsia="pl-PL"/>
              </w:rPr>
            </w:pPr>
            <w:r w:rsidRPr="00BA4217">
              <w:rPr>
                <w:rFonts w:ascii="Arial" w:eastAsia="Times New Roman" w:hAnsi="Arial" w:cs="Arial"/>
                <w:color w:val="000000"/>
                <w:sz w:val="18"/>
                <w:szCs w:val="18"/>
                <w:lang w:eastAsia="pl-PL"/>
              </w:rPr>
              <w:t>-1,00</w:t>
            </w:r>
          </w:p>
        </w:tc>
      </w:tr>
    </w:tbl>
    <w:p w14:paraId="01F3B24D" w14:textId="38A442B2" w:rsidR="00BA4217" w:rsidRDefault="0039729D" w:rsidP="00367C12">
      <w:pPr>
        <w:spacing w:after="240" w:line="24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1B52E763" w14:textId="77777777" w:rsidR="0064739A" w:rsidRPr="00080126" w:rsidRDefault="0064739A" w:rsidP="00080126">
      <w:pPr>
        <w:pStyle w:val="Legenda"/>
        <w:spacing w:after="0" w:line="360" w:lineRule="auto"/>
        <w:rPr>
          <w:rFonts w:ascii="Arial" w:hAnsi="Arial" w:cs="Arial"/>
          <w:i w:val="0"/>
          <w:iCs w:val="0"/>
          <w:color w:val="auto"/>
          <w:sz w:val="20"/>
          <w:szCs w:val="20"/>
          <w:u w:val="single"/>
        </w:rPr>
      </w:pPr>
      <w:bookmarkStart w:id="58" w:name="_Hlk175313351"/>
    </w:p>
    <w:p w14:paraId="44967E8F" w14:textId="77777777" w:rsidR="0011056D" w:rsidRPr="00080126" w:rsidRDefault="0011056D" w:rsidP="00080126">
      <w:pPr>
        <w:spacing w:after="0" w:line="360" w:lineRule="auto"/>
        <w:rPr>
          <w:rFonts w:ascii="Arial" w:hAnsi="Arial" w:cs="Arial"/>
          <w:sz w:val="20"/>
          <w:szCs w:val="20"/>
        </w:rPr>
      </w:pPr>
    </w:p>
    <w:p w14:paraId="5F904E19" w14:textId="39AE2BC7" w:rsidR="0011056D" w:rsidRDefault="0011056D" w:rsidP="005A2D2B">
      <w:pPr>
        <w:spacing w:before="120" w:after="120" w:line="360" w:lineRule="auto"/>
        <w:jc w:val="both"/>
        <w:rPr>
          <w:rFonts w:ascii="Arial" w:hAnsi="Arial" w:cs="Arial"/>
          <w:sz w:val="20"/>
          <w:szCs w:val="20"/>
          <w:u w:val="single"/>
        </w:rPr>
      </w:pPr>
      <w:r w:rsidRPr="005A2D2B">
        <w:rPr>
          <w:rFonts w:ascii="Arial" w:hAnsi="Arial" w:cs="Arial"/>
          <w:sz w:val="20"/>
          <w:szCs w:val="20"/>
          <w:u w:val="single"/>
        </w:rPr>
        <w:t xml:space="preserve">Zjawisko negatywne: </w:t>
      </w:r>
      <w:bookmarkStart w:id="59" w:name="_Hlk178081355"/>
      <w:r w:rsidRPr="005A2D2B">
        <w:rPr>
          <w:rFonts w:ascii="Arial" w:hAnsi="Arial" w:cs="Arial"/>
          <w:sz w:val="20"/>
          <w:szCs w:val="20"/>
          <w:u w:val="single"/>
        </w:rPr>
        <w:t>ujemny przyrost naturalny</w:t>
      </w:r>
      <w:bookmarkEnd w:id="59"/>
    </w:p>
    <w:p w14:paraId="4ED1EAFF" w14:textId="77BF6E69" w:rsidR="005A2D2B" w:rsidRPr="005A2D2B" w:rsidRDefault="005A2D2B" w:rsidP="005A2D2B">
      <w:pPr>
        <w:pStyle w:val="Akapitzlist"/>
        <w:numPr>
          <w:ilvl w:val="0"/>
          <w:numId w:val="33"/>
        </w:numPr>
        <w:spacing w:before="120" w:after="120" w:line="360" w:lineRule="auto"/>
        <w:contextualSpacing w:val="0"/>
        <w:jc w:val="both"/>
        <w:rPr>
          <w:rFonts w:ascii="Arial" w:hAnsi="Arial" w:cs="Arial"/>
          <w:sz w:val="20"/>
          <w:szCs w:val="20"/>
        </w:rPr>
      </w:pPr>
      <w:r w:rsidRPr="005A2D2B">
        <w:rPr>
          <w:rFonts w:ascii="Arial" w:hAnsi="Arial" w:cs="Arial"/>
          <w:sz w:val="20"/>
          <w:szCs w:val="20"/>
        </w:rPr>
        <w:t xml:space="preserve">Wskaźnik: </w:t>
      </w:r>
      <w:r>
        <w:rPr>
          <w:rFonts w:ascii="Arial" w:hAnsi="Arial" w:cs="Arial"/>
          <w:sz w:val="20"/>
          <w:szCs w:val="20"/>
        </w:rPr>
        <w:t>p</w:t>
      </w:r>
      <w:r w:rsidRPr="002D6956">
        <w:rPr>
          <w:rFonts w:ascii="Arial" w:hAnsi="Arial" w:cs="Arial"/>
          <w:sz w:val="20"/>
          <w:szCs w:val="20"/>
        </w:rPr>
        <w:t>rzyrost naturalny na 1000 ludności</w:t>
      </w:r>
      <w:r w:rsidR="00080126">
        <w:rPr>
          <w:rFonts w:ascii="Arial" w:hAnsi="Arial" w:cs="Arial"/>
          <w:sz w:val="20"/>
          <w:szCs w:val="20"/>
        </w:rPr>
        <w:t xml:space="preserve"> w 2023 roku</w:t>
      </w:r>
    </w:p>
    <w:p w14:paraId="3E110F71" w14:textId="535D3197" w:rsidR="0011056D" w:rsidRPr="002D6956" w:rsidRDefault="0011056D" w:rsidP="0011056D">
      <w:pPr>
        <w:spacing w:after="0" w:line="360" w:lineRule="auto"/>
        <w:ind w:firstLine="708"/>
        <w:jc w:val="both"/>
        <w:rPr>
          <w:rFonts w:ascii="Arial" w:hAnsi="Arial" w:cs="Arial"/>
          <w:sz w:val="20"/>
          <w:szCs w:val="20"/>
        </w:rPr>
      </w:pPr>
      <w:r w:rsidRPr="002D6956">
        <w:rPr>
          <w:rFonts w:ascii="Arial" w:hAnsi="Arial" w:cs="Arial"/>
          <w:sz w:val="20"/>
          <w:szCs w:val="20"/>
        </w:rPr>
        <w:t>Przyrost naturalny przybiera</w:t>
      </w:r>
      <w:r>
        <w:rPr>
          <w:rFonts w:ascii="Arial" w:hAnsi="Arial" w:cs="Arial"/>
          <w:sz w:val="20"/>
          <w:szCs w:val="20"/>
        </w:rPr>
        <w:t>ł</w:t>
      </w:r>
      <w:r w:rsidRPr="002D6956">
        <w:rPr>
          <w:rFonts w:ascii="Arial" w:hAnsi="Arial" w:cs="Arial"/>
          <w:sz w:val="20"/>
          <w:szCs w:val="20"/>
        </w:rPr>
        <w:t xml:space="preserve"> trend malej</w:t>
      </w:r>
      <w:r>
        <w:rPr>
          <w:rFonts w:ascii="Arial" w:hAnsi="Arial" w:cs="Arial"/>
          <w:sz w:val="20"/>
          <w:szCs w:val="20"/>
        </w:rPr>
        <w:t xml:space="preserve">ący </w:t>
      </w:r>
      <w:r w:rsidRPr="00333624">
        <w:rPr>
          <w:rFonts w:ascii="Arial" w:hAnsi="Arial" w:cs="Arial"/>
          <w:sz w:val="20"/>
          <w:szCs w:val="20"/>
        </w:rPr>
        <w:t>od początku analizowanego okresu, czyli od 20</w:t>
      </w:r>
      <w:r>
        <w:rPr>
          <w:rFonts w:ascii="Arial" w:hAnsi="Arial" w:cs="Arial"/>
          <w:sz w:val="20"/>
          <w:szCs w:val="20"/>
        </w:rPr>
        <w:t>20</w:t>
      </w:r>
      <w:r w:rsidRPr="00333624">
        <w:rPr>
          <w:rFonts w:ascii="Arial" w:hAnsi="Arial" w:cs="Arial"/>
          <w:sz w:val="20"/>
          <w:szCs w:val="20"/>
        </w:rPr>
        <w:t xml:space="preserve"> roku</w:t>
      </w:r>
      <w:r>
        <w:rPr>
          <w:rFonts w:ascii="Arial" w:hAnsi="Arial" w:cs="Arial"/>
          <w:sz w:val="20"/>
          <w:szCs w:val="20"/>
        </w:rPr>
        <w:t>, wartości wskaźnika wzrosły dopiero w 2023 roku.</w:t>
      </w:r>
      <w:r w:rsidRPr="00333624">
        <w:rPr>
          <w:rFonts w:ascii="Arial" w:hAnsi="Arial" w:cs="Arial"/>
          <w:sz w:val="20"/>
          <w:szCs w:val="20"/>
        </w:rPr>
        <w:t xml:space="preserve"> </w:t>
      </w:r>
      <w:r w:rsidRPr="002D6956">
        <w:rPr>
          <w:rFonts w:ascii="Arial" w:hAnsi="Arial" w:cs="Arial"/>
          <w:sz w:val="20"/>
          <w:szCs w:val="20"/>
        </w:rPr>
        <w:t>Widoczne jest to również w podziale na miasto oraz obszar wiejski gminy.</w:t>
      </w:r>
    </w:p>
    <w:p w14:paraId="2F8A2D48" w14:textId="1460944C" w:rsidR="0011056D" w:rsidRPr="002D6956" w:rsidRDefault="0011056D" w:rsidP="0011056D">
      <w:pPr>
        <w:spacing w:before="240" w:after="0" w:line="240" w:lineRule="auto"/>
        <w:jc w:val="both"/>
        <w:rPr>
          <w:rFonts w:ascii="Arial" w:hAnsi="Arial" w:cs="Arial"/>
          <w:sz w:val="20"/>
          <w:szCs w:val="20"/>
        </w:rPr>
      </w:pPr>
      <w:bookmarkStart w:id="60" w:name="_Toc144363746"/>
      <w:bookmarkStart w:id="61" w:name="_Toc173247401"/>
      <w:bookmarkStart w:id="62" w:name="_Toc180066939"/>
      <w:r w:rsidRPr="002D6956">
        <w:rPr>
          <w:rFonts w:ascii="Arial" w:hAnsi="Arial" w:cs="Arial"/>
          <w:sz w:val="20"/>
          <w:szCs w:val="20"/>
        </w:rPr>
        <w:t xml:space="preserve">Tabela </w:t>
      </w:r>
      <w:r w:rsidRPr="002D6956">
        <w:rPr>
          <w:rFonts w:ascii="Arial" w:hAnsi="Arial" w:cs="Arial"/>
          <w:sz w:val="20"/>
          <w:szCs w:val="20"/>
        </w:rPr>
        <w:fldChar w:fldCharType="begin"/>
      </w:r>
      <w:r w:rsidRPr="002D6956">
        <w:rPr>
          <w:rFonts w:ascii="Arial" w:hAnsi="Arial" w:cs="Arial"/>
          <w:sz w:val="20"/>
          <w:szCs w:val="20"/>
        </w:rPr>
        <w:instrText xml:space="preserve"> SEQ Tabela \* ARABIC </w:instrText>
      </w:r>
      <w:r w:rsidRPr="002D6956">
        <w:rPr>
          <w:rFonts w:ascii="Arial" w:hAnsi="Arial" w:cs="Arial"/>
          <w:sz w:val="20"/>
          <w:szCs w:val="20"/>
        </w:rPr>
        <w:fldChar w:fldCharType="separate"/>
      </w:r>
      <w:r w:rsidR="005739DB">
        <w:rPr>
          <w:rFonts w:ascii="Arial" w:hAnsi="Arial" w:cs="Arial"/>
          <w:noProof/>
          <w:sz w:val="20"/>
          <w:szCs w:val="20"/>
        </w:rPr>
        <w:t>6</w:t>
      </w:r>
      <w:r w:rsidRPr="002D6956">
        <w:rPr>
          <w:rFonts w:ascii="Arial" w:hAnsi="Arial" w:cs="Arial"/>
          <w:sz w:val="20"/>
          <w:szCs w:val="20"/>
        </w:rPr>
        <w:fldChar w:fldCharType="end"/>
      </w:r>
      <w:r w:rsidRPr="002D6956">
        <w:rPr>
          <w:rFonts w:ascii="Arial" w:hAnsi="Arial" w:cs="Arial"/>
          <w:sz w:val="20"/>
          <w:szCs w:val="20"/>
        </w:rPr>
        <w:t xml:space="preserve"> Przyrost naturalny na 1000 ludności w </w:t>
      </w:r>
      <w:r>
        <w:rPr>
          <w:rFonts w:ascii="Arial" w:hAnsi="Arial" w:cs="Arial"/>
          <w:sz w:val="20"/>
          <w:szCs w:val="20"/>
        </w:rPr>
        <w:t>g</w:t>
      </w:r>
      <w:r w:rsidRPr="002D6956">
        <w:rPr>
          <w:rFonts w:ascii="Arial" w:hAnsi="Arial" w:cs="Arial"/>
          <w:sz w:val="20"/>
          <w:szCs w:val="20"/>
        </w:rPr>
        <w:t xml:space="preserve">minie </w:t>
      </w:r>
      <w:r>
        <w:rPr>
          <w:rFonts w:ascii="Arial" w:hAnsi="Arial" w:cs="Arial"/>
          <w:sz w:val="20"/>
          <w:szCs w:val="20"/>
        </w:rPr>
        <w:t>Sulejów</w:t>
      </w:r>
      <w:r w:rsidRPr="00333624">
        <w:rPr>
          <w:rFonts w:ascii="Arial" w:hAnsi="Arial" w:cs="Arial"/>
          <w:sz w:val="20"/>
          <w:szCs w:val="20"/>
        </w:rPr>
        <w:t xml:space="preserve"> </w:t>
      </w:r>
      <w:r w:rsidRPr="002D6956">
        <w:rPr>
          <w:rFonts w:ascii="Arial" w:hAnsi="Arial" w:cs="Arial"/>
          <w:sz w:val="20"/>
          <w:szCs w:val="20"/>
        </w:rPr>
        <w:t>w latach 20</w:t>
      </w:r>
      <w:r>
        <w:rPr>
          <w:rFonts w:ascii="Arial" w:hAnsi="Arial" w:cs="Arial"/>
          <w:sz w:val="20"/>
          <w:szCs w:val="20"/>
        </w:rPr>
        <w:t>20</w:t>
      </w:r>
      <w:r w:rsidRPr="002D6956">
        <w:rPr>
          <w:rFonts w:ascii="Arial" w:hAnsi="Arial" w:cs="Arial"/>
          <w:sz w:val="20"/>
          <w:szCs w:val="20"/>
        </w:rPr>
        <w:t>-202</w:t>
      </w:r>
      <w:r>
        <w:rPr>
          <w:rFonts w:ascii="Arial" w:hAnsi="Arial" w:cs="Arial"/>
          <w:sz w:val="20"/>
          <w:szCs w:val="20"/>
        </w:rPr>
        <w:t>3</w:t>
      </w:r>
      <w:r w:rsidRPr="002D6956">
        <w:rPr>
          <w:rFonts w:ascii="Arial" w:hAnsi="Arial" w:cs="Arial"/>
          <w:sz w:val="20"/>
          <w:szCs w:val="20"/>
        </w:rPr>
        <w:t xml:space="preserve"> w podziale na miasto i obszar wiejski gminy</w:t>
      </w:r>
      <w:bookmarkEnd w:id="60"/>
      <w:bookmarkEnd w:id="61"/>
      <w:bookmarkEnd w:id="62"/>
    </w:p>
    <w:tbl>
      <w:tblPr>
        <w:tblStyle w:val="Tabela-Siatka"/>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2549"/>
        <w:gridCol w:w="733"/>
        <w:gridCol w:w="733"/>
        <w:gridCol w:w="733"/>
        <w:gridCol w:w="733"/>
      </w:tblGrid>
      <w:tr w:rsidR="0011056D" w:rsidRPr="0011056D" w14:paraId="2DA1C365" w14:textId="77777777" w:rsidTr="0011056D">
        <w:trPr>
          <w:jc w:val="center"/>
        </w:trPr>
        <w:tc>
          <w:tcPr>
            <w:tcW w:w="2549" w:type="dxa"/>
            <w:shd w:val="clear" w:color="auto" w:fill="auto"/>
            <w:noWrap/>
            <w:hideMark/>
          </w:tcPr>
          <w:p w14:paraId="62F7E4B7" w14:textId="77777777" w:rsidR="0011056D" w:rsidRPr="0011056D" w:rsidRDefault="0011056D" w:rsidP="003A2EE9">
            <w:pPr>
              <w:jc w:val="both"/>
              <w:rPr>
                <w:rFonts w:eastAsiaTheme="minorHAnsi"/>
                <w:b/>
                <w:bCs/>
                <w:sz w:val="18"/>
                <w:szCs w:val="18"/>
                <w:lang w:eastAsia="en-US"/>
              </w:rPr>
            </w:pPr>
            <w:r w:rsidRPr="0011056D">
              <w:rPr>
                <w:rFonts w:eastAsiaTheme="minorHAnsi"/>
                <w:b/>
                <w:bCs/>
                <w:sz w:val="18"/>
                <w:szCs w:val="18"/>
                <w:lang w:eastAsia="en-US"/>
              </w:rPr>
              <w:t>obszar</w:t>
            </w:r>
          </w:p>
        </w:tc>
        <w:tc>
          <w:tcPr>
            <w:tcW w:w="733" w:type="dxa"/>
            <w:shd w:val="clear" w:color="auto" w:fill="auto"/>
            <w:hideMark/>
          </w:tcPr>
          <w:p w14:paraId="5B0E3E35" w14:textId="365BA54B" w:rsidR="0011056D" w:rsidRPr="0011056D" w:rsidRDefault="0011056D" w:rsidP="003A2EE9">
            <w:pPr>
              <w:jc w:val="both"/>
              <w:rPr>
                <w:rFonts w:eastAsiaTheme="minorHAnsi"/>
                <w:b/>
                <w:bCs/>
                <w:sz w:val="18"/>
                <w:szCs w:val="18"/>
                <w:lang w:eastAsia="en-US"/>
              </w:rPr>
            </w:pPr>
            <w:r w:rsidRPr="0011056D">
              <w:rPr>
                <w:rFonts w:eastAsiaTheme="minorHAnsi"/>
                <w:b/>
                <w:bCs/>
                <w:sz w:val="18"/>
                <w:szCs w:val="18"/>
                <w:lang w:eastAsia="en-US"/>
              </w:rPr>
              <w:t>2020</w:t>
            </w:r>
          </w:p>
        </w:tc>
        <w:tc>
          <w:tcPr>
            <w:tcW w:w="733" w:type="dxa"/>
            <w:shd w:val="clear" w:color="auto" w:fill="auto"/>
            <w:hideMark/>
          </w:tcPr>
          <w:p w14:paraId="4C756F83" w14:textId="7947B6EB" w:rsidR="0011056D" w:rsidRPr="0011056D" w:rsidRDefault="0011056D" w:rsidP="003A2EE9">
            <w:pPr>
              <w:jc w:val="both"/>
              <w:rPr>
                <w:rFonts w:eastAsiaTheme="minorHAnsi"/>
                <w:b/>
                <w:bCs/>
                <w:sz w:val="18"/>
                <w:szCs w:val="18"/>
                <w:lang w:eastAsia="en-US"/>
              </w:rPr>
            </w:pPr>
            <w:r w:rsidRPr="0011056D">
              <w:rPr>
                <w:rFonts w:eastAsiaTheme="minorHAnsi"/>
                <w:b/>
                <w:bCs/>
                <w:sz w:val="18"/>
                <w:szCs w:val="18"/>
                <w:lang w:eastAsia="en-US"/>
              </w:rPr>
              <w:t>2021</w:t>
            </w:r>
          </w:p>
        </w:tc>
        <w:tc>
          <w:tcPr>
            <w:tcW w:w="733" w:type="dxa"/>
            <w:shd w:val="clear" w:color="auto" w:fill="auto"/>
            <w:hideMark/>
          </w:tcPr>
          <w:p w14:paraId="5043E2E2" w14:textId="17014B39" w:rsidR="0011056D" w:rsidRPr="0011056D" w:rsidRDefault="0011056D" w:rsidP="003A2EE9">
            <w:pPr>
              <w:jc w:val="both"/>
              <w:rPr>
                <w:rFonts w:eastAsiaTheme="minorHAnsi"/>
                <w:b/>
                <w:bCs/>
                <w:sz w:val="18"/>
                <w:szCs w:val="18"/>
                <w:lang w:eastAsia="en-US"/>
              </w:rPr>
            </w:pPr>
            <w:r w:rsidRPr="0011056D">
              <w:rPr>
                <w:rFonts w:eastAsiaTheme="minorHAnsi"/>
                <w:b/>
                <w:bCs/>
                <w:sz w:val="18"/>
                <w:szCs w:val="18"/>
                <w:lang w:eastAsia="en-US"/>
              </w:rPr>
              <w:t>2022</w:t>
            </w:r>
          </w:p>
        </w:tc>
        <w:tc>
          <w:tcPr>
            <w:tcW w:w="733" w:type="dxa"/>
            <w:shd w:val="clear" w:color="auto" w:fill="auto"/>
          </w:tcPr>
          <w:p w14:paraId="5763E053" w14:textId="1464CE9A" w:rsidR="0011056D" w:rsidRPr="0011056D" w:rsidRDefault="0011056D" w:rsidP="003A2EE9">
            <w:pPr>
              <w:jc w:val="both"/>
              <w:rPr>
                <w:rFonts w:eastAsiaTheme="minorHAnsi"/>
                <w:b/>
                <w:bCs/>
                <w:sz w:val="18"/>
                <w:szCs w:val="18"/>
                <w:lang w:eastAsia="en-US"/>
              </w:rPr>
            </w:pPr>
            <w:r w:rsidRPr="0011056D">
              <w:rPr>
                <w:rFonts w:eastAsiaTheme="minorHAnsi"/>
                <w:b/>
                <w:bCs/>
                <w:sz w:val="18"/>
                <w:szCs w:val="18"/>
                <w:lang w:eastAsia="en-US"/>
              </w:rPr>
              <w:t>2023</w:t>
            </w:r>
          </w:p>
        </w:tc>
      </w:tr>
      <w:tr w:rsidR="0011056D" w:rsidRPr="0011056D" w14:paraId="302B766A" w14:textId="77777777" w:rsidTr="0011056D">
        <w:trPr>
          <w:jc w:val="center"/>
        </w:trPr>
        <w:tc>
          <w:tcPr>
            <w:tcW w:w="2549" w:type="dxa"/>
            <w:noWrap/>
            <w:hideMark/>
          </w:tcPr>
          <w:p w14:paraId="31D1BB1B" w14:textId="7CE97C82" w:rsidR="0011056D" w:rsidRPr="0011056D" w:rsidRDefault="0011056D" w:rsidP="0011056D">
            <w:pPr>
              <w:jc w:val="both"/>
              <w:rPr>
                <w:rFonts w:eastAsiaTheme="minorHAnsi"/>
                <w:sz w:val="18"/>
                <w:szCs w:val="18"/>
                <w:lang w:eastAsia="en-US"/>
              </w:rPr>
            </w:pPr>
            <w:r w:rsidRPr="0011056D">
              <w:rPr>
                <w:rFonts w:eastAsiaTheme="minorHAnsi"/>
                <w:sz w:val="18"/>
                <w:szCs w:val="18"/>
                <w:lang w:eastAsia="en-US"/>
              </w:rPr>
              <w:t>Gmina Sulejów</w:t>
            </w:r>
          </w:p>
        </w:tc>
        <w:tc>
          <w:tcPr>
            <w:tcW w:w="733" w:type="dxa"/>
            <w:shd w:val="clear" w:color="auto" w:fill="auto"/>
            <w:noWrap/>
            <w:vAlign w:val="bottom"/>
          </w:tcPr>
          <w:p w14:paraId="5603C43D" w14:textId="21EB7AE9" w:rsidR="0011056D" w:rsidRPr="0011056D" w:rsidRDefault="0011056D" w:rsidP="0011056D">
            <w:pPr>
              <w:jc w:val="both"/>
              <w:rPr>
                <w:rFonts w:eastAsiaTheme="minorHAnsi"/>
                <w:sz w:val="18"/>
                <w:szCs w:val="18"/>
                <w:lang w:eastAsia="en-US"/>
              </w:rPr>
            </w:pPr>
            <w:r w:rsidRPr="0011056D">
              <w:rPr>
                <w:sz w:val="18"/>
                <w:szCs w:val="18"/>
              </w:rPr>
              <w:t>-4,26</w:t>
            </w:r>
          </w:p>
        </w:tc>
        <w:tc>
          <w:tcPr>
            <w:tcW w:w="733" w:type="dxa"/>
            <w:shd w:val="clear" w:color="auto" w:fill="auto"/>
            <w:noWrap/>
            <w:vAlign w:val="bottom"/>
          </w:tcPr>
          <w:p w14:paraId="698C324C" w14:textId="61D6F98F" w:rsidR="0011056D" w:rsidRPr="0011056D" w:rsidRDefault="0011056D" w:rsidP="0011056D">
            <w:pPr>
              <w:jc w:val="both"/>
              <w:rPr>
                <w:rFonts w:eastAsiaTheme="minorHAnsi"/>
                <w:sz w:val="18"/>
                <w:szCs w:val="18"/>
                <w:lang w:eastAsia="en-US"/>
              </w:rPr>
            </w:pPr>
            <w:r w:rsidRPr="0011056D">
              <w:rPr>
                <w:sz w:val="18"/>
                <w:szCs w:val="18"/>
              </w:rPr>
              <w:t>-6,08</w:t>
            </w:r>
          </w:p>
        </w:tc>
        <w:tc>
          <w:tcPr>
            <w:tcW w:w="733" w:type="dxa"/>
            <w:shd w:val="clear" w:color="auto" w:fill="auto"/>
            <w:noWrap/>
            <w:vAlign w:val="bottom"/>
          </w:tcPr>
          <w:p w14:paraId="42727B28" w14:textId="0F30D6A4" w:rsidR="0011056D" w:rsidRPr="0011056D" w:rsidRDefault="0011056D" w:rsidP="0011056D">
            <w:pPr>
              <w:jc w:val="both"/>
              <w:rPr>
                <w:rFonts w:eastAsiaTheme="minorHAnsi"/>
                <w:sz w:val="18"/>
                <w:szCs w:val="18"/>
                <w:lang w:eastAsia="en-US"/>
              </w:rPr>
            </w:pPr>
            <w:r w:rsidRPr="0011056D">
              <w:rPr>
                <w:sz w:val="18"/>
                <w:szCs w:val="18"/>
              </w:rPr>
              <w:t>-6,23</w:t>
            </w:r>
          </w:p>
        </w:tc>
        <w:tc>
          <w:tcPr>
            <w:tcW w:w="733" w:type="dxa"/>
            <w:shd w:val="clear" w:color="auto" w:fill="auto"/>
            <w:vAlign w:val="bottom"/>
          </w:tcPr>
          <w:p w14:paraId="3CEB7670" w14:textId="5FA71670" w:rsidR="0011056D" w:rsidRPr="0011056D" w:rsidRDefault="0011056D" w:rsidP="0011056D">
            <w:pPr>
              <w:jc w:val="both"/>
              <w:rPr>
                <w:rFonts w:eastAsiaTheme="minorHAnsi"/>
                <w:sz w:val="18"/>
                <w:szCs w:val="18"/>
                <w:lang w:eastAsia="en-US"/>
              </w:rPr>
            </w:pPr>
            <w:r w:rsidRPr="0011056D">
              <w:rPr>
                <w:sz w:val="18"/>
                <w:szCs w:val="18"/>
              </w:rPr>
              <w:t>-3,25</w:t>
            </w:r>
          </w:p>
        </w:tc>
      </w:tr>
      <w:tr w:rsidR="0011056D" w:rsidRPr="0011056D" w14:paraId="2AB1F0A7" w14:textId="77777777" w:rsidTr="0011056D">
        <w:trPr>
          <w:jc w:val="center"/>
        </w:trPr>
        <w:tc>
          <w:tcPr>
            <w:tcW w:w="2549" w:type="dxa"/>
            <w:noWrap/>
            <w:hideMark/>
          </w:tcPr>
          <w:p w14:paraId="0E6A7E2D" w14:textId="6DBA62F7" w:rsidR="0011056D" w:rsidRPr="0011056D" w:rsidRDefault="0011056D" w:rsidP="0011056D">
            <w:pPr>
              <w:jc w:val="both"/>
              <w:rPr>
                <w:rFonts w:eastAsiaTheme="minorHAnsi"/>
                <w:sz w:val="18"/>
                <w:szCs w:val="18"/>
                <w:lang w:eastAsia="en-US"/>
              </w:rPr>
            </w:pPr>
            <w:r w:rsidRPr="0011056D">
              <w:rPr>
                <w:rFonts w:eastAsiaTheme="minorHAnsi"/>
                <w:sz w:val="18"/>
                <w:szCs w:val="18"/>
                <w:lang w:eastAsia="en-US"/>
              </w:rPr>
              <w:t xml:space="preserve">Sulejów- miasto </w:t>
            </w:r>
          </w:p>
        </w:tc>
        <w:tc>
          <w:tcPr>
            <w:tcW w:w="733" w:type="dxa"/>
            <w:shd w:val="clear" w:color="auto" w:fill="auto"/>
            <w:noWrap/>
            <w:vAlign w:val="bottom"/>
          </w:tcPr>
          <w:p w14:paraId="26774AA2" w14:textId="28149DC2" w:rsidR="0011056D" w:rsidRPr="0011056D" w:rsidRDefault="0011056D" w:rsidP="0011056D">
            <w:pPr>
              <w:jc w:val="both"/>
              <w:rPr>
                <w:rFonts w:eastAsiaTheme="minorHAnsi"/>
                <w:sz w:val="18"/>
                <w:szCs w:val="18"/>
                <w:lang w:eastAsia="en-US"/>
              </w:rPr>
            </w:pPr>
            <w:r w:rsidRPr="0011056D">
              <w:rPr>
                <w:sz w:val="18"/>
                <w:szCs w:val="18"/>
              </w:rPr>
              <w:t>-4,75</w:t>
            </w:r>
          </w:p>
        </w:tc>
        <w:tc>
          <w:tcPr>
            <w:tcW w:w="733" w:type="dxa"/>
            <w:shd w:val="clear" w:color="auto" w:fill="auto"/>
            <w:noWrap/>
            <w:vAlign w:val="bottom"/>
          </w:tcPr>
          <w:p w14:paraId="4976EADD" w14:textId="39F4D180" w:rsidR="0011056D" w:rsidRPr="0011056D" w:rsidRDefault="0011056D" w:rsidP="0011056D">
            <w:pPr>
              <w:jc w:val="both"/>
              <w:rPr>
                <w:rFonts w:eastAsiaTheme="minorHAnsi"/>
                <w:sz w:val="18"/>
                <w:szCs w:val="18"/>
                <w:lang w:eastAsia="en-US"/>
              </w:rPr>
            </w:pPr>
            <w:r w:rsidRPr="0011056D">
              <w:rPr>
                <w:sz w:val="18"/>
                <w:szCs w:val="18"/>
              </w:rPr>
              <w:t>-6,80</w:t>
            </w:r>
          </w:p>
        </w:tc>
        <w:tc>
          <w:tcPr>
            <w:tcW w:w="733" w:type="dxa"/>
            <w:shd w:val="clear" w:color="auto" w:fill="auto"/>
            <w:noWrap/>
            <w:vAlign w:val="bottom"/>
          </w:tcPr>
          <w:p w14:paraId="721CFB18" w14:textId="0015F3EB" w:rsidR="0011056D" w:rsidRPr="0011056D" w:rsidRDefault="0011056D" w:rsidP="0011056D">
            <w:pPr>
              <w:jc w:val="both"/>
              <w:rPr>
                <w:rFonts w:eastAsiaTheme="minorHAnsi"/>
                <w:sz w:val="18"/>
                <w:szCs w:val="18"/>
                <w:lang w:eastAsia="en-US"/>
              </w:rPr>
            </w:pPr>
            <w:r w:rsidRPr="0011056D">
              <w:rPr>
                <w:sz w:val="18"/>
                <w:szCs w:val="18"/>
              </w:rPr>
              <w:t>-6,71</w:t>
            </w:r>
          </w:p>
        </w:tc>
        <w:tc>
          <w:tcPr>
            <w:tcW w:w="733" w:type="dxa"/>
            <w:shd w:val="clear" w:color="auto" w:fill="auto"/>
            <w:vAlign w:val="bottom"/>
          </w:tcPr>
          <w:p w14:paraId="5CD9CD9D" w14:textId="653B3EBC" w:rsidR="0011056D" w:rsidRPr="0011056D" w:rsidRDefault="0011056D" w:rsidP="0011056D">
            <w:pPr>
              <w:jc w:val="both"/>
              <w:rPr>
                <w:rFonts w:eastAsiaTheme="minorHAnsi"/>
                <w:sz w:val="18"/>
                <w:szCs w:val="18"/>
                <w:lang w:eastAsia="en-US"/>
              </w:rPr>
            </w:pPr>
            <w:r w:rsidRPr="0011056D">
              <w:rPr>
                <w:sz w:val="18"/>
                <w:szCs w:val="18"/>
              </w:rPr>
              <w:t>-4,52</w:t>
            </w:r>
          </w:p>
        </w:tc>
      </w:tr>
      <w:tr w:rsidR="0011056D" w:rsidRPr="0011056D" w14:paraId="323B7E14" w14:textId="77777777" w:rsidTr="0011056D">
        <w:trPr>
          <w:jc w:val="center"/>
        </w:trPr>
        <w:tc>
          <w:tcPr>
            <w:tcW w:w="2549" w:type="dxa"/>
            <w:noWrap/>
            <w:hideMark/>
          </w:tcPr>
          <w:p w14:paraId="076A10BC" w14:textId="5825F443" w:rsidR="0011056D" w:rsidRPr="0011056D" w:rsidRDefault="0011056D" w:rsidP="0011056D">
            <w:pPr>
              <w:jc w:val="both"/>
              <w:rPr>
                <w:rFonts w:eastAsiaTheme="minorHAnsi"/>
                <w:sz w:val="18"/>
                <w:szCs w:val="18"/>
                <w:lang w:eastAsia="en-US"/>
              </w:rPr>
            </w:pPr>
            <w:r w:rsidRPr="0011056D">
              <w:rPr>
                <w:rFonts w:eastAsiaTheme="minorHAnsi"/>
                <w:sz w:val="18"/>
                <w:szCs w:val="18"/>
                <w:lang w:eastAsia="en-US"/>
              </w:rPr>
              <w:t>Sulejów - obszar wiejski</w:t>
            </w:r>
          </w:p>
        </w:tc>
        <w:tc>
          <w:tcPr>
            <w:tcW w:w="733" w:type="dxa"/>
            <w:shd w:val="clear" w:color="auto" w:fill="auto"/>
            <w:noWrap/>
            <w:vAlign w:val="bottom"/>
          </w:tcPr>
          <w:p w14:paraId="0B10BC84" w14:textId="2CE28D43" w:rsidR="0011056D" w:rsidRPr="0011056D" w:rsidRDefault="0011056D" w:rsidP="0011056D">
            <w:pPr>
              <w:jc w:val="both"/>
              <w:rPr>
                <w:rFonts w:eastAsiaTheme="minorHAnsi"/>
                <w:sz w:val="18"/>
                <w:szCs w:val="18"/>
                <w:lang w:eastAsia="en-US"/>
              </w:rPr>
            </w:pPr>
            <w:r w:rsidRPr="0011056D">
              <w:rPr>
                <w:sz w:val="18"/>
                <w:szCs w:val="18"/>
              </w:rPr>
              <w:t>-3,97</w:t>
            </w:r>
          </w:p>
        </w:tc>
        <w:tc>
          <w:tcPr>
            <w:tcW w:w="733" w:type="dxa"/>
            <w:shd w:val="clear" w:color="auto" w:fill="auto"/>
            <w:noWrap/>
            <w:vAlign w:val="bottom"/>
          </w:tcPr>
          <w:p w14:paraId="1C1CBA9E" w14:textId="0A521816" w:rsidR="0011056D" w:rsidRPr="0011056D" w:rsidRDefault="0011056D" w:rsidP="0011056D">
            <w:pPr>
              <w:jc w:val="both"/>
              <w:rPr>
                <w:rFonts w:eastAsiaTheme="minorHAnsi"/>
                <w:sz w:val="18"/>
                <w:szCs w:val="18"/>
                <w:lang w:eastAsia="en-US"/>
              </w:rPr>
            </w:pPr>
            <w:r w:rsidRPr="0011056D">
              <w:rPr>
                <w:sz w:val="18"/>
                <w:szCs w:val="18"/>
              </w:rPr>
              <w:t>-5,68</w:t>
            </w:r>
          </w:p>
        </w:tc>
        <w:tc>
          <w:tcPr>
            <w:tcW w:w="733" w:type="dxa"/>
            <w:shd w:val="clear" w:color="auto" w:fill="auto"/>
            <w:noWrap/>
            <w:vAlign w:val="bottom"/>
          </w:tcPr>
          <w:p w14:paraId="15300EC0" w14:textId="0A72C82E" w:rsidR="0011056D" w:rsidRPr="0011056D" w:rsidRDefault="0011056D" w:rsidP="0011056D">
            <w:pPr>
              <w:jc w:val="both"/>
              <w:rPr>
                <w:rFonts w:eastAsiaTheme="minorHAnsi"/>
                <w:sz w:val="18"/>
                <w:szCs w:val="18"/>
                <w:lang w:eastAsia="en-US"/>
              </w:rPr>
            </w:pPr>
            <w:r w:rsidRPr="0011056D">
              <w:rPr>
                <w:sz w:val="18"/>
                <w:szCs w:val="18"/>
              </w:rPr>
              <w:t>-5,96</w:t>
            </w:r>
          </w:p>
        </w:tc>
        <w:tc>
          <w:tcPr>
            <w:tcW w:w="733" w:type="dxa"/>
            <w:shd w:val="clear" w:color="auto" w:fill="auto"/>
            <w:vAlign w:val="bottom"/>
          </w:tcPr>
          <w:p w14:paraId="6FB29CEF" w14:textId="70764B6C" w:rsidR="0011056D" w:rsidRPr="0011056D" w:rsidRDefault="0011056D" w:rsidP="0011056D">
            <w:pPr>
              <w:jc w:val="both"/>
              <w:rPr>
                <w:rFonts w:eastAsiaTheme="minorHAnsi"/>
                <w:sz w:val="18"/>
                <w:szCs w:val="18"/>
                <w:lang w:eastAsia="en-US"/>
              </w:rPr>
            </w:pPr>
            <w:r w:rsidRPr="0011056D">
              <w:rPr>
                <w:sz w:val="18"/>
                <w:szCs w:val="18"/>
              </w:rPr>
              <w:t>-2,54</w:t>
            </w:r>
          </w:p>
        </w:tc>
      </w:tr>
    </w:tbl>
    <w:p w14:paraId="2F60857B" w14:textId="77777777" w:rsidR="0011056D" w:rsidRPr="002D6956" w:rsidRDefault="0011056D" w:rsidP="0011056D">
      <w:pPr>
        <w:spacing w:after="240" w:line="240" w:lineRule="auto"/>
        <w:jc w:val="both"/>
        <w:rPr>
          <w:rFonts w:ascii="Arial" w:hAnsi="Arial" w:cs="Arial"/>
          <w:sz w:val="20"/>
          <w:szCs w:val="20"/>
        </w:rPr>
      </w:pPr>
      <w:r w:rsidRPr="002D6956">
        <w:rPr>
          <w:rFonts w:ascii="Arial" w:hAnsi="Arial" w:cs="Arial"/>
          <w:sz w:val="20"/>
          <w:szCs w:val="20"/>
        </w:rPr>
        <w:t>Źródło: Główny Urząd Statystyczny, Bank Danych Lokalnych (opracowanie własne)</w:t>
      </w:r>
    </w:p>
    <w:p w14:paraId="24ED8CB6" w14:textId="43188CB6" w:rsidR="0011056D" w:rsidRDefault="0011056D" w:rsidP="0011056D">
      <w:pPr>
        <w:spacing w:after="0" w:line="360" w:lineRule="auto"/>
        <w:jc w:val="both"/>
        <w:rPr>
          <w:rFonts w:ascii="Arial" w:hAnsi="Arial" w:cs="Arial"/>
          <w:sz w:val="20"/>
          <w:szCs w:val="20"/>
        </w:rPr>
      </w:pPr>
      <w:r w:rsidRPr="0022429D">
        <w:rPr>
          <w:rFonts w:ascii="Arial" w:hAnsi="Arial" w:cs="Arial"/>
          <w:sz w:val="20"/>
          <w:szCs w:val="20"/>
        </w:rPr>
        <w:t>Wartości wskaźnika są niższe dla obszaru miasta, zauważalna jest</w:t>
      </w:r>
      <w:r w:rsidR="006005CA">
        <w:rPr>
          <w:rFonts w:ascii="Arial" w:hAnsi="Arial" w:cs="Arial"/>
          <w:sz w:val="20"/>
          <w:szCs w:val="20"/>
        </w:rPr>
        <w:t xml:space="preserve"> tam</w:t>
      </w:r>
      <w:r>
        <w:rPr>
          <w:rFonts w:ascii="Arial" w:hAnsi="Arial" w:cs="Arial"/>
          <w:sz w:val="20"/>
          <w:szCs w:val="20"/>
        </w:rPr>
        <w:t xml:space="preserve"> </w:t>
      </w:r>
      <w:r w:rsidRPr="0022429D">
        <w:rPr>
          <w:rFonts w:ascii="Arial" w:hAnsi="Arial" w:cs="Arial"/>
          <w:sz w:val="20"/>
          <w:szCs w:val="20"/>
        </w:rPr>
        <w:t xml:space="preserve">także </w:t>
      </w:r>
      <w:r>
        <w:rPr>
          <w:rFonts w:ascii="Arial" w:hAnsi="Arial" w:cs="Arial"/>
          <w:sz w:val="20"/>
          <w:szCs w:val="20"/>
        </w:rPr>
        <w:t>mniej</w:t>
      </w:r>
      <w:r w:rsidRPr="0022429D">
        <w:rPr>
          <w:rFonts w:ascii="Arial" w:hAnsi="Arial" w:cs="Arial"/>
          <w:sz w:val="20"/>
          <w:szCs w:val="20"/>
        </w:rPr>
        <w:t>sza różnica pomiędzy rokiem 20</w:t>
      </w:r>
      <w:r w:rsidR="006005CA">
        <w:rPr>
          <w:rFonts w:ascii="Arial" w:hAnsi="Arial" w:cs="Arial"/>
          <w:sz w:val="20"/>
          <w:szCs w:val="20"/>
        </w:rPr>
        <w:t>20</w:t>
      </w:r>
      <w:r w:rsidRPr="0022429D">
        <w:rPr>
          <w:rFonts w:ascii="Arial" w:hAnsi="Arial" w:cs="Arial"/>
          <w:sz w:val="20"/>
          <w:szCs w:val="20"/>
        </w:rPr>
        <w:t xml:space="preserve"> a 20</w:t>
      </w:r>
      <w:r>
        <w:rPr>
          <w:rFonts w:ascii="Arial" w:hAnsi="Arial" w:cs="Arial"/>
          <w:sz w:val="20"/>
          <w:szCs w:val="20"/>
        </w:rPr>
        <w:t>2</w:t>
      </w:r>
      <w:r w:rsidR="006005CA">
        <w:rPr>
          <w:rFonts w:ascii="Arial" w:hAnsi="Arial" w:cs="Arial"/>
          <w:sz w:val="20"/>
          <w:szCs w:val="20"/>
        </w:rPr>
        <w:t>3. W porównaniu do roku 2020, w 2023 roku wskaźnik dla miasta zmniejszył się o 0,23 pp. (punktu procentowego)</w:t>
      </w:r>
      <w:r w:rsidRPr="0022429D">
        <w:rPr>
          <w:rFonts w:ascii="Arial" w:hAnsi="Arial" w:cs="Arial"/>
          <w:sz w:val="20"/>
          <w:szCs w:val="20"/>
        </w:rPr>
        <w:t>, podczas gdy dla obszaru wiejskiego gminy było to 1,</w:t>
      </w:r>
      <w:r w:rsidR="006005CA">
        <w:rPr>
          <w:rFonts w:ascii="Arial" w:hAnsi="Arial" w:cs="Arial"/>
          <w:sz w:val="20"/>
          <w:szCs w:val="20"/>
        </w:rPr>
        <w:t>43</w:t>
      </w:r>
      <w:r w:rsidRPr="0022429D">
        <w:rPr>
          <w:rFonts w:ascii="Arial" w:hAnsi="Arial" w:cs="Arial"/>
          <w:sz w:val="20"/>
          <w:szCs w:val="20"/>
        </w:rPr>
        <w:t xml:space="preserve"> p</w:t>
      </w:r>
      <w:r>
        <w:rPr>
          <w:rFonts w:ascii="Arial" w:hAnsi="Arial" w:cs="Arial"/>
          <w:sz w:val="20"/>
          <w:szCs w:val="20"/>
        </w:rPr>
        <w:t>p</w:t>
      </w:r>
      <w:r w:rsidRPr="0022429D">
        <w:rPr>
          <w:rFonts w:ascii="Arial" w:hAnsi="Arial" w:cs="Arial"/>
          <w:sz w:val="20"/>
          <w:szCs w:val="20"/>
        </w:rPr>
        <w:t>.</w:t>
      </w:r>
      <w:r>
        <w:rPr>
          <w:rFonts w:ascii="Arial" w:hAnsi="Arial" w:cs="Arial"/>
          <w:sz w:val="20"/>
          <w:szCs w:val="20"/>
        </w:rPr>
        <w:t xml:space="preserve">. Sytuacja na obszarze </w:t>
      </w:r>
      <w:r w:rsidR="006005CA">
        <w:rPr>
          <w:rFonts w:ascii="Arial" w:hAnsi="Arial" w:cs="Arial"/>
          <w:sz w:val="20"/>
          <w:szCs w:val="20"/>
        </w:rPr>
        <w:t>m</w:t>
      </w:r>
      <w:r>
        <w:rPr>
          <w:rFonts w:ascii="Arial" w:hAnsi="Arial" w:cs="Arial"/>
          <w:sz w:val="20"/>
          <w:szCs w:val="20"/>
        </w:rPr>
        <w:t xml:space="preserve">iasta </w:t>
      </w:r>
      <w:r w:rsidR="006005CA">
        <w:rPr>
          <w:rFonts w:ascii="Arial" w:hAnsi="Arial" w:cs="Arial"/>
          <w:sz w:val="20"/>
          <w:szCs w:val="20"/>
        </w:rPr>
        <w:t>Sulej</w:t>
      </w:r>
      <w:r w:rsidR="00936DD7">
        <w:rPr>
          <w:rFonts w:ascii="Arial" w:hAnsi="Arial" w:cs="Arial"/>
          <w:sz w:val="20"/>
          <w:szCs w:val="20"/>
        </w:rPr>
        <w:t>ó</w:t>
      </w:r>
      <w:r w:rsidR="006005CA">
        <w:rPr>
          <w:rFonts w:ascii="Arial" w:hAnsi="Arial" w:cs="Arial"/>
          <w:sz w:val="20"/>
          <w:szCs w:val="20"/>
        </w:rPr>
        <w:t>w</w:t>
      </w:r>
      <w:r>
        <w:rPr>
          <w:rFonts w:ascii="Arial" w:hAnsi="Arial" w:cs="Arial"/>
          <w:sz w:val="20"/>
          <w:szCs w:val="20"/>
        </w:rPr>
        <w:t xml:space="preserve"> jest zatem trudniejsza. Zjawisko to doskonale obrazuje poniższy wykres.</w:t>
      </w:r>
    </w:p>
    <w:p w14:paraId="38FAE227" w14:textId="77777777" w:rsidR="00804CF6" w:rsidRDefault="00804CF6" w:rsidP="0011056D">
      <w:pPr>
        <w:spacing w:after="0" w:line="360" w:lineRule="auto"/>
        <w:jc w:val="both"/>
        <w:rPr>
          <w:rFonts w:ascii="Arial" w:hAnsi="Arial" w:cs="Arial"/>
          <w:sz w:val="20"/>
          <w:szCs w:val="20"/>
        </w:rPr>
      </w:pPr>
    </w:p>
    <w:p w14:paraId="48EB937D" w14:textId="77777777" w:rsidR="00804CF6" w:rsidRDefault="00804CF6" w:rsidP="0011056D">
      <w:pPr>
        <w:spacing w:after="0" w:line="360" w:lineRule="auto"/>
        <w:jc w:val="both"/>
        <w:rPr>
          <w:rFonts w:ascii="Arial" w:hAnsi="Arial" w:cs="Arial"/>
          <w:sz w:val="20"/>
          <w:szCs w:val="20"/>
        </w:rPr>
      </w:pPr>
    </w:p>
    <w:p w14:paraId="66EDD658" w14:textId="77777777" w:rsidR="00804CF6" w:rsidRDefault="00804CF6" w:rsidP="0011056D">
      <w:pPr>
        <w:spacing w:after="0" w:line="360" w:lineRule="auto"/>
        <w:jc w:val="both"/>
        <w:rPr>
          <w:rFonts w:ascii="Arial" w:hAnsi="Arial" w:cs="Arial"/>
          <w:sz w:val="20"/>
          <w:szCs w:val="20"/>
        </w:rPr>
      </w:pPr>
    </w:p>
    <w:p w14:paraId="3B96F63F" w14:textId="77777777" w:rsidR="00804CF6" w:rsidRDefault="00804CF6" w:rsidP="0011056D">
      <w:pPr>
        <w:spacing w:after="0" w:line="360" w:lineRule="auto"/>
        <w:jc w:val="both"/>
        <w:rPr>
          <w:rFonts w:ascii="Arial" w:hAnsi="Arial" w:cs="Arial"/>
          <w:sz w:val="20"/>
          <w:szCs w:val="20"/>
        </w:rPr>
      </w:pPr>
    </w:p>
    <w:p w14:paraId="6DC9AEB7" w14:textId="77777777" w:rsidR="00804CF6" w:rsidRDefault="00804CF6" w:rsidP="0011056D">
      <w:pPr>
        <w:spacing w:after="0" w:line="360" w:lineRule="auto"/>
        <w:jc w:val="both"/>
        <w:rPr>
          <w:rFonts w:ascii="Arial" w:hAnsi="Arial" w:cs="Arial"/>
          <w:sz w:val="20"/>
          <w:szCs w:val="20"/>
        </w:rPr>
      </w:pPr>
    </w:p>
    <w:p w14:paraId="1B764A4D" w14:textId="77777777" w:rsidR="00804CF6" w:rsidRDefault="00804CF6" w:rsidP="0011056D">
      <w:pPr>
        <w:spacing w:after="0" w:line="360" w:lineRule="auto"/>
        <w:jc w:val="both"/>
        <w:rPr>
          <w:rFonts w:ascii="Arial" w:hAnsi="Arial" w:cs="Arial"/>
          <w:sz w:val="20"/>
          <w:szCs w:val="20"/>
        </w:rPr>
      </w:pPr>
    </w:p>
    <w:p w14:paraId="5A74C6B1" w14:textId="77777777" w:rsidR="00804CF6" w:rsidRDefault="00804CF6" w:rsidP="0011056D">
      <w:pPr>
        <w:spacing w:after="0" w:line="360" w:lineRule="auto"/>
        <w:jc w:val="both"/>
        <w:rPr>
          <w:rFonts w:ascii="Arial" w:hAnsi="Arial" w:cs="Arial"/>
          <w:sz w:val="20"/>
          <w:szCs w:val="20"/>
        </w:rPr>
      </w:pPr>
    </w:p>
    <w:p w14:paraId="09F75D42" w14:textId="77777777" w:rsidR="00804CF6" w:rsidRPr="002D6956" w:rsidRDefault="00804CF6" w:rsidP="0011056D">
      <w:pPr>
        <w:spacing w:after="0" w:line="360" w:lineRule="auto"/>
        <w:jc w:val="both"/>
        <w:rPr>
          <w:rFonts w:ascii="Arial" w:hAnsi="Arial" w:cs="Arial"/>
          <w:sz w:val="20"/>
          <w:szCs w:val="20"/>
        </w:rPr>
      </w:pPr>
    </w:p>
    <w:p w14:paraId="483BF177" w14:textId="48B9E3C1" w:rsidR="0011056D" w:rsidRPr="002D6956" w:rsidRDefault="0011056D" w:rsidP="0011056D">
      <w:pPr>
        <w:spacing w:before="240" w:after="0" w:line="240" w:lineRule="auto"/>
        <w:jc w:val="both"/>
        <w:rPr>
          <w:rFonts w:ascii="Arial" w:hAnsi="Arial" w:cs="Arial"/>
          <w:sz w:val="20"/>
          <w:szCs w:val="20"/>
        </w:rPr>
      </w:pPr>
      <w:bookmarkStart w:id="63" w:name="_Toc144363771"/>
      <w:bookmarkStart w:id="64" w:name="_Toc173247440"/>
      <w:bookmarkStart w:id="65" w:name="_Toc180066930"/>
      <w:r w:rsidRPr="002D6956">
        <w:rPr>
          <w:rFonts w:ascii="Arial" w:hAnsi="Arial" w:cs="Arial"/>
          <w:sz w:val="20"/>
          <w:szCs w:val="20"/>
        </w:rPr>
        <w:lastRenderedPageBreak/>
        <w:t xml:space="preserve">Wykres </w:t>
      </w:r>
      <w:r w:rsidRPr="002D6956">
        <w:rPr>
          <w:rFonts w:ascii="Arial" w:hAnsi="Arial" w:cs="Arial"/>
          <w:sz w:val="20"/>
          <w:szCs w:val="20"/>
        </w:rPr>
        <w:fldChar w:fldCharType="begin"/>
      </w:r>
      <w:r w:rsidRPr="002D6956">
        <w:rPr>
          <w:rFonts w:ascii="Arial" w:hAnsi="Arial" w:cs="Arial"/>
          <w:sz w:val="20"/>
          <w:szCs w:val="20"/>
        </w:rPr>
        <w:instrText xml:space="preserve"> SEQ Wykres \* ARABIC </w:instrText>
      </w:r>
      <w:r w:rsidRPr="002D6956">
        <w:rPr>
          <w:rFonts w:ascii="Arial" w:hAnsi="Arial" w:cs="Arial"/>
          <w:sz w:val="20"/>
          <w:szCs w:val="20"/>
        </w:rPr>
        <w:fldChar w:fldCharType="separate"/>
      </w:r>
      <w:r w:rsidR="00504AEF">
        <w:rPr>
          <w:rFonts w:ascii="Arial" w:hAnsi="Arial" w:cs="Arial"/>
          <w:noProof/>
          <w:sz w:val="20"/>
          <w:szCs w:val="20"/>
        </w:rPr>
        <w:t>11</w:t>
      </w:r>
      <w:r w:rsidRPr="002D6956">
        <w:rPr>
          <w:rFonts w:ascii="Arial" w:hAnsi="Arial" w:cs="Arial"/>
          <w:sz w:val="20"/>
          <w:szCs w:val="20"/>
        </w:rPr>
        <w:fldChar w:fldCharType="end"/>
      </w:r>
      <w:r w:rsidRPr="002D6956">
        <w:rPr>
          <w:rFonts w:ascii="Arial" w:hAnsi="Arial" w:cs="Arial"/>
          <w:sz w:val="20"/>
          <w:szCs w:val="20"/>
        </w:rPr>
        <w:t xml:space="preserve"> Przyrost naturalny na 1000 ludności w </w:t>
      </w:r>
      <w:r>
        <w:rPr>
          <w:rFonts w:ascii="Arial" w:hAnsi="Arial" w:cs="Arial"/>
          <w:sz w:val="20"/>
          <w:szCs w:val="20"/>
        </w:rPr>
        <w:t>g</w:t>
      </w:r>
      <w:r w:rsidRPr="002D6956">
        <w:rPr>
          <w:rFonts w:ascii="Arial" w:hAnsi="Arial" w:cs="Arial"/>
          <w:sz w:val="20"/>
          <w:szCs w:val="20"/>
        </w:rPr>
        <w:t xml:space="preserve">minie </w:t>
      </w:r>
      <w:r>
        <w:rPr>
          <w:rFonts w:ascii="Arial" w:hAnsi="Arial" w:cs="Arial"/>
          <w:sz w:val="20"/>
          <w:szCs w:val="20"/>
        </w:rPr>
        <w:t>Sulejów</w:t>
      </w:r>
      <w:r w:rsidRPr="002D6956">
        <w:rPr>
          <w:rFonts w:ascii="Arial" w:hAnsi="Arial" w:cs="Arial"/>
          <w:sz w:val="20"/>
          <w:szCs w:val="20"/>
        </w:rPr>
        <w:t xml:space="preserve"> w latach 20</w:t>
      </w:r>
      <w:r>
        <w:rPr>
          <w:rFonts w:ascii="Arial" w:hAnsi="Arial" w:cs="Arial"/>
          <w:sz w:val="20"/>
          <w:szCs w:val="20"/>
        </w:rPr>
        <w:t>20</w:t>
      </w:r>
      <w:r w:rsidRPr="002D6956">
        <w:rPr>
          <w:rFonts w:ascii="Arial" w:hAnsi="Arial" w:cs="Arial"/>
          <w:sz w:val="20"/>
          <w:szCs w:val="20"/>
        </w:rPr>
        <w:t>-202</w:t>
      </w:r>
      <w:r>
        <w:rPr>
          <w:rFonts w:ascii="Arial" w:hAnsi="Arial" w:cs="Arial"/>
          <w:sz w:val="20"/>
          <w:szCs w:val="20"/>
        </w:rPr>
        <w:t>3</w:t>
      </w:r>
      <w:r w:rsidRPr="002D6956">
        <w:rPr>
          <w:rFonts w:ascii="Arial" w:hAnsi="Arial" w:cs="Arial"/>
          <w:sz w:val="20"/>
          <w:szCs w:val="20"/>
        </w:rPr>
        <w:t xml:space="preserve"> w podziale na miasto i obszar wiejski gminy</w:t>
      </w:r>
      <w:bookmarkEnd w:id="63"/>
      <w:bookmarkEnd w:id="64"/>
      <w:bookmarkEnd w:id="65"/>
    </w:p>
    <w:p w14:paraId="3EAB49C8" w14:textId="39FEF75D" w:rsidR="0011056D" w:rsidRPr="002D6956" w:rsidRDefault="0011056D" w:rsidP="0011056D">
      <w:pPr>
        <w:spacing w:after="0" w:line="240" w:lineRule="auto"/>
        <w:jc w:val="center"/>
        <w:rPr>
          <w:rFonts w:ascii="Arial" w:hAnsi="Arial" w:cs="Arial"/>
          <w:sz w:val="20"/>
          <w:szCs w:val="20"/>
        </w:rPr>
      </w:pPr>
      <w:r>
        <w:rPr>
          <w:noProof/>
        </w:rPr>
        <w:drawing>
          <wp:inline distT="0" distB="0" distL="0" distR="0" wp14:anchorId="05647B1D" wp14:editId="6DA2E989">
            <wp:extent cx="5760720" cy="3352800"/>
            <wp:effectExtent l="0" t="0" r="0" b="0"/>
            <wp:docPr id="738291719" name="Wykres 1">
              <a:extLst xmlns:a="http://schemas.openxmlformats.org/drawingml/2006/main">
                <a:ext uri="{FF2B5EF4-FFF2-40B4-BE49-F238E27FC236}">
                  <a16:creationId xmlns:a16="http://schemas.microsoft.com/office/drawing/2014/main" id="{BFEE9D64-9843-8CD7-B157-457DBFE4B67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4C3A588B" w14:textId="77777777" w:rsidR="0011056D" w:rsidRPr="002D6956" w:rsidRDefault="0011056D" w:rsidP="0011056D">
      <w:pPr>
        <w:spacing w:after="240" w:line="240" w:lineRule="auto"/>
        <w:jc w:val="both"/>
        <w:rPr>
          <w:rFonts w:ascii="Arial" w:hAnsi="Arial" w:cs="Arial"/>
          <w:sz w:val="20"/>
          <w:szCs w:val="20"/>
        </w:rPr>
      </w:pPr>
      <w:r w:rsidRPr="002D6956">
        <w:rPr>
          <w:rFonts w:ascii="Arial" w:hAnsi="Arial" w:cs="Arial"/>
          <w:sz w:val="20"/>
          <w:szCs w:val="20"/>
        </w:rPr>
        <w:t>Źródło: Główny Urząd Statystyczny, Bank Danych Lokalnych (opracowanie własne)</w:t>
      </w:r>
    </w:p>
    <w:p w14:paraId="37234810" w14:textId="77777777" w:rsidR="0011056D" w:rsidRDefault="0011056D" w:rsidP="0011056D"/>
    <w:p w14:paraId="6BD596C7" w14:textId="65F2A98D" w:rsidR="005A2D2B" w:rsidRDefault="005A2D2B" w:rsidP="005A2D2B">
      <w:pPr>
        <w:spacing w:after="0" w:line="360" w:lineRule="auto"/>
        <w:jc w:val="both"/>
        <w:rPr>
          <w:rFonts w:ascii="Arial" w:hAnsi="Arial" w:cs="Arial"/>
          <w:iCs/>
          <w:sz w:val="20"/>
          <w:szCs w:val="20"/>
          <w:u w:val="single"/>
        </w:rPr>
      </w:pPr>
      <w:r w:rsidRPr="005A2D2B">
        <w:rPr>
          <w:rFonts w:ascii="Arial" w:hAnsi="Arial" w:cs="Arial"/>
          <w:iCs/>
          <w:sz w:val="20"/>
          <w:szCs w:val="20"/>
          <w:u w:val="single"/>
        </w:rPr>
        <w:t xml:space="preserve">Zjawisko negatywne: </w:t>
      </w:r>
      <w:bookmarkStart w:id="66" w:name="_Hlk178081367"/>
      <w:r w:rsidRPr="005A2D2B">
        <w:rPr>
          <w:rFonts w:ascii="Arial" w:hAnsi="Arial" w:cs="Arial"/>
          <w:iCs/>
          <w:sz w:val="20"/>
          <w:szCs w:val="20"/>
          <w:u w:val="single"/>
        </w:rPr>
        <w:t>ujemne saldo migracji</w:t>
      </w:r>
      <w:bookmarkEnd w:id="66"/>
    </w:p>
    <w:p w14:paraId="0AE54FC4" w14:textId="7738E843" w:rsidR="005A2D2B" w:rsidRPr="005A2D2B" w:rsidRDefault="005A2D2B" w:rsidP="005A2D2B">
      <w:pPr>
        <w:pStyle w:val="Akapitzlist"/>
        <w:numPr>
          <w:ilvl w:val="0"/>
          <w:numId w:val="33"/>
        </w:numPr>
        <w:spacing w:after="0" w:line="360" w:lineRule="auto"/>
        <w:jc w:val="both"/>
        <w:rPr>
          <w:rFonts w:ascii="Arial" w:hAnsi="Arial" w:cs="Arial"/>
          <w:iCs/>
          <w:sz w:val="20"/>
          <w:szCs w:val="20"/>
        </w:rPr>
      </w:pPr>
      <w:r>
        <w:rPr>
          <w:rFonts w:ascii="Arial" w:hAnsi="Arial" w:cs="Arial"/>
          <w:iCs/>
          <w:sz w:val="20"/>
          <w:szCs w:val="20"/>
        </w:rPr>
        <w:t xml:space="preserve">Wskaźnik: </w:t>
      </w:r>
      <w:r w:rsidRPr="005A2D2B">
        <w:rPr>
          <w:rFonts w:ascii="Arial" w:hAnsi="Arial" w:cs="Arial"/>
          <w:iCs/>
          <w:sz w:val="20"/>
          <w:szCs w:val="20"/>
        </w:rPr>
        <w:t>saldo migracji na 1000 ludności</w:t>
      </w:r>
      <w:r w:rsidR="00080126">
        <w:rPr>
          <w:rFonts w:ascii="Arial" w:hAnsi="Arial" w:cs="Arial"/>
          <w:iCs/>
          <w:sz w:val="20"/>
          <w:szCs w:val="20"/>
        </w:rPr>
        <w:t xml:space="preserve"> w 2023 roku</w:t>
      </w:r>
    </w:p>
    <w:p w14:paraId="157C75A7" w14:textId="674D94C0" w:rsidR="005A2D2B" w:rsidRPr="006F4C15" w:rsidRDefault="005A2D2B" w:rsidP="005A2D2B">
      <w:pPr>
        <w:tabs>
          <w:tab w:val="left" w:pos="1560"/>
        </w:tabs>
        <w:spacing w:after="0" w:line="360" w:lineRule="auto"/>
        <w:jc w:val="both"/>
        <w:rPr>
          <w:rFonts w:ascii="Arial" w:eastAsia="Arial" w:hAnsi="Arial" w:cs="Arial"/>
          <w:sz w:val="20"/>
          <w:szCs w:val="20"/>
        </w:rPr>
      </w:pPr>
      <w:r w:rsidRPr="006F4C15">
        <w:rPr>
          <w:rFonts w:ascii="Arial" w:eastAsia="Arial" w:hAnsi="Arial" w:cs="Arial"/>
          <w:sz w:val="20"/>
          <w:szCs w:val="20"/>
        </w:rPr>
        <w:t>W latach 2020-2023 ujemne wartości salda migracji na 1000 ludności odnotowano dla miasta Sulej</w:t>
      </w:r>
      <w:r w:rsidR="00936DD7" w:rsidRPr="006F4C15">
        <w:rPr>
          <w:rFonts w:ascii="Arial" w:eastAsia="Arial" w:hAnsi="Arial" w:cs="Arial"/>
          <w:sz w:val="20"/>
          <w:szCs w:val="20"/>
        </w:rPr>
        <w:t>ó</w:t>
      </w:r>
      <w:r w:rsidRPr="006F4C15">
        <w:rPr>
          <w:rFonts w:ascii="Arial" w:eastAsia="Arial" w:hAnsi="Arial" w:cs="Arial"/>
          <w:sz w:val="20"/>
          <w:szCs w:val="20"/>
        </w:rPr>
        <w:t>w, tylko w roku 2022 wskaźnik był dodatni. Dla obszaru wiejskiego gminy wskaźniki co roku były dodatnie i to one wpływają na dodatnie wartości salda migracji na 1000 ludności w gminie Sulejów ogółem. Świadczy to o negatywnej tendencji wyprowadzania się mieszkańców miasta poza jego granice.</w:t>
      </w:r>
    </w:p>
    <w:p w14:paraId="62BA4ABA" w14:textId="2C46A8EA" w:rsidR="005A2D2B" w:rsidRPr="002C6E93" w:rsidRDefault="005A2D2B" w:rsidP="005A2D2B">
      <w:pPr>
        <w:pStyle w:val="Legenda"/>
        <w:spacing w:before="240" w:after="0"/>
        <w:rPr>
          <w:rFonts w:ascii="Arial" w:eastAsia="Times New Roman" w:hAnsi="Arial" w:cs="Arial"/>
          <w:b/>
          <w:bCs/>
          <w:i w:val="0"/>
          <w:iCs w:val="0"/>
          <w:color w:val="auto"/>
          <w:sz w:val="20"/>
          <w:szCs w:val="20"/>
        </w:rPr>
      </w:pPr>
      <w:bookmarkStart w:id="67" w:name="_Toc144363747"/>
      <w:bookmarkStart w:id="68" w:name="_Toc173247402"/>
      <w:bookmarkStart w:id="69" w:name="_Toc180066940"/>
      <w:r w:rsidRPr="002C6E93">
        <w:rPr>
          <w:rFonts w:ascii="Arial" w:hAnsi="Arial" w:cs="Arial"/>
          <w:i w:val="0"/>
          <w:iCs w:val="0"/>
          <w:color w:val="auto"/>
          <w:sz w:val="20"/>
          <w:szCs w:val="20"/>
        </w:rPr>
        <w:t xml:space="preserve">Tabela </w:t>
      </w:r>
      <w:r w:rsidRPr="002C6E93">
        <w:rPr>
          <w:rFonts w:ascii="Arial" w:hAnsi="Arial" w:cs="Arial"/>
          <w:b/>
          <w:bCs/>
          <w:i w:val="0"/>
          <w:iCs w:val="0"/>
          <w:color w:val="auto"/>
          <w:sz w:val="20"/>
          <w:szCs w:val="20"/>
        </w:rPr>
        <w:fldChar w:fldCharType="begin"/>
      </w:r>
      <w:r w:rsidRPr="002C6E93">
        <w:rPr>
          <w:rFonts w:ascii="Arial" w:hAnsi="Arial" w:cs="Arial"/>
          <w:i w:val="0"/>
          <w:iCs w:val="0"/>
          <w:color w:val="auto"/>
          <w:sz w:val="20"/>
          <w:szCs w:val="20"/>
        </w:rPr>
        <w:instrText xml:space="preserve"> SEQ Tabela \* ARABIC </w:instrText>
      </w:r>
      <w:r w:rsidRPr="002C6E93">
        <w:rPr>
          <w:rFonts w:ascii="Arial" w:hAnsi="Arial" w:cs="Arial"/>
          <w:b/>
          <w:bCs/>
          <w:i w:val="0"/>
          <w:iCs w:val="0"/>
          <w:color w:val="auto"/>
          <w:sz w:val="20"/>
          <w:szCs w:val="20"/>
        </w:rPr>
        <w:fldChar w:fldCharType="separate"/>
      </w:r>
      <w:r w:rsidR="005739DB">
        <w:rPr>
          <w:rFonts w:ascii="Arial" w:hAnsi="Arial" w:cs="Arial"/>
          <w:i w:val="0"/>
          <w:iCs w:val="0"/>
          <w:noProof/>
          <w:color w:val="auto"/>
          <w:sz w:val="20"/>
          <w:szCs w:val="20"/>
        </w:rPr>
        <w:t>7</w:t>
      </w:r>
      <w:r w:rsidRPr="002C6E93">
        <w:rPr>
          <w:rFonts w:ascii="Arial" w:hAnsi="Arial" w:cs="Arial"/>
          <w:b/>
          <w:bCs/>
          <w:i w:val="0"/>
          <w:iCs w:val="0"/>
          <w:color w:val="auto"/>
          <w:sz w:val="20"/>
          <w:szCs w:val="20"/>
        </w:rPr>
        <w:fldChar w:fldCharType="end"/>
      </w:r>
      <w:r w:rsidRPr="002C6E93">
        <w:rPr>
          <w:rFonts w:ascii="Arial" w:hAnsi="Arial" w:cs="Arial"/>
          <w:i w:val="0"/>
          <w:iCs w:val="0"/>
          <w:color w:val="auto"/>
          <w:sz w:val="20"/>
          <w:szCs w:val="20"/>
        </w:rPr>
        <w:t xml:space="preserve"> Saldo m</w:t>
      </w:r>
      <w:r w:rsidRPr="002C6E93">
        <w:rPr>
          <w:rFonts w:ascii="Arial" w:eastAsia="Times New Roman" w:hAnsi="Arial" w:cs="Arial"/>
          <w:i w:val="0"/>
          <w:iCs w:val="0"/>
          <w:color w:val="auto"/>
          <w:sz w:val="20"/>
          <w:szCs w:val="20"/>
        </w:rPr>
        <w:t xml:space="preserve">igracji </w:t>
      </w:r>
      <w:r>
        <w:rPr>
          <w:rFonts w:ascii="Arial" w:eastAsia="Times New Roman" w:hAnsi="Arial" w:cs="Arial"/>
          <w:i w:val="0"/>
          <w:iCs w:val="0"/>
          <w:color w:val="auto"/>
          <w:sz w:val="20"/>
          <w:szCs w:val="20"/>
        </w:rPr>
        <w:t>na 1000 ludności</w:t>
      </w:r>
      <w:r w:rsidRPr="002C6E93">
        <w:rPr>
          <w:rFonts w:ascii="Arial" w:eastAsia="Times New Roman" w:hAnsi="Arial" w:cs="Arial"/>
          <w:i w:val="0"/>
          <w:iCs w:val="0"/>
          <w:color w:val="auto"/>
          <w:sz w:val="20"/>
          <w:szCs w:val="20"/>
        </w:rPr>
        <w:t xml:space="preserve"> w </w:t>
      </w:r>
      <w:r>
        <w:rPr>
          <w:rFonts w:ascii="Arial" w:eastAsia="Times New Roman" w:hAnsi="Arial" w:cs="Arial"/>
          <w:i w:val="0"/>
          <w:iCs w:val="0"/>
          <w:color w:val="auto"/>
          <w:sz w:val="20"/>
          <w:szCs w:val="20"/>
        </w:rPr>
        <w:t>g</w:t>
      </w:r>
      <w:r w:rsidRPr="002C6E93">
        <w:rPr>
          <w:rFonts w:ascii="Arial" w:eastAsia="Times New Roman" w:hAnsi="Arial" w:cs="Arial"/>
          <w:i w:val="0"/>
          <w:iCs w:val="0"/>
          <w:color w:val="auto"/>
          <w:sz w:val="20"/>
          <w:szCs w:val="20"/>
        </w:rPr>
        <w:t xml:space="preserve">minie </w:t>
      </w:r>
      <w:r>
        <w:rPr>
          <w:rFonts w:ascii="Arial" w:eastAsia="Times New Roman" w:hAnsi="Arial" w:cs="Arial"/>
          <w:i w:val="0"/>
          <w:iCs w:val="0"/>
          <w:color w:val="auto"/>
          <w:sz w:val="20"/>
          <w:szCs w:val="20"/>
        </w:rPr>
        <w:t>Sulejów</w:t>
      </w:r>
      <w:r w:rsidRPr="002C6E93">
        <w:rPr>
          <w:rFonts w:ascii="Arial" w:eastAsia="Times New Roman" w:hAnsi="Arial" w:cs="Arial"/>
          <w:i w:val="0"/>
          <w:iCs w:val="0"/>
          <w:color w:val="auto"/>
          <w:sz w:val="20"/>
          <w:szCs w:val="20"/>
        </w:rPr>
        <w:t xml:space="preserve"> w latach 20</w:t>
      </w:r>
      <w:r>
        <w:rPr>
          <w:rFonts w:ascii="Arial" w:eastAsia="Times New Roman" w:hAnsi="Arial" w:cs="Arial"/>
          <w:i w:val="0"/>
          <w:iCs w:val="0"/>
          <w:color w:val="auto"/>
          <w:sz w:val="20"/>
          <w:szCs w:val="20"/>
        </w:rPr>
        <w:t xml:space="preserve">20 </w:t>
      </w:r>
      <w:r w:rsidRPr="002C6E93">
        <w:rPr>
          <w:rFonts w:ascii="Arial" w:eastAsia="Times New Roman" w:hAnsi="Arial" w:cs="Arial"/>
          <w:i w:val="0"/>
          <w:iCs w:val="0"/>
          <w:color w:val="auto"/>
          <w:sz w:val="20"/>
          <w:szCs w:val="20"/>
        </w:rPr>
        <w:t>-202</w:t>
      </w:r>
      <w:bookmarkEnd w:id="67"/>
      <w:bookmarkEnd w:id="68"/>
      <w:r>
        <w:rPr>
          <w:rFonts w:ascii="Arial" w:eastAsia="Times New Roman" w:hAnsi="Arial" w:cs="Arial"/>
          <w:i w:val="0"/>
          <w:iCs w:val="0"/>
          <w:color w:val="auto"/>
          <w:sz w:val="20"/>
          <w:szCs w:val="20"/>
        </w:rPr>
        <w:t>3</w:t>
      </w:r>
      <w:bookmarkEnd w:id="69"/>
    </w:p>
    <w:tbl>
      <w:tblPr>
        <w:tblStyle w:val="Tabela-Siatka"/>
        <w:tblW w:w="3986" w:type="pct"/>
        <w:jc w:val="center"/>
        <w:tblLook w:val="04A0" w:firstRow="1" w:lastRow="0" w:firstColumn="1" w:lastColumn="0" w:noHBand="0" w:noVBand="1"/>
      </w:tblPr>
      <w:tblGrid>
        <w:gridCol w:w="2360"/>
        <w:gridCol w:w="1302"/>
        <w:gridCol w:w="1247"/>
        <w:gridCol w:w="1247"/>
        <w:gridCol w:w="1248"/>
      </w:tblGrid>
      <w:tr w:rsidR="005A2D2B" w:rsidRPr="00932B9F" w14:paraId="5728DEEE" w14:textId="77777777" w:rsidTr="005A2D2B">
        <w:trPr>
          <w:jc w:val="center"/>
        </w:trPr>
        <w:tc>
          <w:tcPr>
            <w:tcW w:w="1594" w:type="pct"/>
            <w:shd w:val="clear" w:color="auto" w:fill="auto"/>
            <w:noWrap/>
            <w:hideMark/>
          </w:tcPr>
          <w:p w14:paraId="1FD1B137" w14:textId="77777777" w:rsidR="005A2D2B" w:rsidRPr="00932B9F" w:rsidRDefault="005A2D2B" w:rsidP="00A22846">
            <w:pPr>
              <w:tabs>
                <w:tab w:val="left" w:pos="1560"/>
              </w:tabs>
              <w:rPr>
                <w:rFonts w:eastAsia="Arial"/>
                <w:b/>
                <w:bCs/>
                <w:sz w:val="18"/>
                <w:szCs w:val="18"/>
              </w:rPr>
            </w:pPr>
            <w:r w:rsidRPr="00932B9F">
              <w:rPr>
                <w:rFonts w:eastAsia="Arial"/>
                <w:b/>
                <w:bCs/>
                <w:sz w:val="18"/>
                <w:szCs w:val="18"/>
              </w:rPr>
              <w:t>obszar</w:t>
            </w:r>
          </w:p>
        </w:tc>
        <w:tc>
          <w:tcPr>
            <w:tcW w:w="879" w:type="pct"/>
            <w:shd w:val="clear" w:color="auto" w:fill="B8DBF1"/>
            <w:hideMark/>
          </w:tcPr>
          <w:p w14:paraId="4A88572F" w14:textId="1B819FED" w:rsidR="005A2D2B" w:rsidRPr="00932B9F" w:rsidRDefault="005A2D2B" w:rsidP="00A22846">
            <w:pPr>
              <w:tabs>
                <w:tab w:val="left" w:pos="1560"/>
              </w:tabs>
              <w:jc w:val="center"/>
              <w:rPr>
                <w:rFonts w:eastAsia="Arial"/>
                <w:b/>
                <w:bCs/>
                <w:sz w:val="18"/>
                <w:szCs w:val="18"/>
              </w:rPr>
            </w:pPr>
            <w:r w:rsidRPr="00932B9F">
              <w:rPr>
                <w:rFonts w:eastAsia="Arial"/>
                <w:b/>
                <w:bCs/>
                <w:sz w:val="18"/>
                <w:szCs w:val="18"/>
              </w:rPr>
              <w:t>20</w:t>
            </w:r>
            <w:r>
              <w:rPr>
                <w:rFonts w:eastAsia="Arial"/>
                <w:b/>
                <w:bCs/>
                <w:sz w:val="18"/>
                <w:szCs w:val="18"/>
              </w:rPr>
              <w:t>20</w:t>
            </w:r>
          </w:p>
        </w:tc>
        <w:tc>
          <w:tcPr>
            <w:tcW w:w="842" w:type="pct"/>
            <w:shd w:val="clear" w:color="auto" w:fill="B8DBF1"/>
            <w:hideMark/>
          </w:tcPr>
          <w:p w14:paraId="6B85757F" w14:textId="13D97576" w:rsidR="005A2D2B" w:rsidRPr="00932B9F" w:rsidRDefault="005A2D2B" w:rsidP="00A22846">
            <w:pPr>
              <w:tabs>
                <w:tab w:val="left" w:pos="1560"/>
              </w:tabs>
              <w:jc w:val="center"/>
              <w:rPr>
                <w:rFonts w:eastAsia="Arial"/>
                <w:b/>
                <w:bCs/>
                <w:sz w:val="18"/>
                <w:szCs w:val="18"/>
              </w:rPr>
            </w:pPr>
            <w:r w:rsidRPr="00932B9F">
              <w:rPr>
                <w:rFonts w:eastAsia="Arial"/>
                <w:b/>
                <w:bCs/>
                <w:sz w:val="18"/>
                <w:szCs w:val="18"/>
              </w:rPr>
              <w:t>202</w:t>
            </w:r>
            <w:r>
              <w:rPr>
                <w:rFonts w:eastAsia="Arial"/>
                <w:b/>
                <w:bCs/>
                <w:sz w:val="18"/>
                <w:szCs w:val="18"/>
              </w:rPr>
              <w:t>1</w:t>
            </w:r>
          </w:p>
        </w:tc>
        <w:tc>
          <w:tcPr>
            <w:tcW w:w="842" w:type="pct"/>
            <w:shd w:val="clear" w:color="auto" w:fill="B8DBF1"/>
            <w:hideMark/>
          </w:tcPr>
          <w:p w14:paraId="79F977A7" w14:textId="67C70ADB" w:rsidR="005A2D2B" w:rsidRPr="00932B9F" w:rsidRDefault="005A2D2B" w:rsidP="00A22846">
            <w:pPr>
              <w:tabs>
                <w:tab w:val="left" w:pos="1560"/>
              </w:tabs>
              <w:jc w:val="center"/>
              <w:rPr>
                <w:rFonts w:eastAsia="Arial"/>
                <w:b/>
                <w:bCs/>
                <w:sz w:val="18"/>
                <w:szCs w:val="18"/>
              </w:rPr>
            </w:pPr>
            <w:r w:rsidRPr="00932B9F">
              <w:rPr>
                <w:rFonts w:eastAsia="Arial"/>
                <w:b/>
                <w:bCs/>
                <w:sz w:val="18"/>
                <w:szCs w:val="18"/>
              </w:rPr>
              <w:t>202</w:t>
            </w:r>
            <w:r>
              <w:rPr>
                <w:rFonts w:eastAsia="Arial"/>
                <w:b/>
                <w:bCs/>
                <w:sz w:val="18"/>
                <w:szCs w:val="18"/>
              </w:rPr>
              <w:t>2</w:t>
            </w:r>
          </w:p>
        </w:tc>
        <w:tc>
          <w:tcPr>
            <w:tcW w:w="843" w:type="pct"/>
            <w:shd w:val="clear" w:color="auto" w:fill="B8DBF1"/>
            <w:hideMark/>
          </w:tcPr>
          <w:p w14:paraId="72703EDF" w14:textId="2B44541A" w:rsidR="005A2D2B" w:rsidRPr="00932B9F" w:rsidRDefault="005A2D2B" w:rsidP="00A22846">
            <w:pPr>
              <w:tabs>
                <w:tab w:val="left" w:pos="1560"/>
              </w:tabs>
              <w:jc w:val="center"/>
              <w:rPr>
                <w:rFonts w:eastAsia="Arial"/>
                <w:b/>
                <w:bCs/>
                <w:sz w:val="18"/>
                <w:szCs w:val="18"/>
              </w:rPr>
            </w:pPr>
            <w:r w:rsidRPr="00932B9F">
              <w:rPr>
                <w:rFonts w:eastAsia="Arial"/>
                <w:b/>
                <w:bCs/>
                <w:sz w:val="18"/>
                <w:szCs w:val="18"/>
              </w:rPr>
              <w:t>202</w:t>
            </w:r>
            <w:r>
              <w:rPr>
                <w:rFonts w:eastAsia="Arial"/>
                <w:b/>
                <w:bCs/>
                <w:sz w:val="18"/>
                <w:szCs w:val="18"/>
              </w:rPr>
              <w:t>3</w:t>
            </w:r>
          </w:p>
        </w:tc>
      </w:tr>
      <w:tr w:rsidR="005A2D2B" w:rsidRPr="0022429D" w14:paraId="453BC8FA" w14:textId="77777777" w:rsidTr="00B9123F">
        <w:trPr>
          <w:jc w:val="center"/>
        </w:trPr>
        <w:tc>
          <w:tcPr>
            <w:tcW w:w="1594" w:type="pct"/>
            <w:noWrap/>
            <w:hideMark/>
          </w:tcPr>
          <w:p w14:paraId="5E2D67D7" w14:textId="531A3D58" w:rsidR="005A2D2B" w:rsidRPr="0022429D" w:rsidRDefault="005A2D2B" w:rsidP="005A2D2B">
            <w:pPr>
              <w:tabs>
                <w:tab w:val="left" w:pos="1560"/>
              </w:tabs>
              <w:rPr>
                <w:rFonts w:eastAsia="Arial"/>
                <w:sz w:val="18"/>
                <w:szCs w:val="18"/>
              </w:rPr>
            </w:pPr>
            <w:r w:rsidRPr="0022429D">
              <w:rPr>
                <w:rFonts w:eastAsia="Arial"/>
                <w:sz w:val="18"/>
                <w:szCs w:val="18"/>
              </w:rPr>
              <w:t xml:space="preserve">Gmina </w:t>
            </w:r>
            <w:r>
              <w:rPr>
                <w:rFonts w:eastAsia="Arial"/>
                <w:sz w:val="18"/>
                <w:szCs w:val="18"/>
              </w:rPr>
              <w:t>Sulejów</w:t>
            </w:r>
          </w:p>
        </w:tc>
        <w:tc>
          <w:tcPr>
            <w:tcW w:w="879" w:type="pct"/>
            <w:noWrap/>
            <w:vAlign w:val="bottom"/>
          </w:tcPr>
          <w:p w14:paraId="0EF59AFE" w14:textId="344858E2" w:rsidR="005A2D2B" w:rsidRPr="005A2D2B" w:rsidRDefault="005A2D2B" w:rsidP="005A2D2B">
            <w:pPr>
              <w:tabs>
                <w:tab w:val="left" w:pos="1560"/>
              </w:tabs>
              <w:jc w:val="right"/>
              <w:rPr>
                <w:rFonts w:eastAsia="Arial"/>
                <w:sz w:val="18"/>
                <w:szCs w:val="18"/>
              </w:rPr>
            </w:pPr>
            <w:r w:rsidRPr="005A2D2B">
              <w:rPr>
                <w:sz w:val="18"/>
                <w:szCs w:val="18"/>
              </w:rPr>
              <w:t>2,5</w:t>
            </w:r>
          </w:p>
        </w:tc>
        <w:tc>
          <w:tcPr>
            <w:tcW w:w="842" w:type="pct"/>
            <w:noWrap/>
            <w:vAlign w:val="bottom"/>
          </w:tcPr>
          <w:p w14:paraId="7F47CDB9" w14:textId="56869B69" w:rsidR="005A2D2B" w:rsidRPr="005A2D2B" w:rsidRDefault="005A2D2B" w:rsidP="005A2D2B">
            <w:pPr>
              <w:tabs>
                <w:tab w:val="left" w:pos="1560"/>
              </w:tabs>
              <w:jc w:val="right"/>
              <w:rPr>
                <w:rFonts w:eastAsia="Arial"/>
                <w:sz w:val="18"/>
                <w:szCs w:val="18"/>
              </w:rPr>
            </w:pPr>
            <w:r w:rsidRPr="005A2D2B">
              <w:rPr>
                <w:sz w:val="18"/>
                <w:szCs w:val="18"/>
              </w:rPr>
              <w:t>2,1</w:t>
            </w:r>
          </w:p>
        </w:tc>
        <w:tc>
          <w:tcPr>
            <w:tcW w:w="842" w:type="pct"/>
            <w:noWrap/>
            <w:vAlign w:val="bottom"/>
          </w:tcPr>
          <w:p w14:paraId="00AC2F0B" w14:textId="0504E5A9" w:rsidR="005A2D2B" w:rsidRPr="005A2D2B" w:rsidRDefault="005A2D2B" w:rsidP="005A2D2B">
            <w:pPr>
              <w:tabs>
                <w:tab w:val="left" w:pos="1560"/>
              </w:tabs>
              <w:jc w:val="right"/>
              <w:rPr>
                <w:rFonts w:eastAsia="Arial"/>
                <w:sz w:val="18"/>
                <w:szCs w:val="18"/>
              </w:rPr>
            </w:pPr>
            <w:r w:rsidRPr="005A2D2B">
              <w:rPr>
                <w:sz w:val="18"/>
                <w:szCs w:val="18"/>
              </w:rPr>
              <w:t>8,3</w:t>
            </w:r>
          </w:p>
        </w:tc>
        <w:tc>
          <w:tcPr>
            <w:tcW w:w="843" w:type="pct"/>
            <w:noWrap/>
            <w:vAlign w:val="bottom"/>
          </w:tcPr>
          <w:p w14:paraId="68955DC9" w14:textId="27EB480E" w:rsidR="005A2D2B" w:rsidRPr="005A2D2B" w:rsidRDefault="005A2D2B" w:rsidP="005A2D2B">
            <w:pPr>
              <w:tabs>
                <w:tab w:val="left" w:pos="1560"/>
              </w:tabs>
              <w:jc w:val="right"/>
              <w:rPr>
                <w:rFonts w:eastAsia="Arial"/>
                <w:sz w:val="18"/>
                <w:szCs w:val="18"/>
              </w:rPr>
            </w:pPr>
            <w:r w:rsidRPr="005A2D2B">
              <w:rPr>
                <w:sz w:val="18"/>
                <w:szCs w:val="18"/>
              </w:rPr>
              <w:t>2,9</w:t>
            </w:r>
          </w:p>
        </w:tc>
      </w:tr>
      <w:tr w:rsidR="005A2D2B" w:rsidRPr="0022429D" w14:paraId="75490216" w14:textId="77777777" w:rsidTr="00B9123F">
        <w:trPr>
          <w:jc w:val="center"/>
        </w:trPr>
        <w:tc>
          <w:tcPr>
            <w:tcW w:w="1594" w:type="pct"/>
            <w:noWrap/>
            <w:hideMark/>
          </w:tcPr>
          <w:p w14:paraId="219A05C6" w14:textId="24234A9A" w:rsidR="005A2D2B" w:rsidRPr="0022429D" w:rsidRDefault="005A2D2B" w:rsidP="005A2D2B">
            <w:pPr>
              <w:tabs>
                <w:tab w:val="left" w:pos="1560"/>
              </w:tabs>
              <w:rPr>
                <w:rFonts w:eastAsia="Arial"/>
                <w:sz w:val="18"/>
                <w:szCs w:val="18"/>
              </w:rPr>
            </w:pPr>
            <w:r>
              <w:rPr>
                <w:rFonts w:eastAsia="Arial"/>
                <w:sz w:val="18"/>
                <w:szCs w:val="18"/>
              </w:rPr>
              <w:t>Sulejów</w:t>
            </w:r>
            <w:r w:rsidRPr="0022429D">
              <w:rPr>
                <w:rFonts w:eastAsia="Arial"/>
                <w:sz w:val="18"/>
                <w:szCs w:val="18"/>
              </w:rPr>
              <w:t xml:space="preserve"> - miasto</w:t>
            </w:r>
          </w:p>
        </w:tc>
        <w:tc>
          <w:tcPr>
            <w:tcW w:w="879" w:type="pct"/>
            <w:noWrap/>
            <w:vAlign w:val="bottom"/>
          </w:tcPr>
          <w:p w14:paraId="2CDC4670" w14:textId="08381BC1" w:rsidR="005A2D2B" w:rsidRPr="005A2D2B" w:rsidRDefault="005A2D2B" w:rsidP="005A2D2B">
            <w:pPr>
              <w:tabs>
                <w:tab w:val="left" w:pos="1560"/>
              </w:tabs>
              <w:jc w:val="right"/>
              <w:rPr>
                <w:rFonts w:eastAsia="Arial"/>
                <w:sz w:val="18"/>
                <w:szCs w:val="18"/>
              </w:rPr>
            </w:pPr>
            <w:r w:rsidRPr="005A2D2B">
              <w:rPr>
                <w:sz w:val="18"/>
                <w:szCs w:val="18"/>
              </w:rPr>
              <w:t>-2,8</w:t>
            </w:r>
          </w:p>
        </w:tc>
        <w:tc>
          <w:tcPr>
            <w:tcW w:w="842" w:type="pct"/>
            <w:noWrap/>
            <w:vAlign w:val="bottom"/>
          </w:tcPr>
          <w:p w14:paraId="1986F16F" w14:textId="6B8D6658" w:rsidR="005A2D2B" w:rsidRPr="005A2D2B" w:rsidRDefault="005A2D2B" w:rsidP="005A2D2B">
            <w:pPr>
              <w:tabs>
                <w:tab w:val="left" w:pos="1560"/>
              </w:tabs>
              <w:jc w:val="right"/>
              <w:rPr>
                <w:rFonts w:eastAsia="Arial"/>
                <w:sz w:val="18"/>
                <w:szCs w:val="18"/>
              </w:rPr>
            </w:pPr>
            <w:r w:rsidRPr="005A2D2B">
              <w:rPr>
                <w:sz w:val="18"/>
                <w:szCs w:val="18"/>
              </w:rPr>
              <w:t>-1,8</w:t>
            </w:r>
          </w:p>
        </w:tc>
        <w:tc>
          <w:tcPr>
            <w:tcW w:w="842" w:type="pct"/>
            <w:noWrap/>
            <w:vAlign w:val="bottom"/>
          </w:tcPr>
          <w:p w14:paraId="68E8F262" w14:textId="2A9C36C1" w:rsidR="005A2D2B" w:rsidRPr="005A2D2B" w:rsidRDefault="005A2D2B" w:rsidP="005A2D2B">
            <w:pPr>
              <w:tabs>
                <w:tab w:val="left" w:pos="1560"/>
              </w:tabs>
              <w:jc w:val="right"/>
              <w:rPr>
                <w:rFonts w:eastAsia="Arial"/>
                <w:sz w:val="18"/>
                <w:szCs w:val="18"/>
              </w:rPr>
            </w:pPr>
            <w:r w:rsidRPr="005A2D2B">
              <w:rPr>
                <w:sz w:val="18"/>
                <w:szCs w:val="18"/>
              </w:rPr>
              <w:t>1,2</w:t>
            </w:r>
          </w:p>
        </w:tc>
        <w:tc>
          <w:tcPr>
            <w:tcW w:w="843" w:type="pct"/>
            <w:noWrap/>
            <w:vAlign w:val="bottom"/>
          </w:tcPr>
          <w:p w14:paraId="4BA7893F" w14:textId="45ED5C76" w:rsidR="005A2D2B" w:rsidRPr="005A2D2B" w:rsidRDefault="005A2D2B" w:rsidP="005A2D2B">
            <w:pPr>
              <w:tabs>
                <w:tab w:val="left" w:pos="1560"/>
              </w:tabs>
              <w:jc w:val="right"/>
              <w:rPr>
                <w:rFonts w:eastAsia="Arial"/>
                <w:sz w:val="18"/>
                <w:szCs w:val="18"/>
              </w:rPr>
            </w:pPr>
            <w:r w:rsidRPr="005A2D2B">
              <w:rPr>
                <w:sz w:val="18"/>
                <w:szCs w:val="18"/>
              </w:rPr>
              <w:t>-1,2</w:t>
            </w:r>
          </w:p>
        </w:tc>
      </w:tr>
      <w:tr w:rsidR="005A2D2B" w:rsidRPr="0022429D" w14:paraId="5F9E154C" w14:textId="77777777" w:rsidTr="00B9123F">
        <w:trPr>
          <w:jc w:val="center"/>
        </w:trPr>
        <w:tc>
          <w:tcPr>
            <w:tcW w:w="1594" w:type="pct"/>
            <w:noWrap/>
            <w:hideMark/>
          </w:tcPr>
          <w:p w14:paraId="0CE1FBC8" w14:textId="52D677B0" w:rsidR="005A2D2B" w:rsidRPr="0022429D" w:rsidRDefault="005A2D2B" w:rsidP="005A2D2B">
            <w:pPr>
              <w:tabs>
                <w:tab w:val="left" w:pos="1560"/>
              </w:tabs>
              <w:rPr>
                <w:rFonts w:eastAsia="Arial"/>
                <w:sz w:val="18"/>
                <w:szCs w:val="18"/>
              </w:rPr>
            </w:pPr>
            <w:r>
              <w:rPr>
                <w:rFonts w:eastAsia="Arial"/>
                <w:sz w:val="18"/>
                <w:szCs w:val="18"/>
              </w:rPr>
              <w:t>Sulejów -</w:t>
            </w:r>
            <w:r w:rsidRPr="0022429D">
              <w:rPr>
                <w:rFonts w:eastAsia="Arial"/>
                <w:sz w:val="18"/>
                <w:szCs w:val="18"/>
              </w:rPr>
              <w:t xml:space="preserve"> obszar wiejski</w:t>
            </w:r>
          </w:p>
        </w:tc>
        <w:tc>
          <w:tcPr>
            <w:tcW w:w="879" w:type="pct"/>
            <w:noWrap/>
            <w:vAlign w:val="bottom"/>
          </w:tcPr>
          <w:p w14:paraId="5484EFD0" w14:textId="3E00E63F" w:rsidR="005A2D2B" w:rsidRPr="005A2D2B" w:rsidRDefault="005A2D2B" w:rsidP="005A2D2B">
            <w:pPr>
              <w:tabs>
                <w:tab w:val="left" w:pos="1560"/>
              </w:tabs>
              <w:jc w:val="right"/>
              <w:rPr>
                <w:rFonts w:eastAsia="Arial"/>
                <w:sz w:val="18"/>
                <w:szCs w:val="18"/>
              </w:rPr>
            </w:pPr>
            <w:r w:rsidRPr="005A2D2B">
              <w:rPr>
                <w:sz w:val="18"/>
                <w:szCs w:val="18"/>
              </w:rPr>
              <w:t>5,6</w:t>
            </w:r>
          </w:p>
        </w:tc>
        <w:tc>
          <w:tcPr>
            <w:tcW w:w="842" w:type="pct"/>
            <w:noWrap/>
            <w:vAlign w:val="bottom"/>
          </w:tcPr>
          <w:p w14:paraId="0AF0D555" w14:textId="438DCE63" w:rsidR="005A2D2B" w:rsidRPr="005A2D2B" w:rsidRDefault="005A2D2B" w:rsidP="005A2D2B">
            <w:pPr>
              <w:tabs>
                <w:tab w:val="left" w:pos="1560"/>
              </w:tabs>
              <w:jc w:val="right"/>
              <w:rPr>
                <w:rFonts w:eastAsia="Arial"/>
                <w:sz w:val="18"/>
                <w:szCs w:val="18"/>
              </w:rPr>
            </w:pPr>
            <w:r w:rsidRPr="005A2D2B">
              <w:rPr>
                <w:sz w:val="18"/>
                <w:szCs w:val="18"/>
              </w:rPr>
              <w:t>4,4</w:t>
            </w:r>
          </w:p>
        </w:tc>
        <w:tc>
          <w:tcPr>
            <w:tcW w:w="842" w:type="pct"/>
            <w:noWrap/>
            <w:vAlign w:val="bottom"/>
          </w:tcPr>
          <w:p w14:paraId="5434DE64" w14:textId="32337B17" w:rsidR="005A2D2B" w:rsidRPr="005A2D2B" w:rsidRDefault="005A2D2B" w:rsidP="005A2D2B">
            <w:pPr>
              <w:tabs>
                <w:tab w:val="left" w:pos="1560"/>
              </w:tabs>
              <w:jc w:val="right"/>
              <w:rPr>
                <w:rFonts w:eastAsia="Arial"/>
                <w:sz w:val="18"/>
                <w:szCs w:val="18"/>
              </w:rPr>
            </w:pPr>
            <w:r w:rsidRPr="005A2D2B">
              <w:rPr>
                <w:sz w:val="18"/>
                <w:szCs w:val="18"/>
              </w:rPr>
              <w:t>12,4</w:t>
            </w:r>
          </w:p>
        </w:tc>
        <w:tc>
          <w:tcPr>
            <w:tcW w:w="843" w:type="pct"/>
            <w:noWrap/>
            <w:vAlign w:val="bottom"/>
          </w:tcPr>
          <w:p w14:paraId="0B448B3B" w14:textId="7C05F3FF" w:rsidR="005A2D2B" w:rsidRPr="005A2D2B" w:rsidRDefault="005A2D2B" w:rsidP="005A2D2B">
            <w:pPr>
              <w:tabs>
                <w:tab w:val="left" w:pos="1560"/>
              </w:tabs>
              <w:jc w:val="right"/>
              <w:rPr>
                <w:rFonts w:eastAsia="Arial"/>
                <w:sz w:val="18"/>
                <w:szCs w:val="18"/>
              </w:rPr>
            </w:pPr>
            <w:r w:rsidRPr="005A2D2B">
              <w:rPr>
                <w:sz w:val="18"/>
                <w:szCs w:val="18"/>
              </w:rPr>
              <w:t>5,2</w:t>
            </w:r>
          </w:p>
        </w:tc>
      </w:tr>
    </w:tbl>
    <w:p w14:paraId="13820BED" w14:textId="77777777" w:rsidR="005A2D2B" w:rsidRDefault="005A2D2B" w:rsidP="005A2D2B">
      <w:pPr>
        <w:tabs>
          <w:tab w:val="left" w:pos="1560"/>
        </w:tabs>
        <w:spacing w:after="240" w:line="240" w:lineRule="auto"/>
        <w:rPr>
          <w:rFonts w:ascii="Arial" w:eastAsia="Arial" w:hAnsi="Arial" w:cs="Arial"/>
          <w:sz w:val="20"/>
          <w:szCs w:val="20"/>
        </w:rPr>
      </w:pPr>
      <w:r w:rsidRPr="00102C81">
        <w:rPr>
          <w:rFonts w:ascii="Arial" w:eastAsia="Arial" w:hAnsi="Arial" w:cs="Arial"/>
          <w:sz w:val="20"/>
          <w:szCs w:val="20"/>
        </w:rPr>
        <w:t>Źródło: Główny Urząd Statystyczny, Bank Danych Lokalnych (opracowanie własne)</w:t>
      </w:r>
    </w:p>
    <w:p w14:paraId="054C2511" w14:textId="77777777" w:rsidR="0011056D" w:rsidRPr="00080126" w:rsidRDefault="0011056D" w:rsidP="00080126">
      <w:pPr>
        <w:spacing w:after="0" w:line="360" w:lineRule="auto"/>
        <w:rPr>
          <w:rFonts w:ascii="Arial" w:hAnsi="Arial" w:cs="Arial"/>
          <w:sz w:val="20"/>
          <w:szCs w:val="20"/>
        </w:rPr>
      </w:pPr>
    </w:p>
    <w:p w14:paraId="2D51F1C8" w14:textId="77777777" w:rsidR="0011056D" w:rsidRPr="00080126" w:rsidRDefault="0011056D" w:rsidP="00080126">
      <w:pPr>
        <w:spacing w:after="0" w:line="360" w:lineRule="auto"/>
        <w:rPr>
          <w:rFonts w:ascii="Arial" w:hAnsi="Arial" w:cs="Arial"/>
          <w:sz w:val="20"/>
          <w:szCs w:val="20"/>
        </w:rPr>
      </w:pPr>
    </w:p>
    <w:p w14:paraId="7F92CC52" w14:textId="2CDFF7C1" w:rsidR="003D1C9C" w:rsidRPr="001D1C2E" w:rsidRDefault="003D1C9C" w:rsidP="00080126">
      <w:pPr>
        <w:pStyle w:val="Legenda"/>
        <w:spacing w:before="120" w:after="120"/>
        <w:rPr>
          <w:rFonts w:ascii="Arial" w:hAnsi="Arial" w:cs="Arial"/>
          <w:i w:val="0"/>
          <w:iCs w:val="0"/>
          <w:color w:val="auto"/>
          <w:sz w:val="20"/>
          <w:szCs w:val="20"/>
          <w:u w:val="single"/>
        </w:rPr>
      </w:pPr>
      <w:r w:rsidRPr="00080126">
        <w:rPr>
          <w:rFonts w:ascii="Arial" w:hAnsi="Arial" w:cs="Arial"/>
          <w:i w:val="0"/>
          <w:iCs w:val="0"/>
          <w:color w:val="auto"/>
          <w:sz w:val="20"/>
          <w:szCs w:val="20"/>
          <w:u w:val="single"/>
        </w:rPr>
        <w:t xml:space="preserve">Zjawisko negatywne: </w:t>
      </w:r>
      <w:bookmarkStart w:id="70" w:name="_Hlk178081375"/>
      <w:r w:rsidR="001D1C2E" w:rsidRPr="00080126">
        <w:rPr>
          <w:rFonts w:ascii="Arial" w:hAnsi="Arial" w:cs="Arial"/>
          <w:i w:val="0"/>
          <w:iCs w:val="0"/>
          <w:color w:val="auto"/>
          <w:sz w:val="20"/>
          <w:szCs w:val="20"/>
          <w:u w:val="single"/>
        </w:rPr>
        <w:t>starzenie</w:t>
      </w:r>
      <w:r w:rsidR="001D1C2E" w:rsidRPr="001D1C2E">
        <w:rPr>
          <w:rFonts w:ascii="Arial" w:hAnsi="Arial" w:cs="Arial"/>
          <w:i w:val="0"/>
          <w:iCs w:val="0"/>
          <w:color w:val="auto"/>
          <w:sz w:val="20"/>
          <w:szCs w:val="20"/>
          <w:u w:val="single"/>
        </w:rPr>
        <w:t xml:space="preserve"> się społeczeństwa</w:t>
      </w:r>
      <w:bookmarkEnd w:id="70"/>
    </w:p>
    <w:p w14:paraId="3DB5586E" w14:textId="760D993C" w:rsidR="003D1C9C" w:rsidRPr="004714A5" w:rsidRDefault="003D1C9C" w:rsidP="00080126">
      <w:pPr>
        <w:pStyle w:val="Akapitzlist"/>
        <w:numPr>
          <w:ilvl w:val="0"/>
          <w:numId w:val="26"/>
        </w:numPr>
        <w:spacing w:before="120" w:after="120" w:line="240" w:lineRule="auto"/>
        <w:contextualSpacing w:val="0"/>
        <w:jc w:val="both"/>
        <w:rPr>
          <w:rFonts w:ascii="Arial" w:eastAsia="Calibri" w:hAnsi="Arial" w:cs="Arial"/>
          <w:sz w:val="20"/>
          <w:szCs w:val="20"/>
        </w:rPr>
      </w:pPr>
      <w:r w:rsidRPr="004714A5">
        <w:rPr>
          <w:rFonts w:ascii="Arial" w:eastAsia="Calibri" w:hAnsi="Arial" w:cs="Arial"/>
          <w:sz w:val="20"/>
          <w:szCs w:val="20"/>
        </w:rPr>
        <w:t xml:space="preserve">Wskaźnik: </w:t>
      </w:r>
      <w:r w:rsidR="002A7202">
        <w:rPr>
          <w:rFonts w:ascii="Arial" w:eastAsia="Calibri" w:hAnsi="Arial" w:cs="Arial"/>
          <w:sz w:val="20"/>
          <w:szCs w:val="20"/>
        </w:rPr>
        <w:t xml:space="preserve">udział </w:t>
      </w:r>
      <w:r w:rsidRPr="004714A5">
        <w:rPr>
          <w:rFonts w:ascii="Arial" w:eastAsia="Calibri" w:hAnsi="Arial" w:cs="Arial"/>
          <w:sz w:val="20"/>
          <w:szCs w:val="20"/>
        </w:rPr>
        <w:t>liczb</w:t>
      </w:r>
      <w:r w:rsidR="002A7202">
        <w:rPr>
          <w:rFonts w:ascii="Arial" w:eastAsia="Calibri" w:hAnsi="Arial" w:cs="Arial"/>
          <w:sz w:val="20"/>
          <w:szCs w:val="20"/>
        </w:rPr>
        <w:t>y</w:t>
      </w:r>
      <w:r w:rsidRPr="004714A5">
        <w:rPr>
          <w:rFonts w:ascii="Arial" w:eastAsia="Calibri" w:hAnsi="Arial" w:cs="Arial"/>
          <w:sz w:val="20"/>
          <w:szCs w:val="20"/>
        </w:rPr>
        <w:t xml:space="preserve"> osób w wieku p</w:t>
      </w:r>
      <w:r>
        <w:rPr>
          <w:rFonts w:ascii="Arial" w:eastAsia="Calibri" w:hAnsi="Arial" w:cs="Arial"/>
          <w:sz w:val="20"/>
          <w:szCs w:val="20"/>
        </w:rPr>
        <w:t>rzed</w:t>
      </w:r>
      <w:r w:rsidRPr="004714A5">
        <w:rPr>
          <w:rFonts w:ascii="Arial" w:eastAsia="Calibri" w:hAnsi="Arial" w:cs="Arial"/>
          <w:sz w:val="20"/>
          <w:szCs w:val="20"/>
        </w:rPr>
        <w:t>produkcyjnym w liczb</w:t>
      </w:r>
      <w:r w:rsidR="002A7202">
        <w:rPr>
          <w:rFonts w:ascii="Arial" w:eastAsia="Calibri" w:hAnsi="Arial" w:cs="Arial"/>
          <w:sz w:val="20"/>
          <w:szCs w:val="20"/>
        </w:rPr>
        <w:t>ie</w:t>
      </w:r>
      <w:r w:rsidRPr="004714A5">
        <w:rPr>
          <w:rFonts w:ascii="Arial" w:eastAsia="Calibri" w:hAnsi="Arial" w:cs="Arial"/>
          <w:sz w:val="20"/>
          <w:szCs w:val="20"/>
        </w:rPr>
        <w:t xml:space="preserve"> ludności ogółem na danym obszarze</w:t>
      </w:r>
    </w:p>
    <w:p w14:paraId="781FC096" w14:textId="1EC9CE3B" w:rsidR="00CE1D66" w:rsidRPr="001D56D3" w:rsidRDefault="003D1C9C" w:rsidP="00CE1D66">
      <w:pPr>
        <w:spacing w:line="360" w:lineRule="auto"/>
        <w:jc w:val="both"/>
        <w:rPr>
          <w:rFonts w:ascii="Arial" w:eastAsia="Calibri" w:hAnsi="Arial" w:cs="Arial"/>
          <w:sz w:val="20"/>
          <w:szCs w:val="20"/>
        </w:rPr>
      </w:pPr>
      <w:r w:rsidRPr="009972C3">
        <w:rPr>
          <w:rFonts w:ascii="Arial" w:eastAsia="Calibri" w:hAnsi="Arial" w:cs="Arial"/>
          <w:sz w:val="20"/>
          <w:szCs w:val="20"/>
        </w:rPr>
        <w:t>W tabeli przedstawiono wyżej opisany wskaźnik. Kolorem oznaczono wartości wskaźnika niższe od średniej dla gminy w danym roku. W kolumnie ogółem podano liczbę tych wartości, obliczono średnią dla gminy</w:t>
      </w:r>
      <w:r w:rsidR="00080126">
        <w:rPr>
          <w:rFonts w:ascii="Arial" w:eastAsia="Calibri" w:hAnsi="Arial" w:cs="Arial"/>
          <w:sz w:val="20"/>
          <w:szCs w:val="20"/>
        </w:rPr>
        <w:t xml:space="preserve">, </w:t>
      </w:r>
      <w:r w:rsidRPr="009972C3">
        <w:rPr>
          <w:rFonts w:ascii="Arial" w:eastAsia="Calibri" w:hAnsi="Arial" w:cs="Arial"/>
          <w:sz w:val="20"/>
          <w:szCs w:val="20"/>
        </w:rPr>
        <w:t>kolorem oznaczono wartości od niej niższe, wskazując obszar koncentracji zjawiska</w:t>
      </w:r>
      <w:r w:rsidR="00A801A6">
        <w:rPr>
          <w:rFonts w:ascii="Arial" w:eastAsia="Calibri" w:hAnsi="Arial" w:cs="Arial"/>
          <w:sz w:val="20"/>
          <w:szCs w:val="20"/>
        </w:rPr>
        <w:t xml:space="preserve"> (wskaźnik dla sołectw ogółem nie został uwzględniony przy wyliczaniu średniej dla gminy)</w:t>
      </w:r>
      <w:r w:rsidR="00EC6BA5" w:rsidRPr="009972C3">
        <w:rPr>
          <w:rFonts w:ascii="Arial" w:eastAsia="Calibri" w:hAnsi="Arial" w:cs="Arial"/>
          <w:sz w:val="20"/>
          <w:szCs w:val="20"/>
        </w:rPr>
        <w:t>.</w:t>
      </w:r>
      <w:r w:rsidRPr="009972C3">
        <w:rPr>
          <w:rFonts w:ascii="Arial" w:eastAsia="Calibri" w:hAnsi="Arial" w:cs="Arial"/>
          <w:sz w:val="20"/>
          <w:szCs w:val="20"/>
        </w:rPr>
        <w:t xml:space="preserve"> </w:t>
      </w:r>
      <w:r w:rsidR="00CE1D66">
        <w:rPr>
          <w:rFonts w:ascii="Arial" w:eastAsia="Calibri" w:hAnsi="Arial" w:cs="Arial"/>
          <w:sz w:val="20"/>
          <w:szCs w:val="20"/>
        </w:rPr>
        <w:t>Co istotne, wskaźnik dla miasta Sulejów utrzymuje niższe wartości niż na obszarach wiejskich gminy.</w:t>
      </w:r>
    </w:p>
    <w:p w14:paraId="4258C8CB" w14:textId="7A114783" w:rsidR="003D1C9C" w:rsidRDefault="003D1C9C" w:rsidP="001D1CFD">
      <w:pPr>
        <w:pStyle w:val="BezodstpwZnak1"/>
        <w:spacing w:before="240" w:line="240" w:lineRule="auto"/>
        <w:contextualSpacing w:val="0"/>
        <w:rPr>
          <w:rFonts w:ascii="Arial" w:hAnsi="Arial" w:cs="Arial"/>
        </w:rPr>
      </w:pPr>
      <w:bookmarkStart w:id="71" w:name="_Toc170290896"/>
      <w:bookmarkStart w:id="72" w:name="_Toc180066941"/>
      <w:r w:rsidRPr="00CC4853">
        <w:rPr>
          <w:rFonts w:ascii="Arial" w:hAnsi="Arial" w:cs="Arial"/>
        </w:rPr>
        <w:lastRenderedPageBreak/>
        <w:t xml:space="preserve">Tabela </w:t>
      </w:r>
      <w:r w:rsidRPr="00CC4853">
        <w:rPr>
          <w:rFonts w:ascii="Arial" w:hAnsi="Arial" w:cs="Arial"/>
        </w:rPr>
        <w:fldChar w:fldCharType="begin"/>
      </w:r>
      <w:r w:rsidRPr="00CC4853">
        <w:rPr>
          <w:rFonts w:ascii="Arial" w:hAnsi="Arial" w:cs="Arial"/>
        </w:rPr>
        <w:instrText xml:space="preserve"> SEQ Tabela \* ARABIC </w:instrText>
      </w:r>
      <w:r w:rsidRPr="00CC4853">
        <w:rPr>
          <w:rFonts w:ascii="Arial" w:hAnsi="Arial" w:cs="Arial"/>
        </w:rPr>
        <w:fldChar w:fldCharType="separate"/>
      </w:r>
      <w:r w:rsidR="005739DB">
        <w:rPr>
          <w:rFonts w:ascii="Arial" w:hAnsi="Arial" w:cs="Arial"/>
          <w:noProof/>
        </w:rPr>
        <w:t>8</w:t>
      </w:r>
      <w:r w:rsidRPr="00CC4853">
        <w:rPr>
          <w:rFonts w:ascii="Arial" w:hAnsi="Arial" w:cs="Arial"/>
        </w:rPr>
        <w:fldChar w:fldCharType="end"/>
      </w:r>
      <w:r w:rsidRPr="00CC4853">
        <w:rPr>
          <w:rFonts w:ascii="Arial" w:eastAsia="Arial" w:hAnsi="Arial" w:cs="Arial"/>
        </w:rPr>
        <w:t xml:space="preserve"> </w:t>
      </w:r>
      <w:r w:rsidR="002A7202">
        <w:rPr>
          <w:rFonts w:ascii="Arial" w:eastAsia="Arial" w:hAnsi="Arial" w:cs="Arial"/>
        </w:rPr>
        <w:t>Udział l</w:t>
      </w:r>
      <w:r w:rsidRPr="00CC4853">
        <w:rPr>
          <w:rFonts w:ascii="Arial" w:hAnsi="Arial" w:cs="Arial"/>
        </w:rPr>
        <w:t>iczb</w:t>
      </w:r>
      <w:r w:rsidR="002A7202">
        <w:rPr>
          <w:rFonts w:ascii="Arial" w:hAnsi="Arial" w:cs="Arial"/>
        </w:rPr>
        <w:t>y</w:t>
      </w:r>
      <w:r w:rsidRPr="00CC4853">
        <w:rPr>
          <w:rFonts w:ascii="Arial" w:hAnsi="Arial" w:cs="Arial"/>
        </w:rPr>
        <w:t xml:space="preserve"> osób w wieku przedprodukcyjnym w liczb</w:t>
      </w:r>
      <w:r w:rsidR="002A7202">
        <w:rPr>
          <w:rFonts w:ascii="Arial" w:hAnsi="Arial" w:cs="Arial"/>
        </w:rPr>
        <w:t>ie</w:t>
      </w:r>
      <w:r w:rsidRPr="00CC4853">
        <w:rPr>
          <w:rFonts w:ascii="Arial" w:hAnsi="Arial" w:cs="Arial"/>
        </w:rPr>
        <w:t xml:space="preserve"> ludności ogółem na danym obszarze w Gminie </w:t>
      </w:r>
      <w:r>
        <w:rPr>
          <w:rFonts w:ascii="Arial" w:hAnsi="Arial" w:cs="Arial"/>
        </w:rPr>
        <w:t>Sulejów</w:t>
      </w:r>
      <w:r w:rsidRPr="00CC4853">
        <w:rPr>
          <w:rFonts w:ascii="Arial" w:hAnsi="Arial" w:cs="Arial"/>
        </w:rPr>
        <w:t xml:space="preserve"> w latach 20</w:t>
      </w:r>
      <w:r>
        <w:rPr>
          <w:rFonts w:ascii="Arial" w:hAnsi="Arial" w:cs="Arial"/>
        </w:rPr>
        <w:t>20</w:t>
      </w:r>
      <w:r w:rsidRPr="00CC4853">
        <w:rPr>
          <w:rFonts w:ascii="Arial" w:hAnsi="Arial" w:cs="Arial"/>
        </w:rPr>
        <w:t>-2023</w:t>
      </w:r>
      <w:bookmarkEnd w:id="71"/>
      <w:r w:rsidR="004A3701">
        <w:rPr>
          <w:rFonts w:ascii="Arial" w:hAnsi="Arial" w:cs="Arial"/>
        </w:rPr>
        <w:t xml:space="preserve"> </w:t>
      </w:r>
      <w:r w:rsidR="004A3701" w:rsidRPr="004A3701">
        <w:rPr>
          <w:rFonts w:ascii="Arial" w:hAnsi="Arial" w:cs="Arial"/>
          <w:color w:val="auto"/>
        </w:rPr>
        <w:t>z uwzględnieniem wartości wskaźnika</w:t>
      </w:r>
      <w:r w:rsidR="004A3701">
        <w:rPr>
          <w:rFonts w:ascii="Arial" w:hAnsi="Arial" w:cs="Arial"/>
          <w:color w:val="auto"/>
        </w:rPr>
        <w:t xml:space="preserve"> niższych</w:t>
      </w:r>
      <w:r w:rsidR="004A3701" w:rsidRPr="004A3701">
        <w:rPr>
          <w:rFonts w:ascii="Arial" w:hAnsi="Arial" w:cs="Arial"/>
          <w:color w:val="auto"/>
        </w:rPr>
        <w:t xml:space="preserve"> niż średnia gminy („-„ oznacza brak </w:t>
      </w:r>
      <w:r w:rsidR="004A3701" w:rsidRPr="00CE1D66">
        <w:rPr>
          <w:rFonts w:ascii="Arial" w:hAnsi="Arial" w:cs="Arial"/>
          <w:color w:val="auto"/>
        </w:rPr>
        <w:t>mieszkańców)</w:t>
      </w:r>
      <w:bookmarkEnd w:id="72"/>
    </w:p>
    <w:tbl>
      <w:tblPr>
        <w:tblW w:w="5000" w:type="pct"/>
        <w:tblCellMar>
          <w:left w:w="70" w:type="dxa"/>
          <w:right w:w="70" w:type="dxa"/>
        </w:tblCellMar>
        <w:tblLook w:val="04A0" w:firstRow="1" w:lastRow="0" w:firstColumn="1" w:lastColumn="0" w:noHBand="0" w:noVBand="1"/>
      </w:tblPr>
      <w:tblGrid>
        <w:gridCol w:w="3216"/>
        <w:gridCol w:w="1125"/>
        <w:gridCol w:w="1128"/>
        <w:gridCol w:w="1128"/>
        <w:gridCol w:w="1128"/>
        <w:gridCol w:w="1487"/>
      </w:tblGrid>
      <w:tr w:rsidR="003D1C9C" w:rsidRPr="003D1C9C" w14:paraId="0806ACF4" w14:textId="77777777" w:rsidTr="005206DF">
        <w:trPr>
          <w:tblHeader/>
        </w:trPr>
        <w:tc>
          <w:tcPr>
            <w:tcW w:w="0" w:type="auto"/>
            <w:vMerge w:val="restart"/>
            <w:tcBorders>
              <w:top w:val="single" w:sz="4" w:space="0" w:color="auto"/>
              <w:left w:val="single" w:sz="4" w:space="0" w:color="auto"/>
              <w:bottom w:val="single" w:sz="4" w:space="0" w:color="000000"/>
              <w:right w:val="single" w:sz="4" w:space="0" w:color="auto"/>
            </w:tcBorders>
            <w:shd w:val="clear" w:color="auto" w:fill="FEE69B" w:themeFill="accent5" w:themeFillTint="66"/>
            <w:vAlign w:val="center"/>
            <w:hideMark/>
          </w:tcPr>
          <w:p w14:paraId="7F441D3C" w14:textId="140335D4" w:rsidR="003D1C9C" w:rsidRPr="003D1C9C" w:rsidRDefault="003D1C9C" w:rsidP="00063A39">
            <w:pPr>
              <w:spacing w:after="0" w:line="240" w:lineRule="auto"/>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Obszar</w:t>
            </w:r>
          </w:p>
        </w:tc>
        <w:tc>
          <w:tcPr>
            <w:tcW w:w="2447"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73229130" w14:textId="244B904E" w:rsidR="003D1C9C" w:rsidRPr="003D1C9C" w:rsidRDefault="002A7202" w:rsidP="003D1C9C">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 xml:space="preserve">Udział </w:t>
            </w:r>
            <w:r w:rsidR="003D1C9C" w:rsidRPr="003D1C9C">
              <w:rPr>
                <w:rFonts w:ascii="Arial" w:eastAsia="Times New Roman" w:hAnsi="Arial" w:cs="Arial"/>
                <w:b/>
                <w:bCs/>
                <w:color w:val="000000"/>
                <w:sz w:val="18"/>
                <w:szCs w:val="18"/>
                <w:lang w:eastAsia="pl-PL"/>
              </w:rPr>
              <w:t>liczb</w:t>
            </w:r>
            <w:r>
              <w:rPr>
                <w:rFonts w:ascii="Arial" w:eastAsia="Times New Roman" w:hAnsi="Arial" w:cs="Arial"/>
                <w:b/>
                <w:bCs/>
                <w:color w:val="000000"/>
                <w:sz w:val="18"/>
                <w:szCs w:val="18"/>
                <w:lang w:eastAsia="pl-PL"/>
              </w:rPr>
              <w:t>y</w:t>
            </w:r>
            <w:r w:rsidR="003D1C9C" w:rsidRPr="003D1C9C">
              <w:rPr>
                <w:rFonts w:ascii="Arial" w:eastAsia="Times New Roman" w:hAnsi="Arial" w:cs="Arial"/>
                <w:b/>
                <w:bCs/>
                <w:color w:val="000000"/>
                <w:sz w:val="18"/>
                <w:szCs w:val="18"/>
                <w:lang w:eastAsia="pl-PL"/>
              </w:rPr>
              <w:t xml:space="preserve"> osób w wieku przedprodukcyjnym</w:t>
            </w:r>
            <w:r>
              <w:rPr>
                <w:rFonts w:ascii="Arial" w:eastAsia="Times New Roman" w:hAnsi="Arial" w:cs="Arial"/>
                <w:b/>
                <w:bCs/>
                <w:color w:val="000000"/>
                <w:sz w:val="18"/>
                <w:szCs w:val="18"/>
                <w:lang w:eastAsia="pl-PL"/>
              </w:rPr>
              <w:t xml:space="preserve"> w </w:t>
            </w:r>
            <w:r w:rsidR="003D1C9C" w:rsidRPr="003D1C9C">
              <w:rPr>
                <w:rFonts w:ascii="Arial" w:eastAsia="Times New Roman" w:hAnsi="Arial" w:cs="Arial"/>
                <w:b/>
                <w:bCs/>
                <w:color w:val="000000"/>
                <w:sz w:val="18"/>
                <w:szCs w:val="18"/>
                <w:lang w:eastAsia="pl-PL"/>
              </w:rPr>
              <w:t>liczb</w:t>
            </w:r>
            <w:r>
              <w:rPr>
                <w:rFonts w:ascii="Arial" w:eastAsia="Times New Roman" w:hAnsi="Arial" w:cs="Arial"/>
                <w:b/>
                <w:bCs/>
                <w:color w:val="000000"/>
                <w:sz w:val="18"/>
                <w:szCs w:val="18"/>
                <w:lang w:eastAsia="pl-PL"/>
              </w:rPr>
              <w:t>ie ludności</w:t>
            </w:r>
            <w:r w:rsidR="003D1C9C" w:rsidRPr="003D1C9C">
              <w:rPr>
                <w:rFonts w:ascii="Arial" w:eastAsia="Times New Roman" w:hAnsi="Arial" w:cs="Arial"/>
                <w:b/>
                <w:bCs/>
                <w:color w:val="000000"/>
                <w:sz w:val="18"/>
                <w:szCs w:val="18"/>
                <w:lang w:eastAsia="pl-PL"/>
              </w:rPr>
              <w:t xml:space="preserve"> ogółem </w:t>
            </w:r>
            <w:r>
              <w:rPr>
                <w:rFonts w:ascii="Arial" w:eastAsia="Times New Roman" w:hAnsi="Arial" w:cs="Arial"/>
                <w:b/>
                <w:bCs/>
                <w:color w:val="000000"/>
                <w:sz w:val="18"/>
                <w:szCs w:val="18"/>
                <w:lang w:eastAsia="pl-PL"/>
              </w:rPr>
              <w:t xml:space="preserve">na danym obszarze </w:t>
            </w:r>
            <w:r w:rsidR="00CE1D66">
              <w:rPr>
                <w:rFonts w:ascii="Arial" w:eastAsia="Times New Roman" w:hAnsi="Arial" w:cs="Arial"/>
                <w:b/>
                <w:bCs/>
                <w:color w:val="000000"/>
                <w:sz w:val="18"/>
                <w:szCs w:val="18"/>
                <w:lang w:eastAsia="pl-PL"/>
              </w:rPr>
              <w:t>[</w:t>
            </w:r>
            <w:r w:rsidR="003D1C9C" w:rsidRPr="003D1C9C">
              <w:rPr>
                <w:rFonts w:ascii="Arial" w:eastAsia="Times New Roman" w:hAnsi="Arial" w:cs="Arial"/>
                <w:b/>
                <w:bCs/>
                <w:color w:val="000000"/>
                <w:sz w:val="18"/>
                <w:szCs w:val="18"/>
                <w:lang w:eastAsia="pl-PL"/>
              </w:rPr>
              <w:t>%</w:t>
            </w:r>
            <w:r w:rsidR="00CE1D66">
              <w:rPr>
                <w:rFonts w:ascii="Arial" w:eastAsia="Times New Roman" w:hAnsi="Arial" w:cs="Arial"/>
                <w:b/>
                <w:bCs/>
                <w:color w:val="000000"/>
                <w:sz w:val="18"/>
                <w:szCs w:val="18"/>
                <w:lang w:eastAsia="pl-PL"/>
              </w:rPr>
              <w:t>]</w:t>
            </w:r>
          </w:p>
        </w:tc>
        <w:tc>
          <w:tcPr>
            <w:tcW w:w="807"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1028CB29" w14:textId="48F8C675" w:rsidR="003D1C9C" w:rsidRPr="00E34F9C" w:rsidRDefault="00E34F9C" w:rsidP="00E34F9C">
            <w:pPr>
              <w:spacing w:after="0" w:line="240" w:lineRule="auto"/>
              <w:jc w:val="center"/>
              <w:rPr>
                <w:rFonts w:ascii="Arial" w:eastAsia="Times New Roman" w:hAnsi="Arial" w:cs="Arial"/>
                <w:b/>
                <w:bCs/>
                <w:color w:val="000000"/>
                <w:sz w:val="18"/>
                <w:szCs w:val="18"/>
                <w:lang w:eastAsia="pl-PL"/>
              </w:rPr>
            </w:pPr>
            <w:r w:rsidRPr="00E34F9C">
              <w:rPr>
                <w:rFonts w:ascii="Arial" w:eastAsia="Times New Roman" w:hAnsi="Arial" w:cs="Arial"/>
                <w:b/>
                <w:bCs/>
                <w:color w:val="000000"/>
                <w:sz w:val="18"/>
                <w:szCs w:val="18"/>
                <w:lang w:eastAsia="pl-PL"/>
              </w:rPr>
              <w:t>ogółem</w:t>
            </w:r>
          </w:p>
        </w:tc>
      </w:tr>
      <w:tr w:rsidR="00187169" w:rsidRPr="003D1C9C" w14:paraId="57D7A14D" w14:textId="77777777" w:rsidTr="00187169">
        <w:trPr>
          <w:tblHeader/>
        </w:trPr>
        <w:tc>
          <w:tcPr>
            <w:tcW w:w="0" w:type="auto"/>
            <w:vMerge/>
            <w:tcBorders>
              <w:top w:val="single" w:sz="4" w:space="0" w:color="auto"/>
              <w:left w:val="single" w:sz="4" w:space="0" w:color="auto"/>
              <w:bottom w:val="single" w:sz="4" w:space="0" w:color="000000"/>
              <w:right w:val="single" w:sz="4" w:space="0" w:color="auto"/>
            </w:tcBorders>
            <w:shd w:val="clear" w:color="auto" w:fill="FEE69B" w:themeFill="accent5" w:themeFillTint="66"/>
            <w:vAlign w:val="center"/>
            <w:hideMark/>
          </w:tcPr>
          <w:p w14:paraId="0325C3F1" w14:textId="77777777" w:rsidR="003D1C9C" w:rsidRPr="003D1C9C" w:rsidRDefault="003D1C9C" w:rsidP="003D1C9C">
            <w:pPr>
              <w:spacing w:after="0" w:line="240" w:lineRule="auto"/>
              <w:rPr>
                <w:rFonts w:ascii="Arial" w:eastAsia="Times New Roman" w:hAnsi="Arial" w:cs="Arial"/>
                <w:b/>
                <w:bCs/>
                <w:color w:val="000000"/>
                <w:sz w:val="18"/>
                <w:szCs w:val="18"/>
                <w:lang w:eastAsia="pl-PL"/>
              </w:rPr>
            </w:pPr>
          </w:p>
        </w:tc>
        <w:tc>
          <w:tcPr>
            <w:tcW w:w="611" w:type="pct"/>
            <w:tcBorders>
              <w:top w:val="nil"/>
              <w:left w:val="nil"/>
              <w:bottom w:val="single" w:sz="4" w:space="0" w:color="auto"/>
              <w:right w:val="single" w:sz="4" w:space="0" w:color="auto"/>
            </w:tcBorders>
            <w:shd w:val="clear" w:color="auto" w:fill="FEE69B" w:themeFill="accent5" w:themeFillTint="66"/>
            <w:vAlign w:val="center"/>
            <w:hideMark/>
          </w:tcPr>
          <w:p w14:paraId="5ADAA9F9" w14:textId="77777777" w:rsidR="003D1C9C" w:rsidRPr="003D1C9C" w:rsidRDefault="003D1C9C" w:rsidP="003D1C9C">
            <w:pPr>
              <w:spacing w:after="0" w:line="240" w:lineRule="auto"/>
              <w:jc w:val="center"/>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2020</w:t>
            </w:r>
          </w:p>
        </w:tc>
        <w:tc>
          <w:tcPr>
            <w:tcW w:w="612" w:type="pct"/>
            <w:tcBorders>
              <w:top w:val="nil"/>
              <w:left w:val="nil"/>
              <w:bottom w:val="single" w:sz="4" w:space="0" w:color="auto"/>
              <w:right w:val="single" w:sz="4" w:space="0" w:color="auto"/>
            </w:tcBorders>
            <w:shd w:val="clear" w:color="auto" w:fill="FEE69B" w:themeFill="accent5" w:themeFillTint="66"/>
            <w:vAlign w:val="center"/>
            <w:hideMark/>
          </w:tcPr>
          <w:p w14:paraId="11B7A2DC" w14:textId="77777777" w:rsidR="003D1C9C" w:rsidRPr="003D1C9C" w:rsidRDefault="003D1C9C" w:rsidP="003D1C9C">
            <w:pPr>
              <w:spacing w:after="0" w:line="240" w:lineRule="auto"/>
              <w:jc w:val="center"/>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2021</w:t>
            </w:r>
          </w:p>
        </w:tc>
        <w:tc>
          <w:tcPr>
            <w:tcW w:w="612" w:type="pct"/>
            <w:tcBorders>
              <w:top w:val="nil"/>
              <w:left w:val="nil"/>
              <w:bottom w:val="single" w:sz="4" w:space="0" w:color="auto"/>
              <w:right w:val="single" w:sz="4" w:space="0" w:color="auto"/>
            </w:tcBorders>
            <w:shd w:val="clear" w:color="auto" w:fill="FEE69B" w:themeFill="accent5" w:themeFillTint="66"/>
            <w:vAlign w:val="center"/>
            <w:hideMark/>
          </w:tcPr>
          <w:p w14:paraId="4CEF7D88" w14:textId="77777777" w:rsidR="003D1C9C" w:rsidRPr="003D1C9C" w:rsidRDefault="003D1C9C" w:rsidP="003D1C9C">
            <w:pPr>
              <w:spacing w:after="0" w:line="240" w:lineRule="auto"/>
              <w:jc w:val="center"/>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2022</w:t>
            </w:r>
          </w:p>
        </w:tc>
        <w:tc>
          <w:tcPr>
            <w:tcW w:w="612" w:type="pct"/>
            <w:tcBorders>
              <w:top w:val="nil"/>
              <w:left w:val="nil"/>
              <w:bottom w:val="single" w:sz="4" w:space="0" w:color="auto"/>
              <w:right w:val="single" w:sz="4" w:space="0" w:color="auto"/>
            </w:tcBorders>
            <w:shd w:val="clear" w:color="auto" w:fill="FEE69B" w:themeFill="accent5" w:themeFillTint="66"/>
            <w:vAlign w:val="center"/>
            <w:hideMark/>
          </w:tcPr>
          <w:p w14:paraId="1AAF994F" w14:textId="77777777" w:rsidR="003D1C9C" w:rsidRPr="003D1C9C" w:rsidRDefault="003D1C9C" w:rsidP="003D1C9C">
            <w:pPr>
              <w:spacing w:after="0" w:line="240" w:lineRule="auto"/>
              <w:jc w:val="center"/>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2023</w:t>
            </w:r>
          </w:p>
        </w:tc>
        <w:tc>
          <w:tcPr>
            <w:tcW w:w="807" w:type="pct"/>
            <w:tcBorders>
              <w:top w:val="nil"/>
              <w:left w:val="nil"/>
              <w:bottom w:val="single" w:sz="4" w:space="0" w:color="auto"/>
              <w:right w:val="single" w:sz="4" w:space="0" w:color="auto"/>
            </w:tcBorders>
            <w:shd w:val="clear" w:color="auto" w:fill="auto"/>
            <w:vAlign w:val="center"/>
            <w:hideMark/>
          </w:tcPr>
          <w:p w14:paraId="5D992970" w14:textId="114C7F9A" w:rsidR="003D1C9C" w:rsidRPr="003D1C9C" w:rsidRDefault="00E34F9C" w:rsidP="003D1C9C">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003D1C9C" w:rsidRPr="003D1C9C">
              <w:rPr>
                <w:rFonts w:ascii="Arial" w:eastAsia="Times New Roman" w:hAnsi="Arial" w:cs="Arial"/>
                <w:b/>
                <w:bCs/>
                <w:color w:val="000000"/>
                <w:sz w:val="18"/>
                <w:szCs w:val="18"/>
                <w:lang w:eastAsia="pl-PL"/>
              </w:rPr>
              <w:t xml:space="preserve"> = </w:t>
            </w:r>
            <w:r w:rsidR="006D1F3E">
              <w:rPr>
                <w:rFonts w:ascii="Arial" w:eastAsia="Times New Roman" w:hAnsi="Arial" w:cs="Arial"/>
                <w:b/>
                <w:bCs/>
                <w:color w:val="000000"/>
                <w:sz w:val="18"/>
                <w:szCs w:val="18"/>
                <w:lang w:eastAsia="pl-PL"/>
              </w:rPr>
              <w:t>35</w:t>
            </w:r>
          </w:p>
        </w:tc>
      </w:tr>
      <w:tr w:rsidR="003D1C9C" w:rsidRPr="003D1C9C" w14:paraId="51015207" w14:textId="77777777" w:rsidTr="00187169">
        <w:trPr>
          <w:tblHead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653EB3B" w14:textId="175DDDAC" w:rsidR="003D1C9C" w:rsidRPr="00CE1D66" w:rsidRDefault="003D1C9C" w:rsidP="00CE1D66">
            <w:pPr>
              <w:spacing w:after="0" w:line="240" w:lineRule="auto"/>
              <w:rPr>
                <w:rFonts w:ascii="Arial" w:eastAsia="Times New Roman" w:hAnsi="Arial" w:cs="Arial"/>
                <w:b/>
                <w:bCs/>
                <w:color w:val="000000"/>
                <w:sz w:val="18"/>
                <w:szCs w:val="18"/>
                <w:lang w:eastAsia="pl-PL"/>
              </w:rPr>
            </w:pPr>
            <w:r w:rsidRPr="00CE1D66">
              <w:rPr>
                <w:rFonts w:ascii="Arial" w:eastAsia="Times New Roman" w:hAnsi="Arial" w:cs="Arial"/>
                <w:b/>
                <w:bCs/>
                <w:color w:val="000000"/>
                <w:sz w:val="18"/>
                <w:szCs w:val="18"/>
                <w:lang w:eastAsia="pl-PL"/>
              </w:rPr>
              <w:t>Gmina ogółem</w:t>
            </w:r>
          </w:p>
        </w:tc>
        <w:tc>
          <w:tcPr>
            <w:tcW w:w="611" w:type="pct"/>
            <w:tcBorders>
              <w:top w:val="nil"/>
              <w:left w:val="nil"/>
              <w:bottom w:val="single" w:sz="4" w:space="0" w:color="auto"/>
              <w:right w:val="single" w:sz="4" w:space="0" w:color="auto"/>
            </w:tcBorders>
            <w:shd w:val="clear" w:color="auto" w:fill="auto"/>
            <w:vAlign w:val="center"/>
            <w:hideMark/>
          </w:tcPr>
          <w:p w14:paraId="5C73EB42" w14:textId="77777777" w:rsidR="003D1C9C" w:rsidRPr="003D1C9C" w:rsidRDefault="003D1C9C" w:rsidP="003D1C9C">
            <w:pPr>
              <w:spacing w:after="0" w:line="240" w:lineRule="auto"/>
              <w:jc w:val="right"/>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19,44</w:t>
            </w:r>
          </w:p>
        </w:tc>
        <w:tc>
          <w:tcPr>
            <w:tcW w:w="612" w:type="pct"/>
            <w:tcBorders>
              <w:top w:val="nil"/>
              <w:left w:val="nil"/>
              <w:bottom w:val="single" w:sz="4" w:space="0" w:color="auto"/>
              <w:right w:val="single" w:sz="4" w:space="0" w:color="auto"/>
            </w:tcBorders>
            <w:shd w:val="clear" w:color="auto" w:fill="auto"/>
            <w:noWrap/>
            <w:vAlign w:val="center"/>
            <w:hideMark/>
          </w:tcPr>
          <w:p w14:paraId="66151EFD" w14:textId="77777777" w:rsidR="003D1C9C" w:rsidRPr="003D1C9C" w:rsidRDefault="003D1C9C" w:rsidP="003D1C9C">
            <w:pPr>
              <w:spacing w:after="0" w:line="240" w:lineRule="auto"/>
              <w:jc w:val="right"/>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19,33</w:t>
            </w:r>
          </w:p>
        </w:tc>
        <w:tc>
          <w:tcPr>
            <w:tcW w:w="612" w:type="pct"/>
            <w:tcBorders>
              <w:top w:val="nil"/>
              <w:left w:val="nil"/>
              <w:bottom w:val="single" w:sz="4" w:space="0" w:color="auto"/>
              <w:right w:val="single" w:sz="4" w:space="0" w:color="auto"/>
            </w:tcBorders>
            <w:shd w:val="clear" w:color="auto" w:fill="auto"/>
            <w:vAlign w:val="center"/>
            <w:hideMark/>
          </w:tcPr>
          <w:p w14:paraId="5352ABD9" w14:textId="77777777" w:rsidR="003D1C9C" w:rsidRPr="003D1C9C" w:rsidRDefault="003D1C9C" w:rsidP="003D1C9C">
            <w:pPr>
              <w:spacing w:after="0" w:line="240" w:lineRule="auto"/>
              <w:jc w:val="right"/>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18,94</w:t>
            </w:r>
          </w:p>
        </w:tc>
        <w:tc>
          <w:tcPr>
            <w:tcW w:w="612" w:type="pct"/>
            <w:tcBorders>
              <w:top w:val="nil"/>
              <w:left w:val="nil"/>
              <w:bottom w:val="single" w:sz="4" w:space="0" w:color="auto"/>
              <w:right w:val="single" w:sz="4" w:space="0" w:color="auto"/>
            </w:tcBorders>
            <w:shd w:val="clear" w:color="auto" w:fill="auto"/>
            <w:noWrap/>
            <w:vAlign w:val="center"/>
            <w:hideMark/>
          </w:tcPr>
          <w:p w14:paraId="259778CD" w14:textId="77777777" w:rsidR="003D1C9C" w:rsidRPr="003D1C9C" w:rsidRDefault="003D1C9C" w:rsidP="003D1C9C">
            <w:pPr>
              <w:spacing w:after="0" w:line="240" w:lineRule="auto"/>
              <w:jc w:val="right"/>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18,70</w:t>
            </w:r>
          </w:p>
        </w:tc>
        <w:tc>
          <w:tcPr>
            <w:tcW w:w="807" w:type="pct"/>
            <w:tcBorders>
              <w:top w:val="nil"/>
              <w:left w:val="nil"/>
              <w:bottom w:val="single" w:sz="4" w:space="0" w:color="auto"/>
              <w:right w:val="single" w:sz="4" w:space="0" w:color="auto"/>
            </w:tcBorders>
            <w:shd w:val="clear" w:color="auto" w:fill="auto"/>
            <w:vAlign w:val="center"/>
            <w:hideMark/>
          </w:tcPr>
          <w:p w14:paraId="3F022990" w14:textId="7FBABAF4" w:rsidR="003D1C9C" w:rsidRPr="003D1C9C" w:rsidRDefault="003D1C9C" w:rsidP="003D1C9C">
            <w:pPr>
              <w:spacing w:after="0" w:line="240" w:lineRule="auto"/>
              <w:jc w:val="center"/>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 xml:space="preserve">średnia = </w:t>
            </w:r>
            <w:r w:rsidR="006D1F3E">
              <w:rPr>
                <w:rFonts w:ascii="Arial" w:eastAsia="Times New Roman" w:hAnsi="Arial" w:cs="Arial"/>
                <w:b/>
                <w:bCs/>
                <w:color w:val="000000"/>
                <w:sz w:val="18"/>
                <w:szCs w:val="18"/>
                <w:lang w:eastAsia="pl-PL"/>
              </w:rPr>
              <w:t>1,35</w:t>
            </w:r>
          </w:p>
        </w:tc>
      </w:tr>
      <w:tr w:rsidR="00187169" w:rsidRPr="00063A39" w14:paraId="5449E6C3" w14:textId="77777777" w:rsidTr="006D1F3E">
        <w:tc>
          <w:tcPr>
            <w:tcW w:w="0" w:type="auto"/>
            <w:tcBorders>
              <w:top w:val="nil"/>
              <w:left w:val="single" w:sz="4" w:space="0" w:color="auto"/>
              <w:bottom w:val="single" w:sz="4" w:space="0" w:color="auto"/>
              <w:right w:val="single" w:sz="4" w:space="0" w:color="auto"/>
            </w:tcBorders>
            <w:shd w:val="clear" w:color="auto" w:fill="auto"/>
            <w:vAlign w:val="center"/>
            <w:hideMark/>
          </w:tcPr>
          <w:p w14:paraId="3AB4B2C8" w14:textId="594A61A3" w:rsidR="003D1C9C" w:rsidRPr="003D1C9C" w:rsidRDefault="003D1C9C" w:rsidP="003D1C9C">
            <w:pPr>
              <w:spacing w:after="0" w:line="240" w:lineRule="auto"/>
              <w:rPr>
                <w:rFonts w:ascii="Arial" w:eastAsia="Times New Roman" w:hAnsi="Arial" w:cs="Arial"/>
                <w:b/>
                <w:bCs/>
                <w:color w:val="000000"/>
                <w:sz w:val="18"/>
                <w:szCs w:val="18"/>
                <w:lang w:eastAsia="pl-PL"/>
              </w:rPr>
            </w:pPr>
            <w:r w:rsidRPr="003D1C9C">
              <w:rPr>
                <w:rFonts w:ascii="Arial" w:eastAsia="Times New Roman" w:hAnsi="Arial" w:cs="Arial"/>
                <w:b/>
                <w:bCs/>
                <w:color w:val="000000"/>
                <w:sz w:val="18"/>
                <w:szCs w:val="18"/>
                <w:lang w:eastAsia="pl-PL"/>
              </w:rPr>
              <w:t>Sulejów- miasto</w:t>
            </w:r>
          </w:p>
        </w:tc>
        <w:tc>
          <w:tcPr>
            <w:tcW w:w="611" w:type="pct"/>
            <w:tcBorders>
              <w:top w:val="nil"/>
              <w:left w:val="nil"/>
              <w:bottom w:val="single" w:sz="4" w:space="0" w:color="auto"/>
              <w:right w:val="single" w:sz="4" w:space="0" w:color="auto"/>
            </w:tcBorders>
            <w:shd w:val="clear" w:color="000000" w:fill="DAE9F8"/>
            <w:noWrap/>
            <w:vAlign w:val="center"/>
            <w:hideMark/>
          </w:tcPr>
          <w:p w14:paraId="413B6D2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17,73</w:t>
            </w:r>
          </w:p>
        </w:tc>
        <w:tc>
          <w:tcPr>
            <w:tcW w:w="612" w:type="pct"/>
            <w:tcBorders>
              <w:top w:val="nil"/>
              <w:left w:val="nil"/>
              <w:bottom w:val="single" w:sz="4" w:space="0" w:color="auto"/>
              <w:right w:val="single" w:sz="4" w:space="0" w:color="auto"/>
            </w:tcBorders>
            <w:shd w:val="clear" w:color="000000" w:fill="DAE9F8"/>
            <w:noWrap/>
            <w:vAlign w:val="center"/>
            <w:hideMark/>
          </w:tcPr>
          <w:p w14:paraId="1FD6A05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17,65</w:t>
            </w:r>
          </w:p>
        </w:tc>
        <w:tc>
          <w:tcPr>
            <w:tcW w:w="612" w:type="pct"/>
            <w:tcBorders>
              <w:top w:val="nil"/>
              <w:left w:val="nil"/>
              <w:bottom w:val="single" w:sz="4" w:space="0" w:color="auto"/>
              <w:right w:val="single" w:sz="4" w:space="0" w:color="auto"/>
            </w:tcBorders>
            <w:shd w:val="clear" w:color="000000" w:fill="DAE9F8"/>
            <w:noWrap/>
            <w:vAlign w:val="center"/>
            <w:hideMark/>
          </w:tcPr>
          <w:p w14:paraId="07D1440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17,38</w:t>
            </w:r>
          </w:p>
        </w:tc>
        <w:tc>
          <w:tcPr>
            <w:tcW w:w="612" w:type="pct"/>
            <w:tcBorders>
              <w:top w:val="nil"/>
              <w:left w:val="nil"/>
              <w:bottom w:val="single" w:sz="4" w:space="0" w:color="auto"/>
              <w:right w:val="single" w:sz="4" w:space="0" w:color="auto"/>
            </w:tcBorders>
            <w:shd w:val="clear" w:color="000000" w:fill="DAE9F8"/>
            <w:noWrap/>
            <w:vAlign w:val="center"/>
            <w:hideMark/>
          </w:tcPr>
          <w:p w14:paraId="022AA88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17,20</w:t>
            </w:r>
          </w:p>
        </w:tc>
        <w:tc>
          <w:tcPr>
            <w:tcW w:w="807" w:type="pct"/>
            <w:tcBorders>
              <w:top w:val="nil"/>
              <w:left w:val="nil"/>
              <w:bottom w:val="single" w:sz="4" w:space="0" w:color="auto"/>
              <w:right w:val="single" w:sz="4" w:space="0" w:color="auto"/>
            </w:tcBorders>
            <w:shd w:val="clear" w:color="auto" w:fill="DAF2D0"/>
            <w:noWrap/>
            <w:vAlign w:val="center"/>
            <w:hideMark/>
          </w:tcPr>
          <w:p w14:paraId="398F94BD" w14:textId="5A5AB24A" w:rsidR="003D1C9C" w:rsidRPr="00063A39" w:rsidRDefault="003D1C9C" w:rsidP="00063A39">
            <w:pPr>
              <w:spacing w:after="0" w:line="240" w:lineRule="auto"/>
              <w:jc w:val="right"/>
              <w:rPr>
                <w:rFonts w:ascii="Arial" w:eastAsia="Times New Roman" w:hAnsi="Arial" w:cs="Arial"/>
                <w:b/>
                <w:bCs/>
                <w:color w:val="000000"/>
                <w:sz w:val="18"/>
                <w:szCs w:val="18"/>
                <w:lang w:eastAsia="pl-PL"/>
              </w:rPr>
            </w:pPr>
            <w:r w:rsidRPr="00063A39">
              <w:rPr>
                <w:rFonts w:ascii="Arial" w:eastAsia="Times New Roman" w:hAnsi="Arial" w:cs="Arial"/>
                <w:b/>
                <w:bCs/>
                <w:color w:val="000000"/>
                <w:sz w:val="18"/>
                <w:szCs w:val="18"/>
                <w:lang w:eastAsia="pl-PL"/>
              </w:rPr>
              <w:t> </w:t>
            </w:r>
            <w:r w:rsidR="00063A39" w:rsidRPr="00063A39">
              <w:rPr>
                <w:rFonts w:ascii="Arial" w:eastAsia="Times New Roman" w:hAnsi="Arial" w:cs="Arial"/>
                <w:b/>
                <w:bCs/>
                <w:color w:val="000000"/>
                <w:sz w:val="18"/>
                <w:szCs w:val="18"/>
                <w:lang w:eastAsia="pl-PL"/>
              </w:rPr>
              <w:t>4</w:t>
            </w:r>
          </w:p>
        </w:tc>
      </w:tr>
      <w:tr w:rsidR="00187169" w:rsidRPr="003D1C9C" w14:paraId="43E402FB"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DCAF33" w14:textId="77777777" w:rsidR="003D1C9C" w:rsidRPr="00063A39" w:rsidRDefault="003D1C9C" w:rsidP="003D1C9C">
            <w:pPr>
              <w:spacing w:after="0" w:line="240" w:lineRule="auto"/>
              <w:rPr>
                <w:rFonts w:ascii="Arial" w:eastAsia="Times New Roman" w:hAnsi="Arial" w:cs="Arial"/>
                <w:b/>
                <w:bCs/>
                <w:color w:val="000000"/>
                <w:sz w:val="18"/>
                <w:szCs w:val="18"/>
                <w:lang w:eastAsia="pl-PL"/>
              </w:rPr>
            </w:pPr>
            <w:r w:rsidRPr="00063A39">
              <w:rPr>
                <w:rFonts w:ascii="Arial" w:eastAsia="Times New Roman" w:hAnsi="Arial" w:cs="Arial"/>
                <w:b/>
                <w:bCs/>
                <w:color w:val="000000"/>
                <w:sz w:val="18"/>
                <w:szCs w:val="18"/>
                <w:lang w:eastAsia="pl-PL"/>
              </w:rPr>
              <w:t>Sołectwa</w:t>
            </w:r>
          </w:p>
        </w:tc>
        <w:tc>
          <w:tcPr>
            <w:tcW w:w="611" w:type="pct"/>
            <w:tcBorders>
              <w:top w:val="nil"/>
              <w:left w:val="nil"/>
              <w:bottom w:val="single" w:sz="4" w:space="0" w:color="auto"/>
              <w:right w:val="single" w:sz="4" w:space="0" w:color="auto"/>
            </w:tcBorders>
            <w:shd w:val="clear" w:color="auto" w:fill="auto"/>
            <w:noWrap/>
            <w:vAlign w:val="center"/>
            <w:hideMark/>
          </w:tcPr>
          <w:p w14:paraId="0E3A0CB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20,46</w:t>
            </w:r>
          </w:p>
        </w:tc>
        <w:tc>
          <w:tcPr>
            <w:tcW w:w="612" w:type="pct"/>
            <w:tcBorders>
              <w:top w:val="nil"/>
              <w:left w:val="nil"/>
              <w:bottom w:val="single" w:sz="4" w:space="0" w:color="auto"/>
              <w:right w:val="single" w:sz="4" w:space="0" w:color="auto"/>
            </w:tcBorders>
            <w:shd w:val="clear" w:color="auto" w:fill="auto"/>
            <w:noWrap/>
            <w:vAlign w:val="center"/>
            <w:hideMark/>
          </w:tcPr>
          <w:p w14:paraId="6406F3D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20,33</w:t>
            </w:r>
          </w:p>
        </w:tc>
        <w:tc>
          <w:tcPr>
            <w:tcW w:w="612" w:type="pct"/>
            <w:tcBorders>
              <w:top w:val="nil"/>
              <w:left w:val="nil"/>
              <w:bottom w:val="single" w:sz="4" w:space="0" w:color="auto"/>
              <w:right w:val="single" w:sz="4" w:space="0" w:color="auto"/>
            </w:tcBorders>
            <w:shd w:val="clear" w:color="auto" w:fill="auto"/>
            <w:noWrap/>
            <w:vAlign w:val="center"/>
            <w:hideMark/>
          </w:tcPr>
          <w:p w14:paraId="79C568C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19,86</w:t>
            </w:r>
          </w:p>
        </w:tc>
        <w:tc>
          <w:tcPr>
            <w:tcW w:w="612" w:type="pct"/>
            <w:tcBorders>
              <w:top w:val="nil"/>
              <w:left w:val="nil"/>
              <w:bottom w:val="single" w:sz="4" w:space="0" w:color="auto"/>
              <w:right w:val="single" w:sz="4" w:space="0" w:color="auto"/>
            </w:tcBorders>
            <w:shd w:val="clear" w:color="auto" w:fill="auto"/>
            <w:noWrap/>
            <w:vAlign w:val="center"/>
            <w:hideMark/>
          </w:tcPr>
          <w:p w14:paraId="2550924D"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19,57</w:t>
            </w:r>
          </w:p>
        </w:tc>
        <w:tc>
          <w:tcPr>
            <w:tcW w:w="807" w:type="pct"/>
            <w:tcBorders>
              <w:top w:val="nil"/>
              <w:left w:val="nil"/>
              <w:bottom w:val="single" w:sz="4" w:space="0" w:color="auto"/>
              <w:right w:val="single" w:sz="4" w:space="0" w:color="auto"/>
            </w:tcBorders>
            <w:shd w:val="clear" w:color="auto" w:fill="auto"/>
            <w:noWrap/>
            <w:vAlign w:val="center"/>
            <w:hideMark/>
          </w:tcPr>
          <w:p w14:paraId="1F0953E4" w14:textId="6476A2AA" w:rsidR="003D1C9C" w:rsidRPr="00063A39" w:rsidRDefault="003D1C9C" w:rsidP="00063A39">
            <w:pPr>
              <w:spacing w:after="0" w:line="240" w:lineRule="auto"/>
              <w:jc w:val="right"/>
              <w:rPr>
                <w:rFonts w:ascii="Arial" w:eastAsia="Times New Roman" w:hAnsi="Arial" w:cs="Arial"/>
                <w:b/>
                <w:bCs/>
                <w:color w:val="000000"/>
                <w:sz w:val="18"/>
                <w:szCs w:val="18"/>
                <w:lang w:eastAsia="pl-PL"/>
              </w:rPr>
            </w:pPr>
            <w:r w:rsidRPr="003D1C9C">
              <w:rPr>
                <w:rFonts w:ascii="Arial" w:eastAsia="Times New Roman" w:hAnsi="Arial" w:cs="Arial"/>
                <w:color w:val="000000"/>
                <w:sz w:val="18"/>
                <w:szCs w:val="18"/>
                <w:lang w:eastAsia="pl-PL"/>
              </w:rPr>
              <w:t> </w:t>
            </w:r>
            <w:r w:rsidR="00063A39" w:rsidRPr="00063A39">
              <w:rPr>
                <w:rFonts w:ascii="Arial" w:eastAsia="Times New Roman" w:hAnsi="Arial" w:cs="Arial"/>
                <w:b/>
                <w:bCs/>
                <w:color w:val="000000"/>
                <w:sz w:val="18"/>
                <w:szCs w:val="18"/>
                <w:lang w:eastAsia="pl-PL"/>
              </w:rPr>
              <w:t>0</w:t>
            </w:r>
          </w:p>
        </w:tc>
      </w:tr>
      <w:tr w:rsidR="003D1C9C" w:rsidRPr="003D1C9C" w14:paraId="5761BE30" w14:textId="77777777" w:rsidTr="006D1F3E">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D533705" w14:textId="0D2D77E2"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Barkowice</w:t>
            </w:r>
          </w:p>
        </w:tc>
        <w:tc>
          <w:tcPr>
            <w:tcW w:w="611" w:type="pct"/>
            <w:tcBorders>
              <w:top w:val="nil"/>
              <w:left w:val="nil"/>
              <w:bottom w:val="single" w:sz="4" w:space="0" w:color="auto"/>
              <w:right w:val="single" w:sz="4" w:space="0" w:color="auto"/>
            </w:tcBorders>
            <w:shd w:val="clear" w:color="000000" w:fill="DAE9F8"/>
            <w:vAlign w:val="center"/>
            <w:hideMark/>
          </w:tcPr>
          <w:p w14:paraId="1C727A8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17,63</w:t>
            </w:r>
          </w:p>
        </w:tc>
        <w:tc>
          <w:tcPr>
            <w:tcW w:w="612" w:type="pct"/>
            <w:tcBorders>
              <w:top w:val="nil"/>
              <w:left w:val="nil"/>
              <w:bottom w:val="single" w:sz="4" w:space="0" w:color="auto"/>
              <w:right w:val="single" w:sz="4" w:space="0" w:color="auto"/>
            </w:tcBorders>
            <w:shd w:val="clear" w:color="000000" w:fill="DAE9F8"/>
            <w:noWrap/>
            <w:vAlign w:val="center"/>
            <w:hideMark/>
          </w:tcPr>
          <w:p w14:paraId="6ED28FD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18,27</w:t>
            </w:r>
          </w:p>
        </w:tc>
        <w:tc>
          <w:tcPr>
            <w:tcW w:w="612" w:type="pct"/>
            <w:tcBorders>
              <w:top w:val="nil"/>
              <w:left w:val="nil"/>
              <w:bottom w:val="single" w:sz="4" w:space="0" w:color="auto"/>
              <w:right w:val="single" w:sz="4" w:space="0" w:color="auto"/>
            </w:tcBorders>
            <w:shd w:val="clear" w:color="000000" w:fill="DAE9F8"/>
            <w:vAlign w:val="center"/>
            <w:hideMark/>
          </w:tcPr>
          <w:p w14:paraId="1EE4F0F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16,16</w:t>
            </w:r>
          </w:p>
        </w:tc>
        <w:tc>
          <w:tcPr>
            <w:tcW w:w="612" w:type="pct"/>
            <w:tcBorders>
              <w:top w:val="nil"/>
              <w:left w:val="nil"/>
              <w:bottom w:val="single" w:sz="4" w:space="0" w:color="auto"/>
              <w:right w:val="single" w:sz="4" w:space="0" w:color="auto"/>
            </w:tcBorders>
            <w:shd w:val="clear" w:color="000000" w:fill="DAE9F8"/>
            <w:noWrap/>
            <w:vAlign w:val="center"/>
            <w:hideMark/>
          </w:tcPr>
          <w:p w14:paraId="4FFC0C1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16,20</w:t>
            </w:r>
          </w:p>
        </w:tc>
        <w:tc>
          <w:tcPr>
            <w:tcW w:w="807" w:type="pct"/>
            <w:tcBorders>
              <w:top w:val="nil"/>
              <w:left w:val="nil"/>
              <w:bottom w:val="single" w:sz="4" w:space="0" w:color="auto"/>
              <w:right w:val="single" w:sz="4" w:space="0" w:color="auto"/>
            </w:tcBorders>
            <w:shd w:val="clear" w:color="auto" w:fill="DAF2D0"/>
            <w:noWrap/>
            <w:vAlign w:val="center"/>
            <w:hideMark/>
          </w:tcPr>
          <w:p w14:paraId="1369A81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4</w:t>
            </w:r>
          </w:p>
        </w:tc>
      </w:tr>
      <w:tr w:rsidR="003D1C9C" w:rsidRPr="003D1C9C" w14:paraId="7DFEDF52" w14:textId="77777777" w:rsidTr="006D1F3E">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CA16BF" w14:textId="15525043"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Barkowice-Mokre</w:t>
            </w:r>
          </w:p>
        </w:tc>
        <w:tc>
          <w:tcPr>
            <w:tcW w:w="611" w:type="pct"/>
            <w:tcBorders>
              <w:top w:val="nil"/>
              <w:left w:val="nil"/>
              <w:bottom w:val="single" w:sz="4" w:space="0" w:color="auto"/>
              <w:right w:val="single" w:sz="4" w:space="0" w:color="auto"/>
            </w:tcBorders>
            <w:shd w:val="clear" w:color="000000" w:fill="DAE9F8"/>
            <w:noWrap/>
            <w:vAlign w:val="center"/>
            <w:hideMark/>
          </w:tcPr>
          <w:p w14:paraId="72D7790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19,38</w:t>
            </w:r>
          </w:p>
        </w:tc>
        <w:tc>
          <w:tcPr>
            <w:tcW w:w="612" w:type="pct"/>
            <w:tcBorders>
              <w:top w:val="nil"/>
              <w:left w:val="nil"/>
              <w:bottom w:val="single" w:sz="4" w:space="0" w:color="auto"/>
              <w:right w:val="single" w:sz="4" w:space="0" w:color="auto"/>
            </w:tcBorders>
            <w:shd w:val="clear" w:color="auto" w:fill="auto"/>
            <w:noWrap/>
            <w:vAlign w:val="center"/>
            <w:hideMark/>
          </w:tcPr>
          <w:p w14:paraId="4F4ABAA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19,84</w:t>
            </w:r>
          </w:p>
        </w:tc>
        <w:tc>
          <w:tcPr>
            <w:tcW w:w="612" w:type="pct"/>
            <w:tcBorders>
              <w:top w:val="nil"/>
              <w:left w:val="nil"/>
              <w:bottom w:val="single" w:sz="4" w:space="0" w:color="auto"/>
              <w:right w:val="single" w:sz="4" w:space="0" w:color="auto"/>
            </w:tcBorders>
            <w:shd w:val="clear" w:color="000000" w:fill="DAE9F8"/>
            <w:noWrap/>
            <w:vAlign w:val="center"/>
            <w:hideMark/>
          </w:tcPr>
          <w:p w14:paraId="00E6E8F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17,02</w:t>
            </w:r>
          </w:p>
        </w:tc>
        <w:tc>
          <w:tcPr>
            <w:tcW w:w="612" w:type="pct"/>
            <w:tcBorders>
              <w:top w:val="nil"/>
              <w:left w:val="nil"/>
              <w:bottom w:val="single" w:sz="4" w:space="0" w:color="auto"/>
              <w:right w:val="single" w:sz="4" w:space="0" w:color="auto"/>
            </w:tcBorders>
            <w:shd w:val="clear" w:color="000000" w:fill="DAE9F8"/>
            <w:noWrap/>
            <w:vAlign w:val="center"/>
            <w:hideMark/>
          </w:tcPr>
          <w:p w14:paraId="3583245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17,61</w:t>
            </w:r>
          </w:p>
        </w:tc>
        <w:tc>
          <w:tcPr>
            <w:tcW w:w="807" w:type="pct"/>
            <w:tcBorders>
              <w:top w:val="nil"/>
              <w:left w:val="nil"/>
              <w:bottom w:val="single" w:sz="4" w:space="0" w:color="auto"/>
              <w:right w:val="single" w:sz="4" w:space="0" w:color="auto"/>
            </w:tcBorders>
            <w:shd w:val="clear" w:color="auto" w:fill="DAF2D0"/>
            <w:noWrap/>
            <w:vAlign w:val="center"/>
            <w:hideMark/>
          </w:tcPr>
          <w:p w14:paraId="0315FFB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3</w:t>
            </w:r>
          </w:p>
        </w:tc>
      </w:tr>
      <w:tr w:rsidR="003D1C9C" w:rsidRPr="003D1C9C" w14:paraId="2B97294D"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CA4B92" w14:textId="06CE69D9"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Biała</w:t>
            </w:r>
          </w:p>
        </w:tc>
        <w:tc>
          <w:tcPr>
            <w:tcW w:w="611" w:type="pct"/>
            <w:tcBorders>
              <w:top w:val="nil"/>
              <w:left w:val="nil"/>
              <w:bottom w:val="single" w:sz="4" w:space="0" w:color="auto"/>
              <w:right w:val="single" w:sz="4" w:space="0" w:color="auto"/>
            </w:tcBorders>
            <w:shd w:val="clear" w:color="auto" w:fill="auto"/>
            <w:vAlign w:val="center"/>
            <w:hideMark/>
          </w:tcPr>
          <w:p w14:paraId="2CC1F77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20,35</w:t>
            </w:r>
          </w:p>
        </w:tc>
        <w:tc>
          <w:tcPr>
            <w:tcW w:w="612" w:type="pct"/>
            <w:tcBorders>
              <w:top w:val="nil"/>
              <w:left w:val="nil"/>
              <w:bottom w:val="single" w:sz="4" w:space="0" w:color="auto"/>
              <w:right w:val="single" w:sz="4" w:space="0" w:color="auto"/>
            </w:tcBorders>
            <w:shd w:val="clear" w:color="auto" w:fill="auto"/>
            <w:noWrap/>
            <w:vAlign w:val="center"/>
            <w:hideMark/>
          </w:tcPr>
          <w:p w14:paraId="2840028D"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20,31</w:t>
            </w:r>
          </w:p>
        </w:tc>
        <w:tc>
          <w:tcPr>
            <w:tcW w:w="612" w:type="pct"/>
            <w:tcBorders>
              <w:top w:val="nil"/>
              <w:left w:val="nil"/>
              <w:bottom w:val="single" w:sz="4" w:space="0" w:color="auto"/>
              <w:right w:val="single" w:sz="4" w:space="0" w:color="auto"/>
            </w:tcBorders>
            <w:shd w:val="clear" w:color="auto" w:fill="auto"/>
            <w:vAlign w:val="center"/>
            <w:hideMark/>
          </w:tcPr>
          <w:p w14:paraId="3AAE9F0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20,49</w:t>
            </w:r>
          </w:p>
        </w:tc>
        <w:tc>
          <w:tcPr>
            <w:tcW w:w="612" w:type="pct"/>
            <w:tcBorders>
              <w:top w:val="nil"/>
              <w:left w:val="nil"/>
              <w:bottom w:val="single" w:sz="4" w:space="0" w:color="auto"/>
              <w:right w:val="single" w:sz="4" w:space="0" w:color="auto"/>
            </w:tcBorders>
            <w:shd w:val="clear" w:color="auto" w:fill="auto"/>
            <w:noWrap/>
            <w:vAlign w:val="center"/>
            <w:hideMark/>
          </w:tcPr>
          <w:p w14:paraId="5817DE8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19,87</w:t>
            </w:r>
          </w:p>
        </w:tc>
        <w:tc>
          <w:tcPr>
            <w:tcW w:w="807" w:type="pct"/>
            <w:tcBorders>
              <w:top w:val="nil"/>
              <w:left w:val="nil"/>
              <w:bottom w:val="single" w:sz="4" w:space="0" w:color="auto"/>
              <w:right w:val="single" w:sz="4" w:space="0" w:color="auto"/>
            </w:tcBorders>
            <w:shd w:val="clear" w:color="auto" w:fill="auto"/>
            <w:noWrap/>
            <w:vAlign w:val="center"/>
            <w:hideMark/>
          </w:tcPr>
          <w:p w14:paraId="26BFEA9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3403968A"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183A46" w14:textId="45C9F615"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Bilska Wola-Kolonia</w:t>
            </w:r>
          </w:p>
        </w:tc>
        <w:tc>
          <w:tcPr>
            <w:tcW w:w="611" w:type="pct"/>
            <w:tcBorders>
              <w:top w:val="nil"/>
              <w:left w:val="nil"/>
              <w:bottom w:val="single" w:sz="4" w:space="0" w:color="auto"/>
              <w:right w:val="single" w:sz="4" w:space="0" w:color="auto"/>
            </w:tcBorders>
            <w:shd w:val="clear" w:color="auto" w:fill="auto"/>
            <w:noWrap/>
            <w:vAlign w:val="center"/>
            <w:hideMark/>
          </w:tcPr>
          <w:p w14:paraId="79807E5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22,52</w:t>
            </w:r>
          </w:p>
        </w:tc>
        <w:tc>
          <w:tcPr>
            <w:tcW w:w="612" w:type="pct"/>
            <w:tcBorders>
              <w:top w:val="nil"/>
              <w:left w:val="nil"/>
              <w:bottom w:val="single" w:sz="4" w:space="0" w:color="auto"/>
              <w:right w:val="single" w:sz="4" w:space="0" w:color="auto"/>
            </w:tcBorders>
            <w:shd w:val="clear" w:color="auto" w:fill="auto"/>
            <w:noWrap/>
            <w:vAlign w:val="center"/>
            <w:hideMark/>
          </w:tcPr>
          <w:p w14:paraId="517B096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22,87</w:t>
            </w:r>
          </w:p>
        </w:tc>
        <w:tc>
          <w:tcPr>
            <w:tcW w:w="612" w:type="pct"/>
            <w:tcBorders>
              <w:top w:val="nil"/>
              <w:left w:val="nil"/>
              <w:bottom w:val="single" w:sz="4" w:space="0" w:color="auto"/>
              <w:right w:val="single" w:sz="4" w:space="0" w:color="auto"/>
            </w:tcBorders>
            <w:shd w:val="clear" w:color="auto" w:fill="auto"/>
            <w:noWrap/>
            <w:vAlign w:val="center"/>
            <w:hideMark/>
          </w:tcPr>
          <w:p w14:paraId="7824606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21,76</w:t>
            </w:r>
          </w:p>
        </w:tc>
        <w:tc>
          <w:tcPr>
            <w:tcW w:w="612" w:type="pct"/>
            <w:tcBorders>
              <w:top w:val="nil"/>
              <w:left w:val="nil"/>
              <w:bottom w:val="single" w:sz="4" w:space="0" w:color="auto"/>
              <w:right w:val="single" w:sz="4" w:space="0" w:color="auto"/>
            </w:tcBorders>
            <w:shd w:val="clear" w:color="auto" w:fill="auto"/>
            <w:noWrap/>
            <w:vAlign w:val="center"/>
            <w:hideMark/>
          </w:tcPr>
          <w:p w14:paraId="26931AC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20,48</w:t>
            </w:r>
          </w:p>
        </w:tc>
        <w:tc>
          <w:tcPr>
            <w:tcW w:w="807" w:type="pct"/>
            <w:tcBorders>
              <w:top w:val="nil"/>
              <w:left w:val="nil"/>
              <w:bottom w:val="single" w:sz="4" w:space="0" w:color="auto"/>
              <w:right w:val="single" w:sz="4" w:space="0" w:color="auto"/>
            </w:tcBorders>
            <w:shd w:val="clear" w:color="auto" w:fill="auto"/>
            <w:noWrap/>
            <w:vAlign w:val="center"/>
            <w:hideMark/>
          </w:tcPr>
          <w:p w14:paraId="7477D3C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6BFCCE0D"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B2F6B1" w14:textId="77D1C036"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Bilska-Wol</w:t>
            </w:r>
            <w:r w:rsidR="00C805A4">
              <w:rPr>
                <w:rFonts w:ascii="Arial" w:eastAsia="Times New Roman" w:hAnsi="Arial" w:cs="Arial"/>
                <w:color w:val="000000"/>
                <w:sz w:val="18"/>
                <w:szCs w:val="18"/>
                <w:lang w:eastAsia="pl-PL"/>
              </w:rPr>
              <w:t>a</w:t>
            </w:r>
          </w:p>
        </w:tc>
        <w:tc>
          <w:tcPr>
            <w:tcW w:w="611" w:type="pct"/>
            <w:tcBorders>
              <w:top w:val="nil"/>
              <w:left w:val="nil"/>
              <w:bottom w:val="single" w:sz="4" w:space="0" w:color="auto"/>
              <w:right w:val="single" w:sz="4" w:space="0" w:color="auto"/>
            </w:tcBorders>
            <w:shd w:val="clear" w:color="auto" w:fill="auto"/>
            <w:vAlign w:val="center"/>
            <w:hideMark/>
          </w:tcPr>
          <w:p w14:paraId="54AE8D8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22,68</w:t>
            </w:r>
          </w:p>
        </w:tc>
        <w:tc>
          <w:tcPr>
            <w:tcW w:w="612" w:type="pct"/>
            <w:tcBorders>
              <w:top w:val="nil"/>
              <w:left w:val="nil"/>
              <w:bottom w:val="single" w:sz="4" w:space="0" w:color="auto"/>
              <w:right w:val="single" w:sz="4" w:space="0" w:color="auto"/>
            </w:tcBorders>
            <w:shd w:val="clear" w:color="auto" w:fill="auto"/>
            <w:noWrap/>
            <w:vAlign w:val="center"/>
            <w:hideMark/>
          </w:tcPr>
          <w:p w14:paraId="4777B0A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22,28</w:t>
            </w:r>
          </w:p>
        </w:tc>
        <w:tc>
          <w:tcPr>
            <w:tcW w:w="612" w:type="pct"/>
            <w:tcBorders>
              <w:top w:val="nil"/>
              <w:left w:val="nil"/>
              <w:bottom w:val="single" w:sz="4" w:space="0" w:color="auto"/>
              <w:right w:val="single" w:sz="4" w:space="0" w:color="auto"/>
            </w:tcBorders>
            <w:shd w:val="clear" w:color="auto" w:fill="auto"/>
            <w:vAlign w:val="center"/>
            <w:hideMark/>
          </w:tcPr>
          <w:p w14:paraId="55C1F81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21,89</w:t>
            </w:r>
          </w:p>
        </w:tc>
        <w:tc>
          <w:tcPr>
            <w:tcW w:w="612" w:type="pct"/>
            <w:tcBorders>
              <w:top w:val="nil"/>
              <w:left w:val="nil"/>
              <w:bottom w:val="single" w:sz="4" w:space="0" w:color="auto"/>
              <w:right w:val="single" w:sz="4" w:space="0" w:color="auto"/>
            </w:tcBorders>
            <w:shd w:val="clear" w:color="auto" w:fill="auto"/>
            <w:noWrap/>
            <w:vAlign w:val="center"/>
            <w:hideMark/>
          </w:tcPr>
          <w:p w14:paraId="0D57BEB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21,46</w:t>
            </w:r>
          </w:p>
        </w:tc>
        <w:tc>
          <w:tcPr>
            <w:tcW w:w="807" w:type="pct"/>
            <w:tcBorders>
              <w:top w:val="nil"/>
              <w:left w:val="nil"/>
              <w:bottom w:val="single" w:sz="4" w:space="0" w:color="auto"/>
              <w:right w:val="single" w:sz="4" w:space="0" w:color="auto"/>
            </w:tcBorders>
            <w:shd w:val="clear" w:color="auto" w:fill="auto"/>
            <w:noWrap/>
            <w:vAlign w:val="center"/>
            <w:hideMark/>
          </w:tcPr>
          <w:p w14:paraId="7A3C079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2395D273"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79B598" w14:textId="29096046"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Kałek</w:t>
            </w:r>
          </w:p>
        </w:tc>
        <w:tc>
          <w:tcPr>
            <w:tcW w:w="611" w:type="pct"/>
            <w:tcBorders>
              <w:top w:val="nil"/>
              <w:left w:val="nil"/>
              <w:bottom w:val="single" w:sz="4" w:space="0" w:color="auto"/>
              <w:right w:val="single" w:sz="4" w:space="0" w:color="auto"/>
            </w:tcBorders>
            <w:shd w:val="clear" w:color="auto" w:fill="auto"/>
            <w:noWrap/>
            <w:vAlign w:val="center"/>
            <w:hideMark/>
          </w:tcPr>
          <w:p w14:paraId="44385F3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23,99</w:t>
            </w:r>
          </w:p>
        </w:tc>
        <w:tc>
          <w:tcPr>
            <w:tcW w:w="612" w:type="pct"/>
            <w:tcBorders>
              <w:top w:val="nil"/>
              <w:left w:val="nil"/>
              <w:bottom w:val="single" w:sz="4" w:space="0" w:color="auto"/>
              <w:right w:val="single" w:sz="4" w:space="0" w:color="auto"/>
            </w:tcBorders>
            <w:shd w:val="clear" w:color="auto" w:fill="auto"/>
            <w:noWrap/>
            <w:vAlign w:val="center"/>
            <w:hideMark/>
          </w:tcPr>
          <w:p w14:paraId="41A9700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22,86</w:t>
            </w:r>
          </w:p>
        </w:tc>
        <w:tc>
          <w:tcPr>
            <w:tcW w:w="612" w:type="pct"/>
            <w:tcBorders>
              <w:top w:val="nil"/>
              <w:left w:val="nil"/>
              <w:bottom w:val="single" w:sz="4" w:space="0" w:color="auto"/>
              <w:right w:val="single" w:sz="4" w:space="0" w:color="auto"/>
            </w:tcBorders>
            <w:shd w:val="clear" w:color="auto" w:fill="auto"/>
            <w:noWrap/>
            <w:vAlign w:val="center"/>
            <w:hideMark/>
          </w:tcPr>
          <w:p w14:paraId="1C3BE5C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21,66</w:t>
            </w:r>
          </w:p>
        </w:tc>
        <w:tc>
          <w:tcPr>
            <w:tcW w:w="612" w:type="pct"/>
            <w:tcBorders>
              <w:top w:val="nil"/>
              <w:left w:val="nil"/>
              <w:bottom w:val="single" w:sz="4" w:space="0" w:color="auto"/>
              <w:right w:val="single" w:sz="4" w:space="0" w:color="auto"/>
            </w:tcBorders>
            <w:shd w:val="clear" w:color="auto" w:fill="auto"/>
            <w:noWrap/>
            <w:vAlign w:val="center"/>
            <w:hideMark/>
          </w:tcPr>
          <w:p w14:paraId="40EBF63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19,48</w:t>
            </w:r>
          </w:p>
        </w:tc>
        <w:tc>
          <w:tcPr>
            <w:tcW w:w="807" w:type="pct"/>
            <w:tcBorders>
              <w:top w:val="nil"/>
              <w:left w:val="nil"/>
              <w:bottom w:val="single" w:sz="4" w:space="0" w:color="auto"/>
              <w:right w:val="single" w:sz="4" w:space="0" w:color="auto"/>
            </w:tcBorders>
            <w:shd w:val="clear" w:color="auto" w:fill="auto"/>
            <w:noWrap/>
            <w:vAlign w:val="center"/>
            <w:hideMark/>
          </w:tcPr>
          <w:p w14:paraId="37506DE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299F89B2" w14:textId="77777777" w:rsidTr="00187169">
        <w:tc>
          <w:tcPr>
            <w:tcW w:w="0" w:type="auto"/>
            <w:tcBorders>
              <w:top w:val="nil"/>
              <w:left w:val="single" w:sz="4" w:space="0" w:color="auto"/>
              <w:bottom w:val="single" w:sz="4" w:space="0" w:color="auto"/>
              <w:right w:val="single" w:sz="4" w:space="0" w:color="auto"/>
            </w:tcBorders>
            <w:shd w:val="clear" w:color="auto" w:fill="auto"/>
            <w:vAlign w:val="center"/>
            <w:hideMark/>
          </w:tcPr>
          <w:p w14:paraId="45B745D7" w14:textId="3FA43C93"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Klementynów</w:t>
            </w:r>
          </w:p>
        </w:tc>
        <w:tc>
          <w:tcPr>
            <w:tcW w:w="611" w:type="pct"/>
            <w:tcBorders>
              <w:top w:val="nil"/>
              <w:left w:val="nil"/>
              <w:bottom w:val="single" w:sz="4" w:space="0" w:color="auto"/>
              <w:right w:val="single" w:sz="4" w:space="0" w:color="auto"/>
            </w:tcBorders>
            <w:shd w:val="clear" w:color="auto" w:fill="auto"/>
            <w:vAlign w:val="center"/>
            <w:hideMark/>
          </w:tcPr>
          <w:p w14:paraId="22FF2E8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22,81</w:t>
            </w:r>
          </w:p>
        </w:tc>
        <w:tc>
          <w:tcPr>
            <w:tcW w:w="612" w:type="pct"/>
            <w:tcBorders>
              <w:top w:val="nil"/>
              <w:left w:val="nil"/>
              <w:bottom w:val="single" w:sz="4" w:space="0" w:color="auto"/>
              <w:right w:val="single" w:sz="4" w:space="0" w:color="auto"/>
            </w:tcBorders>
            <w:shd w:val="clear" w:color="auto" w:fill="auto"/>
            <w:noWrap/>
            <w:vAlign w:val="center"/>
            <w:hideMark/>
          </w:tcPr>
          <w:p w14:paraId="32A9FB8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22,57</w:t>
            </w:r>
          </w:p>
        </w:tc>
        <w:tc>
          <w:tcPr>
            <w:tcW w:w="612" w:type="pct"/>
            <w:tcBorders>
              <w:top w:val="nil"/>
              <w:left w:val="nil"/>
              <w:bottom w:val="single" w:sz="4" w:space="0" w:color="auto"/>
              <w:right w:val="single" w:sz="4" w:space="0" w:color="auto"/>
            </w:tcBorders>
            <w:shd w:val="clear" w:color="auto" w:fill="auto"/>
            <w:vAlign w:val="center"/>
            <w:hideMark/>
          </w:tcPr>
          <w:p w14:paraId="3E23C3E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21,93</w:t>
            </w:r>
          </w:p>
        </w:tc>
        <w:tc>
          <w:tcPr>
            <w:tcW w:w="612" w:type="pct"/>
            <w:tcBorders>
              <w:top w:val="nil"/>
              <w:left w:val="nil"/>
              <w:bottom w:val="single" w:sz="4" w:space="0" w:color="auto"/>
              <w:right w:val="single" w:sz="4" w:space="0" w:color="auto"/>
            </w:tcBorders>
            <w:shd w:val="clear" w:color="auto" w:fill="auto"/>
            <w:noWrap/>
            <w:vAlign w:val="center"/>
            <w:hideMark/>
          </w:tcPr>
          <w:p w14:paraId="7D2089C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21,82</w:t>
            </w:r>
          </w:p>
        </w:tc>
        <w:tc>
          <w:tcPr>
            <w:tcW w:w="807" w:type="pct"/>
            <w:tcBorders>
              <w:top w:val="nil"/>
              <w:left w:val="nil"/>
              <w:bottom w:val="single" w:sz="4" w:space="0" w:color="auto"/>
              <w:right w:val="single" w:sz="4" w:space="0" w:color="auto"/>
            </w:tcBorders>
            <w:shd w:val="clear" w:color="auto" w:fill="auto"/>
            <w:noWrap/>
            <w:vAlign w:val="center"/>
            <w:hideMark/>
          </w:tcPr>
          <w:p w14:paraId="64519A7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64E89BEA" w14:textId="77777777" w:rsidTr="006D1F3E">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72298F" w14:textId="712A9777"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Kłudzice</w:t>
            </w:r>
          </w:p>
        </w:tc>
        <w:tc>
          <w:tcPr>
            <w:tcW w:w="611" w:type="pct"/>
            <w:tcBorders>
              <w:top w:val="nil"/>
              <w:left w:val="nil"/>
              <w:bottom w:val="single" w:sz="4" w:space="0" w:color="auto"/>
              <w:right w:val="single" w:sz="4" w:space="0" w:color="auto"/>
            </w:tcBorders>
            <w:shd w:val="clear" w:color="000000" w:fill="DAE9F8"/>
            <w:noWrap/>
            <w:vAlign w:val="center"/>
            <w:hideMark/>
          </w:tcPr>
          <w:p w14:paraId="7EB1401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18,70</w:t>
            </w:r>
          </w:p>
        </w:tc>
        <w:tc>
          <w:tcPr>
            <w:tcW w:w="612" w:type="pct"/>
            <w:tcBorders>
              <w:top w:val="nil"/>
              <w:left w:val="nil"/>
              <w:bottom w:val="single" w:sz="4" w:space="0" w:color="auto"/>
              <w:right w:val="single" w:sz="4" w:space="0" w:color="auto"/>
            </w:tcBorders>
            <w:shd w:val="clear" w:color="000000" w:fill="DAE9F8"/>
            <w:noWrap/>
            <w:vAlign w:val="center"/>
            <w:hideMark/>
          </w:tcPr>
          <w:p w14:paraId="70F5B1B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19,24</w:t>
            </w:r>
          </w:p>
        </w:tc>
        <w:tc>
          <w:tcPr>
            <w:tcW w:w="612" w:type="pct"/>
            <w:tcBorders>
              <w:top w:val="nil"/>
              <w:left w:val="nil"/>
              <w:bottom w:val="single" w:sz="4" w:space="0" w:color="auto"/>
              <w:right w:val="single" w:sz="4" w:space="0" w:color="auto"/>
            </w:tcBorders>
            <w:shd w:val="clear" w:color="auto" w:fill="auto"/>
            <w:noWrap/>
            <w:vAlign w:val="center"/>
            <w:hideMark/>
          </w:tcPr>
          <w:p w14:paraId="1CAE914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19,52</w:t>
            </w:r>
          </w:p>
        </w:tc>
        <w:tc>
          <w:tcPr>
            <w:tcW w:w="612" w:type="pct"/>
            <w:tcBorders>
              <w:top w:val="nil"/>
              <w:left w:val="nil"/>
              <w:bottom w:val="single" w:sz="4" w:space="0" w:color="auto"/>
              <w:right w:val="single" w:sz="4" w:space="0" w:color="auto"/>
            </w:tcBorders>
            <w:shd w:val="clear" w:color="auto" w:fill="auto"/>
            <w:noWrap/>
            <w:vAlign w:val="center"/>
            <w:hideMark/>
          </w:tcPr>
          <w:p w14:paraId="7007BFE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19,35</w:t>
            </w:r>
          </w:p>
        </w:tc>
        <w:tc>
          <w:tcPr>
            <w:tcW w:w="807" w:type="pct"/>
            <w:tcBorders>
              <w:top w:val="nil"/>
              <w:left w:val="nil"/>
              <w:bottom w:val="single" w:sz="4" w:space="0" w:color="auto"/>
              <w:right w:val="single" w:sz="4" w:space="0" w:color="auto"/>
            </w:tcBorders>
            <w:shd w:val="clear" w:color="auto" w:fill="DAF2D0"/>
            <w:noWrap/>
            <w:vAlign w:val="center"/>
            <w:hideMark/>
          </w:tcPr>
          <w:p w14:paraId="745B12A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w:t>
            </w:r>
          </w:p>
        </w:tc>
      </w:tr>
      <w:tr w:rsidR="003D1C9C" w:rsidRPr="003D1C9C" w14:paraId="36740ACB"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B23FD7" w14:textId="7CD7AFB5"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Koło</w:t>
            </w:r>
          </w:p>
        </w:tc>
        <w:tc>
          <w:tcPr>
            <w:tcW w:w="611" w:type="pct"/>
            <w:tcBorders>
              <w:top w:val="nil"/>
              <w:left w:val="nil"/>
              <w:bottom w:val="single" w:sz="4" w:space="0" w:color="auto"/>
              <w:right w:val="single" w:sz="4" w:space="0" w:color="auto"/>
            </w:tcBorders>
            <w:shd w:val="clear" w:color="000000" w:fill="DAE9F8"/>
            <w:vAlign w:val="center"/>
            <w:hideMark/>
          </w:tcPr>
          <w:p w14:paraId="3348012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17,97</w:t>
            </w:r>
          </w:p>
        </w:tc>
        <w:tc>
          <w:tcPr>
            <w:tcW w:w="612" w:type="pct"/>
            <w:tcBorders>
              <w:top w:val="nil"/>
              <w:left w:val="nil"/>
              <w:bottom w:val="single" w:sz="4" w:space="0" w:color="auto"/>
              <w:right w:val="single" w:sz="4" w:space="0" w:color="auto"/>
            </w:tcBorders>
            <w:shd w:val="clear" w:color="000000" w:fill="DAE9F8"/>
            <w:noWrap/>
            <w:vAlign w:val="center"/>
            <w:hideMark/>
          </w:tcPr>
          <w:p w14:paraId="6C61448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16,67</w:t>
            </w:r>
          </w:p>
        </w:tc>
        <w:tc>
          <w:tcPr>
            <w:tcW w:w="612" w:type="pct"/>
            <w:tcBorders>
              <w:top w:val="nil"/>
              <w:left w:val="nil"/>
              <w:bottom w:val="single" w:sz="4" w:space="0" w:color="auto"/>
              <w:right w:val="single" w:sz="4" w:space="0" w:color="auto"/>
            </w:tcBorders>
            <w:shd w:val="clear" w:color="000000" w:fill="DAE9F8"/>
            <w:vAlign w:val="center"/>
            <w:hideMark/>
          </w:tcPr>
          <w:p w14:paraId="6A8DF50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16,84</w:t>
            </w:r>
          </w:p>
        </w:tc>
        <w:tc>
          <w:tcPr>
            <w:tcW w:w="612" w:type="pct"/>
            <w:tcBorders>
              <w:top w:val="nil"/>
              <w:left w:val="nil"/>
              <w:bottom w:val="single" w:sz="4" w:space="0" w:color="auto"/>
              <w:right w:val="single" w:sz="4" w:space="0" w:color="auto"/>
            </w:tcBorders>
            <w:shd w:val="clear" w:color="000000" w:fill="DAE9F8"/>
            <w:noWrap/>
            <w:vAlign w:val="center"/>
            <w:hideMark/>
          </w:tcPr>
          <w:p w14:paraId="62FF256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16,37</w:t>
            </w:r>
          </w:p>
        </w:tc>
        <w:tc>
          <w:tcPr>
            <w:tcW w:w="807" w:type="pct"/>
            <w:tcBorders>
              <w:top w:val="nil"/>
              <w:left w:val="nil"/>
              <w:bottom w:val="single" w:sz="4" w:space="0" w:color="auto"/>
              <w:right w:val="single" w:sz="4" w:space="0" w:color="auto"/>
            </w:tcBorders>
            <w:shd w:val="clear" w:color="000000" w:fill="DAF2D0"/>
            <w:noWrap/>
            <w:vAlign w:val="center"/>
            <w:hideMark/>
          </w:tcPr>
          <w:p w14:paraId="7149C76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4</w:t>
            </w:r>
          </w:p>
        </w:tc>
      </w:tr>
      <w:tr w:rsidR="003D1C9C" w:rsidRPr="003D1C9C" w14:paraId="051F1154"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CEED22" w14:textId="5D8640D0"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Korytnica</w:t>
            </w:r>
          </w:p>
        </w:tc>
        <w:tc>
          <w:tcPr>
            <w:tcW w:w="611" w:type="pct"/>
            <w:tcBorders>
              <w:top w:val="nil"/>
              <w:left w:val="nil"/>
              <w:bottom w:val="single" w:sz="4" w:space="0" w:color="auto"/>
              <w:right w:val="single" w:sz="4" w:space="0" w:color="auto"/>
            </w:tcBorders>
            <w:shd w:val="clear" w:color="000000" w:fill="DAE9F8"/>
            <w:noWrap/>
            <w:vAlign w:val="center"/>
            <w:hideMark/>
          </w:tcPr>
          <w:p w14:paraId="496BED9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17,95</w:t>
            </w:r>
          </w:p>
        </w:tc>
        <w:tc>
          <w:tcPr>
            <w:tcW w:w="612" w:type="pct"/>
            <w:tcBorders>
              <w:top w:val="nil"/>
              <w:left w:val="nil"/>
              <w:bottom w:val="single" w:sz="4" w:space="0" w:color="auto"/>
              <w:right w:val="single" w:sz="4" w:space="0" w:color="auto"/>
            </w:tcBorders>
            <w:shd w:val="clear" w:color="000000" w:fill="DAE9F8"/>
            <w:noWrap/>
            <w:vAlign w:val="center"/>
            <w:hideMark/>
          </w:tcPr>
          <w:p w14:paraId="4C86BB8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18,38</w:t>
            </w:r>
          </w:p>
        </w:tc>
        <w:tc>
          <w:tcPr>
            <w:tcW w:w="612" w:type="pct"/>
            <w:tcBorders>
              <w:top w:val="nil"/>
              <w:left w:val="nil"/>
              <w:bottom w:val="single" w:sz="4" w:space="0" w:color="auto"/>
              <w:right w:val="single" w:sz="4" w:space="0" w:color="auto"/>
            </w:tcBorders>
            <w:shd w:val="clear" w:color="000000" w:fill="DAE9F8"/>
            <w:noWrap/>
            <w:vAlign w:val="center"/>
            <w:hideMark/>
          </w:tcPr>
          <w:p w14:paraId="67D6208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18,12</w:t>
            </w:r>
          </w:p>
        </w:tc>
        <w:tc>
          <w:tcPr>
            <w:tcW w:w="612" w:type="pct"/>
            <w:tcBorders>
              <w:top w:val="nil"/>
              <w:left w:val="nil"/>
              <w:bottom w:val="single" w:sz="4" w:space="0" w:color="auto"/>
              <w:right w:val="single" w:sz="4" w:space="0" w:color="auto"/>
            </w:tcBorders>
            <w:shd w:val="clear" w:color="auto" w:fill="auto"/>
            <w:noWrap/>
            <w:vAlign w:val="center"/>
            <w:hideMark/>
          </w:tcPr>
          <w:p w14:paraId="1CAAFB7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19,38</w:t>
            </w:r>
          </w:p>
        </w:tc>
        <w:tc>
          <w:tcPr>
            <w:tcW w:w="807" w:type="pct"/>
            <w:tcBorders>
              <w:top w:val="nil"/>
              <w:left w:val="nil"/>
              <w:bottom w:val="single" w:sz="4" w:space="0" w:color="auto"/>
              <w:right w:val="single" w:sz="4" w:space="0" w:color="auto"/>
            </w:tcBorders>
            <w:shd w:val="clear" w:color="000000" w:fill="DAF2D0"/>
            <w:noWrap/>
            <w:vAlign w:val="center"/>
            <w:hideMark/>
          </w:tcPr>
          <w:p w14:paraId="667DD9F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3</w:t>
            </w:r>
          </w:p>
        </w:tc>
      </w:tr>
      <w:tr w:rsidR="003D1C9C" w:rsidRPr="003D1C9C" w14:paraId="3F072609"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E87306" w14:textId="0BA0016E"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Krzewiny</w:t>
            </w:r>
          </w:p>
        </w:tc>
        <w:tc>
          <w:tcPr>
            <w:tcW w:w="611" w:type="pct"/>
            <w:tcBorders>
              <w:top w:val="nil"/>
              <w:left w:val="nil"/>
              <w:bottom w:val="single" w:sz="4" w:space="0" w:color="auto"/>
              <w:right w:val="single" w:sz="4" w:space="0" w:color="auto"/>
            </w:tcBorders>
            <w:shd w:val="clear" w:color="auto" w:fill="auto"/>
            <w:vAlign w:val="center"/>
            <w:hideMark/>
          </w:tcPr>
          <w:p w14:paraId="579166C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25,85</w:t>
            </w:r>
          </w:p>
        </w:tc>
        <w:tc>
          <w:tcPr>
            <w:tcW w:w="612" w:type="pct"/>
            <w:tcBorders>
              <w:top w:val="nil"/>
              <w:left w:val="nil"/>
              <w:bottom w:val="single" w:sz="4" w:space="0" w:color="auto"/>
              <w:right w:val="single" w:sz="4" w:space="0" w:color="auto"/>
            </w:tcBorders>
            <w:shd w:val="clear" w:color="auto" w:fill="auto"/>
            <w:noWrap/>
            <w:vAlign w:val="center"/>
            <w:hideMark/>
          </w:tcPr>
          <w:p w14:paraId="0021941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26,64</w:t>
            </w:r>
          </w:p>
        </w:tc>
        <w:tc>
          <w:tcPr>
            <w:tcW w:w="612" w:type="pct"/>
            <w:tcBorders>
              <w:top w:val="nil"/>
              <w:left w:val="nil"/>
              <w:bottom w:val="single" w:sz="4" w:space="0" w:color="auto"/>
              <w:right w:val="single" w:sz="4" w:space="0" w:color="auto"/>
            </w:tcBorders>
            <w:shd w:val="clear" w:color="auto" w:fill="auto"/>
            <w:vAlign w:val="center"/>
            <w:hideMark/>
          </w:tcPr>
          <w:p w14:paraId="233B63D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27,31</w:t>
            </w:r>
          </w:p>
        </w:tc>
        <w:tc>
          <w:tcPr>
            <w:tcW w:w="612" w:type="pct"/>
            <w:tcBorders>
              <w:top w:val="nil"/>
              <w:left w:val="nil"/>
              <w:bottom w:val="single" w:sz="4" w:space="0" w:color="auto"/>
              <w:right w:val="single" w:sz="4" w:space="0" w:color="auto"/>
            </w:tcBorders>
            <w:shd w:val="clear" w:color="auto" w:fill="auto"/>
            <w:noWrap/>
            <w:vAlign w:val="center"/>
            <w:hideMark/>
          </w:tcPr>
          <w:p w14:paraId="38710F8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27,16</w:t>
            </w:r>
          </w:p>
        </w:tc>
        <w:tc>
          <w:tcPr>
            <w:tcW w:w="807" w:type="pct"/>
            <w:tcBorders>
              <w:top w:val="nil"/>
              <w:left w:val="nil"/>
              <w:bottom w:val="single" w:sz="4" w:space="0" w:color="auto"/>
              <w:right w:val="single" w:sz="4" w:space="0" w:color="auto"/>
            </w:tcBorders>
            <w:shd w:val="clear" w:color="auto" w:fill="auto"/>
            <w:noWrap/>
            <w:vAlign w:val="center"/>
            <w:hideMark/>
          </w:tcPr>
          <w:p w14:paraId="646CDA7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6570C161"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4AF054" w14:textId="4AE42CCA"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Kurnędz</w:t>
            </w:r>
          </w:p>
        </w:tc>
        <w:tc>
          <w:tcPr>
            <w:tcW w:w="611" w:type="pct"/>
            <w:tcBorders>
              <w:top w:val="nil"/>
              <w:left w:val="nil"/>
              <w:bottom w:val="single" w:sz="4" w:space="0" w:color="auto"/>
              <w:right w:val="single" w:sz="4" w:space="0" w:color="auto"/>
            </w:tcBorders>
            <w:shd w:val="clear" w:color="auto" w:fill="auto"/>
            <w:noWrap/>
            <w:vAlign w:val="center"/>
            <w:hideMark/>
          </w:tcPr>
          <w:p w14:paraId="25F27DD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21,37</w:t>
            </w:r>
          </w:p>
        </w:tc>
        <w:tc>
          <w:tcPr>
            <w:tcW w:w="612" w:type="pct"/>
            <w:tcBorders>
              <w:top w:val="nil"/>
              <w:left w:val="nil"/>
              <w:bottom w:val="single" w:sz="4" w:space="0" w:color="auto"/>
              <w:right w:val="single" w:sz="4" w:space="0" w:color="auto"/>
            </w:tcBorders>
            <w:shd w:val="clear" w:color="auto" w:fill="auto"/>
            <w:noWrap/>
            <w:vAlign w:val="center"/>
            <w:hideMark/>
          </w:tcPr>
          <w:p w14:paraId="62D1705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20,62</w:t>
            </w:r>
          </w:p>
        </w:tc>
        <w:tc>
          <w:tcPr>
            <w:tcW w:w="612" w:type="pct"/>
            <w:tcBorders>
              <w:top w:val="nil"/>
              <w:left w:val="nil"/>
              <w:bottom w:val="single" w:sz="4" w:space="0" w:color="auto"/>
              <w:right w:val="single" w:sz="4" w:space="0" w:color="auto"/>
            </w:tcBorders>
            <w:shd w:val="clear" w:color="auto" w:fill="auto"/>
            <w:noWrap/>
            <w:vAlign w:val="center"/>
            <w:hideMark/>
          </w:tcPr>
          <w:p w14:paraId="17CFF3B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19,31</w:t>
            </w:r>
          </w:p>
        </w:tc>
        <w:tc>
          <w:tcPr>
            <w:tcW w:w="612" w:type="pct"/>
            <w:tcBorders>
              <w:top w:val="nil"/>
              <w:left w:val="nil"/>
              <w:bottom w:val="single" w:sz="4" w:space="0" w:color="auto"/>
              <w:right w:val="single" w:sz="4" w:space="0" w:color="auto"/>
            </w:tcBorders>
            <w:shd w:val="clear" w:color="auto" w:fill="auto"/>
            <w:noWrap/>
            <w:vAlign w:val="center"/>
            <w:hideMark/>
          </w:tcPr>
          <w:p w14:paraId="1FC607E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19,94</w:t>
            </w:r>
          </w:p>
        </w:tc>
        <w:tc>
          <w:tcPr>
            <w:tcW w:w="807" w:type="pct"/>
            <w:tcBorders>
              <w:top w:val="nil"/>
              <w:left w:val="nil"/>
              <w:bottom w:val="single" w:sz="4" w:space="0" w:color="auto"/>
              <w:right w:val="single" w:sz="4" w:space="0" w:color="auto"/>
            </w:tcBorders>
            <w:shd w:val="clear" w:color="auto" w:fill="auto"/>
            <w:noWrap/>
            <w:vAlign w:val="center"/>
            <w:hideMark/>
          </w:tcPr>
          <w:p w14:paraId="0B2A00E3"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7EC25FE3"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B799EE" w14:textId="7635A8CA"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Łazy-Dąbrowa</w:t>
            </w:r>
          </w:p>
        </w:tc>
        <w:tc>
          <w:tcPr>
            <w:tcW w:w="611" w:type="pct"/>
            <w:tcBorders>
              <w:top w:val="nil"/>
              <w:left w:val="nil"/>
              <w:bottom w:val="single" w:sz="4" w:space="0" w:color="auto"/>
              <w:right w:val="single" w:sz="4" w:space="0" w:color="auto"/>
            </w:tcBorders>
            <w:shd w:val="clear" w:color="auto" w:fill="auto"/>
            <w:vAlign w:val="center"/>
            <w:hideMark/>
          </w:tcPr>
          <w:p w14:paraId="6B99045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19,46</w:t>
            </w:r>
          </w:p>
        </w:tc>
        <w:tc>
          <w:tcPr>
            <w:tcW w:w="612" w:type="pct"/>
            <w:tcBorders>
              <w:top w:val="nil"/>
              <w:left w:val="nil"/>
              <w:bottom w:val="single" w:sz="4" w:space="0" w:color="auto"/>
              <w:right w:val="single" w:sz="4" w:space="0" w:color="auto"/>
            </w:tcBorders>
            <w:shd w:val="clear" w:color="000000" w:fill="DAE9F8"/>
            <w:noWrap/>
            <w:vAlign w:val="center"/>
            <w:hideMark/>
          </w:tcPr>
          <w:p w14:paraId="684794D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18,68</w:t>
            </w:r>
          </w:p>
        </w:tc>
        <w:tc>
          <w:tcPr>
            <w:tcW w:w="612" w:type="pct"/>
            <w:tcBorders>
              <w:top w:val="nil"/>
              <w:left w:val="nil"/>
              <w:bottom w:val="single" w:sz="4" w:space="0" w:color="auto"/>
              <w:right w:val="single" w:sz="4" w:space="0" w:color="auto"/>
            </w:tcBorders>
            <w:shd w:val="clear" w:color="auto" w:fill="auto"/>
            <w:vAlign w:val="center"/>
            <w:hideMark/>
          </w:tcPr>
          <w:p w14:paraId="1D26721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19,13</w:t>
            </w:r>
          </w:p>
        </w:tc>
        <w:tc>
          <w:tcPr>
            <w:tcW w:w="612" w:type="pct"/>
            <w:tcBorders>
              <w:top w:val="nil"/>
              <w:left w:val="nil"/>
              <w:bottom w:val="single" w:sz="4" w:space="0" w:color="auto"/>
              <w:right w:val="single" w:sz="4" w:space="0" w:color="auto"/>
            </w:tcBorders>
            <w:shd w:val="clear" w:color="auto" w:fill="auto"/>
            <w:noWrap/>
            <w:vAlign w:val="center"/>
            <w:hideMark/>
          </w:tcPr>
          <w:p w14:paraId="66F3E91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20,33</w:t>
            </w:r>
          </w:p>
        </w:tc>
        <w:tc>
          <w:tcPr>
            <w:tcW w:w="807" w:type="pct"/>
            <w:tcBorders>
              <w:top w:val="nil"/>
              <w:left w:val="nil"/>
              <w:bottom w:val="single" w:sz="4" w:space="0" w:color="auto"/>
              <w:right w:val="single" w:sz="4" w:space="0" w:color="auto"/>
            </w:tcBorders>
            <w:shd w:val="clear" w:color="auto" w:fill="auto"/>
            <w:noWrap/>
            <w:vAlign w:val="center"/>
            <w:hideMark/>
          </w:tcPr>
          <w:p w14:paraId="3641360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w:t>
            </w:r>
          </w:p>
        </w:tc>
      </w:tr>
      <w:tr w:rsidR="003D1C9C" w:rsidRPr="003D1C9C" w14:paraId="1BD7C30D"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E59442" w14:textId="2A568FD8"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Łęczno</w:t>
            </w:r>
          </w:p>
        </w:tc>
        <w:tc>
          <w:tcPr>
            <w:tcW w:w="611" w:type="pct"/>
            <w:tcBorders>
              <w:top w:val="nil"/>
              <w:left w:val="nil"/>
              <w:bottom w:val="single" w:sz="4" w:space="0" w:color="auto"/>
              <w:right w:val="single" w:sz="4" w:space="0" w:color="auto"/>
            </w:tcBorders>
            <w:shd w:val="clear" w:color="auto" w:fill="auto"/>
            <w:noWrap/>
            <w:vAlign w:val="center"/>
            <w:hideMark/>
          </w:tcPr>
          <w:p w14:paraId="5F75672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24,66</w:t>
            </w:r>
          </w:p>
        </w:tc>
        <w:tc>
          <w:tcPr>
            <w:tcW w:w="612" w:type="pct"/>
            <w:tcBorders>
              <w:top w:val="nil"/>
              <w:left w:val="nil"/>
              <w:bottom w:val="single" w:sz="4" w:space="0" w:color="auto"/>
              <w:right w:val="single" w:sz="4" w:space="0" w:color="auto"/>
            </w:tcBorders>
            <w:shd w:val="clear" w:color="auto" w:fill="auto"/>
            <w:noWrap/>
            <w:vAlign w:val="center"/>
            <w:hideMark/>
          </w:tcPr>
          <w:p w14:paraId="3602AEA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24,22</w:t>
            </w:r>
          </w:p>
        </w:tc>
        <w:tc>
          <w:tcPr>
            <w:tcW w:w="612" w:type="pct"/>
            <w:tcBorders>
              <w:top w:val="nil"/>
              <w:left w:val="nil"/>
              <w:bottom w:val="single" w:sz="4" w:space="0" w:color="auto"/>
              <w:right w:val="single" w:sz="4" w:space="0" w:color="auto"/>
            </w:tcBorders>
            <w:shd w:val="clear" w:color="auto" w:fill="auto"/>
            <w:noWrap/>
            <w:vAlign w:val="center"/>
            <w:hideMark/>
          </w:tcPr>
          <w:p w14:paraId="1FF29CE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23,41</w:t>
            </w:r>
          </w:p>
        </w:tc>
        <w:tc>
          <w:tcPr>
            <w:tcW w:w="612" w:type="pct"/>
            <w:tcBorders>
              <w:top w:val="nil"/>
              <w:left w:val="nil"/>
              <w:bottom w:val="single" w:sz="4" w:space="0" w:color="auto"/>
              <w:right w:val="single" w:sz="4" w:space="0" w:color="auto"/>
            </w:tcBorders>
            <w:shd w:val="clear" w:color="auto" w:fill="auto"/>
            <w:noWrap/>
            <w:vAlign w:val="center"/>
            <w:hideMark/>
          </w:tcPr>
          <w:p w14:paraId="3979FCC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22,71</w:t>
            </w:r>
          </w:p>
        </w:tc>
        <w:tc>
          <w:tcPr>
            <w:tcW w:w="807" w:type="pct"/>
            <w:tcBorders>
              <w:top w:val="nil"/>
              <w:left w:val="nil"/>
              <w:bottom w:val="single" w:sz="4" w:space="0" w:color="auto"/>
              <w:right w:val="single" w:sz="4" w:space="0" w:color="auto"/>
            </w:tcBorders>
            <w:shd w:val="clear" w:color="auto" w:fill="auto"/>
            <w:noWrap/>
            <w:vAlign w:val="center"/>
            <w:hideMark/>
          </w:tcPr>
          <w:p w14:paraId="17E3DE6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7A5BA330"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6294F3" w14:textId="073FA8CC"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Nowa Wieś</w:t>
            </w:r>
          </w:p>
        </w:tc>
        <w:tc>
          <w:tcPr>
            <w:tcW w:w="611" w:type="pct"/>
            <w:tcBorders>
              <w:top w:val="nil"/>
              <w:left w:val="nil"/>
              <w:bottom w:val="single" w:sz="4" w:space="0" w:color="auto"/>
              <w:right w:val="single" w:sz="4" w:space="0" w:color="auto"/>
            </w:tcBorders>
            <w:shd w:val="clear" w:color="auto" w:fill="auto"/>
            <w:vAlign w:val="center"/>
            <w:hideMark/>
          </w:tcPr>
          <w:p w14:paraId="43F9163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27,70</w:t>
            </w:r>
          </w:p>
        </w:tc>
        <w:tc>
          <w:tcPr>
            <w:tcW w:w="612" w:type="pct"/>
            <w:tcBorders>
              <w:top w:val="nil"/>
              <w:left w:val="nil"/>
              <w:bottom w:val="single" w:sz="4" w:space="0" w:color="auto"/>
              <w:right w:val="single" w:sz="4" w:space="0" w:color="auto"/>
            </w:tcBorders>
            <w:shd w:val="clear" w:color="auto" w:fill="auto"/>
            <w:noWrap/>
            <w:vAlign w:val="center"/>
            <w:hideMark/>
          </w:tcPr>
          <w:p w14:paraId="45D5A04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26,00</w:t>
            </w:r>
          </w:p>
        </w:tc>
        <w:tc>
          <w:tcPr>
            <w:tcW w:w="612" w:type="pct"/>
            <w:tcBorders>
              <w:top w:val="nil"/>
              <w:left w:val="nil"/>
              <w:bottom w:val="single" w:sz="4" w:space="0" w:color="auto"/>
              <w:right w:val="single" w:sz="4" w:space="0" w:color="auto"/>
            </w:tcBorders>
            <w:shd w:val="clear" w:color="auto" w:fill="auto"/>
            <w:vAlign w:val="center"/>
            <w:hideMark/>
          </w:tcPr>
          <w:p w14:paraId="2F71D5E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25,17</w:t>
            </w:r>
          </w:p>
        </w:tc>
        <w:tc>
          <w:tcPr>
            <w:tcW w:w="612" w:type="pct"/>
            <w:tcBorders>
              <w:top w:val="nil"/>
              <w:left w:val="nil"/>
              <w:bottom w:val="single" w:sz="4" w:space="0" w:color="auto"/>
              <w:right w:val="single" w:sz="4" w:space="0" w:color="auto"/>
            </w:tcBorders>
            <w:shd w:val="clear" w:color="auto" w:fill="auto"/>
            <w:noWrap/>
            <w:vAlign w:val="center"/>
            <w:hideMark/>
          </w:tcPr>
          <w:p w14:paraId="3D26BA4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26,17</w:t>
            </w:r>
          </w:p>
        </w:tc>
        <w:tc>
          <w:tcPr>
            <w:tcW w:w="807" w:type="pct"/>
            <w:tcBorders>
              <w:top w:val="nil"/>
              <w:left w:val="nil"/>
              <w:bottom w:val="single" w:sz="4" w:space="0" w:color="auto"/>
              <w:right w:val="single" w:sz="4" w:space="0" w:color="auto"/>
            </w:tcBorders>
            <w:shd w:val="clear" w:color="auto" w:fill="auto"/>
            <w:noWrap/>
            <w:vAlign w:val="center"/>
            <w:hideMark/>
          </w:tcPr>
          <w:p w14:paraId="11C62A9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102010D1"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905037" w14:textId="6F1659E9"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Podlubień</w:t>
            </w:r>
          </w:p>
        </w:tc>
        <w:tc>
          <w:tcPr>
            <w:tcW w:w="611" w:type="pct"/>
            <w:tcBorders>
              <w:top w:val="nil"/>
              <w:left w:val="nil"/>
              <w:bottom w:val="single" w:sz="4" w:space="0" w:color="auto"/>
              <w:right w:val="single" w:sz="4" w:space="0" w:color="auto"/>
            </w:tcBorders>
            <w:shd w:val="clear" w:color="auto" w:fill="auto"/>
            <w:noWrap/>
            <w:vAlign w:val="center"/>
            <w:hideMark/>
          </w:tcPr>
          <w:p w14:paraId="4362177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21,92</w:t>
            </w:r>
          </w:p>
        </w:tc>
        <w:tc>
          <w:tcPr>
            <w:tcW w:w="612" w:type="pct"/>
            <w:tcBorders>
              <w:top w:val="nil"/>
              <w:left w:val="nil"/>
              <w:bottom w:val="single" w:sz="4" w:space="0" w:color="auto"/>
              <w:right w:val="single" w:sz="4" w:space="0" w:color="auto"/>
            </w:tcBorders>
            <w:shd w:val="clear" w:color="auto" w:fill="auto"/>
            <w:noWrap/>
            <w:vAlign w:val="center"/>
            <w:hideMark/>
          </w:tcPr>
          <w:p w14:paraId="252BD12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22,07</w:t>
            </w:r>
          </w:p>
        </w:tc>
        <w:tc>
          <w:tcPr>
            <w:tcW w:w="612" w:type="pct"/>
            <w:tcBorders>
              <w:top w:val="nil"/>
              <w:left w:val="nil"/>
              <w:bottom w:val="single" w:sz="4" w:space="0" w:color="auto"/>
              <w:right w:val="single" w:sz="4" w:space="0" w:color="auto"/>
            </w:tcBorders>
            <w:shd w:val="clear" w:color="auto" w:fill="auto"/>
            <w:noWrap/>
            <w:vAlign w:val="center"/>
            <w:hideMark/>
          </w:tcPr>
          <w:p w14:paraId="1D03AE9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19,29</w:t>
            </w:r>
          </w:p>
        </w:tc>
        <w:tc>
          <w:tcPr>
            <w:tcW w:w="612" w:type="pct"/>
            <w:tcBorders>
              <w:top w:val="nil"/>
              <w:left w:val="nil"/>
              <w:bottom w:val="single" w:sz="4" w:space="0" w:color="auto"/>
              <w:right w:val="single" w:sz="4" w:space="0" w:color="auto"/>
            </w:tcBorders>
            <w:shd w:val="clear" w:color="auto" w:fill="auto"/>
            <w:noWrap/>
            <w:vAlign w:val="center"/>
            <w:hideMark/>
          </w:tcPr>
          <w:p w14:paraId="314DC68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20,14</w:t>
            </w:r>
          </w:p>
        </w:tc>
        <w:tc>
          <w:tcPr>
            <w:tcW w:w="807" w:type="pct"/>
            <w:tcBorders>
              <w:top w:val="nil"/>
              <w:left w:val="nil"/>
              <w:bottom w:val="single" w:sz="4" w:space="0" w:color="auto"/>
              <w:right w:val="single" w:sz="4" w:space="0" w:color="auto"/>
            </w:tcBorders>
            <w:shd w:val="clear" w:color="auto" w:fill="auto"/>
            <w:noWrap/>
            <w:vAlign w:val="center"/>
            <w:hideMark/>
          </w:tcPr>
          <w:p w14:paraId="0FC4E8B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63F6B9EF"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31EA15" w14:textId="3584312C"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Poniatów</w:t>
            </w:r>
          </w:p>
        </w:tc>
        <w:tc>
          <w:tcPr>
            <w:tcW w:w="611" w:type="pct"/>
            <w:tcBorders>
              <w:top w:val="nil"/>
              <w:left w:val="nil"/>
              <w:bottom w:val="single" w:sz="4" w:space="0" w:color="auto"/>
              <w:right w:val="single" w:sz="4" w:space="0" w:color="auto"/>
            </w:tcBorders>
            <w:shd w:val="clear" w:color="000000" w:fill="DAE9F8"/>
            <w:vAlign w:val="center"/>
            <w:hideMark/>
          </w:tcPr>
          <w:p w14:paraId="4AEDFE6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17,65</w:t>
            </w:r>
          </w:p>
        </w:tc>
        <w:tc>
          <w:tcPr>
            <w:tcW w:w="612" w:type="pct"/>
            <w:tcBorders>
              <w:top w:val="nil"/>
              <w:left w:val="nil"/>
              <w:bottom w:val="single" w:sz="4" w:space="0" w:color="auto"/>
              <w:right w:val="single" w:sz="4" w:space="0" w:color="auto"/>
            </w:tcBorders>
            <w:shd w:val="clear" w:color="000000" w:fill="DAE9F8"/>
            <w:noWrap/>
            <w:vAlign w:val="center"/>
            <w:hideMark/>
          </w:tcPr>
          <w:p w14:paraId="27454F9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17,56</w:t>
            </w:r>
          </w:p>
        </w:tc>
        <w:tc>
          <w:tcPr>
            <w:tcW w:w="612" w:type="pct"/>
            <w:tcBorders>
              <w:top w:val="nil"/>
              <w:left w:val="nil"/>
              <w:bottom w:val="single" w:sz="4" w:space="0" w:color="auto"/>
              <w:right w:val="single" w:sz="4" w:space="0" w:color="auto"/>
            </w:tcBorders>
            <w:shd w:val="clear" w:color="000000" w:fill="DAE9F8"/>
            <w:vAlign w:val="center"/>
            <w:hideMark/>
          </w:tcPr>
          <w:p w14:paraId="290A569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17,29</w:t>
            </w:r>
          </w:p>
        </w:tc>
        <w:tc>
          <w:tcPr>
            <w:tcW w:w="612" w:type="pct"/>
            <w:tcBorders>
              <w:top w:val="nil"/>
              <w:left w:val="nil"/>
              <w:bottom w:val="single" w:sz="4" w:space="0" w:color="auto"/>
              <w:right w:val="single" w:sz="4" w:space="0" w:color="auto"/>
            </w:tcBorders>
            <w:shd w:val="clear" w:color="000000" w:fill="DAE9F8"/>
            <w:noWrap/>
            <w:vAlign w:val="center"/>
            <w:hideMark/>
          </w:tcPr>
          <w:p w14:paraId="0CA82AA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17,00</w:t>
            </w:r>
          </w:p>
        </w:tc>
        <w:tc>
          <w:tcPr>
            <w:tcW w:w="807" w:type="pct"/>
            <w:tcBorders>
              <w:top w:val="nil"/>
              <w:left w:val="nil"/>
              <w:bottom w:val="single" w:sz="4" w:space="0" w:color="auto"/>
              <w:right w:val="single" w:sz="4" w:space="0" w:color="auto"/>
            </w:tcBorders>
            <w:shd w:val="clear" w:color="000000" w:fill="DAF2D0"/>
            <w:noWrap/>
            <w:vAlign w:val="center"/>
            <w:hideMark/>
          </w:tcPr>
          <w:p w14:paraId="2A784B8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4</w:t>
            </w:r>
          </w:p>
        </w:tc>
      </w:tr>
      <w:tr w:rsidR="003D1C9C" w:rsidRPr="003D1C9C" w14:paraId="10E04683"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B47E6A3" w14:textId="7DF1ADBB"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Przygłów</w:t>
            </w:r>
          </w:p>
        </w:tc>
        <w:tc>
          <w:tcPr>
            <w:tcW w:w="611" w:type="pct"/>
            <w:tcBorders>
              <w:top w:val="nil"/>
              <w:left w:val="nil"/>
              <w:bottom w:val="single" w:sz="4" w:space="0" w:color="auto"/>
              <w:right w:val="single" w:sz="4" w:space="0" w:color="auto"/>
            </w:tcBorders>
            <w:shd w:val="clear" w:color="000000" w:fill="DAE9F8"/>
            <w:noWrap/>
            <w:vAlign w:val="center"/>
            <w:hideMark/>
          </w:tcPr>
          <w:p w14:paraId="6067A26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17,62</w:t>
            </w:r>
          </w:p>
        </w:tc>
        <w:tc>
          <w:tcPr>
            <w:tcW w:w="612" w:type="pct"/>
            <w:tcBorders>
              <w:top w:val="nil"/>
              <w:left w:val="nil"/>
              <w:bottom w:val="single" w:sz="4" w:space="0" w:color="auto"/>
              <w:right w:val="single" w:sz="4" w:space="0" w:color="auto"/>
            </w:tcBorders>
            <w:shd w:val="clear" w:color="000000" w:fill="DAE9F8"/>
            <w:noWrap/>
            <w:vAlign w:val="center"/>
            <w:hideMark/>
          </w:tcPr>
          <w:p w14:paraId="02CE233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18,10</w:t>
            </w:r>
          </w:p>
        </w:tc>
        <w:tc>
          <w:tcPr>
            <w:tcW w:w="612" w:type="pct"/>
            <w:tcBorders>
              <w:top w:val="nil"/>
              <w:left w:val="nil"/>
              <w:bottom w:val="single" w:sz="4" w:space="0" w:color="auto"/>
              <w:right w:val="single" w:sz="4" w:space="0" w:color="auto"/>
            </w:tcBorders>
            <w:shd w:val="clear" w:color="000000" w:fill="DAE9F8"/>
            <w:noWrap/>
            <w:vAlign w:val="center"/>
            <w:hideMark/>
          </w:tcPr>
          <w:p w14:paraId="39288CC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17,87</w:t>
            </w:r>
          </w:p>
        </w:tc>
        <w:tc>
          <w:tcPr>
            <w:tcW w:w="612" w:type="pct"/>
            <w:tcBorders>
              <w:top w:val="nil"/>
              <w:left w:val="nil"/>
              <w:bottom w:val="single" w:sz="4" w:space="0" w:color="auto"/>
              <w:right w:val="single" w:sz="4" w:space="0" w:color="auto"/>
            </w:tcBorders>
            <w:shd w:val="clear" w:color="000000" w:fill="DAE9F8"/>
            <w:noWrap/>
            <w:vAlign w:val="center"/>
            <w:hideMark/>
          </w:tcPr>
          <w:p w14:paraId="63AD8BC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17,87</w:t>
            </w:r>
          </w:p>
        </w:tc>
        <w:tc>
          <w:tcPr>
            <w:tcW w:w="807" w:type="pct"/>
            <w:tcBorders>
              <w:top w:val="nil"/>
              <w:left w:val="nil"/>
              <w:bottom w:val="single" w:sz="4" w:space="0" w:color="auto"/>
              <w:right w:val="single" w:sz="4" w:space="0" w:color="auto"/>
            </w:tcBorders>
            <w:shd w:val="clear" w:color="000000" w:fill="DAF2D0"/>
            <w:noWrap/>
            <w:vAlign w:val="center"/>
            <w:hideMark/>
          </w:tcPr>
          <w:p w14:paraId="13D942B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4</w:t>
            </w:r>
          </w:p>
        </w:tc>
      </w:tr>
      <w:tr w:rsidR="003D1C9C" w:rsidRPr="003D1C9C" w14:paraId="7C1DB481"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FDCAA3" w14:textId="6F129905"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Uszczyn</w:t>
            </w:r>
          </w:p>
        </w:tc>
        <w:tc>
          <w:tcPr>
            <w:tcW w:w="611" w:type="pct"/>
            <w:tcBorders>
              <w:top w:val="nil"/>
              <w:left w:val="nil"/>
              <w:bottom w:val="single" w:sz="4" w:space="0" w:color="auto"/>
              <w:right w:val="single" w:sz="4" w:space="0" w:color="auto"/>
            </w:tcBorders>
            <w:shd w:val="clear" w:color="auto" w:fill="auto"/>
            <w:vAlign w:val="center"/>
            <w:hideMark/>
          </w:tcPr>
          <w:p w14:paraId="515387C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21,00</w:t>
            </w:r>
          </w:p>
        </w:tc>
        <w:tc>
          <w:tcPr>
            <w:tcW w:w="612" w:type="pct"/>
            <w:tcBorders>
              <w:top w:val="nil"/>
              <w:left w:val="nil"/>
              <w:bottom w:val="single" w:sz="4" w:space="0" w:color="auto"/>
              <w:right w:val="single" w:sz="4" w:space="0" w:color="auto"/>
            </w:tcBorders>
            <w:shd w:val="clear" w:color="auto" w:fill="auto"/>
            <w:noWrap/>
            <w:vAlign w:val="center"/>
            <w:hideMark/>
          </w:tcPr>
          <w:p w14:paraId="0C8D092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20,31</w:t>
            </w:r>
          </w:p>
        </w:tc>
        <w:tc>
          <w:tcPr>
            <w:tcW w:w="612" w:type="pct"/>
            <w:tcBorders>
              <w:top w:val="nil"/>
              <w:left w:val="nil"/>
              <w:bottom w:val="single" w:sz="4" w:space="0" w:color="auto"/>
              <w:right w:val="single" w:sz="4" w:space="0" w:color="auto"/>
            </w:tcBorders>
            <w:shd w:val="clear" w:color="auto" w:fill="auto"/>
            <w:vAlign w:val="center"/>
            <w:hideMark/>
          </w:tcPr>
          <w:p w14:paraId="19A5F76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20,45</w:t>
            </w:r>
          </w:p>
        </w:tc>
        <w:tc>
          <w:tcPr>
            <w:tcW w:w="612" w:type="pct"/>
            <w:tcBorders>
              <w:top w:val="nil"/>
              <w:left w:val="nil"/>
              <w:bottom w:val="single" w:sz="4" w:space="0" w:color="auto"/>
              <w:right w:val="single" w:sz="4" w:space="0" w:color="auto"/>
            </w:tcBorders>
            <w:shd w:val="clear" w:color="auto" w:fill="auto"/>
            <w:noWrap/>
            <w:vAlign w:val="center"/>
            <w:hideMark/>
          </w:tcPr>
          <w:p w14:paraId="0F115ED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19,28</w:t>
            </w:r>
          </w:p>
        </w:tc>
        <w:tc>
          <w:tcPr>
            <w:tcW w:w="807" w:type="pct"/>
            <w:tcBorders>
              <w:top w:val="nil"/>
              <w:left w:val="nil"/>
              <w:bottom w:val="single" w:sz="4" w:space="0" w:color="auto"/>
              <w:right w:val="single" w:sz="4" w:space="0" w:color="auto"/>
            </w:tcBorders>
            <w:shd w:val="clear" w:color="auto" w:fill="auto"/>
            <w:noWrap/>
            <w:vAlign w:val="center"/>
            <w:hideMark/>
          </w:tcPr>
          <w:p w14:paraId="28706D4C"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57BF4652"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A2A609" w14:textId="0CC8C46F"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Witów</w:t>
            </w:r>
          </w:p>
        </w:tc>
        <w:tc>
          <w:tcPr>
            <w:tcW w:w="611" w:type="pct"/>
            <w:tcBorders>
              <w:top w:val="nil"/>
              <w:left w:val="nil"/>
              <w:bottom w:val="single" w:sz="4" w:space="0" w:color="auto"/>
              <w:right w:val="single" w:sz="4" w:space="0" w:color="auto"/>
            </w:tcBorders>
            <w:shd w:val="clear" w:color="auto" w:fill="auto"/>
            <w:noWrap/>
            <w:vAlign w:val="center"/>
            <w:hideMark/>
          </w:tcPr>
          <w:p w14:paraId="6CC873C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22,78</w:t>
            </w:r>
          </w:p>
        </w:tc>
        <w:tc>
          <w:tcPr>
            <w:tcW w:w="612" w:type="pct"/>
            <w:tcBorders>
              <w:top w:val="nil"/>
              <w:left w:val="nil"/>
              <w:bottom w:val="single" w:sz="4" w:space="0" w:color="auto"/>
              <w:right w:val="single" w:sz="4" w:space="0" w:color="auto"/>
            </w:tcBorders>
            <w:shd w:val="clear" w:color="auto" w:fill="auto"/>
            <w:noWrap/>
            <w:vAlign w:val="center"/>
            <w:hideMark/>
          </w:tcPr>
          <w:p w14:paraId="610E37DD"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24,67</w:t>
            </w:r>
          </w:p>
        </w:tc>
        <w:tc>
          <w:tcPr>
            <w:tcW w:w="612" w:type="pct"/>
            <w:tcBorders>
              <w:top w:val="nil"/>
              <w:left w:val="nil"/>
              <w:bottom w:val="single" w:sz="4" w:space="0" w:color="auto"/>
              <w:right w:val="single" w:sz="4" w:space="0" w:color="auto"/>
            </w:tcBorders>
            <w:shd w:val="clear" w:color="auto" w:fill="auto"/>
            <w:noWrap/>
            <w:vAlign w:val="center"/>
            <w:hideMark/>
          </w:tcPr>
          <w:p w14:paraId="7981F75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24,35</w:t>
            </w:r>
          </w:p>
        </w:tc>
        <w:tc>
          <w:tcPr>
            <w:tcW w:w="612" w:type="pct"/>
            <w:tcBorders>
              <w:top w:val="nil"/>
              <w:left w:val="nil"/>
              <w:bottom w:val="single" w:sz="4" w:space="0" w:color="auto"/>
              <w:right w:val="single" w:sz="4" w:space="0" w:color="auto"/>
            </w:tcBorders>
            <w:shd w:val="clear" w:color="auto" w:fill="auto"/>
            <w:noWrap/>
            <w:vAlign w:val="center"/>
            <w:hideMark/>
          </w:tcPr>
          <w:p w14:paraId="09F9DD0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25,65</w:t>
            </w:r>
          </w:p>
        </w:tc>
        <w:tc>
          <w:tcPr>
            <w:tcW w:w="807" w:type="pct"/>
            <w:tcBorders>
              <w:top w:val="nil"/>
              <w:left w:val="nil"/>
              <w:bottom w:val="single" w:sz="4" w:space="0" w:color="auto"/>
              <w:right w:val="single" w:sz="4" w:space="0" w:color="auto"/>
            </w:tcBorders>
            <w:shd w:val="clear" w:color="auto" w:fill="auto"/>
            <w:noWrap/>
            <w:vAlign w:val="center"/>
            <w:hideMark/>
          </w:tcPr>
          <w:p w14:paraId="51A23B0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0BACA6E8"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F99C44" w14:textId="4C1B026A"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Witów-Kolonia</w:t>
            </w:r>
          </w:p>
        </w:tc>
        <w:tc>
          <w:tcPr>
            <w:tcW w:w="611" w:type="pct"/>
            <w:tcBorders>
              <w:top w:val="nil"/>
              <w:left w:val="nil"/>
              <w:bottom w:val="single" w:sz="4" w:space="0" w:color="auto"/>
              <w:right w:val="single" w:sz="4" w:space="0" w:color="auto"/>
            </w:tcBorders>
            <w:shd w:val="clear" w:color="auto" w:fill="auto"/>
            <w:vAlign w:val="center"/>
            <w:hideMark/>
          </w:tcPr>
          <w:p w14:paraId="05ECCCCD"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23,96</w:t>
            </w:r>
          </w:p>
        </w:tc>
        <w:tc>
          <w:tcPr>
            <w:tcW w:w="612" w:type="pct"/>
            <w:tcBorders>
              <w:top w:val="nil"/>
              <w:left w:val="nil"/>
              <w:bottom w:val="single" w:sz="4" w:space="0" w:color="auto"/>
              <w:right w:val="single" w:sz="4" w:space="0" w:color="auto"/>
            </w:tcBorders>
            <w:shd w:val="clear" w:color="auto" w:fill="auto"/>
            <w:noWrap/>
            <w:vAlign w:val="center"/>
            <w:hideMark/>
          </w:tcPr>
          <w:p w14:paraId="68797DC2"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22,94</w:t>
            </w:r>
          </w:p>
        </w:tc>
        <w:tc>
          <w:tcPr>
            <w:tcW w:w="612" w:type="pct"/>
            <w:tcBorders>
              <w:top w:val="nil"/>
              <w:left w:val="nil"/>
              <w:bottom w:val="single" w:sz="4" w:space="0" w:color="auto"/>
              <w:right w:val="single" w:sz="4" w:space="0" w:color="auto"/>
            </w:tcBorders>
            <w:shd w:val="clear" w:color="auto" w:fill="auto"/>
            <w:vAlign w:val="center"/>
            <w:hideMark/>
          </w:tcPr>
          <w:p w14:paraId="17DA588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22,25</w:t>
            </w:r>
          </w:p>
        </w:tc>
        <w:tc>
          <w:tcPr>
            <w:tcW w:w="612" w:type="pct"/>
            <w:tcBorders>
              <w:top w:val="nil"/>
              <w:left w:val="nil"/>
              <w:bottom w:val="single" w:sz="4" w:space="0" w:color="auto"/>
              <w:right w:val="single" w:sz="4" w:space="0" w:color="auto"/>
            </w:tcBorders>
            <w:shd w:val="clear" w:color="auto" w:fill="auto"/>
            <w:noWrap/>
            <w:vAlign w:val="center"/>
            <w:hideMark/>
          </w:tcPr>
          <w:p w14:paraId="2E83708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21,21</w:t>
            </w:r>
          </w:p>
        </w:tc>
        <w:tc>
          <w:tcPr>
            <w:tcW w:w="807" w:type="pct"/>
            <w:tcBorders>
              <w:top w:val="nil"/>
              <w:left w:val="nil"/>
              <w:bottom w:val="single" w:sz="4" w:space="0" w:color="auto"/>
              <w:right w:val="single" w:sz="4" w:space="0" w:color="auto"/>
            </w:tcBorders>
            <w:shd w:val="clear" w:color="auto" w:fill="auto"/>
            <w:noWrap/>
            <w:vAlign w:val="center"/>
            <w:hideMark/>
          </w:tcPr>
          <w:p w14:paraId="03811FC6"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44574192"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8BB9B1" w14:textId="68186664"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Włodzimierzów</w:t>
            </w:r>
          </w:p>
        </w:tc>
        <w:tc>
          <w:tcPr>
            <w:tcW w:w="611" w:type="pct"/>
            <w:tcBorders>
              <w:top w:val="nil"/>
              <w:left w:val="nil"/>
              <w:bottom w:val="single" w:sz="4" w:space="0" w:color="auto"/>
              <w:right w:val="single" w:sz="4" w:space="0" w:color="auto"/>
            </w:tcBorders>
            <w:shd w:val="clear" w:color="auto" w:fill="auto"/>
            <w:noWrap/>
            <w:vAlign w:val="center"/>
            <w:hideMark/>
          </w:tcPr>
          <w:p w14:paraId="005FA9F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20,05</w:t>
            </w:r>
          </w:p>
        </w:tc>
        <w:tc>
          <w:tcPr>
            <w:tcW w:w="612" w:type="pct"/>
            <w:tcBorders>
              <w:top w:val="nil"/>
              <w:left w:val="nil"/>
              <w:bottom w:val="single" w:sz="4" w:space="0" w:color="auto"/>
              <w:right w:val="single" w:sz="4" w:space="0" w:color="auto"/>
            </w:tcBorders>
            <w:shd w:val="clear" w:color="auto" w:fill="auto"/>
            <w:noWrap/>
            <w:vAlign w:val="center"/>
            <w:hideMark/>
          </w:tcPr>
          <w:p w14:paraId="710873D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20,03</w:t>
            </w:r>
          </w:p>
        </w:tc>
        <w:tc>
          <w:tcPr>
            <w:tcW w:w="612" w:type="pct"/>
            <w:tcBorders>
              <w:top w:val="nil"/>
              <w:left w:val="nil"/>
              <w:bottom w:val="single" w:sz="4" w:space="0" w:color="auto"/>
              <w:right w:val="single" w:sz="4" w:space="0" w:color="auto"/>
            </w:tcBorders>
            <w:shd w:val="clear" w:color="auto" w:fill="auto"/>
            <w:noWrap/>
            <w:vAlign w:val="center"/>
            <w:hideMark/>
          </w:tcPr>
          <w:p w14:paraId="6C52179D"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19,18</w:t>
            </w:r>
          </w:p>
        </w:tc>
        <w:tc>
          <w:tcPr>
            <w:tcW w:w="612" w:type="pct"/>
            <w:tcBorders>
              <w:top w:val="nil"/>
              <w:left w:val="nil"/>
              <w:bottom w:val="single" w:sz="4" w:space="0" w:color="auto"/>
              <w:right w:val="single" w:sz="4" w:space="0" w:color="auto"/>
            </w:tcBorders>
            <w:shd w:val="clear" w:color="auto" w:fill="auto"/>
            <w:noWrap/>
            <w:vAlign w:val="center"/>
            <w:hideMark/>
          </w:tcPr>
          <w:p w14:paraId="2460D5F4"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19,35</w:t>
            </w:r>
          </w:p>
        </w:tc>
        <w:tc>
          <w:tcPr>
            <w:tcW w:w="807" w:type="pct"/>
            <w:tcBorders>
              <w:top w:val="nil"/>
              <w:left w:val="nil"/>
              <w:bottom w:val="single" w:sz="4" w:space="0" w:color="auto"/>
              <w:right w:val="single" w:sz="4" w:space="0" w:color="auto"/>
            </w:tcBorders>
            <w:shd w:val="clear" w:color="auto" w:fill="auto"/>
            <w:noWrap/>
            <w:vAlign w:val="center"/>
            <w:hideMark/>
          </w:tcPr>
          <w:p w14:paraId="31FCA51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r w:rsidR="003D1C9C" w:rsidRPr="003D1C9C" w14:paraId="12ADEC4B"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7B576D" w14:textId="703322BA"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Wójtostwo</w:t>
            </w:r>
          </w:p>
        </w:tc>
        <w:tc>
          <w:tcPr>
            <w:tcW w:w="611" w:type="pct"/>
            <w:tcBorders>
              <w:top w:val="nil"/>
              <w:left w:val="nil"/>
              <w:bottom w:val="single" w:sz="4" w:space="0" w:color="auto"/>
              <w:right w:val="single" w:sz="4" w:space="0" w:color="auto"/>
            </w:tcBorders>
            <w:shd w:val="clear" w:color="000000" w:fill="DAE9F8"/>
            <w:vAlign w:val="center"/>
            <w:hideMark/>
          </w:tcPr>
          <w:p w14:paraId="30D5E530"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14,77</w:t>
            </w:r>
          </w:p>
        </w:tc>
        <w:tc>
          <w:tcPr>
            <w:tcW w:w="612" w:type="pct"/>
            <w:tcBorders>
              <w:top w:val="nil"/>
              <w:left w:val="nil"/>
              <w:bottom w:val="single" w:sz="4" w:space="0" w:color="auto"/>
              <w:right w:val="single" w:sz="4" w:space="0" w:color="auto"/>
            </w:tcBorders>
            <w:shd w:val="clear" w:color="000000" w:fill="DAE9F8"/>
            <w:noWrap/>
            <w:vAlign w:val="center"/>
            <w:hideMark/>
          </w:tcPr>
          <w:p w14:paraId="18C62E3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12,50</w:t>
            </w:r>
          </w:p>
        </w:tc>
        <w:tc>
          <w:tcPr>
            <w:tcW w:w="612" w:type="pct"/>
            <w:tcBorders>
              <w:top w:val="nil"/>
              <w:left w:val="nil"/>
              <w:bottom w:val="single" w:sz="4" w:space="0" w:color="auto"/>
              <w:right w:val="single" w:sz="4" w:space="0" w:color="auto"/>
            </w:tcBorders>
            <w:shd w:val="clear" w:color="000000" w:fill="DAE9F8"/>
            <w:vAlign w:val="center"/>
            <w:hideMark/>
          </w:tcPr>
          <w:p w14:paraId="05E6D9C8"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12,94</w:t>
            </w:r>
          </w:p>
        </w:tc>
        <w:tc>
          <w:tcPr>
            <w:tcW w:w="612" w:type="pct"/>
            <w:tcBorders>
              <w:top w:val="nil"/>
              <w:left w:val="nil"/>
              <w:bottom w:val="single" w:sz="4" w:space="0" w:color="auto"/>
              <w:right w:val="single" w:sz="4" w:space="0" w:color="auto"/>
            </w:tcBorders>
            <w:shd w:val="clear" w:color="000000" w:fill="DAE9F8"/>
            <w:noWrap/>
            <w:vAlign w:val="center"/>
            <w:hideMark/>
          </w:tcPr>
          <w:p w14:paraId="043D882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9,76</w:t>
            </w:r>
          </w:p>
        </w:tc>
        <w:tc>
          <w:tcPr>
            <w:tcW w:w="807" w:type="pct"/>
            <w:tcBorders>
              <w:top w:val="nil"/>
              <w:left w:val="nil"/>
              <w:bottom w:val="single" w:sz="4" w:space="0" w:color="auto"/>
              <w:right w:val="single" w:sz="4" w:space="0" w:color="auto"/>
            </w:tcBorders>
            <w:shd w:val="clear" w:color="000000" w:fill="DAF2D0"/>
            <w:noWrap/>
            <w:vAlign w:val="center"/>
            <w:hideMark/>
          </w:tcPr>
          <w:p w14:paraId="479DFAD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4</w:t>
            </w:r>
          </w:p>
        </w:tc>
      </w:tr>
      <w:tr w:rsidR="003D1C9C" w:rsidRPr="003D1C9C" w14:paraId="55C6F0BA" w14:textId="77777777" w:rsidTr="006D1F3E">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4EC453" w14:textId="3FD618AE"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Zalesice</w:t>
            </w:r>
          </w:p>
        </w:tc>
        <w:tc>
          <w:tcPr>
            <w:tcW w:w="611" w:type="pct"/>
            <w:tcBorders>
              <w:top w:val="nil"/>
              <w:left w:val="nil"/>
              <w:bottom w:val="single" w:sz="4" w:space="0" w:color="auto"/>
              <w:right w:val="single" w:sz="4" w:space="0" w:color="auto"/>
            </w:tcBorders>
            <w:shd w:val="clear" w:color="000000" w:fill="DAE9F8"/>
            <w:noWrap/>
            <w:vAlign w:val="center"/>
            <w:hideMark/>
          </w:tcPr>
          <w:p w14:paraId="29CE7E2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19,29</w:t>
            </w:r>
          </w:p>
        </w:tc>
        <w:tc>
          <w:tcPr>
            <w:tcW w:w="612" w:type="pct"/>
            <w:tcBorders>
              <w:top w:val="nil"/>
              <w:left w:val="nil"/>
              <w:bottom w:val="single" w:sz="4" w:space="0" w:color="auto"/>
              <w:right w:val="single" w:sz="4" w:space="0" w:color="auto"/>
            </w:tcBorders>
            <w:shd w:val="clear" w:color="000000" w:fill="DAE9F8"/>
            <w:noWrap/>
            <w:vAlign w:val="center"/>
            <w:hideMark/>
          </w:tcPr>
          <w:p w14:paraId="71CA0AA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18,75</w:t>
            </w:r>
          </w:p>
        </w:tc>
        <w:tc>
          <w:tcPr>
            <w:tcW w:w="612" w:type="pct"/>
            <w:tcBorders>
              <w:top w:val="nil"/>
              <w:left w:val="nil"/>
              <w:bottom w:val="single" w:sz="4" w:space="0" w:color="auto"/>
              <w:right w:val="single" w:sz="4" w:space="0" w:color="auto"/>
            </w:tcBorders>
            <w:shd w:val="clear" w:color="auto" w:fill="auto"/>
            <w:noWrap/>
            <w:vAlign w:val="center"/>
            <w:hideMark/>
          </w:tcPr>
          <w:p w14:paraId="6F08D315"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20,22</w:t>
            </w:r>
          </w:p>
        </w:tc>
        <w:tc>
          <w:tcPr>
            <w:tcW w:w="612" w:type="pct"/>
            <w:tcBorders>
              <w:top w:val="nil"/>
              <w:left w:val="nil"/>
              <w:bottom w:val="single" w:sz="4" w:space="0" w:color="auto"/>
              <w:right w:val="single" w:sz="4" w:space="0" w:color="auto"/>
            </w:tcBorders>
            <w:shd w:val="clear" w:color="auto" w:fill="auto"/>
            <w:noWrap/>
            <w:vAlign w:val="center"/>
            <w:hideMark/>
          </w:tcPr>
          <w:p w14:paraId="4096C20B"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18,98</w:t>
            </w:r>
          </w:p>
        </w:tc>
        <w:tc>
          <w:tcPr>
            <w:tcW w:w="807" w:type="pct"/>
            <w:tcBorders>
              <w:top w:val="nil"/>
              <w:left w:val="nil"/>
              <w:bottom w:val="single" w:sz="4" w:space="0" w:color="auto"/>
              <w:right w:val="single" w:sz="4" w:space="0" w:color="auto"/>
            </w:tcBorders>
            <w:shd w:val="clear" w:color="auto" w:fill="DAF2D0"/>
            <w:noWrap/>
            <w:vAlign w:val="center"/>
            <w:hideMark/>
          </w:tcPr>
          <w:p w14:paraId="729EEBBF"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w:t>
            </w:r>
          </w:p>
        </w:tc>
      </w:tr>
      <w:tr w:rsidR="003D1C9C" w:rsidRPr="003D1C9C" w14:paraId="7E293253" w14:textId="77777777" w:rsidTr="0018716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0DF09A" w14:textId="566B32CF" w:rsidR="003D1C9C" w:rsidRPr="003D1C9C" w:rsidRDefault="003D1C9C" w:rsidP="003D1C9C">
            <w:pPr>
              <w:spacing w:after="0" w:line="240" w:lineRule="auto"/>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Zalesice-Kolonia</w:t>
            </w:r>
          </w:p>
        </w:tc>
        <w:tc>
          <w:tcPr>
            <w:tcW w:w="611" w:type="pct"/>
            <w:tcBorders>
              <w:top w:val="nil"/>
              <w:left w:val="nil"/>
              <w:bottom w:val="single" w:sz="4" w:space="0" w:color="auto"/>
              <w:right w:val="single" w:sz="4" w:space="0" w:color="auto"/>
            </w:tcBorders>
            <w:shd w:val="clear" w:color="auto" w:fill="auto"/>
            <w:vAlign w:val="center"/>
            <w:hideMark/>
          </w:tcPr>
          <w:p w14:paraId="4DD42667"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25,87</w:t>
            </w:r>
          </w:p>
        </w:tc>
        <w:tc>
          <w:tcPr>
            <w:tcW w:w="612" w:type="pct"/>
            <w:tcBorders>
              <w:top w:val="nil"/>
              <w:left w:val="nil"/>
              <w:bottom w:val="single" w:sz="4" w:space="0" w:color="auto"/>
              <w:right w:val="single" w:sz="4" w:space="0" w:color="auto"/>
            </w:tcBorders>
            <w:shd w:val="clear" w:color="auto" w:fill="auto"/>
            <w:noWrap/>
            <w:vAlign w:val="center"/>
            <w:hideMark/>
          </w:tcPr>
          <w:p w14:paraId="5ED20AD1"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24,37</w:t>
            </w:r>
          </w:p>
        </w:tc>
        <w:tc>
          <w:tcPr>
            <w:tcW w:w="612" w:type="pct"/>
            <w:tcBorders>
              <w:top w:val="nil"/>
              <w:left w:val="nil"/>
              <w:bottom w:val="single" w:sz="4" w:space="0" w:color="auto"/>
              <w:right w:val="single" w:sz="4" w:space="0" w:color="auto"/>
            </w:tcBorders>
            <w:shd w:val="clear" w:color="auto" w:fill="auto"/>
            <w:vAlign w:val="center"/>
            <w:hideMark/>
          </w:tcPr>
          <w:p w14:paraId="3AF5E61E"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24,88</w:t>
            </w:r>
          </w:p>
        </w:tc>
        <w:tc>
          <w:tcPr>
            <w:tcW w:w="612" w:type="pct"/>
            <w:tcBorders>
              <w:top w:val="nil"/>
              <w:left w:val="nil"/>
              <w:bottom w:val="single" w:sz="4" w:space="0" w:color="auto"/>
              <w:right w:val="single" w:sz="4" w:space="0" w:color="auto"/>
            </w:tcBorders>
            <w:shd w:val="clear" w:color="auto" w:fill="auto"/>
            <w:noWrap/>
            <w:vAlign w:val="center"/>
            <w:hideMark/>
          </w:tcPr>
          <w:p w14:paraId="0689DFD9"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21,11</w:t>
            </w:r>
          </w:p>
        </w:tc>
        <w:tc>
          <w:tcPr>
            <w:tcW w:w="807" w:type="pct"/>
            <w:tcBorders>
              <w:top w:val="nil"/>
              <w:left w:val="nil"/>
              <w:bottom w:val="single" w:sz="4" w:space="0" w:color="auto"/>
              <w:right w:val="single" w:sz="4" w:space="0" w:color="auto"/>
            </w:tcBorders>
            <w:shd w:val="clear" w:color="auto" w:fill="auto"/>
            <w:noWrap/>
            <w:vAlign w:val="center"/>
            <w:hideMark/>
          </w:tcPr>
          <w:p w14:paraId="725D3E3A" w14:textId="77777777" w:rsidR="003D1C9C" w:rsidRPr="003D1C9C" w:rsidRDefault="003D1C9C" w:rsidP="003D1C9C">
            <w:pPr>
              <w:spacing w:after="0" w:line="240" w:lineRule="auto"/>
              <w:jc w:val="right"/>
              <w:rPr>
                <w:rFonts w:ascii="Arial" w:eastAsia="Times New Roman" w:hAnsi="Arial" w:cs="Arial"/>
                <w:color w:val="000000"/>
                <w:sz w:val="18"/>
                <w:szCs w:val="18"/>
                <w:lang w:eastAsia="pl-PL"/>
              </w:rPr>
            </w:pPr>
            <w:r w:rsidRPr="003D1C9C">
              <w:rPr>
                <w:rFonts w:ascii="Arial" w:eastAsia="Times New Roman" w:hAnsi="Arial" w:cs="Arial"/>
                <w:color w:val="000000"/>
                <w:sz w:val="18"/>
                <w:szCs w:val="18"/>
                <w:lang w:eastAsia="pl-PL"/>
              </w:rPr>
              <w:t>0</w:t>
            </w:r>
          </w:p>
        </w:tc>
      </w:tr>
    </w:tbl>
    <w:p w14:paraId="692DB4E8" w14:textId="77777777" w:rsidR="009972C3" w:rsidRDefault="009972C3" w:rsidP="00367C12">
      <w:pPr>
        <w:spacing w:after="240" w:line="24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479F5E21" w14:textId="77777777" w:rsidR="00063A39" w:rsidRDefault="00063A39" w:rsidP="006D1F3E">
      <w:pPr>
        <w:pStyle w:val="Legenda"/>
        <w:spacing w:after="0" w:line="360" w:lineRule="auto"/>
        <w:rPr>
          <w:rFonts w:ascii="Arial" w:hAnsi="Arial" w:cs="Arial"/>
          <w:i w:val="0"/>
          <w:iCs w:val="0"/>
          <w:color w:val="auto"/>
          <w:sz w:val="20"/>
          <w:szCs w:val="20"/>
          <w:u w:val="single"/>
        </w:rPr>
      </w:pPr>
    </w:p>
    <w:bookmarkEnd w:id="58"/>
    <w:p w14:paraId="4493505D" w14:textId="77777777" w:rsidR="00015B7B" w:rsidRDefault="00015B7B" w:rsidP="006D1F3E">
      <w:pPr>
        <w:pStyle w:val="BezodstpwZnak1"/>
        <w:spacing w:line="360" w:lineRule="auto"/>
        <w:contextualSpacing w:val="0"/>
        <w:rPr>
          <w:rFonts w:ascii="Arial" w:hAnsi="Arial" w:cs="Arial"/>
        </w:rPr>
      </w:pPr>
    </w:p>
    <w:p w14:paraId="53D77345" w14:textId="014DF762" w:rsidR="00D44C08" w:rsidRPr="00E02B06" w:rsidRDefault="00D44C08" w:rsidP="006D1F3E">
      <w:pPr>
        <w:spacing w:after="0" w:line="360" w:lineRule="auto"/>
        <w:jc w:val="both"/>
        <w:rPr>
          <w:rFonts w:ascii="Arial" w:eastAsia="Calibri" w:hAnsi="Arial" w:cs="Arial"/>
          <w:sz w:val="20"/>
          <w:szCs w:val="20"/>
          <w:u w:val="single"/>
        </w:rPr>
      </w:pPr>
      <w:bookmarkStart w:id="73" w:name="_Hlk130800406"/>
      <w:r w:rsidRPr="00E02B06">
        <w:rPr>
          <w:rFonts w:ascii="Arial" w:eastAsia="Calibri" w:hAnsi="Arial" w:cs="Arial"/>
          <w:sz w:val="20"/>
          <w:szCs w:val="20"/>
          <w:u w:val="single"/>
        </w:rPr>
        <w:t xml:space="preserve">Zjawisko negatywne: </w:t>
      </w:r>
      <w:bookmarkStart w:id="74" w:name="_Hlk178081387"/>
      <w:r w:rsidR="00E02B06" w:rsidRPr="00E02B06">
        <w:rPr>
          <w:rFonts w:ascii="Arial" w:hAnsi="Arial" w:cs="Arial"/>
          <w:sz w:val="20"/>
          <w:szCs w:val="20"/>
          <w:u w:val="single"/>
        </w:rPr>
        <w:t>konieczność korzystania z pomocy społecznej</w:t>
      </w:r>
      <w:bookmarkEnd w:id="74"/>
    </w:p>
    <w:p w14:paraId="3894D203" w14:textId="6A7F490B" w:rsidR="00842CC0" w:rsidRPr="00842CC0" w:rsidRDefault="00842CC0" w:rsidP="00015B7B">
      <w:pPr>
        <w:pStyle w:val="Akapitzlist"/>
        <w:numPr>
          <w:ilvl w:val="0"/>
          <w:numId w:val="26"/>
        </w:numPr>
        <w:spacing w:before="120" w:after="120" w:line="240" w:lineRule="auto"/>
        <w:contextualSpacing w:val="0"/>
        <w:jc w:val="both"/>
        <w:rPr>
          <w:rFonts w:ascii="Arial" w:eastAsia="Calibri" w:hAnsi="Arial" w:cs="Arial"/>
          <w:sz w:val="20"/>
          <w:szCs w:val="20"/>
        </w:rPr>
      </w:pPr>
      <w:r w:rsidRPr="00842CC0">
        <w:rPr>
          <w:rFonts w:ascii="Arial" w:eastAsia="Calibri" w:hAnsi="Arial" w:cs="Arial"/>
          <w:sz w:val="20"/>
          <w:szCs w:val="20"/>
        </w:rPr>
        <w:t>Wskaźnik:</w:t>
      </w:r>
      <w:r w:rsidR="00E02B06">
        <w:rPr>
          <w:rFonts w:ascii="Arial" w:eastAsia="Calibri" w:hAnsi="Arial" w:cs="Arial"/>
          <w:sz w:val="20"/>
          <w:szCs w:val="20"/>
        </w:rPr>
        <w:t xml:space="preserve"> </w:t>
      </w:r>
      <w:r w:rsidR="00E02B06" w:rsidRPr="00E02B06">
        <w:rPr>
          <w:rFonts w:ascii="Arial" w:eastAsia="Calibri" w:hAnsi="Arial" w:cs="Arial"/>
          <w:sz w:val="20"/>
          <w:szCs w:val="20"/>
        </w:rPr>
        <w:t>udział liczby osób objętych pomocą społeczną w obrębie danego obszaru w liczbie mieszkańców danego obszaru [%]</w:t>
      </w:r>
    </w:p>
    <w:p w14:paraId="19B980BB" w14:textId="3B7D7832" w:rsidR="00BA0B48" w:rsidRPr="00887208" w:rsidRDefault="00D44C08" w:rsidP="00367C12">
      <w:pPr>
        <w:spacing w:line="360" w:lineRule="auto"/>
        <w:jc w:val="both"/>
        <w:rPr>
          <w:rFonts w:ascii="Arial" w:hAnsi="Arial" w:cs="Arial"/>
          <w:sz w:val="20"/>
          <w:szCs w:val="20"/>
        </w:rPr>
      </w:pPr>
      <w:r w:rsidRPr="00EE1C36">
        <w:rPr>
          <w:rFonts w:ascii="Arial" w:hAnsi="Arial" w:cs="Arial"/>
          <w:sz w:val="20"/>
          <w:szCs w:val="20"/>
        </w:rPr>
        <w:t xml:space="preserve">Z danych statystycznych przedstawionych przez </w:t>
      </w:r>
      <w:r w:rsidRPr="00EE1C36">
        <w:rPr>
          <w:rFonts w:ascii="Arial" w:eastAsia="Arial" w:hAnsi="Arial" w:cs="Arial"/>
          <w:sz w:val="20"/>
          <w:szCs w:val="20"/>
        </w:rPr>
        <w:t>Miejsk</w:t>
      </w:r>
      <w:r w:rsidR="00E02B06" w:rsidRPr="00EE1C36">
        <w:rPr>
          <w:rFonts w:ascii="Arial" w:eastAsia="Arial" w:hAnsi="Arial" w:cs="Arial"/>
          <w:sz w:val="20"/>
          <w:szCs w:val="20"/>
        </w:rPr>
        <w:t>i</w:t>
      </w:r>
      <w:r w:rsidRPr="00EE1C36">
        <w:rPr>
          <w:rFonts w:ascii="Arial" w:eastAsia="Arial" w:hAnsi="Arial" w:cs="Arial"/>
          <w:sz w:val="20"/>
          <w:szCs w:val="20"/>
        </w:rPr>
        <w:t xml:space="preserve"> Ośrodek Pomocy Społecznej w </w:t>
      </w:r>
      <w:r w:rsidR="00E02B06" w:rsidRPr="00EE1C36">
        <w:rPr>
          <w:rFonts w:ascii="Arial" w:eastAsia="Arial" w:hAnsi="Arial" w:cs="Arial"/>
          <w:sz w:val="20"/>
          <w:szCs w:val="20"/>
        </w:rPr>
        <w:t>Sulejowie</w:t>
      </w:r>
      <w:r w:rsidRPr="00EE1C36">
        <w:rPr>
          <w:rFonts w:ascii="Arial" w:eastAsia="Arial" w:hAnsi="Arial" w:cs="Arial"/>
          <w:sz w:val="20"/>
          <w:szCs w:val="20"/>
        </w:rPr>
        <w:t xml:space="preserve"> </w:t>
      </w:r>
      <w:r w:rsidRPr="00EE1C36">
        <w:rPr>
          <w:rFonts w:ascii="Arial" w:hAnsi="Arial" w:cs="Arial"/>
          <w:sz w:val="20"/>
          <w:szCs w:val="20"/>
        </w:rPr>
        <w:t xml:space="preserve">oraz Urząd Miejski w </w:t>
      </w:r>
      <w:r w:rsidR="00E02B06" w:rsidRPr="00EE1C36">
        <w:rPr>
          <w:rFonts w:ascii="Arial" w:hAnsi="Arial" w:cs="Arial"/>
          <w:sz w:val="20"/>
          <w:szCs w:val="20"/>
        </w:rPr>
        <w:t>Sulejowie</w:t>
      </w:r>
      <w:r w:rsidRPr="00EE1C36">
        <w:rPr>
          <w:rFonts w:ascii="Arial" w:hAnsi="Arial" w:cs="Arial"/>
          <w:sz w:val="20"/>
          <w:szCs w:val="20"/>
        </w:rPr>
        <w:t xml:space="preserve"> wynika, iż na dzień 31.12.202</w:t>
      </w:r>
      <w:r w:rsidR="00E02B06" w:rsidRPr="00EE1C36">
        <w:rPr>
          <w:rFonts w:ascii="Arial" w:hAnsi="Arial" w:cs="Arial"/>
          <w:sz w:val="20"/>
          <w:szCs w:val="20"/>
        </w:rPr>
        <w:t>3</w:t>
      </w:r>
      <w:r w:rsidRPr="00EE1C36">
        <w:rPr>
          <w:rFonts w:ascii="Arial" w:hAnsi="Arial" w:cs="Arial"/>
          <w:sz w:val="20"/>
          <w:szCs w:val="20"/>
        </w:rPr>
        <w:t xml:space="preserve"> roku </w:t>
      </w:r>
      <w:r w:rsidR="00E02B06" w:rsidRPr="00EE1C36">
        <w:rPr>
          <w:rFonts w:ascii="Arial" w:hAnsi="Arial" w:cs="Arial"/>
          <w:sz w:val="20"/>
          <w:szCs w:val="20"/>
        </w:rPr>
        <w:t>2,16</w:t>
      </w:r>
      <w:r w:rsidRPr="00EE1C36">
        <w:rPr>
          <w:rFonts w:ascii="Arial" w:hAnsi="Arial" w:cs="Arial"/>
          <w:sz w:val="20"/>
          <w:szCs w:val="20"/>
        </w:rPr>
        <w:t xml:space="preserve">% mieszkańców </w:t>
      </w:r>
      <w:r w:rsidR="0031125C">
        <w:rPr>
          <w:rFonts w:ascii="Arial" w:hAnsi="Arial" w:cs="Arial"/>
          <w:sz w:val="20"/>
          <w:szCs w:val="20"/>
        </w:rPr>
        <w:t>g</w:t>
      </w:r>
      <w:r w:rsidRPr="00EE1C36">
        <w:rPr>
          <w:rFonts w:ascii="Arial" w:hAnsi="Arial" w:cs="Arial"/>
          <w:sz w:val="20"/>
          <w:szCs w:val="20"/>
        </w:rPr>
        <w:t xml:space="preserve">miny </w:t>
      </w:r>
      <w:r w:rsidR="00E02B06" w:rsidRPr="00EE1C36">
        <w:rPr>
          <w:rFonts w:ascii="Arial" w:hAnsi="Arial" w:cs="Arial"/>
          <w:sz w:val="20"/>
          <w:szCs w:val="20"/>
        </w:rPr>
        <w:t>Sulejów</w:t>
      </w:r>
      <w:r w:rsidRPr="00EE1C36">
        <w:rPr>
          <w:rFonts w:ascii="Arial" w:hAnsi="Arial" w:cs="Arial"/>
          <w:sz w:val="20"/>
          <w:szCs w:val="20"/>
        </w:rPr>
        <w:t xml:space="preserve"> korzystało ze wsparcia instytucji pomocy społecznej (</w:t>
      </w:r>
      <w:r w:rsidR="00E02B06" w:rsidRPr="00EE1C36">
        <w:rPr>
          <w:rFonts w:ascii="Arial" w:hAnsi="Arial" w:cs="Arial"/>
          <w:sz w:val="20"/>
          <w:szCs w:val="20"/>
        </w:rPr>
        <w:t>348</w:t>
      </w:r>
      <w:r w:rsidRPr="00EE1C36">
        <w:rPr>
          <w:rFonts w:ascii="Arial" w:hAnsi="Arial" w:cs="Arial"/>
          <w:sz w:val="20"/>
          <w:szCs w:val="20"/>
        </w:rPr>
        <w:t xml:space="preserve"> osób). Powody korzystania ze świadczeń są różnorodne i w wielu przypadkach nie są wskazywane pojedynczo, lecz występują łącznie. </w:t>
      </w:r>
      <w:bookmarkStart w:id="75" w:name="_Toc487795093"/>
      <w:bookmarkStart w:id="76" w:name="_Toc493278322"/>
      <w:bookmarkStart w:id="77" w:name="_Toc497344850"/>
      <w:r w:rsidRPr="00EE1C36">
        <w:rPr>
          <w:rFonts w:ascii="Arial" w:hAnsi="Arial" w:cs="Arial"/>
          <w:sz w:val="20"/>
          <w:szCs w:val="20"/>
        </w:rPr>
        <w:t xml:space="preserve">W tabeli poniżej przestawiono wskaźnik: udział </w:t>
      </w:r>
      <w:r w:rsidR="00887208">
        <w:rPr>
          <w:rFonts w:ascii="Arial" w:hAnsi="Arial" w:cs="Arial"/>
          <w:sz w:val="20"/>
          <w:szCs w:val="20"/>
        </w:rPr>
        <w:t xml:space="preserve">liczby </w:t>
      </w:r>
      <w:r w:rsidRPr="00EE1C36">
        <w:rPr>
          <w:rFonts w:ascii="Arial" w:hAnsi="Arial" w:cs="Arial"/>
          <w:sz w:val="20"/>
          <w:szCs w:val="20"/>
        </w:rPr>
        <w:t>osób objętych pomocą społeczną w</w:t>
      </w:r>
      <w:r w:rsidR="005771CB" w:rsidRPr="00EE1C36">
        <w:rPr>
          <w:rFonts w:ascii="Arial" w:hAnsi="Arial" w:cs="Arial"/>
          <w:sz w:val="20"/>
          <w:szCs w:val="20"/>
        </w:rPr>
        <w:t> </w:t>
      </w:r>
      <w:r w:rsidR="00887208">
        <w:rPr>
          <w:rFonts w:ascii="Arial" w:hAnsi="Arial" w:cs="Arial"/>
          <w:sz w:val="20"/>
          <w:szCs w:val="20"/>
        </w:rPr>
        <w:t xml:space="preserve">obrębie danego obszaru w </w:t>
      </w:r>
      <w:r w:rsidRPr="00EE1C36">
        <w:rPr>
          <w:rFonts w:ascii="Arial" w:hAnsi="Arial" w:cs="Arial"/>
          <w:sz w:val="20"/>
          <w:szCs w:val="20"/>
        </w:rPr>
        <w:t>liczb</w:t>
      </w:r>
      <w:r w:rsidR="00887208">
        <w:rPr>
          <w:rFonts w:ascii="Arial" w:hAnsi="Arial" w:cs="Arial"/>
          <w:sz w:val="20"/>
          <w:szCs w:val="20"/>
        </w:rPr>
        <w:t>ie mieszkańców danego obszaru</w:t>
      </w:r>
      <w:r w:rsidRPr="00EE1C36">
        <w:rPr>
          <w:rFonts w:ascii="Arial" w:hAnsi="Arial" w:cs="Arial"/>
          <w:sz w:val="20"/>
          <w:szCs w:val="20"/>
        </w:rPr>
        <w:t xml:space="preserve"> [%] – stan na 31 grudnia w latach 20</w:t>
      </w:r>
      <w:r w:rsidR="00E02B06" w:rsidRPr="00EE1C36">
        <w:rPr>
          <w:rFonts w:ascii="Arial" w:hAnsi="Arial" w:cs="Arial"/>
          <w:sz w:val="20"/>
          <w:szCs w:val="20"/>
        </w:rPr>
        <w:t>20</w:t>
      </w:r>
      <w:r w:rsidRPr="00EE1C36">
        <w:rPr>
          <w:rFonts w:ascii="Arial" w:hAnsi="Arial" w:cs="Arial"/>
          <w:sz w:val="20"/>
          <w:szCs w:val="20"/>
        </w:rPr>
        <w:t>-202</w:t>
      </w:r>
      <w:r w:rsidR="00E02B06" w:rsidRPr="00EE1C36">
        <w:rPr>
          <w:rFonts w:ascii="Arial" w:hAnsi="Arial" w:cs="Arial"/>
          <w:sz w:val="20"/>
          <w:szCs w:val="20"/>
        </w:rPr>
        <w:t>3</w:t>
      </w:r>
      <w:r w:rsidRPr="00EE1C36">
        <w:rPr>
          <w:rFonts w:ascii="Arial" w:hAnsi="Arial" w:cs="Arial"/>
          <w:sz w:val="20"/>
          <w:szCs w:val="20"/>
        </w:rPr>
        <w:t xml:space="preserve"> – z uwzględnieniem wartości wskaźnika wyższych niż średnia gminy – oznaczenie kolorem. </w:t>
      </w:r>
      <w:r w:rsidR="00887208" w:rsidRPr="00015B7B">
        <w:rPr>
          <w:rFonts w:ascii="Arial" w:hAnsi="Arial" w:cs="Arial"/>
          <w:sz w:val="20"/>
          <w:szCs w:val="20"/>
        </w:rPr>
        <w:t>W kolumnie ogółem podano liczbę tych wartości, obliczono średnią dla gminy</w:t>
      </w:r>
      <w:r w:rsidR="00D44D27">
        <w:rPr>
          <w:rFonts w:ascii="Arial" w:eastAsia="Calibri" w:hAnsi="Arial" w:cs="Arial"/>
          <w:sz w:val="20"/>
          <w:szCs w:val="20"/>
        </w:rPr>
        <w:t>,</w:t>
      </w:r>
      <w:r w:rsidR="00887208">
        <w:rPr>
          <w:rFonts w:ascii="Arial" w:hAnsi="Arial" w:cs="Arial"/>
          <w:sz w:val="20"/>
          <w:szCs w:val="20"/>
        </w:rPr>
        <w:t> </w:t>
      </w:r>
      <w:r w:rsidR="00887208" w:rsidRPr="00015B7B">
        <w:rPr>
          <w:rFonts w:ascii="Arial" w:hAnsi="Arial" w:cs="Arial"/>
          <w:sz w:val="20"/>
          <w:szCs w:val="20"/>
        </w:rPr>
        <w:t>kolorem oznaczono wartości od niej wyższe, wskazując obszar koncentracji zjawiska</w:t>
      </w:r>
      <w:r w:rsidR="00A801A6">
        <w:rPr>
          <w:rFonts w:ascii="Arial" w:hAnsi="Arial" w:cs="Arial"/>
          <w:sz w:val="20"/>
          <w:szCs w:val="20"/>
        </w:rPr>
        <w:t xml:space="preserve"> </w:t>
      </w:r>
      <w:r w:rsidR="00A801A6">
        <w:rPr>
          <w:rFonts w:ascii="Arial" w:eastAsia="Calibri" w:hAnsi="Arial" w:cs="Arial"/>
          <w:sz w:val="20"/>
          <w:szCs w:val="20"/>
        </w:rPr>
        <w:t>(wskaźnik dla sołectw ogółem nie został uwzględniony przy wyliczaniu średniej dla gminy)</w:t>
      </w:r>
      <w:r w:rsidR="00887208">
        <w:rPr>
          <w:rFonts w:ascii="Arial" w:hAnsi="Arial" w:cs="Arial"/>
          <w:sz w:val="20"/>
          <w:szCs w:val="20"/>
        </w:rPr>
        <w:t xml:space="preserve">. </w:t>
      </w:r>
      <w:r w:rsidR="00EE1C36" w:rsidRPr="00EE1C36">
        <w:rPr>
          <w:rFonts w:ascii="Arial" w:eastAsia="Times New Roman" w:hAnsi="Arial" w:cs="Arial"/>
          <w:sz w:val="20"/>
          <w:szCs w:val="20"/>
          <w:lang w:eastAsia="pl-PL"/>
        </w:rPr>
        <w:t xml:space="preserve">Dla miasta Sulejów wskaźnik utrzymuje </w:t>
      </w:r>
      <w:r w:rsidR="00887208" w:rsidRPr="00EE1C36">
        <w:rPr>
          <w:rFonts w:ascii="Arial" w:eastAsia="Times New Roman" w:hAnsi="Arial" w:cs="Arial"/>
          <w:sz w:val="20"/>
          <w:szCs w:val="20"/>
          <w:lang w:eastAsia="pl-PL"/>
        </w:rPr>
        <w:t xml:space="preserve">wartości </w:t>
      </w:r>
      <w:r w:rsidR="00EE1C36" w:rsidRPr="00EE1C36">
        <w:rPr>
          <w:rFonts w:ascii="Arial" w:eastAsia="Times New Roman" w:hAnsi="Arial" w:cs="Arial"/>
          <w:sz w:val="20"/>
          <w:szCs w:val="20"/>
          <w:lang w:eastAsia="pl-PL"/>
        </w:rPr>
        <w:t>wyższe od wartości dla obszaru wiejskiego.</w:t>
      </w:r>
    </w:p>
    <w:p w14:paraId="15DA84CD" w14:textId="0242BBFB" w:rsidR="00D44C08" w:rsidRPr="004A3701" w:rsidRDefault="00D44C08" w:rsidP="00B6014F">
      <w:pPr>
        <w:pStyle w:val="Legenda"/>
        <w:spacing w:before="240" w:after="0"/>
        <w:jc w:val="both"/>
        <w:rPr>
          <w:rFonts w:ascii="Arial" w:hAnsi="Arial" w:cs="Arial"/>
          <w:i w:val="0"/>
          <w:iCs w:val="0"/>
          <w:color w:val="auto"/>
          <w:sz w:val="20"/>
          <w:szCs w:val="20"/>
        </w:rPr>
      </w:pPr>
      <w:bookmarkStart w:id="78" w:name="_Toc508018177"/>
      <w:bookmarkStart w:id="79" w:name="_Toc487794690"/>
      <w:bookmarkStart w:id="80" w:name="_Toc180066942"/>
      <w:bookmarkEnd w:id="73"/>
      <w:bookmarkEnd w:id="75"/>
      <w:bookmarkEnd w:id="76"/>
      <w:bookmarkEnd w:id="77"/>
      <w:r w:rsidRPr="004A3701">
        <w:rPr>
          <w:rFonts w:ascii="Arial" w:hAnsi="Arial" w:cs="Arial"/>
          <w:i w:val="0"/>
          <w:iCs w:val="0"/>
          <w:color w:val="auto"/>
          <w:sz w:val="20"/>
          <w:szCs w:val="20"/>
        </w:rPr>
        <w:lastRenderedPageBreak/>
        <w:t xml:space="preserve">Tabela </w:t>
      </w:r>
      <w:r w:rsidRPr="004A3701">
        <w:rPr>
          <w:rFonts w:ascii="Arial" w:hAnsi="Arial" w:cs="Arial"/>
          <w:i w:val="0"/>
          <w:iCs w:val="0"/>
          <w:color w:val="auto"/>
          <w:sz w:val="20"/>
          <w:szCs w:val="20"/>
        </w:rPr>
        <w:fldChar w:fldCharType="begin"/>
      </w:r>
      <w:r w:rsidRPr="004A3701">
        <w:rPr>
          <w:rFonts w:ascii="Arial" w:hAnsi="Arial" w:cs="Arial"/>
          <w:i w:val="0"/>
          <w:iCs w:val="0"/>
          <w:color w:val="auto"/>
          <w:sz w:val="20"/>
          <w:szCs w:val="20"/>
        </w:rPr>
        <w:instrText xml:space="preserve"> SEQ Tabela \* ARABIC </w:instrText>
      </w:r>
      <w:r w:rsidRPr="004A3701">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9</w:t>
      </w:r>
      <w:r w:rsidRPr="004A3701">
        <w:rPr>
          <w:rFonts w:ascii="Arial" w:hAnsi="Arial" w:cs="Arial"/>
          <w:i w:val="0"/>
          <w:iCs w:val="0"/>
          <w:noProof/>
          <w:color w:val="auto"/>
          <w:sz w:val="20"/>
          <w:szCs w:val="20"/>
        </w:rPr>
        <w:fldChar w:fldCharType="end"/>
      </w:r>
      <w:r w:rsidRPr="004A3701">
        <w:rPr>
          <w:rFonts w:ascii="Arial" w:hAnsi="Arial" w:cs="Arial"/>
          <w:i w:val="0"/>
          <w:iCs w:val="0"/>
          <w:color w:val="auto"/>
          <w:sz w:val="20"/>
          <w:szCs w:val="20"/>
        </w:rPr>
        <w:t xml:space="preserve"> </w:t>
      </w:r>
      <w:r w:rsidR="002A7202">
        <w:rPr>
          <w:rFonts w:ascii="Arial" w:hAnsi="Arial" w:cs="Arial"/>
          <w:i w:val="0"/>
          <w:iCs w:val="0"/>
          <w:color w:val="auto"/>
          <w:sz w:val="20"/>
          <w:szCs w:val="20"/>
        </w:rPr>
        <w:t>U</w:t>
      </w:r>
      <w:r w:rsidR="00BA0B48" w:rsidRPr="004A3701">
        <w:rPr>
          <w:rFonts w:ascii="Arial" w:hAnsi="Arial" w:cs="Arial"/>
          <w:i w:val="0"/>
          <w:iCs w:val="0"/>
          <w:color w:val="auto"/>
          <w:sz w:val="20"/>
          <w:szCs w:val="20"/>
        </w:rPr>
        <w:t>dział liczby osób objętych pomocą społeczną w obrębie danego obszaru w liczbie mieszkańców danego obszaru [</w:t>
      </w:r>
      <w:bookmarkEnd w:id="78"/>
      <w:bookmarkEnd w:id="79"/>
      <w:r w:rsidR="00804CF6" w:rsidRPr="004A3701">
        <w:rPr>
          <w:rFonts w:ascii="Arial" w:hAnsi="Arial" w:cs="Arial"/>
          <w:i w:val="0"/>
          <w:iCs w:val="0"/>
          <w:color w:val="auto"/>
          <w:sz w:val="20"/>
          <w:szCs w:val="20"/>
        </w:rPr>
        <w:t>%] –</w:t>
      </w:r>
      <w:r w:rsidRPr="004A3701">
        <w:rPr>
          <w:rFonts w:ascii="Arial" w:hAnsi="Arial" w:cs="Arial"/>
          <w:i w:val="0"/>
          <w:iCs w:val="0"/>
          <w:color w:val="auto"/>
          <w:sz w:val="20"/>
          <w:szCs w:val="20"/>
        </w:rPr>
        <w:t xml:space="preserve"> stan na 31 grudnia w latach 20</w:t>
      </w:r>
      <w:r w:rsidR="00BA0B48" w:rsidRPr="004A3701">
        <w:rPr>
          <w:rFonts w:ascii="Arial" w:hAnsi="Arial" w:cs="Arial"/>
          <w:i w:val="0"/>
          <w:iCs w:val="0"/>
          <w:color w:val="auto"/>
          <w:sz w:val="20"/>
          <w:szCs w:val="20"/>
        </w:rPr>
        <w:t>20</w:t>
      </w:r>
      <w:r w:rsidRPr="004A3701">
        <w:rPr>
          <w:rFonts w:ascii="Arial" w:hAnsi="Arial" w:cs="Arial"/>
          <w:i w:val="0"/>
          <w:iCs w:val="0"/>
          <w:color w:val="auto"/>
          <w:sz w:val="20"/>
          <w:szCs w:val="20"/>
        </w:rPr>
        <w:t>-202</w:t>
      </w:r>
      <w:r w:rsidR="00BA0B48" w:rsidRPr="004A3701">
        <w:rPr>
          <w:rFonts w:ascii="Arial" w:hAnsi="Arial" w:cs="Arial"/>
          <w:i w:val="0"/>
          <w:iCs w:val="0"/>
          <w:color w:val="auto"/>
          <w:sz w:val="20"/>
          <w:szCs w:val="20"/>
        </w:rPr>
        <w:t>3</w:t>
      </w:r>
      <w:r w:rsidRPr="004A3701">
        <w:rPr>
          <w:rFonts w:ascii="Arial" w:hAnsi="Arial" w:cs="Arial"/>
          <w:i w:val="0"/>
          <w:iCs w:val="0"/>
          <w:color w:val="auto"/>
          <w:sz w:val="20"/>
          <w:szCs w:val="20"/>
        </w:rPr>
        <w:t xml:space="preserve"> – z uwzględnieniem wartości wskaźnika wyższych niż średnia gminy („-„ oznacza brak </w:t>
      </w:r>
      <w:r w:rsidR="00BA0B48" w:rsidRPr="004A3701">
        <w:rPr>
          <w:rFonts w:ascii="Arial" w:hAnsi="Arial" w:cs="Arial"/>
          <w:i w:val="0"/>
          <w:iCs w:val="0"/>
          <w:color w:val="auto"/>
          <w:sz w:val="20"/>
          <w:szCs w:val="20"/>
        </w:rPr>
        <w:t>mieszkańców</w:t>
      </w:r>
      <w:r w:rsidRPr="004A3701">
        <w:rPr>
          <w:rFonts w:ascii="Arial" w:hAnsi="Arial" w:cs="Arial"/>
          <w:i w:val="0"/>
          <w:iCs w:val="0"/>
          <w:color w:val="auto"/>
          <w:sz w:val="20"/>
          <w:szCs w:val="20"/>
        </w:rPr>
        <w:t>)</w:t>
      </w:r>
      <w:bookmarkEnd w:id="80"/>
    </w:p>
    <w:tbl>
      <w:tblPr>
        <w:tblW w:w="5000" w:type="pct"/>
        <w:tblCellMar>
          <w:left w:w="70" w:type="dxa"/>
          <w:right w:w="70" w:type="dxa"/>
        </w:tblCellMar>
        <w:tblLook w:val="04A0" w:firstRow="1" w:lastRow="0" w:firstColumn="1" w:lastColumn="0" w:noHBand="0" w:noVBand="1"/>
      </w:tblPr>
      <w:tblGrid>
        <w:gridCol w:w="3043"/>
        <w:gridCol w:w="1170"/>
        <w:gridCol w:w="1170"/>
        <w:gridCol w:w="1170"/>
        <w:gridCol w:w="1172"/>
        <w:gridCol w:w="1487"/>
      </w:tblGrid>
      <w:tr w:rsidR="00CB7E25" w:rsidRPr="00CB7E25" w14:paraId="50C634B0" w14:textId="77777777" w:rsidTr="00AC4109">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553DCC45" w14:textId="63C850D0" w:rsidR="00CB7E25" w:rsidRPr="00CB7E25" w:rsidRDefault="00CB7E25" w:rsidP="00887208">
            <w:pPr>
              <w:spacing w:after="0" w:line="240" w:lineRule="auto"/>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Obszar</w:t>
            </w:r>
          </w:p>
        </w:tc>
        <w:tc>
          <w:tcPr>
            <w:tcW w:w="2541"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ED25140" w14:textId="558D3F0E" w:rsidR="00CB7E25" w:rsidRPr="00CB7E25" w:rsidRDefault="002A7202" w:rsidP="00CB7E25">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 xml:space="preserve">Udział </w:t>
            </w:r>
            <w:r w:rsidR="00CB7E25" w:rsidRPr="00CB7E25">
              <w:rPr>
                <w:rFonts w:ascii="Arial" w:eastAsia="Times New Roman" w:hAnsi="Arial" w:cs="Arial"/>
                <w:b/>
                <w:bCs/>
                <w:color w:val="000000"/>
                <w:sz w:val="18"/>
                <w:szCs w:val="18"/>
                <w:lang w:eastAsia="pl-PL"/>
              </w:rPr>
              <w:t xml:space="preserve">liczby osób </w:t>
            </w:r>
            <w:r>
              <w:rPr>
                <w:rFonts w:ascii="Arial" w:eastAsia="Times New Roman" w:hAnsi="Arial" w:cs="Arial"/>
                <w:b/>
                <w:bCs/>
                <w:color w:val="000000"/>
                <w:sz w:val="18"/>
                <w:szCs w:val="18"/>
                <w:lang w:eastAsia="pl-PL"/>
              </w:rPr>
              <w:t>objętych</w:t>
            </w:r>
            <w:r w:rsidR="00CB7E25" w:rsidRPr="00CB7E25">
              <w:rPr>
                <w:rFonts w:ascii="Arial" w:eastAsia="Times New Roman" w:hAnsi="Arial" w:cs="Arial"/>
                <w:b/>
                <w:bCs/>
                <w:color w:val="000000"/>
                <w:sz w:val="18"/>
                <w:szCs w:val="18"/>
                <w:lang w:eastAsia="pl-PL"/>
              </w:rPr>
              <w:t xml:space="preserve"> pomoc</w:t>
            </w:r>
            <w:r>
              <w:rPr>
                <w:rFonts w:ascii="Arial" w:eastAsia="Times New Roman" w:hAnsi="Arial" w:cs="Arial"/>
                <w:b/>
                <w:bCs/>
                <w:color w:val="000000"/>
                <w:sz w:val="18"/>
                <w:szCs w:val="18"/>
                <w:lang w:eastAsia="pl-PL"/>
              </w:rPr>
              <w:t>ą</w:t>
            </w:r>
            <w:r w:rsidR="00CB7E25" w:rsidRPr="00CB7E25">
              <w:rPr>
                <w:rFonts w:ascii="Arial" w:eastAsia="Times New Roman" w:hAnsi="Arial" w:cs="Arial"/>
                <w:b/>
                <w:bCs/>
                <w:color w:val="000000"/>
                <w:sz w:val="18"/>
                <w:szCs w:val="18"/>
                <w:lang w:eastAsia="pl-PL"/>
              </w:rPr>
              <w:t xml:space="preserve"> społeczn</w:t>
            </w:r>
            <w:r>
              <w:rPr>
                <w:rFonts w:ascii="Arial" w:eastAsia="Times New Roman" w:hAnsi="Arial" w:cs="Arial"/>
                <w:b/>
                <w:bCs/>
                <w:color w:val="000000"/>
                <w:sz w:val="18"/>
                <w:szCs w:val="18"/>
                <w:lang w:eastAsia="pl-PL"/>
              </w:rPr>
              <w:t>ą w obrębie danego obszaru w</w:t>
            </w:r>
            <w:r w:rsidR="00CB7E25" w:rsidRPr="00CB7E25">
              <w:rPr>
                <w:rFonts w:ascii="Arial" w:eastAsia="Times New Roman" w:hAnsi="Arial" w:cs="Arial"/>
                <w:b/>
                <w:bCs/>
                <w:color w:val="000000"/>
                <w:sz w:val="18"/>
                <w:szCs w:val="18"/>
                <w:lang w:eastAsia="pl-PL"/>
              </w:rPr>
              <w:t xml:space="preserve"> liczb</w:t>
            </w:r>
            <w:r>
              <w:rPr>
                <w:rFonts w:ascii="Arial" w:eastAsia="Times New Roman" w:hAnsi="Arial" w:cs="Arial"/>
                <w:b/>
                <w:bCs/>
                <w:color w:val="000000"/>
                <w:sz w:val="18"/>
                <w:szCs w:val="18"/>
                <w:lang w:eastAsia="pl-PL"/>
              </w:rPr>
              <w:t>ie</w:t>
            </w:r>
            <w:r w:rsidR="00CB7E25" w:rsidRPr="00CB7E25">
              <w:rPr>
                <w:rFonts w:ascii="Arial" w:eastAsia="Times New Roman" w:hAnsi="Arial" w:cs="Arial"/>
                <w:b/>
                <w:bCs/>
                <w:color w:val="000000"/>
                <w:sz w:val="18"/>
                <w:szCs w:val="18"/>
                <w:lang w:eastAsia="pl-PL"/>
              </w:rPr>
              <w:t xml:space="preserve"> mieszkańców </w:t>
            </w:r>
            <w:r>
              <w:rPr>
                <w:rFonts w:ascii="Arial" w:eastAsia="Times New Roman" w:hAnsi="Arial" w:cs="Arial"/>
                <w:b/>
                <w:bCs/>
                <w:color w:val="000000"/>
                <w:sz w:val="18"/>
                <w:szCs w:val="18"/>
                <w:lang w:eastAsia="pl-PL"/>
              </w:rPr>
              <w:t>danego obszaru</w:t>
            </w:r>
            <w:r w:rsidR="00CB7E25" w:rsidRPr="00CB7E25">
              <w:rPr>
                <w:rFonts w:ascii="Arial" w:eastAsia="Times New Roman" w:hAnsi="Arial" w:cs="Arial"/>
                <w:b/>
                <w:bCs/>
                <w:color w:val="000000"/>
                <w:sz w:val="18"/>
                <w:szCs w:val="18"/>
                <w:lang w:eastAsia="pl-PL"/>
              </w:rPr>
              <w:t xml:space="preserve"> </w:t>
            </w:r>
            <w:r>
              <w:rPr>
                <w:rFonts w:ascii="Arial" w:eastAsia="Times New Roman" w:hAnsi="Arial" w:cs="Arial"/>
                <w:b/>
                <w:bCs/>
                <w:color w:val="000000"/>
                <w:sz w:val="18"/>
                <w:szCs w:val="18"/>
                <w:lang w:eastAsia="pl-PL"/>
              </w:rPr>
              <w:t>[</w:t>
            </w:r>
            <w:r w:rsidR="00CB7E25" w:rsidRPr="00CB7E25">
              <w:rPr>
                <w:rFonts w:ascii="Arial" w:eastAsia="Times New Roman" w:hAnsi="Arial" w:cs="Arial"/>
                <w:b/>
                <w:bCs/>
                <w:color w:val="000000"/>
                <w:sz w:val="18"/>
                <w:szCs w:val="18"/>
                <w:lang w:eastAsia="pl-PL"/>
              </w:rPr>
              <w:t>%</w:t>
            </w:r>
            <w:r>
              <w:rPr>
                <w:rFonts w:ascii="Arial" w:eastAsia="Times New Roman" w:hAnsi="Arial" w:cs="Arial"/>
                <w:b/>
                <w:bCs/>
                <w:color w:val="000000"/>
                <w:sz w:val="18"/>
                <w:szCs w:val="18"/>
                <w:lang w:eastAsia="pl-PL"/>
              </w:rPr>
              <w:t>]</w:t>
            </w:r>
          </w:p>
        </w:tc>
        <w:tc>
          <w:tcPr>
            <w:tcW w:w="807"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2583EA74" w14:textId="5726C5F6" w:rsidR="00CB7E25" w:rsidRPr="00887208" w:rsidRDefault="00887208" w:rsidP="00887208">
            <w:pPr>
              <w:spacing w:after="0" w:line="240" w:lineRule="auto"/>
              <w:jc w:val="center"/>
              <w:rPr>
                <w:rFonts w:ascii="Arial" w:eastAsia="Times New Roman" w:hAnsi="Arial" w:cs="Arial"/>
                <w:b/>
                <w:bCs/>
                <w:color w:val="000000"/>
                <w:sz w:val="18"/>
                <w:szCs w:val="18"/>
                <w:lang w:eastAsia="pl-PL"/>
              </w:rPr>
            </w:pPr>
            <w:r w:rsidRPr="00887208">
              <w:rPr>
                <w:rFonts w:ascii="Arial" w:eastAsia="Times New Roman" w:hAnsi="Arial" w:cs="Arial"/>
                <w:b/>
                <w:bCs/>
                <w:color w:val="000000"/>
                <w:sz w:val="18"/>
                <w:szCs w:val="18"/>
                <w:lang w:eastAsia="pl-PL"/>
              </w:rPr>
              <w:t>ogółem</w:t>
            </w:r>
          </w:p>
        </w:tc>
      </w:tr>
      <w:tr w:rsidR="00CB7E25" w:rsidRPr="00CB7E25" w14:paraId="7C3BF587" w14:textId="77777777" w:rsidTr="00AC4109">
        <w:trPr>
          <w:tblHeader/>
        </w:trPr>
        <w:tc>
          <w:tcPr>
            <w:tcW w:w="0" w:type="auto"/>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5EE027E4" w14:textId="77777777" w:rsidR="00CB7E25" w:rsidRPr="00CB7E25" w:rsidRDefault="00CB7E25" w:rsidP="00CB7E25">
            <w:pPr>
              <w:spacing w:after="0" w:line="240" w:lineRule="auto"/>
              <w:rPr>
                <w:rFonts w:ascii="Arial" w:eastAsia="Times New Roman" w:hAnsi="Arial" w:cs="Arial"/>
                <w:b/>
                <w:bCs/>
                <w:color w:val="000000"/>
                <w:sz w:val="18"/>
                <w:szCs w:val="18"/>
                <w:lang w:eastAsia="pl-PL"/>
              </w:rPr>
            </w:pPr>
          </w:p>
        </w:tc>
        <w:tc>
          <w:tcPr>
            <w:tcW w:w="635" w:type="pct"/>
            <w:tcBorders>
              <w:top w:val="nil"/>
              <w:left w:val="nil"/>
              <w:bottom w:val="single" w:sz="4" w:space="0" w:color="auto"/>
              <w:right w:val="single" w:sz="4" w:space="0" w:color="auto"/>
            </w:tcBorders>
            <w:shd w:val="clear" w:color="auto" w:fill="FEE69B" w:themeFill="accent5" w:themeFillTint="66"/>
            <w:vAlign w:val="center"/>
            <w:hideMark/>
          </w:tcPr>
          <w:p w14:paraId="58673B81" w14:textId="77777777" w:rsidR="00CB7E25" w:rsidRPr="00CB7E25" w:rsidRDefault="00CB7E25" w:rsidP="00CB7E25">
            <w:pPr>
              <w:spacing w:after="0" w:line="240" w:lineRule="auto"/>
              <w:jc w:val="center"/>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2020</w:t>
            </w:r>
          </w:p>
        </w:tc>
        <w:tc>
          <w:tcPr>
            <w:tcW w:w="635" w:type="pct"/>
            <w:tcBorders>
              <w:top w:val="nil"/>
              <w:left w:val="nil"/>
              <w:bottom w:val="single" w:sz="4" w:space="0" w:color="auto"/>
              <w:right w:val="single" w:sz="4" w:space="0" w:color="auto"/>
            </w:tcBorders>
            <w:shd w:val="clear" w:color="auto" w:fill="FEE69B" w:themeFill="accent5" w:themeFillTint="66"/>
            <w:vAlign w:val="center"/>
            <w:hideMark/>
          </w:tcPr>
          <w:p w14:paraId="0B62B05D" w14:textId="77777777" w:rsidR="00CB7E25" w:rsidRPr="00CB7E25" w:rsidRDefault="00CB7E25" w:rsidP="00CB7E25">
            <w:pPr>
              <w:spacing w:after="0" w:line="240" w:lineRule="auto"/>
              <w:jc w:val="center"/>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2021</w:t>
            </w:r>
          </w:p>
        </w:tc>
        <w:tc>
          <w:tcPr>
            <w:tcW w:w="635" w:type="pct"/>
            <w:tcBorders>
              <w:top w:val="nil"/>
              <w:left w:val="nil"/>
              <w:bottom w:val="single" w:sz="4" w:space="0" w:color="auto"/>
              <w:right w:val="single" w:sz="4" w:space="0" w:color="auto"/>
            </w:tcBorders>
            <w:shd w:val="clear" w:color="auto" w:fill="FEE69B" w:themeFill="accent5" w:themeFillTint="66"/>
            <w:vAlign w:val="center"/>
            <w:hideMark/>
          </w:tcPr>
          <w:p w14:paraId="641493DC" w14:textId="77777777" w:rsidR="00CB7E25" w:rsidRPr="00CB7E25" w:rsidRDefault="00CB7E25" w:rsidP="00CB7E25">
            <w:pPr>
              <w:spacing w:after="0" w:line="240" w:lineRule="auto"/>
              <w:jc w:val="center"/>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2022</w:t>
            </w:r>
          </w:p>
        </w:tc>
        <w:tc>
          <w:tcPr>
            <w:tcW w:w="636" w:type="pct"/>
            <w:tcBorders>
              <w:top w:val="nil"/>
              <w:left w:val="nil"/>
              <w:bottom w:val="single" w:sz="4" w:space="0" w:color="auto"/>
              <w:right w:val="single" w:sz="4" w:space="0" w:color="auto"/>
            </w:tcBorders>
            <w:shd w:val="clear" w:color="auto" w:fill="FEE69B" w:themeFill="accent5" w:themeFillTint="66"/>
            <w:vAlign w:val="center"/>
            <w:hideMark/>
          </w:tcPr>
          <w:p w14:paraId="047941FB" w14:textId="77777777" w:rsidR="00CB7E25" w:rsidRPr="00CB7E25" w:rsidRDefault="00CB7E25" w:rsidP="00CB7E25">
            <w:pPr>
              <w:spacing w:after="0" w:line="240" w:lineRule="auto"/>
              <w:jc w:val="center"/>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2023</w:t>
            </w:r>
          </w:p>
        </w:tc>
        <w:tc>
          <w:tcPr>
            <w:tcW w:w="807" w:type="pct"/>
            <w:tcBorders>
              <w:top w:val="nil"/>
              <w:left w:val="nil"/>
              <w:bottom w:val="single" w:sz="4" w:space="0" w:color="auto"/>
              <w:right w:val="single" w:sz="4" w:space="0" w:color="auto"/>
            </w:tcBorders>
            <w:shd w:val="clear" w:color="auto" w:fill="auto"/>
            <w:vAlign w:val="center"/>
            <w:hideMark/>
          </w:tcPr>
          <w:p w14:paraId="3AE4F29B" w14:textId="63C173EE" w:rsidR="00CB7E25" w:rsidRPr="00CB7E25" w:rsidRDefault="00187169" w:rsidP="00CB7E25">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00CB7E25" w:rsidRPr="00CB7E25">
              <w:rPr>
                <w:rFonts w:ascii="Arial" w:eastAsia="Times New Roman" w:hAnsi="Arial" w:cs="Arial"/>
                <w:b/>
                <w:bCs/>
                <w:color w:val="000000"/>
                <w:sz w:val="18"/>
                <w:szCs w:val="18"/>
                <w:lang w:eastAsia="pl-PL"/>
              </w:rPr>
              <w:t xml:space="preserve"> = </w:t>
            </w:r>
            <w:r w:rsidR="00D44D27">
              <w:rPr>
                <w:rFonts w:ascii="Arial" w:eastAsia="Times New Roman" w:hAnsi="Arial" w:cs="Arial"/>
                <w:b/>
                <w:bCs/>
                <w:color w:val="000000"/>
                <w:sz w:val="18"/>
                <w:szCs w:val="18"/>
                <w:lang w:eastAsia="pl-PL"/>
              </w:rPr>
              <w:t>46</w:t>
            </w:r>
          </w:p>
        </w:tc>
      </w:tr>
      <w:tr w:rsidR="00CB7E25" w:rsidRPr="00CB7E25" w14:paraId="4E3DF5AD" w14:textId="77777777" w:rsidTr="00AC4109">
        <w:trPr>
          <w:tblHead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2347385A" w14:textId="7E00A622" w:rsidR="00CB7E25" w:rsidRPr="00887208" w:rsidRDefault="00CB7E25" w:rsidP="00887208">
            <w:pPr>
              <w:spacing w:after="0" w:line="240" w:lineRule="auto"/>
              <w:rPr>
                <w:rFonts w:ascii="Arial" w:eastAsia="Times New Roman" w:hAnsi="Arial" w:cs="Arial"/>
                <w:b/>
                <w:bCs/>
                <w:color w:val="000000"/>
                <w:sz w:val="18"/>
                <w:szCs w:val="18"/>
                <w:lang w:eastAsia="pl-PL"/>
              </w:rPr>
            </w:pPr>
            <w:r w:rsidRPr="00887208">
              <w:rPr>
                <w:rFonts w:ascii="Arial" w:eastAsia="Times New Roman" w:hAnsi="Arial" w:cs="Arial"/>
                <w:b/>
                <w:bCs/>
                <w:color w:val="000000"/>
                <w:sz w:val="18"/>
                <w:szCs w:val="18"/>
                <w:lang w:eastAsia="pl-PL"/>
              </w:rPr>
              <w:t>Gmina ogółem</w:t>
            </w:r>
          </w:p>
        </w:tc>
        <w:tc>
          <w:tcPr>
            <w:tcW w:w="635" w:type="pct"/>
            <w:tcBorders>
              <w:top w:val="nil"/>
              <w:left w:val="nil"/>
              <w:bottom w:val="single" w:sz="4" w:space="0" w:color="auto"/>
              <w:right w:val="single" w:sz="4" w:space="0" w:color="auto"/>
            </w:tcBorders>
            <w:shd w:val="clear" w:color="auto" w:fill="auto"/>
            <w:vAlign w:val="center"/>
            <w:hideMark/>
          </w:tcPr>
          <w:p w14:paraId="7E49955B" w14:textId="77777777" w:rsidR="00CB7E25" w:rsidRPr="00CB7E25" w:rsidRDefault="00CB7E25" w:rsidP="00CB7E25">
            <w:pPr>
              <w:spacing w:after="0" w:line="240" w:lineRule="auto"/>
              <w:jc w:val="right"/>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1,87</w:t>
            </w:r>
          </w:p>
        </w:tc>
        <w:tc>
          <w:tcPr>
            <w:tcW w:w="635" w:type="pct"/>
            <w:tcBorders>
              <w:top w:val="nil"/>
              <w:left w:val="nil"/>
              <w:bottom w:val="single" w:sz="4" w:space="0" w:color="auto"/>
              <w:right w:val="single" w:sz="4" w:space="0" w:color="auto"/>
            </w:tcBorders>
            <w:shd w:val="clear" w:color="auto" w:fill="auto"/>
            <w:noWrap/>
            <w:vAlign w:val="center"/>
            <w:hideMark/>
          </w:tcPr>
          <w:p w14:paraId="67F3BAE5" w14:textId="77777777" w:rsidR="00CB7E25" w:rsidRPr="00CB7E25" w:rsidRDefault="00CB7E25" w:rsidP="00CB7E25">
            <w:pPr>
              <w:spacing w:after="0" w:line="240" w:lineRule="auto"/>
              <w:jc w:val="right"/>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2,06</w:t>
            </w:r>
          </w:p>
        </w:tc>
        <w:tc>
          <w:tcPr>
            <w:tcW w:w="635" w:type="pct"/>
            <w:tcBorders>
              <w:top w:val="nil"/>
              <w:left w:val="nil"/>
              <w:bottom w:val="single" w:sz="4" w:space="0" w:color="auto"/>
              <w:right w:val="single" w:sz="4" w:space="0" w:color="auto"/>
            </w:tcBorders>
            <w:shd w:val="clear" w:color="auto" w:fill="auto"/>
            <w:vAlign w:val="center"/>
            <w:hideMark/>
          </w:tcPr>
          <w:p w14:paraId="0C55C055" w14:textId="77777777" w:rsidR="00CB7E25" w:rsidRPr="00CB7E25" w:rsidRDefault="00CB7E25" w:rsidP="00CB7E25">
            <w:pPr>
              <w:spacing w:after="0" w:line="240" w:lineRule="auto"/>
              <w:jc w:val="right"/>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2,29</w:t>
            </w:r>
          </w:p>
        </w:tc>
        <w:tc>
          <w:tcPr>
            <w:tcW w:w="636" w:type="pct"/>
            <w:tcBorders>
              <w:top w:val="nil"/>
              <w:left w:val="nil"/>
              <w:bottom w:val="single" w:sz="4" w:space="0" w:color="auto"/>
              <w:right w:val="single" w:sz="4" w:space="0" w:color="auto"/>
            </w:tcBorders>
            <w:shd w:val="clear" w:color="auto" w:fill="auto"/>
            <w:noWrap/>
            <w:vAlign w:val="center"/>
            <w:hideMark/>
          </w:tcPr>
          <w:p w14:paraId="50C027E3" w14:textId="77777777" w:rsidR="00CB7E25" w:rsidRPr="00CB7E25" w:rsidRDefault="00CB7E25" w:rsidP="00CB7E25">
            <w:pPr>
              <w:spacing w:after="0" w:line="240" w:lineRule="auto"/>
              <w:jc w:val="right"/>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2,16</w:t>
            </w:r>
          </w:p>
        </w:tc>
        <w:tc>
          <w:tcPr>
            <w:tcW w:w="807" w:type="pct"/>
            <w:tcBorders>
              <w:top w:val="nil"/>
              <w:left w:val="nil"/>
              <w:bottom w:val="single" w:sz="4" w:space="0" w:color="auto"/>
              <w:right w:val="single" w:sz="4" w:space="0" w:color="auto"/>
            </w:tcBorders>
            <w:shd w:val="clear" w:color="auto" w:fill="auto"/>
            <w:vAlign w:val="center"/>
            <w:hideMark/>
          </w:tcPr>
          <w:p w14:paraId="76C71357" w14:textId="2A3D0D86" w:rsidR="00CB7E25" w:rsidRPr="00CB7E25" w:rsidRDefault="00CB7E25" w:rsidP="00CB7E25">
            <w:pPr>
              <w:spacing w:after="0" w:line="240" w:lineRule="auto"/>
              <w:jc w:val="center"/>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średnia = 1,</w:t>
            </w:r>
            <w:r w:rsidR="00D44D27">
              <w:rPr>
                <w:rFonts w:ascii="Arial" w:eastAsia="Times New Roman" w:hAnsi="Arial" w:cs="Arial"/>
                <w:b/>
                <w:bCs/>
                <w:color w:val="000000"/>
                <w:sz w:val="18"/>
                <w:szCs w:val="18"/>
                <w:lang w:eastAsia="pl-PL"/>
              </w:rPr>
              <w:t>76</w:t>
            </w:r>
          </w:p>
        </w:tc>
      </w:tr>
      <w:tr w:rsidR="00CB7E25" w:rsidRPr="00CB7E25" w14:paraId="7FCFB762" w14:textId="77777777" w:rsidTr="00D44D27">
        <w:tc>
          <w:tcPr>
            <w:tcW w:w="0" w:type="auto"/>
            <w:tcBorders>
              <w:top w:val="nil"/>
              <w:left w:val="single" w:sz="4" w:space="0" w:color="auto"/>
              <w:bottom w:val="single" w:sz="4" w:space="0" w:color="auto"/>
              <w:right w:val="single" w:sz="4" w:space="0" w:color="auto"/>
            </w:tcBorders>
            <w:shd w:val="clear" w:color="auto" w:fill="auto"/>
            <w:vAlign w:val="center"/>
            <w:hideMark/>
          </w:tcPr>
          <w:p w14:paraId="3A06DE77" w14:textId="77777777" w:rsidR="00CB7E25" w:rsidRPr="00CB7E25" w:rsidRDefault="00CB7E25" w:rsidP="00CB7E25">
            <w:pPr>
              <w:spacing w:after="0" w:line="240" w:lineRule="auto"/>
              <w:rPr>
                <w:rFonts w:ascii="Arial" w:eastAsia="Times New Roman" w:hAnsi="Arial" w:cs="Arial"/>
                <w:b/>
                <w:bCs/>
                <w:color w:val="000000"/>
                <w:sz w:val="18"/>
                <w:szCs w:val="18"/>
                <w:lang w:eastAsia="pl-PL"/>
              </w:rPr>
            </w:pPr>
            <w:r w:rsidRPr="00CB7E25">
              <w:rPr>
                <w:rFonts w:ascii="Arial" w:eastAsia="Times New Roman" w:hAnsi="Arial" w:cs="Arial"/>
                <w:b/>
                <w:bCs/>
                <w:color w:val="000000"/>
                <w:sz w:val="18"/>
                <w:szCs w:val="18"/>
                <w:lang w:eastAsia="pl-PL"/>
              </w:rPr>
              <w:t>Sulejów- miasto</w:t>
            </w:r>
          </w:p>
        </w:tc>
        <w:tc>
          <w:tcPr>
            <w:tcW w:w="635" w:type="pct"/>
            <w:tcBorders>
              <w:top w:val="nil"/>
              <w:left w:val="nil"/>
              <w:bottom w:val="single" w:sz="4" w:space="0" w:color="auto"/>
              <w:right w:val="single" w:sz="4" w:space="0" w:color="auto"/>
            </w:tcBorders>
            <w:shd w:val="clear" w:color="auto" w:fill="auto"/>
            <w:noWrap/>
            <w:vAlign w:val="center"/>
            <w:hideMark/>
          </w:tcPr>
          <w:p w14:paraId="3491554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1,51</w:t>
            </w:r>
          </w:p>
        </w:tc>
        <w:tc>
          <w:tcPr>
            <w:tcW w:w="635" w:type="pct"/>
            <w:tcBorders>
              <w:top w:val="nil"/>
              <w:left w:val="nil"/>
              <w:bottom w:val="single" w:sz="4" w:space="0" w:color="auto"/>
              <w:right w:val="single" w:sz="4" w:space="0" w:color="auto"/>
            </w:tcBorders>
            <w:shd w:val="clear" w:color="000000" w:fill="DAE9F8"/>
            <w:noWrap/>
            <w:vAlign w:val="center"/>
            <w:hideMark/>
          </w:tcPr>
          <w:p w14:paraId="468204D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3,12</w:t>
            </w:r>
          </w:p>
        </w:tc>
        <w:tc>
          <w:tcPr>
            <w:tcW w:w="635" w:type="pct"/>
            <w:tcBorders>
              <w:top w:val="nil"/>
              <w:left w:val="nil"/>
              <w:bottom w:val="single" w:sz="4" w:space="0" w:color="auto"/>
              <w:right w:val="single" w:sz="4" w:space="0" w:color="auto"/>
            </w:tcBorders>
            <w:shd w:val="clear" w:color="000000" w:fill="DAE9F8"/>
            <w:noWrap/>
            <w:vAlign w:val="center"/>
            <w:hideMark/>
          </w:tcPr>
          <w:p w14:paraId="04FFDFA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2,83</w:t>
            </w:r>
          </w:p>
        </w:tc>
        <w:tc>
          <w:tcPr>
            <w:tcW w:w="636" w:type="pct"/>
            <w:tcBorders>
              <w:top w:val="nil"/>
              <w:left w:val="nil"/>
              <w:bottom w:val="single" w:sz="4" w:space="0" w:color="auto"/>
              <w:right w:val="single" w:sz="4" w:space="0" w:color="auto"/>
            </w:tcBorders>
            <w:shd w:val="clear" w:color="000000" w:fill="DAE9F8"/>
            <w:noWrap/>
            <w:vAlign w:val="center"/>
            <w:hideMark/>
          </w:tcPr>
          <w:p w14:paraId="6734E58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2,36</w:t>
            </w:r>
          </w:p>
        </w:tc>
        <w:tc>
          <w:tcPr>
            <w:tcW w:w="807" w:type="pct"/>
            <w:tcBorders>
              <w:top w:val="nil"/>
              <w:left w:val="nil"/>
              <w:bottom w:val="single" w:sz="4" w:space="0" w:color="auto"/>
              <w:right w:val="single" w:sz="4" w:space="0" w:color="auto"/>
            </w:tcBorders>
            <w:shd w:val="clear" w:color="auto" w:fill="DAF2D0"/>
            <w:noWrap/>
            <w:vAlign w:val="center"/>
            <w:hideMark/>
          </w:tcPr>
          <w:p w14:paraId="7357867F" w14:textId="79F25C23" w:rsidR="00CB7E25" w:rsidRPr="00887208" w:rsidRDefault="00CB7E25" w:rsidP="00887208">
            <w:pPr>
              <w:spacing w:after="0" w:line="240" w:lineRule="auto"/>
              <w:jc w:val="right"/>
              <w:rPr>
                <w:rFonts w:ascii="Arial" w:eastAsia="Times New Roman" w:hAnsi="Arial" w:cs="Arial"/>
                <w:b/>
                <w:bCs/>
                <w:color w:val="000000"/>
                <w:sz w:val="18"/>
                <w:szCs w:val="18"/>
                <w:lang w:eastAsia="pl-PL"/>
              </w:rPr>
            </w:pPr>
            <w:r w:rsidRPr="00887208">
              <w:rPr>
                <w:rFonts w:ascii="Arial" w:eastAsia="Times New Roman" w:hAnsi="Arial" w:cs="Arial"/>
                <w:b/>
                <w:bCs/>
                <w:color w:val="000000"/>
                <w:sz w:val="18"/>
                <w:szCs w:val="18"/>
                <w:lang w:eastAsia="pl-PL"/>
              </w:rPr>
              <w:t> </w:t>
            </w:r>
            <w:r w:rsidR="00887208" w:rsidRPr="00887208">
              <w:rPr>
                <w:rFonts w:ascii="Arial" w:eastAsia="Times New Roman" w:hAnsi="Arial" w:cs="Arial"/>
                <w:b/>
                <w:bCs/>
                <w:color w:val="000000"/>
                <w:sz w:val="18"/>
                <w:szCs w:val="18"/>
                <w:lang w:eastAsia="pl-PL"/>
              </w:rPr>
              <w:t>3</w:t>
            </w:r>
          </w:p>
        </w:tc>
      </w:tr>
      <w:tr w:rsidR="00CB7E25" w:rsidRPr="00CB7E25" w14:paraId="7B5A59DD"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1FCF0F" w14:textId="77777777" w:rsidR="00CB7E25" w:rsidRPr="00887208" w:rsidRDefault="00CB7E25" w:rsidP="00CB7E25">
            <w:pPr>
              <w:spacing w:after="0" w:line="240" w:lineRule="auto"/>
              <w:rPr>
                <w:rFonts w:ascii="Arial" w:eastAsia="Times New Roman" w:hAnsi="Arial" w:cs="Arial"/>
                <w:b/>
                <w:bCs/>
                <w:color w:val="000000"/>
                <w:sz w:val="18"/>
                <w:szCs w:val="18"/>
                <w:lang w:eastAsia="pl-PL"/>
              </w:rPr>
            </w:pPr>
            <w:r w:rsidRPr="00887208">
              <w:rPr>
                <w:rFonts w:ascii="Arial" w:eastAsia="Times New Roman" w:hAnsi="Arial" w:cs="Arial"/>
                <w:b/>
                <w:bCs/>
                <w:color w:val="000000"/>
                <w:sz w:val="18"/>
                <w:szCs w:val="18"/>
                <w:lang w:eastAsia="pl-PL"/>
              </w:rPr>
              <w:t>Sołectwa</w:t>
            </w:r>
          </w:p>
        </w:tc>
        <w:tc>
          <w:tcPr>
            <w:tcW w:w="635" w:type="pct"/>
            <w:tcBorders>
              <w:top w:val="nil"/>
              <w:left w:val="nil"/>
              <w:bottom w:val="single" w:sz="4" w:space="0" w:color="auto"/>
              <w:right w:val="single" w:sz="4" w:space="0" w:color="auto"/>
            </w:tcBorders>
            <w:shd w:val="clear" w:color="000000" w:fill="DAE9F8"/>
            <w:noWrap/>
            <w:vAlign w:val="center"/>
            <w:hideMark/>
          </w:tcPr>
          <w:p w14:paraId="01572CE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2,03</w:t>
            </w:r>
          </w:p>
        </w:tc>
        <w:tc>
          <w:tcPr>
            <w:tcW w:w="635" w:type="pct"/>
            <w:tcBorders>
              <w:top w:val="nil"/>
              <w:left w:val="nil"/>
              <w:bottom w:val="single" w:sz="4" w:space="0" w:color="auto"/>
              <w:right w:val="single" w:sz="4" w:space="0" w:color="auto"/>
            </w:tcBorders>
            <w:shd w:val="clear" w:color="000000" w:fill="DAE9F8"/>
            <w:noWrap/>
            <w:vAlign w:val="center"/>
            <w:hideMark/>
          </w:tcPr>
          <w:p w14:paraId="08621AB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2,22</w:t>
            </w:r>
          </w:p>
        </w:tc>
        <w:tc>
          <w:tcPr>
            <w:tcW w:w="635" w:type="pct"/>
            <w:tcBorders>
              <w:top w:val="nil"/>
              <w:left w:val="nil"/>
              <w:bottom w:val="single" w:sz="4" w:space="0" w:color="auto"/>
              <w:right w:val="single" w:sz="4" w:space="0" w:color="auto"/>
            </w:tcBorders>
            <w:shd w:val="clear" w:color="auto" w:fill="auto"/>
            <w:noWrap/>
            <w:vAlign w:val="center"/>
            <w:hideMark/>
          </w:tcPr>
          <w:p w14:paraId="36A8C4C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1,98</w:t>
            </w:r>
          </w:p>
        </w:tc>
        <w:tc>
          <w:tcPr>
            <w:tcW w:w="636" w:type="pct"/>
            <w:tcBorders>
              <w:top w:val="nil"/>
              <w:left w:val="nil"/>
              <w:bottom w:val="single" w:sz="4" w:space="0" w:color="auto"/>
              <w:right w:val="single" w:sz="4" w:space="0" w:color="auto"/>
            </w:tcBorders>
            <w:shd w:val="clear" w:color="auto" w:fill="auto"/>
            <w:noWrap/>
            <w:vAlign w:val="center"/>
            <w:hideMark/>
          </w:tcPr>
          <w:p w14:paraId="03924F98"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2,04</w:t>
            </w:r>
          </w:p>
        </w:tc>
        <w:tc>
          <w:tcPr>
            <w:tcW w:w="807" w:type="pct"/>
            <w:tcBorders>
              <w:top w:val="nil"/>
              <w:left w:val="nil"/>
              <w:bottom w:val="single" w:sz="4" w:space="0" w:color="auto"/>
              <w:right w:val="single" w:sz="4" w:space="0" w:color="auto"/>
            </w:tcBorders>
            <w:shd w:val="clear" w:color="auto" w:fill="auto"/>
            <w:noWrap/>
            <w:vAlign w:val="center"/>
            <w:hideMark/>
          </w:tcPr>
          <w:p w14:paraId="1F0419B1" w14:textId="749469A3" w:rsidR="00CB7E25" w:rsidRPr="00CB7E25" w:rsidRDefault="00887208" w:rsidP="00887208">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2</w:t>
            </w:r>
          </w:p>
        </w:tc>
      </w:tr>
      <w:tr w:rsidR="00CB7E25" w:rsidRPr="00CB7E25" w14:paraId="7D4AF50D"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3666D3" w14:textId="4F250582"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Barkowice</w:t>
            </w:r>
          </w:p>
        </w:tc>
        <w:tc>
          <w:tcPr>
            <w:tcW w:w="635" w:type="pct"/>
            <w:tcBorders>
              <w:top w:val="nil"/>
              <w:left w:val="nil"/>
              <w:bottom w:val="single" w:sz="4" w:space="0" w:color="auto"/>
              <w:right w:val="single" w:sz="4" w:space="0" w:color="auto"/>
            </w:tcBorders>
            <w:shd w:val="clear" w:color="000000" w:fill="DAE9F8"/>
            <w:vAlign w:val="center"/>
            <w:hideMark/>
          </w:tcPr>
          <w:p w14:paraId="46138A1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1,93</w:t>
            </w:r>
          </w:p>
        </w:tc>
        <w:tc>
          <w:tcPr>
            <w:tcW w:w="635" w:type="pct"/>
            <w:tcBorders>
              <w:top w:val="nil"/>
              <w:left w:val="nil"/>
              <w:bottom w:val="single" w:sz="4" w:space="0" w:color="auto"/>
              <w:right w:val="single" w:sz="4" w:space="0" w:color="auto"/>
            </w:tcBorders>
            <w:shd w:val="clear" w:color="auto" w:fill="auto"/>
            <w:noWrap/>
            <w:vAlign w:val="center"/>
            <w:hideMark/>
          </w:tcPr>
          <w:p w14:paraId="76A55B3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1,17</w:t>
            </w:r>
          </w:p>
        </w:tc>
        <w:tc>
          <w:tcPr>
            <w:tcW w:w="635" w:type="pct"/>
            <w:tcBorders>
              <w:top w:val="nil"/>
              <w:left w:val="nil"/>
              <w:bottom w:val="single" w:sz="4" w:space="0" w:color="auto"/>
              <w:right w:val="single" w:sz="4" w:space="0" w:color="auto"/>
            </w:tcBorders>
            <w:shd w:val="clear" w:color="auto" w:fill="auto"/>
            <w:vAlign w:val="center"/>
            <w:hideMark/>
          </w:tcPr>
          <w:p w14:paraId="40AA068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2,11</w:t>
            </w:r>
          </w:p>
        </w:tc>
        <w:tc>
          <w:tcPr>
            <w:tcW w:w="636" w:type="pct"/>
            <w:tcBorders>
              <w:top w:val="nil"/>
              <w:left w:val="nil"/>
              <w:bottom w:val="single" w:sz="4" w:space="0" w:color="auto"/>
              <w:right w:val="single" w:sz="4" w:space="0" w:color="auto"/>
            </w:tcBorders>
            <w:shd w:val="clear" w:color="auto" w:fill="auto"/>
            <w:noWrap/>
            <w:vAlign w:val="center"/>
            <w:hideMark/>
          </w:tcPr>
          <w:p w14:paraId="55CA55D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0,94</w:t>
            </w:r>
          </w:p>
        </w:tc>
        <w:tc>
          <w:tcPr>
            <w:tcW w:w="807" w:type="pct"/>
            <w:tcBorders>
              <w:top w:val="nil"/>
              <w:left w:val="nil"/>
              <w:bottom w:val="single" w:sz="4" w:space="0" w:color="auto"/>
              <w:right w:val="single" w:sz="4" w:space="0" w:color="auto"/>
            </w:tcBorders>
            <w:shd w:val="clear" w:color="auto" w:fill="auto"/>
            <w:noWrap/>
            <w:vAlign w:val="center"/>
            <w:hideMark/>
          </w:tcPr>
          <w:p w14:paraId="4E4D0F2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w:t>
            </w:r>
          </w:p>
        </w:tc>
      </w:tr>
      <w:tr w:rsidR="00D47384" w:rsidRPr="00CB7E25" w14:paraId="0E220B9A"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A7E22B" w14:textId="78DD2CF0"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Barkowice-Mokre</w:t>
            </w:r>
          </w:p>
        </w:tc>
        <w:tc>
          <w:tcPr>
            <w:tcW w:w="635" w:type="pct"/>
            <w:tcBorders>
              <w:top w:val="nil"/>
              <w:left w:val="nil"/>
              <w:bottom w:val="single" w:sz="4" w:space="0" w:color="auto"/>
              <w:right w:val="single" w:sz="4" w:space="0" w:color="auto"/>
            </w:tcBorders>
            <w:shd w:val="clear" w:color="000000" w:fill="DAE9F8"/>
            <w:noWrap/>
            <w:vAlign w:val="center"/>
            <w:hideMark/>
          </w:tcPr>
          <w:p w14:paraId="269C5B9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2,33</w:t>
            </w:r>
          </w:p>
        </w:tc>
        <w:tc>
          <w:tcPr>
            <w:tcW w:w="635" w:type="pct"/>
            <w:tcBorders>
              <w:top w:val="nil"/>
              <w:left w:val="nil"/>
              <w:bottom w:val="single" w:sz="4" w:space="0" w:color="auto"/>
              <w:right w:val="single" w:sz="4" w:space="0" w:color="auto"/>
            </w:tcBorders>
            <w:shd w:val="clear" w:color="000000" w:fill="DAE9F8"/>
            <w:noWrap/>
            <w:vAlign w:val="center"/>
            <w:hideMark/>
          </w:tcPr>
          <w:p w14:paraId="5771C29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3,97</w:t>
            </w:r>
          </w:p>
        </w:tc>
        <w:tc>
          <w:tcPr>
            <w:tcW w:w="635" w:type="pct"/>
            <w:tcBorders>
              <w:top w:val="nil"/>
              <w:left w:val="nil"/>
              <w:bottom w:val="single" w:sz="4" w:space="0" w:color="auto"/>
              <w:right w:val="single" w:sz="4" w:space="0" w:color="auto"/>
            </w:tcBorders>
            <w:shd w:val="clear" w:color="auto" w:fill="auto"/>
            <w:noWrap/>
            <w:vAlign w:val="center"/>
            <w:hideMark/>
          </w:tcPr>
          <w:p w14:paraId="4243BAF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2,13</w:t>
            </w:r>
          </w:p>
        </w:tc>
        <w:tc>
          <w:tcPr>
            <w:tcW w:w="636" w:type="pct"/>
            <w:tcBorders>
              <w:top w:val="nil"/>
              <w:left w:val="nil"/>
              <w:bottom w:val="single" w:sz="4" w:space="0" w:color="auto"/>
              <w:right w:val="single" w:sz="4" w:space="0" w:color="auto"/>
            </w:tcBorders>
            <w:shd w:val="clear" w:color="auto" w:fill="auto"/>
            <w:noWrap/>
            <w:vAlign w:val="center"/>
            <w:hideMark/>
          </w:tcPr>
          <w:p w14:paraId="3B680C2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2,11</w:t>
            </w:r>
          </w:p>
        </w:tc>
        <w:tc>
          <w:tcPr>
            <w:tcW w:w="807" w:type="pct"/>
            <w:tcBorders>
              <w:top w:val="nil"/>
              <w:left w:val="nil"/>
              <w:bottom w:val="single" w:sz="4" w:space="0" w:color="auto"/>
              <w:right w:val="single" w:sz="4" w:space="0" w:color="auto"/>
            </w:tcBorders>
            <w:shd w:val="clear" w:color="000000" w:fill="DAF2D0"/>
            <w:noWrap/>
            <w:vAlign w:val="center"/>
            <w:hideMark/>
          </w:tcPr>
          <w:p w14:paraId="21A6915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w:t>
            </w:r>
          </w:p>
        </w:tc>
      </w:tr>
      <w:tr w:rsidR="00CB7E25" w:rsidRPr="00CB7E25" w14:paraId="4CC89418"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23BC61" w14:textId="3FC22265"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Biała</w:t>
            </w:r>
          </w:p>
        </w:tc>
        <w:tc>
          <w:tcPr>
            <w:tcW w:w="635" w:type="pct"/>
            <w:tcBorders>
              <w:top w:val="nil"/>
              <w:left w:val="nil"/>
              <w:bottom w:val="single" w:sz="4" w:space="0" w:color="auto"/>
              <w:right w:val="single" w:sz="4" w:space="0" w:color="auto"/>
            </w:tcBorders>
            <w:shd w:val="clear" w:color="000000" w:fill="DAE9F8"/>
            <w:vAlign w:val="center"/>
            <w:hideMark/>
          </w:tcPr>
          <w:p w14:paraId="34FEC03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3,25</w:t>
            </w:r>
          </w:p>
        </w:tc>
        <w:tc>
          <w:tcPr>
            <w:tcW w:w="635" w:type="pct"/>
            <w:tcBorders>
              <w:top w:val="nil"/>
              <w:left w:val="nil"/>
              <w:bottom w:val="single" w:sz="4" w:space="0" w:color="auto"/>
              <w:right w:val="single" w:sz="4" w:space="0" w:color="auto"/>
            </w:tcBorders>
            <w:shd w:val="clear" w:color="000000" w:fill="DAE9F8"/>
            <w:noWrap/>
            <w:vAlign w:val="center"/>
            <w:hideMark/>
          </w:tcPr>
          <w:p w14:paraId="2C21A65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4,86</w:t>
            </w:r>
          </w:p>
        </w:tc>
        <w:tc>
          <w:tcPr>
            <w:tcW w:w="635" w:type="pct"/>
            <w:tcBorders>
              <w:top w:val="nil"/>
              <w:left w:val="nil"/>
              <w:bottom w:val="single" w:sz="4" w:space="0" w:color="auto"/>
              <w:right w:val="single" w:sz="4" w:space="0" w:color="auto"/>
            </w:tcBorders>
            <w:shd w:val="clear" w:color="auto" w:fill="auto"/>
            <w:vAlign w:val="center"/>
            <w:hideMark/>
          </w:tcPr>
          <w:p w14:paraId="21F6808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1,78</w:t>
            </w:r>
          </w:p>
        </w:tc>
        <w:tc>
          <w:tcPr>
            <w:tcW w:w="636" w:type="pct"/>
            <w:tcBorders>
              <w:top w:val="nil"/>
              <w:left w:val="nil"/>
              <w:bottom w:val="single" w:sz="4" w:space="0" w:color="auto"/>
              <w:right w:val="single" w:sz="4" w:space="0" w:color="auto"/>
            </w:tcBorders>
            <w:shd w:val="clear" w:color="000000" w:fill="DAE9F8"/>
            <w:noWrap/>
            <w:vAlign w:val="center"/>
            <w:hideMark/>
          </w:tcPr>
          <w:p w14:paraId="08AE056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2,68</w:t>
            </w:r>
          </w:p>
        </w:tc>
        <w:tc>
          <w:tcPr>
            <w:tcW w:w="807" w:type="pct"/>
            <w:tcBorders>
              <w:top w:val="nil"/>
              <w:left w:val="nil"/>
              <w:bottom w:val="single" w:sz="4" w:space="0" w:color="auto"/>
              <w:right w:val="single" w:sz="4" w:space="0" w:color="auto"/>
            </w:tcBorders>
            <w:shd w:val="clear" w:color="000000" w:fill="DAF2D0"/>
            <w:noWrap/>
            <w:vAlign w:val="center"/>
            <w:hideMark/>
          </w:tcPr>
          <w:p w14:paraId="1712F18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w:t>
            </w:r>
          </w:p>
        </w:tc>
      </w:tr>
      <w:tr w:rsidR="00CB7E25" w:rsidRPr="00CB7E25" w14:paraId="4015E918"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E64492" w14:textId="5A772562"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Bilska Wola-Kolonia</w:t>
            </w:r>
          </w:p>
        </w:tc>
        <w:tc>
          <w:tcPr>
            <w:tcW w:w="635" w:type="pct"/>
            <w:tcBorders>
              <w:top w:val="nil"/>
              <w:left w:val="nil"/>
              <w:bottom w:val="single" w:sz="4" w:space="0" w:color="auto"/>
              <w:right w:val="single" w:sz="4" w:space="0" w:color="auto"/>
            </w:tcBorders>
            <w:shd w:val="clear" w:color="000000" w:fill="DAE9F8"/>
            <w:noWrap/>
            <w:vAlign w:val="center"/>
            <w:hideMark/>
          </w:tcPr>
          <w:p w14:paraId="2DE1657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4,05</w:t>
            </w:r>
          </w:p>
        </w:tc>
        <w:tc>
          <w:tcPr>
            <w:tcW w:w="635" w:type="pct"/>
            <w:tcBorders>
              <w:top w:val="nil"/>
              <w:left w:val="nil"/>
              <w:bottom w:val="single" w:sz="4" w:space="0" w:color="auto"/>
              <w:right w:val="single" w:sz="4" w:space="0" w:color="auto"/>
            </w:tcBorders>
            <w:shd w:val="clear" w:color="000000" w:fill="DAE9F8"/>
            <w:noWrap/>
            <w:vAlign w:val="center"/>
            <w:hideMark/>
          </w:tcPr>
          <w:p w14:paraId="3AFD4FB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2,24</w:t>
            </w:r>
          </w:p>
        </w:tc>
        <w:tc>
          <w:tcPr>
            <w:tcW w:w="635" w:type="pct"/>
            <w:tcBorders>
              <w:top w:val="nil"/>
              <w:left w:val="nil"/>
              <w:bottom w:val="single" w:sz="4" w:space="0" w:color="auto"/>
              <w:right w:val="single" w:sz="4" w:space="0" w:color="auto"/>
            </w:tcBorders>
            <w:shd w:val="clear" w:color="auto" w:fill="auto"/>
            <w:noWrap/>
            <w:vAlign w:val="center"/>
            <w:hideMark/>
          </w:tcPr>
          <w:p w14:paraId="22E79A5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1,85</w:t>
            </w:r>
          </w:p>
        </w:tc>
        <w:tc>
          <w:tcPr>
            <w:tcW w:w="636" w:type="pct"/>
            <w:tcBorders>
              <w:top w:val="nil"/>
              <w:left w:val="nil"/>
              <w:bottom w:val="single" w:sz="4" w:space="0" w:color="auto"/>
              <w:right w:val="single" w:sz="4" w:space="0" w:color="auto"/>
            </w:tcBorders>
            <w:shd w:val="clear" w:color="000000" w:fill="DAE9F8"/>
            <w:noWrap/>
            <w:vAlign w:val="center"/>
            <w:hideMark/>
          </w:tcPr>
          <w:p w14:paraId="2A17B47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2,38</w:t>
            </w:r>
          </w:p>
        </w:tc>
        <w:tc>
          <w:tcPr>
            <w:tcW w:w="807" w:type="pct"/>
            <w:tcBorders>
              <w:top w:val="nil"/>
              <w:left w:val="nil"/>
              <w:bottom w:val="single" w:sz="4" w:space="0" w:color="auto"/>
              <w:right w:val="single" w:sz="4" w:space="0" w:color="auto"/>
            </w:tcBorders>
            <w:shd w:val="clear" w:color="000000" w:fill="DAF2D0"/>
            <w:noWrap/>
            <w:vAlign w:val="center"/>
            <w:hideMark/>
          </w:tcPr>
          <w:p w14:paraId="6A725AE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w:t>
            </w:r>
          </w:p>
        </w:tc>
      </w:tr>
      <w:tr w:rsidR="00CB7E25" w:rsidRPr="00CB7E25" w14:paraId="5BCC87AE"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9C18C2" w14:textId="35D05BB1"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Bilska-Wola</w:t>
            </w:r>
          </w:p>
        </w:tc>
        <w:tc>
          <w:tcPr>
            <w:tcW w:w="635" w:type="pct"/>
            <w:tcBorders>
              <w:top w:val="nil"/>
              <w:left w:val="nil"/>
              <w:bottom w:val="single" w:sz="4" w:space="0" w:color="auto"/>
              <w:right w:val="single" w:sz="4" w:space="0" w:color="auto"/>
            </w:tcBorders>
            <w:shd w:val="clear" w:color="000000" w:fill="DAE9F8"/>
            <w:vAlign w:val="center"/>
            <w:hideMark/>
          </w:tcPr>
          <w:p w14:paraId="366E988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4,12</w:t>
            </w:r>
          </w:p>
        </w:tc>
        <w:tc>
          <w:tcPr>
            <w:tcW w:w="635" w:type="pct"/>
            <w:tcBorders>
              <w:top w:val="nil"/>
              <w:left w:val="nil"/>
              <w:bottom w:val="single" w:sz="4" w:space="0" w:color="auto"/>
              <w:right w:val="single" w:sz="4" w:space="0" w:color="auto"/>
            </w:tcBorders>
            <w:shd w:val="clear" w:color="000000" w:fill="DAE9F8"/>
            <w:noWrap/>
            <w:vAlign w:val="center"/>
            <w:hideMark/>
          </w:tcPr>
          <w:p w14:paraId="4BDF3D6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6,74</w:t>
            </w:r>
          </w:p>
        </w:tc>
        <w:tc>
          <w:tcPr>
            <w:tcW w:w="635" w:type="pct"/>
            <w:tcBorders>
              <w:top w:val="nil"/>
              <w:left w:val="nil"/>
              <w:bottom w:val="single" w:sz="4" w:space="0" w:color="auto"/>
              <w:right w:val="single" w:sz="4" w:space="0" w:color="auto"/>
            </w:tcBorders>
            <w:shd w:val="clear" w:color="000000" w:fill="DAE9F8"/>
            <w:vAlign w:val="center"/>
            <w:hideMark/>
          </w:tcPr>
          <w:p w14:paraId="4E436CA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5,47</w:t>
            </w:r>
          </w:p>
        </w:tc>
        <w:tc>
          <w:tcPr>
            <w:tcW w:w="636" w:type="pct"/>
            <w:tcBorders>
              <w:top w:val="nil"/>
              <w:left w:val="nil"/>
              <w:bottom w:val="single" w:sz="4" w:space="0" w:color="auto"/>
              <w:right w:val="single" w:sz="4" w:space="0" w:color="auto"/>
            </w:tcBorders>
            <w:shd w:val="clear" w:color="000000" w:fill="DAE9F8"/>
            <w:noWrap/>
            <w:vAlign w:val="center"/>
            <w:hideMark/>
          </w:tcPr>
          <w:p w14:paraId="0BAB895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5,37</w:t>
            </w:r>
          </w:p>
        </w:tc>
        <w:tc>
          <w:tcPr>
            <w:tcW w:w="807" w:type="pct"/>
            <w:tcBorders>
              <w:top w:val="nil"/>
              <w:left w:val="nil"/>
              <w:bottom w:val="single" w:sz="4" w:space="0" w:color="auto"/>
              <w:right w:val="single" w:sz="4" w:space="0" w:color="auto"/>
            </w:tcBorders>
            <w:shd w:val="clear" w:color="000000" w:fill="DAF2D0"/>
            <w:noWrap/>
            <w:vAlign w:val="center"/>
            <w:hideMark/>
          </w:tcPr>
          <w:p w14:paraId="4EC0F6E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w:t>
            </w:r>
          </w:p>
        </w:tc>
      </w:tr>
      <w:tr w:rsidR="00CB7E25" w:rsidRPr="00CB7E25" w14:paraId="085932BF"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7E0BE8" w14:textId="6906E899"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Kałek</w:t>
            </w:r>
          </w:p>
        </w:tc>
        <w:tc>
          <w:tcPr>
            <w:tcW w:w="635" w:type="pct"/>
            <w:tcBorders>
              <w:top w:val="nil"/>
              <w:left w:val="nil"/>
              <w:bottom w:val="single" w:sz="4" w:space="0" w:color="auto"/>
              <w:right w:val="single" w:sz="4" w:space="0" w:color="auto"/>
            </w:tcBorders>
            <w:shd w:val="clear" w:color="auto" w:fill="auto"/>
            <w:noWrap/>
            <w:vAlign w:val="center"/>
            <w:hideMark/>
          </w:tcPr>
          <w:p w14:paraId="0E9B9A2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1,56</w:t>
            </w:r>
          </w:p>
        </w:tc>
        <w:tc>
          <w:tcPr>
            <w:tcW w:w="635" w:type="pct"/>
            <w:tcBorders>
              <w:top w:val="nil"/>
              <w:left w:val="nil"/>
              <w:bottom w:val="single" w:sz="4" w:space="0" w:color="auto"/>
              <w:right w:val="single" w:sz="4" w:space="0" w:color="auto"/>
            </w:tcBorders>
            <w:shd w:val="clear" w:color="000000" w:fill="DAE9F8"/>
            <w:noWrap/>
            <w:vAlign w:val="center"/>
            <w:hideMark/>
          </w:tcPr>
          <w:p w14:paraId="0274851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2,86</w:t>
            </w:r>
          </w:p>
        </w:tc>
        <w:tc>
          <w:tcPr>
            <w:tcW w:w="635" w:type="pct"/>
            <w:tcBorders>
              <w:top w:val="nil"/>
              <w:left w:val="nil"/>
              <w:bottom w:val="single" w:sz="4" w:space="0" w:color="auto"/>
              <w:right w:val="single" w:sz="4" w:space="0" w:color="auto"/>
            </w:tcBorders>
            <w:shd w:val="clear" w:color="000000" w:fill="DAE9F8"/>
            <w:noWrap/>
            <w:vAlign w:val="center"/>
            <w:hideMark/>
          </w:tcPr>
          <w:p w14:paraId="4B23419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2,55</w:t>
            </w:r>
          </w:p>
        </w:tc>
        <w:tc>
          <w:tcPr>
            <w:tcW w:w="636" w:type="pct"/>
            <w:tcBorders>
              <w:top w:val="nil"/>
              <w:left w:val="nil"/>
              <w:bottom w:val="single" w:sz="4" w:space="0" w:color="auto"/>
              <w:right w:val="single" w:sz="4" w:space="0" w:color="auto"/>
            </w:tcBorders>
            <w:shd w:val="clear" w:color="000000" w:fill="DAE9F8"/>
            <w:noWrap/>
            <w:vAlign w:val="center"/>
            <w:hideMark/>
          </w:tcPr>
          <w:p w14:paraId="2297FD1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2,60</w:t>
            </w:r>
          </w:p>
        </w:tc>
        <w:tc>
          <w:tcPr>
            <w:tcW w:w="807" w:type="pct"/>
            <w:tcBorders>
              <w:top w:val="nil"/>
              <w:left w:val="nil"/>
              <w:bottom w:val="single" w:sz="4" w:space="0" w:color="auto"/>
              <w:right w:val="single" w:sz="4" w:space="0" w:color="auto"/>
            </w:tcBorders>
            <w:shd w:val="clear" w:color="000000" w:fill="DAF2D0"/>
            <w:noWrap/>
            <w:vAlign w:val="center"/>
            <w:hideMark/>
          </w:tcPr>
          <w:p w14:paraId="3BD57E4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w:t>
            </w:r>
          </w:p>
        </w:tc>
      </w:tr>
      <w:tr w:rsidR="00CB7E25" w:rsidRPr="00CB7E25" w14:paraId="387DE797" w14:textId="77777777" w:rsidTr="00AC4109">
        <w:tc>
          <w:tcPr>
            <w:tcW w:w="0" w:type="auto"/>
            <w:tcBorders>
              <w:top w:val="nil"/>
              <w:left w:val="single" w:sz="4" w:space="0" w:color="auto"/>
              <w:bottom w:val="single" w:sz="4" w:space="0" w:color="auto"/>
              <w:right w:val="single" w:sz="4" w:space="0" w:color="auto"/>
            </w:tcBorders>
            <w:shd w:val="clear" w:color="auto" w:fill="auto"/>
            <w:vAlign w:val="center"/>
            <w:hideMark/>
          </w:tcPr>
          <w:p w14:paraId="60FC8687" w14:textId="4875149D"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Klementynów</w:t>
            </w:r>
          </w:p>
        </w:tc>
        <w:tc>
          <w:tcPr>
            <w:tcW w:w="635" w:type="pct"/>
            <w:tcBorders>
              <w:top w:val="nil"/>
              <w:left w:val="nil"/>
              <w:bottom w:val="single" w:sz="4" w:space="0" w:color="auto"/>
              <w:right w:val="single" w:sz="4" w:space="0" w:color="auto"/>
            </w:tcBorders>
            <w:shd w:val="clear" w:color="auto" w:fill="auto"/>
            <w:vAlign w:val="center"/>
            <w:hideMark/>
          </w:tcPr>
          <w:p w14:paraId="52C1CB4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1,75</w:t>
            </w:r>
          </w:p>
        </w:tc>
        <w:tc>
          <w:tcPr>
            <w:tcW w:w="635" w:type="pct"/>
            <w:tcBorders>
              <w:top w:val="nil"/>
              <w:left w:val="nil"/>
              <w:bottom w:val="single" w:sz="4" w:space="0" w:color="auto"/>
              <w:right w:val="single" w:sz="4" w:space="0" w:color="auto"/>
            </w:tcBorders>
            <w:shd w:val="clear" w:color="000000" w:fill="DAE9F8"/>
            <w:noWrap/>
            <w:vAlign w:val="center"/>
            <w:hideMark/>
          </w:tcPr>
          <w:p w14:paraId="6FA01B4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3,10</w:t>
            </w:r>
          </w:p>
        </w:tc>
        <w:tc>
          <w:tcPr>
            <w:tcW w:w="635" w:type="pct"/>
            <w:tcBorders>
              <w:top w:val="nil"/>
              <w:left w:val="nil"/>
              <w:bottom w:val="single" w:sz="4" w:space="0" w:color="auto"/>
              <w:right w:val="single" w:sz="4" w:space="0" w:color="auto"/>
            </w:tcBorders>
            <w:shd w:val="clear" w:color="000000" w:fill="DAE9F8"/>
            <w:vAlign w:val="center"/>
            <w:hideMark/>
          </w:tcPr>
          <w:p w14:paraId="6C43BE1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3,95</w:t>
            </w:r>
          </w:p>
        </w:tc>
        <w:tc>
          <w:tcPr>
            <w:tcW w:w="636" w:type="pct"/>
            <w:tcBorders>
              <w:top w:val="nil"/>
              <w:left w:val="nil"/>
              <w:bottom w:val="single" w:sz="4" w:space="0" w:color="auto"/>
              <w:right w:val="single" w:sz="4" w:space="0" w:color="auto"/>
            </w:tcBorders>
            <w:shd w:val="clear" w:color="000000" w:fill="DAE9F8"/>
            <w:noWrap/>
            <w:vAlign w:val="center"/>
            <w:hideMark/>
          </w:tcPr>
          <w:p w14:paraId="7DDFB0C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3,64</w:t>
            </w:r>
          </w:p>
        </w:tc>
        <w:tc>
          <w:tcPr>
            <w:tcW w:w="807" w:type="pct"/>
            <w:tcBorders>
              <w:top w:val="nil"/>
              <w:left w:val="nil"/>
              <w:bottom w:val="single" w:sz="4" w:space="0" w:color="auto"/>
              <w:right w:val="single" w:sz="4" w:space="0" w:color="auto"/>
            </w:tcBorders>
            <w:shd w:val="clear" w:color="000000" w:fill="DAF2D0"/>
            <w:noWrap/>
            <w:vAlign w:val="center"/>
            <w:hideMark/>
          </w:tcPr>
          <w:p w14:paraId="098E707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w:t>
            </w:r>
          </w:p>
        </w:tc>
      </w:tr>
      <w:tr w:rsidR="00D47384" w:rsidRPr="00CB7E25" w14:paraId="512041C7"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2A5B94" w14:textId="2FAAEE98"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Kłudzice</w:t>
            </w:r>
          </w:p>
        </w:tc>
        <w:tc>
          <w:tcPr>
            <w:tcW w:w="635" w:type="pct"/>
            <w:tcBorders>
              <w:top w:val="nil"/>
              <w:left w:val="nil"/>
              <w:bottom w:val="single" w:sz="4" w:space="0" w:color="auto"/>
              <w:right w:val="single" w:sz="4" w:space="0" w:color="auto"/>
            </w:tcBorders>
            <w:shd w:val="clear" w:color="auto" w:fill="auto"/>
            <w:noWrap/>
            <w:vAlign w:val="center"/>
            <w:hideMark/>
          </w:tcPr>
          <w:p w14:paraId="610820C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1,63</w:t>
            </w:r>
          </w:p>
        </w:tc>
        <w:tc>
          <w:tcPr>
            <w:tcW w:w="635" w:type="pct"/>
            <w:tcBorders>
              <w:top w:val="nil"/>
              <w:left w:val="nil"/>
              <w:bottom w:val="single" w:sz="4" w:space="0" w:color="auto"/>
              <w:right w:val="single" w:sz="4" w:space="0" w:color="auto"/>
            </w:tcBorders>
            <w:shd w:val="clear" w:color="000000" w:fill="DAE9F8"/>
            <w:noWrap/>
            <w:vAlign w:val="center"/>
            <w:hideMark/>
          </w:tcPr>
          <w:p w14:paraId="0FDEF86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2,44</w:t>
            </w:r>
          </w:p>
        </w:tc>
        <w:tc>
          <w:tcPr>
            <w:tcW w:w="635" w:type="pct"/>
            <w:tcBorders>
              <w:top w:val="nil"/>
              <w:left w:val="nil"/>
              <w:bottom w:val="single" w:sz="4" w:space="0" w:color="auto"/>
              <w:right w:val="single" w:sz="4" w:space="0" w:color="auto"/>
            </w:tcBorders>
            <w:shd w:val="clear" w:color="auto" w:fill="auto"/>
            <w:noWrap/>
            <w:vAlign w:val="center"/>
            <w:hideMark/>
          </w:tcPr>
          <w:p w14:paraId="77EBFCB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2,14</w:t>
            </w:r>
          </w:p>
        </w:tc>
        <w:tc>
          <w:tcPr>
            <w:tcW w:w="636" w:type="pct"/>
            <w:tcBorders>
              <w:top w:val="nil"/>
              <w:left w:val="nil"/>
              <w:bottom w:val="single" w:sz="4" w:space="0" w:color="auto"/>
              <w:right w:val="single" w:sz="4" w:space="0" w:color="auto"/>
            </w:tcBorders>
            <w:shd w:val="clear" w:color="000000" w:fill="DAE9F8"/>
            <w:noWrap/>
            <w:vAlign w:val="center"/>
            <w:hideMark/>
          </w:tcPr>
          <w:p w14:paraId="334A603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2,42</w:t>
            </w:r>
          </w:p>
        </w:tc>
        <w:tc>
          <w:tcPr>
            <w:tcW w:w="807" w:type="pct"/>
            <w:tcBorders>
              <w:top w:val="nil"/>
              <w:left w:val="nil"/>
              <w:bottom w:val="single" w:sz="4" w:space="0" w:color="auto"/>
              <w:right w:val="single" w:sz="4" w:space="0" w:color="auto"/>
            </w:tcBorders>
            <w:shd w:val="clear" w:color="000000" w:fill="DAF2D0"/>
            <w:noWrap/>
            <w:vAlign w:val="center"/>
            <w:hideMark/>
          </w:tcPr>
          <w:p w14:paraId="47598A6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w:t>
            </w:r>
          </w:p>
        </w:tc>
      </w:tr>
      <w:tr w:rsidR="00CB7E25" w:rsidRPr="00CB7E25" w14:paraId="5AEC3EAA"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884263" w14:textId="6FEBA1F9"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Koło</w:t>
            </w:r>
          </w:p>
        </w:tc>
        <w:tc>
          <w:tcPr>
            <w:tcW w:w="635" w:type="pct"/>
            <w:tcBorders>
              <w:top w:val="nil"/>
              <w:left w:val="nil"/>
              <w:bottom w:val="single" w:sz="4" w:space="0" w:color="auto"/>
              <w:right w:val="single" w:sz="4" w:space="0" w:color="auto"/>
            </w:tcBorders>
            <w:shd w:val="clear" w:color="000000" w:fill="DAE9F8"/>
            <w:vAlign w:val="center"/>
            <w:hideMark/>
          </w:tcPr>
          <w:p w14:paraId="4F67BAA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2,28</w:t>
            </w:r>
          </w:p>
        </w:tc>
        <w:tc>
          <w:tcPr>
            <w:tcW w:w="635" w:type="pct"/>
            <w:tcBorders>
              <w:top w:val="nil"/>
              <w:left w:val="nil"/>
              <w:bottom w:val="single" w:sz="4" w:space="0" w:color="auto"/>
              <w:right w:val="single" w:sz="4" w:space="0" w:color="auto"/>
            </w:tcBorders>
            <w:shd w:val="clear" w:color="auto" w:fill="auto"/>
            <w:noWrap/>
            <w:vAlign w:val="center"/>
            <w:hideMark/>
          </w:tcPr>
          <w:p w14:paraId="5970D86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2,05</w:t>
            </w:r>
          </w:p>
        </w:tc>
        <w:tc>
          <w:tcPr>
            <w:tcW w:w="635" w:type="pct"/>
            <w:tcBorders>
              <w:top w:val="nil"/>
              <w:left w:val="nil"/>
              <w:bottom w:val="single" w:sz="4" w:space="0" w:color="auto"/>
              <w:right w:val="single" w:sz="4" w:space="0" w:color="auto"/>
            </w:tcBorders>
            <w:shd w:val="clear" w:color="auto" w:fill="auto"/>
            <w:vAlign w:val="center"/>
            <w:hideMark/>
          </w:tcPr>
          <w:p w14:paraId="592B070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1,81</w:t>
            </w:r>
          </w:p>
        </w:tc>
        <w:tc>
          <w:tcPr>
            <w:tcW w:w="636" w:type="pct"/>
            <w:tcBorders>
              <w:top w:val="nil"/>
              <w:left w:val="nil"/>
              <w:bottom w:val="single" w:sz="4" w:space="0" w:color="auto"/>
              <w:right w:val="single" w:sz="4" w:space="0" w:color="auto"/>
            </w:tcBorders>
            <w:shd w:val="clear" w:color="000000" w:fill="DAE9F8"/>
            <w:noWrap/>
            <w:vAlign w:val="center"/>
            <w:hideMark/>
          </w:tcPr>
          <w:p w14:paraId="62B8FA3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2,56</w:t>
            </w:r>
          </w:p>
        </w:tc>
        <w:tc>
          <w:tcPr>
            <w:tcW w:w="807" w:type="pct"/>
            <w:tcBorders>
              <w:top w:val="nil"/>
              <w:left w:val="nil"/>
              <w:bottom w:val="single" w:sz="4" w:space="0" w:color="auto"/>
              <w:right w:val="single" w:sz="4" w:space="0" w:color="auto"/>
            </w:tcBorders>
            <w:shd w:val="clear" w:color="000000" w:fill="DAF2D0"/>
            <w:noWrap/>
            <w:vAlign w:val="center"/>
            <w:hideMark/>
          </w:tcPr>
          <w:p w14:paraId="6D651BE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w:t>
            </w:r>
          </w:p>
        </w:tc>
      </w:tr>
      <w:tr w:rsidR="00D47384" w:rsidRPr="00CB7E25" w14:paraId="7C9FA5C7"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2CE031" w14:textId="789D5530"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Korytnica</w:t>
            </w:r>
          </w:p>
        </w:tc>
        <w:tc>
          <w:tcPr>
            <w:tcW w:w="635" w:type="pct"/>
            <w:tcBorders>
              <w:top w:val="nil"/>
              <w:left w:val="nil"/>
              <w:bottom w:val="single" w:sz="4" w:space="0" w:color="auto"/>
              <w:right w:val="single" w:sz="4" w:space="0" w:color="auto"/>
            </w:tcBorders>
            <w:shd w:val="clear" w:color="000000" w:fill="DAE9F8"/>
            <w:noWrap/>
            <w:vAlign w:val="center"/>
            <w:hideMark/>
          </w:tcPr>
          <w:p w14:paraId="38A188E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2,20</w:t>
            </w:r>
          </w:p>
        </w:tc>
        <w:tc>
          <w:tcPr>
            <w:tcW w:w="635" w:type="pct"/>
            <w:tcBorders>
              <w:top w:val="nil"/>
              <w:left w:val="nil"/>
              <w:bottom w:val="single" w:sz="4" w:space="0" w:color="auto"/>
              <w:right w:val="single" w:sz="4" w:space="0" w:color="auto"/>
            </w:tcBorders>
            <w:shd w:val="clear" w:color="auto" w:fill="auto"/>
            <w:noWrap/>
            <w:vAlign w:val="center"/>
            <w:hideMark/>
          </w:tcPr>
          <w:p w14:paraId="280CC16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1,10</w:t>
            </w:r>
          </w:p>
        </w:tc>
        <w:tc>
          <w:tcPr>
            <w:tcW w:w="635" w:type="pct"/>
            <w:tcBorders>
              <w:top w:val="nil"/>
              <w:left w:val="nil"/>
              <w:bottom w:val="single" w:sz="4" w:space="0" w:color="auto"/>
              <w:right w:val="single" w:sz="4" w:space="0" w:color="auto"/>
            </w:tcBorders>
            <w:shd w:val="clear" w:color="auto" w:fill="auto"/>
            <w:noWrap/>
            <w:vAlign w:val="center"/>
            <w:hideMark/>
          </w:tcPr>
          <w:p w14:paraId="0C63956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2,17</w:t>
            </w:r>
          </w:p>
        </w:tc>
        <w:tc>
          <w:tcPr>
            <w:tcW w:w="636" w:type="pct"/>
            <w:tcBorders>
              <w:top w:val="nil"/>
              <w:left w:val="nil"/>
              <w:bottom w:val="single" w:sz="4" w:space="0" w:color="auto"/>
              <w:right w:val="single" w:sz="4" w:space="0" w:color="auto"/>
            </w:tcBorders>
            <w:shd w:val="clear" w:color="000000" w:fill="DAE9F8"/>
            <w:noWrap/>
            <w:vAlign w:val="center"/>
            <w:hideMark/>
          </w:tcPr>
          <w:p w14:paraId="63688C1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4,15</w:t>
            </w:r>
          </w:p>
        </w:tc>
        <w:tc>
          <w:tcPr>
            <w:tcW w:w="807" w:type="pct"/>
            <w:tcBorders>
              <w:top w:val="nil"/>
              <w:left w:val="nil"/>
              <w:bottom w:val="single" w:sz="4" w:space="0" w:color="auto"/>
              <w:right w:val="single" w:sz="4" w:space="0" w:color="auto"/>
            </w:tcBorders>
            <w:shd w:val="clear" w:color="000000" w:fill="DAF2D0"/>
            <w:noWrap/>
            <w:vAlign w:val="center"/>
            <w:hideMark/>
          </w:tcPr>
          <w:p w14:paraId="3CD2C36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w:t>
            </w:r>
          </w:p>
        </w:tc>
      </w:tr>
      <w:tr w:rsidR="00CB7E25" w:rsidRPr="00CB7E25" w14:paraId="600FE5CA"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A7AF31" w14:textId="526026B4"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Krzewiny</w:t>
            </w:r>
          </w:p>
        </w:tc>
        <w:tc>
          <w:tcPr>
            <w:tcW w:w="635" w:type="pct"/>
            <w:tcBorders>
              <w:top w:val="nil"/>
              <w:left w:val="nil"/>
              <w:bottom w:val="single" w:sz="4" w:space="0" w:color="auto"/>
              <w:right w:val="single" w:sz="4" w:space="0" w:color="auto"/>
            </w:tcBorders>
            <w:shd w:val="clear" w:color="auto" w:fill="auto"/>
            <w:vAlign w:val="center"/>
            <w:hideMark/>
          </w:tcPr>
          <w:p w14:paraId="22F8B3D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0,42</w:t>
            </w:r>
          </w:p>
        </w:tc>
        <w:tc>
          <w:tcPr>
            <w:tcW w:w="635" w:type="pct"/>
            <w:tcBorders>
              <w:top w:val="nil"/>
              <w:left w:val="nil"/>
              <w:bottom w:val="single" w:sz="4" w:space="0" w:color="auto"/>
              <w:right w:val="single" w:sz="4" w:space="0" w:color="auto"/>
            </w:tcBorders>
            <w:shd w:val="clear" w:color="auto" w:fill="auto"/>
            <w:noWrap/>
            <w:vAlign w:val="center"/>
            <w:hideMark/>
          </w:tcPr>
          <w:p w14:paraId="3A18B638"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1,23</w:t>
            </w:r>
          </w:p>
        </w:tc>
        <w:tc>
          <w:tcPr>
            <w:tcW w:w="635" w:type="pct"/>
            <w:tcBorders>
              <w:top w:val="nil"/>
              <w:left w:val="nil"/>
              <w:bottom w:val="single" w:sz="4" w:space="0" w:color="auto"/>
              <w:right w:val="single" w:sz="4" w:space="0" w:color="auto"/>
            </w:tcBorders>
            <w:shd w:val="clear" w:color="auto" w:fill="auto"/>
            <w:vAlign w:val="center"/>
            <w:hideMark/>
          </w:tcPr>
          <w:p w14:paraId="61135E21"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2,10</w:t>
            </w:r>
          </w:p>
        </w:tc>
        <w:tc>
          <w:tcPr>
            <w:tcW w:w="636" w:type="pct"/>
            <w:tcBorders>
              <w:top w:val="nil"/>
              <w:left w:val="nil"/>
              <w:bottom w:val="single" w:sz="4" w:space="0" w:color="auto"/>
              <w:right w:val="single" w:sz="4" w:space="0" w:color="auto"/>
            </w:tcBorders>
            <w:shd w:val="clear" w:color="auto" w:fill="auto"/>
            <w:noWrap/>
            <w:vAlign w:val="center"/>
            <w:hideMark/>
          </w:tcPr>
          <w:p w14:paraId="3F0F056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1,65</w:t>
            </w:r>
          </w:p>
        </w:tc>
        <w:tc>
          <w:tcPr>
            <w:tcW w:w="807" w:type="pct"/>
            <w:tcBorders>
              <w:top w:val="nil"/>
              <w:left w:val="nil"/>
              <w:bottom w:val="single" w:sz="4" w:space="0" w:color="auto"/>
              <w:right w:val="single" w:sz="4" w:space="0" w:color="auto"/>
            </w:tcBorders>
            <w:shd w:val="clear" w:color="auto" w:fill="auto"/>
            <w:noWrap/>
            <w:vAlign w:val="center"/>
            <w:hideMark/>
          </w:tcPr>
          <w:p w14:paraId="3E4E61E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5E33C146"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EF59A9" w14:textId="65068AA1"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Kurnędz</w:t>
            </w:r>
          </w:p>
        </w:tc>
        <w:tc>
          <w:tcPr>
            <w:tcW w:w="635" w:type="pct"/>
            <w:tcBorders>
              <w:top w:val="nil"/>
              <w:left w:val="nil"/>
              <w:bottom w:val="single" w:sz="4" w:space="0" w:color="auto"/>
              <w:right w:val="single" w:sz="4" w:space="0" w:color="auto"/>
            </w:tcBorders>
            <w:shd w:val="clear" w:color="auto" w:fill="auto"/>
            <w:noWrap/>
            <w:vAlign w:val="center"/>
            <w:hideMark/>
          </w:tcPr>
          <w:p w14:paraId="654F9C1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1,71</w:t>
            </w:r>
          </w:p>
        </w:tc>
        <w:tc>
          <w:tcPr>
            <w:tcW w:w="635" w:type="pct"/>
            <w:tcBorders>
              <w:top w:val="nil"/>
              <w:left w:val="nil"/>
              <w:bottom w:val="single" w:sz="4" w:space="0" w:color="auto"/>
              <w:right w:val="single" w:sz="4" w:space="0" w:color="auto"/>
            </w:tcBorders>
            <w:shd w:val="clear" w:color="000000" w:fill="DAE9F8"/>
            <w:noWrap/>
            <w:vAlign w:val="center"/>
            <w:hideMark/>
          </w:tcPr>
          <w:p w14:paraId="3A23BCD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2,82</w:t>
            </w:r>
          </w:p>
        </w:tc>
        <w:tc>
          <w:tcPr>
            <w:tcW w:w="635" w:type="pct"/>
            <w:tcBorders>
              <w:top w:val="nil"/>
              <w:left w:val="nil"/>
              <w:bottom w:val="single" w:sz="4" w:space="0" w:color="auto"/>
              <w:right w:val="single" w:sz="4" w:space="0" w:color="auto"/>
            </w:tcBorders>
            <w:shd w:val="clear" w:color="auto" w:fill="auto"/>
            <w:noWrap/>
            <w:vAlign w:val="center"/>
            <w:hideMark/>
          </w:tcPr>
          <w:p w14:paraId="0810CE4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2,02</w:t>
            </w:r>
          </w:p>
        </w:tc>
        <w:tc>
          <w:tcPr>
            <w:tcW w:w="636" w:type="pct"/>
            <w:tcBorders>
              <w:top w:val="nil"/>
              <w:left w:val="nil"/>
              <w:bottom w:val="single" w:sz="4" w:space="0" w:color="auto"/>
              <w:right w:val="single" w:sz="4" w:space="0" w:color="auto"/>
            </w:tcBorders>
            <w:shd w:val="clear" w:color="auto" w:fill="auto"/>
            <w:noWrap/>
            <w:vAlign w:val="center"/>
            <w:hideMark/>
          </w:tcPr>
          <w:p w14:paraId="07C5BCB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1,45</w:t>
            </w:r>
          </w:p>
        </w:tc>
        <w:tc>
          <w:tcPr>
            <w:tcW w:w="807" w:type="pct"/>
            <w:tcBorders>
              <w:top w:val="nil"/>
              <w:left w:val="nil"/>
              <w:bottom w:val="single" w:sz="4" w:space="0" w:color="auto"/>
              <w:right w:val="single" w:sz="4" w:space="0" w:color="auto"/>
            </w:tcBorders>
            <w:shd w:val="clear" w:color="auto" w:fill="auto"/>
            <w:noWrap/>
            <w:vAlign w:val="center"/>
            <w:hideMark/>
          </w:tcPr>
          <w:p w14:paraId="47E603F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w:t>
            </w:r>
          </w:p>
        </w:tc>
      </w:tr>
      <w:tr w:rsidR="00CB7E25" w:rsidRPr="00CB7E25" w14:paraId="7864E38C"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8A7566" w14:textId="14F582A9"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Łazy-Dąbrowa</w:t>
            </w:r>
          </w:p>
        </w:tc>
        <w:tc>
          <w:tcPr>
            <w:tcW w:w="635" w:type="pct"/>
            <w:tcBorders>
              <w:top w:val="nil"/>
              <w:left w:val="nil"/>
              <w:bottom w:val="single" w:sz="4" w:space="0" w:color="auto"/>
              <w:right w:val="single" w:sz="4" w:space="0" w:color="auto"/>
            </w:tcBorders>
            <w:shd w:val="clear" w:color="000000" w:fill="DAE9F8"/>
            <w:vAlign w:val="center"/>
            <w:hideMark/>
          </w:tcPr>
          <w:p w14:paraId="14C66AC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2,70</w:t>
            </w:r>
          </w:p>
        </w:tc>
        <w:tc>
          <w:tcPr>
            <w:tcW w:w="635" w:type="pct"/>
            <w:tcBorders>
              <w:top w:val="nil"/>
              <w:left w:val="nil"/>
              <w:bottom w:val="single" w:sz="4" w:space="0" w:color="auto"/>
              <w:right w:val="single" w:sz="4" w:space="0" w:color="auto"/>
            </w:tcBorders>
            <w:shd w:val="clear" w:color="auto" w:fill="auto"/>
            <w:noWrap/>
            <w:vAlign w:val="center"/>
            <w:hideMark/>
          </w:tcPr>
          <w:p w14:paraId="1AFBFC6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0,55</w:t>
            </w:r>
          </w:p>
        </w:tc>
        <w:tc>
          <w:tcPr>
            <w:tcW w:w="635" w:type="pct"/>
            <w:tcBorders>
              <w:top w:val="nil"/>
              <w:left w:val="nil"/>
              <w:bottom w:val="single" w:sz="4" w:space="0" w:color="auto"/>
              <w:right w:val="single" w:sz="4" w:space="0" w:color="auto"/>
            </w:tcBorders>
            <w:shd w:val="clear" w:color="auto" w:fill="auto"/>
            <w:vAlign w:val="center"/>
            <w:hideMark/>
          </w:tcPr>
          <w:p w14:paraId="500F32F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1,64</w:t>
            </w:r>
          </w:p>
        </w:tc>
        <w:tc>
          <w:tcPr>
            <w:tcW w:w="636" w:type="pct"/>
            <w:tcBorders>
              <w:top w:val="nil"/>
              <w:left w:val="nil"/>
              <w:bottom w:val="single" w:sz="4" w:space="0" w:color="auto"/>
              <w:right w:val="single" w:sz="4" w:space="0" w:color="auto"/>
            </w:tcBorders>
            <w:shd w:val="clear" w:color="auto" w:fill="auto"/>
            <w:noWrap/>
            <w:vAlign w:val="center"/>
            <w:hideMark/>
          </w:tcPr>
          <w:p w14:paraId="722414D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1,10</w:t>
            </w:r>
          </w:p>
        </w:tc>
        <w:tc>
          <w:tcPr>
            <w:tcW w:w="807" w:type="pct"/>
            <w:tcBorders>
              <w:top w:val="nil"/>
              <w:left w:val="nil"/>
              <w:bottom w:val="single" w:sz="4" w:space="0" w:color="auto"/>
              <w:right w:val="single" w:sz="4" w:space="0" w:color="auto"/>
            </w:tcBorders>
            <w:shd w:val="clear" w:color="auto" w:fill="auto"/>
            <w:noWrap/>
            <w:vAlign w:val="center"/>
            <w:hideMark/>
          </w:tcPr>
          <w:p w14:paraId="6D412CE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w:t>
            </w:r>
          </w:p>
        </w:tc>
      </w:tr>
      <w:tr w:rsidR="00CB7E25" w:rsidRPr="00CB7E25" w14:paraId="67BD5EA6"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7A6A45" w14:textId="4FBC66E6"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Łęczno</w:t>
            </w:r>
          </w:p>
        </w:tc>
        <w:tc>
          <w:tcPr>
            <w:tcW w:w="635" w:type="pct"/>
            <w:tcBorders>
              <w:top w:val="nil"/>
              <w:left w:val="nil"/>
              <w:bottom w:val="single" w:sz="4" w:space="0" w:color="auto"/>
              <w:right w:val="single" w:sz="4" w:space="0" w:color="auto"/>
            </w:tcBorders>
            <w:shd w:val="clear" w:color="000000" w:fill="DAE9F8"/>
            <w:noWrap/>
            <w:vAlign w:val="center"/>
            <w:hideMark/>
          </w:tcPr>
          <w:p w14:paraId="604BAF0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5,25</w:t>
            </w:r>
          </w:p>
        </w:tc>
        <w:tc>
          <w:tcPr>
            <w:tcW w:w="635" w:type="pct"/>
            <w:tcBorders>
              <w:top w:val="nil"/>
              <w:left w:val="nil"/>
              <w:bottom w:val="single" w:sz="4" w:space="0" w:color="auto"/>
              <w:right w:val="single" w:sz="4" w:space="0" w:color="auto"/>
            </w:tcBorders>
            <w:shd w:val="clear" w:color="000000" w:fill="DAE9F8"/>
            <w:noWrap/>
            <w:vAlign w:val="center"/>
            <w:hideMark/>
          </w:tcPr>
          <w:p w14:paraId="5285C6A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5,16</w:t>
            </w:r>
          </w:p>
        </w:tc>
        <w:tc>
          <w:tcPr>
            <w:tcW w:w="635" w:type="pct"/>
            <w:tcBorders>
              <w:top w:val="nil"/>
              <w:left w:val="nil"/>
              <w:bottom w:val="single" w:sz="4" w:space="0" w:color="auto"/>
              <w:right w:val="single" w:sz="4" w:space="0" w:color="auto"/>
            </w:tcBorders>
            <w:shd w:val="clear" w:color="000000" w:fill="DAE9F8"/>
            <w:noWrap/>
            <w:vAlign w:val="center"/>
            <w:hideMark/>
          </w:tcPr>
          <w:p w14:paraId="7123CAB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4,09</w:t>
            </w:r>
          </w:p>
        </w:tc>
        <w:tc>
          <w:tcPr>
            <w:tcW w:w="636" w:type="pct"/>
            <w:tcBorders>
              <w:top w:val="nil"/>
              <w:left w:val="nil"/>
              <w:bottom w:val="single" w:sz="4" w:space="0" w:color="auto"/>
              <w:right w:val="single" w:sz="4" w:space="0" w:color="auto"/>
            </w:tcBorders>
            <w:shd w:val="clear" w:color="000000" w:fill="DAE9F8"/>
            <w:noWrap/>
            <w:vAlign w:val="center"/>
            <w:hideMark/>
          </w:tcPr>
          <w:p w14:paraId="0524AF9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3,44</w:t>
            </w:r>
          </w:p>
        </w:tc>
        <w:tc>
          <w:tcPr>
            <w:tcW w:w="807" w:type="pct"/>
            <w:tcBorders>
              <w:top w:val="nil"/>
              <w:left w:val="nil"/>
              <w:bottom w:val="single" w:sz="4" w:space="0" w:color="auto"/>
              <w:right w:val="single" w:sz="4" w:space="0" w:color="auto"/>
            </w:tcBorders>
            <w:shd w:val="clear" w:color="000000" w:fill="DAF2D0"/>
            <w:noWrap/>
            <w:vAlign w:val="center"/>
            <w:hideMark/>
          </w:tcPr>
          <w:p w14:paraId="6B70F6E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w:t>
            </w:r>
          </w:p>
        </w:tc>
      </w:tr>
      <w:tr w:rsidR="00CB7E25" w:rsidRPr="00CB7E25" w14:paraId="3FB97F57"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E4F905" w14:textId="5046F7F0"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Nowa Wieś</w:t>
            </w:r>
          </w:p>
        </w:tc>
        <w:tc>
          <w:tcPr>
            <w:tcW w:w="635" w:type="pct"/>
            <w:tcBorders>
              <w:top w:val="nil"/>
              <w:left w:val="nil"/>
              <w:bottom w:val="single" w:sz="4" w:space="0" w:color="auto"/>
              <w:right w:val="single" w:sz="4" w:space="0" w:color="auto"/>
            </w:tcBorders>
            <w:shd w:val="clear" w:color="auto" w:fill="auto"/>
            <w:vAlign w:val="center"/>
            <w:hideMark/>
          </w:tcPr>
          <w:p w14:paraId="7932122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0,68</w:t>
            </w:r>
          </w:p>
        </w:tc>
        <w:tc>
          <w:tcPr>
            <w:tcW w:w="635" w:type="pct"/>
            <w:tcBorders>
              <w:top w:val="nil"/>
              <w:left w:val="nil"/>
              <w:bottom w:val="single" w:sz="4" w:space="0" w:color="auto"/>
              <w:right w:val="single" w:sz="4" w:space="0" w:color="auto"/>
            </w:tcBorders>
            <w:shd w:val="clear" w:color="auto" w:fill="auto"/>
            <w:noWrap/>
            <w:vAlign w:val="center"/>
            <w:hideMark/>
          </w:tcPr>
          <w:p w14:paraId="10F02EA1"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0,67</w:t>
            </w:r>
          </w:p>
        </w:tc>
        <w:tc>
          <w:tcPr>
            <w:tcW w:w="635" w:type="pct"/>
            <w:tcBorders>
              <w:top w:val="nil"/>
              <w:left w:val="nil"/>
              <w:bottom w:val="single" w:sz="4" w:space="0" w:color="auto"/>
              <w:right w:val="single" w:sz="4" w:space="0" w:color="auto"/>
            </w:tcBorders>
            <w:shd w:val="clear" w:color="auto" w:fill="auto"/>
            <w:vAlign w:val="center"/>
            <w:hideMark/>
          </w:tcPr>
          <w:p w14:paraId="693987B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1,99</w:t>
            </w:r>
          </w:p>
        </w:tc>
        <w:tc>
          <w:tcPr>
            <w:tcW w:w="636" w:type="pct"/>
            <w:tcBorders>
              <w:top w:val="nil"/>
              <w:left w:val="nil"/>
              <w:bottom w:val="single" w:sz="4" w:space="0" w:color="auto"/>
              <w:right w:val="single" w:sz="4" w:space="0" w:color="auto"/>
            </w:tcBorders>
            <w:shd w:val="clear" w:color="auto" w:fill="auto"/>
            <w:noWrap/>
            <w:vAlign w:val="center"/>
            <w:hideMark/>
          </w:tcPr>
          <w:p w14:paraId="5F185E48"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0,67</w:t>
            </w:r>
          </w:p>
        </w:tc>
        <w:tc>
          <w:tcPr>
            <w:tcW w:w="807" w:type="pct"/>
            <w:tcBorders>
              <w:top w:val="nil"/>
              <w:left w:val="nil"/>
              <w:bottom w:val="single" w:sz="4" w:space="0" w:color="auto"/>
              <w:right w:val="single" w:sz="4" w:space="0" w:color="auto"/>
            </w:tcBorders>
            <w:shd w:val="clear" w:color="auto" w:fill="auto"/>
            <w:noWrap/>
            <w:vAlign w:val="center"/>
            <w:hideMark/>
          </w:tcPr>
          <w:p w14:paraId="44E5D21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06D8C7D6"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571548" w14:textId="6F3921D8"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Podlubień</w:t>
            </w:r>
          </w:p>
        </w:tc>
        <w:tc>
          <w:tcPr>
            <w:tcW w:w="635" w:type="pct"/>
            <w:tcBorders>
              <w:top w:val="nil"/>
              <w:left w:val="nil"/>
              <w:bottom w:val="single" w:sz="4" w:space="0" w:color="auto"/>
              <w:right w:val="single" w:sz="4" w:space="0" w:color="auto"/>
            </w:tcBorders>
            <w:shd w:val="clear" w:color="auto" w:fill="auto"/>
            <w:noWrap/>
            <w:vAlign w:val="center"/>
            <w:hideMark/>
          </w:tcPr>
          <w:p w14:paraId="09D83B7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0,00</w:t>
            </w:r>
          </w:p>
        </w:tc>
        <w:tc>
          <w:tcPr>
            <w:tcW w:w="635" w:type="pct"/>
            <w:tcBorders>
              <w:top w:val="nil"/>
              <w:left w:val="nil"/>
              <w:bottom w:val="single" w:sz="4" w:space="0" w:color="auto"/>
              <w:right w:val="single" w:sz="4" w:space="0" w:color="auto"/>
            </w:tcBorders>
            <w:shd w:val="clear" w:color="auto" w:fill="auto"/>
            <w:noWrap/>
            <w:vAlign w:val="center"/>
            <w:hideMark/>
          </w:tcPr>
          <w:p w14:paraId="476EACB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0,00</w:t>
            </w:r>
          </w:p>
        </w:tc>
        <w:tc>
          <w:tcPr>
            <w:tcW w:w="635" w:type="pct"/>
            <w:tcBorders>
              <w:top w:val="nil"/>
              <w:left w:val="nil"/>
              <w:bottom w:val="single" w:sz="4" w:space="0" w:color="auto"/>
              <w:right w:val="single" w:sz="4" w:space="0" w:color="auto"/>
            </w:tcBorders>
            <w:shd w:val="clear" w:color="auto" w:fill="auto"/>
            <w:noWrap/>
            <w:vAlign w:val="center"/>
            <w:hideMark/>
          </w:tcPr>
          <w:p w14:paraId="7BE573F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0,00</w:t>
            </w:r>
          </w:p>
        </w:tc>
        <w:tc>
          <w:tcPr>
            <w:tcW w:w="636" w:type="pct"/>
            <w:tcBorders>
              <w:top w:val="nil"/>
              <w:left w:val="nil"/>
              <w:bottom w:val="single" w:sz="4" w:space="0" w:color="auto"/>
              <w:right w:val="single" w:sz="4" w:space="0" w:color="auto"/>
            </w:tcBorders>
            <w:shd w:val="clear" w:color="auto" w:fill="auto"/>
            <w:noWrap/>
            <w:vAlign w:val="center"/>
            <w:hideMark/>
          </w:tcPr>
          <w:p w14:paraId="2C9F02D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0,72</w:t>
            </w:r>
          </w:p>
        </w:tc>
        <w:tc>
          <w:tcPr>
            <w:tcW w:w="807" w:type="pct"/>
            <w:tcBorders>
              <w:top w:val="nil"/>
              <w:left w:val="nil"/>
              <w:bottom w:val="single" w:sz="4" w:space="0" w:color="auto"/>
              <w:right w:val="single" w:sz="4" w:space="0" w:color="auto"/>
            </w:tcBorders>
            <w:shd w:val="clear" w:color="auto" w:fill="auto"/>
            <w:noWrap/>
            <w:vAlign w:val="center"/>
            <w:hideMark/>
          </w:tcPr>
          <w:p w14:paraId="6B3C641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37FA1057"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770B6C" w14:textId="52EDF3EC"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Poniatów</w:t>
            </w:r>
          </w:p>
        </w:tc>
        <w:tc>
          <w:tcPr>
            <w:tcW w:w="635" w:type="pct"/>
            <w:tcBorders>
              <w:top w:val="nil"/>
              <w:left w:val="nil"/>
              <w:bottom w:val="single" w:sz="4" w:space="0" w:color="auto"/>
              <w:right w:val="single" w:sz="4" w:space="0" w:color="auto"/>
            </w:tcBorders>
            <w:shd w:val="clear" w:color="000000" w:fill="DAE9F8"/>
            <w:vAlign w:val="center"/>
            <w:hideMark/>
          </w:tcPr>
          <w:p w14:paraId="02FE0E4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2,41</w:t>
            </w:r>
          </w:p>
        </w:tc>
        <w:tc>
          <w:tcPr>
            <w:tcW w:w="635" w:type="pct"/>
            <w:tcBorders>
              <w:top w:val="nil"/>
              <w:left w:val="nil"/>
              <w:bottom w:val="single" w:sz="4" w:space="0" w:color="auto"/>
              <w:right w:val="single" w:sz="4" w:space="0" w:color="auto"/>
            </w:tcBorders>
            <w:shd w:val="clear" w:color="000000" w:fill="DAE9F8"/>
            <w:noWrap/>
            <w:vAlign w:val="center"/>
            <w:hideMark/>
          </w:tcPr>
          <w:p w14:paraId="677727D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2,44</w:t>
            </w:r>
          </w:p>
        </w:tc>
        <w:tc>
          <w:tcPr>
            <w:tcW w:w="635" w:type="pct"/>
            <w:tcBorders>
              <w:top w:val="nil"/>
              <w:left w:val="nil"/>
              <w:bottom w:val="single" w:sz="4" w:space="0" w:color="auto"/>
              <w:right w:val="single" w:sz="4" w:space="0" w:color="auto"/>
            </w:tcBorders>
            <w:shd w:val="clear" w:color="000000" w:fill="DAE9F8"/>
            <w:vAlign w:val="center"/>
            <w:hideMark/>
          </w:tcPr>
          <w:p w14:paraId="61403FB8"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2,31</w:t>
            </w:r>
          </w:p>
        </w:tc>
        <w:tc>
          <w:tcPr>
            <w:tcW w:w="636" w:type="pct"/>
            <w:tcBorders>
              <w:top w:val="nil"/>
              <w:left w:val="nil"/>
              <w:bottom w:val="single" w:sz="4" w:space="0" w:color="auto"/>
              <w:right w:val="single" w:sz="4" w:space="0" w:color="auto"/>
            </w:tcBorders>
            <w:shd w:val="clear" w:color="000000" w:fill="DAE9F8"/>
            <w:noWrap/>
            <w:vAlign w:val="center"/>
            <w:hideMark/>
          </w:tcPr>
          <w:p w14:paraId="78D953C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2,33</w:t>
            </w:r>
          </w:p>
        </w:tc>
        <w:tc>
          <w:tcPr>
            <w:tcW w:w="807" w:type="pct"/>
            <w:tcBorders>
              <w:top w:val="nil"/>
              <w:left w:val="nil"/>
              <w:bottom w:val="single" w:sz="4" w:space="0" w:color="auto"/>
              <w:right w:val="single" w:sz="4" w:space="0" w:color="auto"/>
            </w:tcBorders>
            <w:shd w:val="clear" w:color="000000" w:fill="DAF2D0"/>
            <w:noWrap/>
            <w:vAlign w:val="center"/>
            <w:hideMark/>
          </w:tcPr>
          <w:p w14:paraId="4470D72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w:t>
            </w:r>
          </w:p>
        </w:tc>
      </w:tr>
      <w:tr w:rsidR="00D47384" w:rsidRPr="00CB7E25" w14:paraId="4BDE2A16"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519D0B" w14:textId="3C6D03A8"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Przygłów</w:t>
            </w:r>
          </w:p>
        </w:tc>
        <w:tc>
          <w:tcPr>
            <w:tcW w:w="635" w:type="pct"/>
            <w:tcBorders>
              <w:top w:val="nil"/>
              <w:left w:val="nil"/>
              <w:bottom w:val="single" w:sz="4" w:space="0" w:color="auto"/>
              <w:right w:val="single" w:sz="4" w:space="0" w:color="auto"/>
            </w:tcBorders>
            <w:shd w:val="clear" w:color="auto" w:fill="auto"/>
            <w:noWrap/>
            <w:vAlign w:val="center"/>
            <w:hideMark/>
          </w:tcPr>
          <w:p w14:paraId="490274C1"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1,84</w:t>
            </w:r>
          </w:p>
        </w:tc>
        <w:tc>
          <w:tcPr>
            <w:tcW w:w="635" w:type="pct"/>
            <w:tcBorders>
              <w:top w:val="nil"/>
              <w:left w:val="nil"/>
              <w:bottom w:val="single" w:sz="4" w:space="0" w:color="auto"/>
              <w:right w:val="single" w:sz="4" w:space="0" w:color="auto"/>
            </w:tcBorders>
            <w:shd w:val="clear" w:color="auto" w:fill="auto"/>
            <w:noWrap/>
            <w:vAlign w:val="center"/>
            <w:hideMark/>
          </w:tcPr>
          <w:p w14:paraId="7E45EE1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1,76</w:t>
            </w:r>
          </w:p>
        </w:tc>
        <w:tc>
          <w:tcPr>
            <w:tcW w:w="635" w:type="pct"/>
            <w:tcBorders>
              <w:top w:val="nil"/>
              <w:left w:val="nil"/>
              <w:bottom w:val="single" w:sz="4" w:space="0" w:color="auto"/>
              <w:right w:val="single" w:sz="4" w:space="0" w:color="auto"/>
            </w:tcBorders>
            <w:shd w:val="clear" w:color="000000" w:fill="DAE9F8"/>
            <w:noWrap/>
            <w:vAlign w:val="center"/>
            <w:hideMark/>
          </w:tcPr>
          <w:p w14:paraId="5BCB203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2,47</w:t>
            </w:r>
          </w:p>
        </w:tc>
        <w:tc>
          <w:tcPr>
            <w:tcW w:w="636" w:type="pct"/>
            <w:tcBorders>
              <w:top w:val="nil"/>
              <w:left w:val="nil"/>
              <w:bottom w:val="single" w:sz="4" w:space="0" w:color="auto"/>
              <w:right w:val="single" w:sz="4" w:space="0" w:color="auto"/>
            </w:tcBorders>
            <w:shd w:val="clear" w:color="000000" w:fill="DAE9F8"/>
            <w:noWrap/>
            <w:vAlign w:val="center"/>
            <w:hideMark/>
          </w:tcPr>
          <w:p w14:paraId="1A9F2184"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2,96</w:t>
            </w:r>
          </w:p>
        </w:tc>
        <w:tc>
          <w:tcPr>
            <w:tcW w:w="807" w:type="pct"/>
            <w:tcBorders>
              <w:top w:val="nil"/>
              <w:left w:val="nil"/>
              <w:bottom w:val="single" w:sz="4" w:space="0" w:color="auto"/>
              <w:right w:val="single" w:sz="4" w:space="0" w:color="auto"/>
            </w:tcBorders>
            <w:shd w:val="clear" w:color="000000" w:fill="DAF2D0"/>
            <w:noWrap/>
            <w:vAlign w:val="center"/>
            <w:hideMark/>
          </w:tcPr>
          <w:p w14:paraId="65D5886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w:t>
            </w:r>
          </w:p>
        </w:tc>
      </w:tr>
      <w:tr w:rsidR="00CB7E25" w:rsidRPr="00CB7E25" w14:paraId="0C774449"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016BF4" w14:textId="47ECF775"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Uszczyn</w:t>
            </w:r>
          </w:p>
        </w:tc>
        <w:tc>
          <w:tcPr>
            <w:tcW w:w="635" w:type="pct"/>
            <w:tcBorders>
              <w:top w:val="nil"/>
              <w:left w:val="nil"/>
              <w:bottom w:val="single" w:sz="4" w:space="0" w:color="auto"/>
              <w:right w:val="single" w:sz="4" w:space="0" w:color="auto"/>
            </w:tcBorders>
            <w:shd w:val="clear" w:color="auto" w:fill="auto"/>
            <w:vAlign w:val="center"/>
            <w:hideMark/>
          </w:tcPr>
          <w:p w14:paraId="429740F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1,07</w:t>
            </w:r>
          </w:p>
        </w:tc>
        <w:tc>
          <w:tcPr>
            <w:tcW w:w="635" w:type="pct"/>
            <w:tcBorders>
              <w:top w:val="nil"/>
              <w:left w:val="nil"/>
              <w:bottom w:val="single" w:sz="4" w:space="0" w:color="auto"/>
              <w:right w:val="single" w:sz="4" w:space="0" w:color="auto"/>
            </w:tcBorders>
            <w:shd w:val="clear" w:color="auto" w:fill="auto"/>
            <w:noWrap/>
            <w:vAlign w:val="center"/>
            <w:hideMark/>
          </w:tcPr>
          <w:p w14:paraId="3FA3141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1,69</w:t>
            </w:r>
          </w:p>
        </w:tc>
        <w:tc>
          <w:tcPr>
            <w:tcW w:w="635" w:type="pct"/>
            <w:tcBorders>
              <w:top w:val="nil"/>
              <w:left w:val="nil"/>
              <w:bottom w:val="single" w:sz="4" w:space="0" w:color="auto"/>
              <w:right w:val="single" w:sz="4" w:space="0" w:color="auto"/>
            </w:tcBorders>
            <w:shd w:val="clear" w:color="auto" w:fill="auto"/>
            <w:vAlign w:val="center"/>
            <w:hideMark/>
          </w:tcPr>
          <w:p w14:paraId="6E46E5E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1,34</w:t>
            </w:r>
          </w:p>
        </w:tc>
        <w:tc>
          <w:tcPr>
            <w:tcW w:w="636" w:type="pct"/>
            <w:tcBorders>
              <w:top w:val="nil"/>
              <w:left w:val="nil"/>
              <w:bottom w:val="single" w:sz="4" w:space="0" w:color="auto"/>
              <w:right w:val="single" w:sz="4" w:space="0" w:color="auto"/>
            </w:tcBorders>
            <w:shd w:val="clear" w:color="auto" w:fill="auto"/>
            <w:noWrap/>
            <w:vAlign w:val="center"/>
            <w:hideMark/>
          </w:tcPr>
          <w:p w14:paraId="30EF0BE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1,94</w:t>
            </w:r>
          </w:p>
        </w:tc>
        <w:tc>
          <w:tcPr>
            <w:tcW w:w="807" w:type="pct"/>
            <w:tcBorders>
              <w:top w:val="nil"/>
              <w:left w:val="nil"/>
              <w:bottom w:val="single" w:sz="4" w:space="0" w:color="auto"/>
              <w:right w:val="single" w:sz="4" w:space="0" w:color="auto"/>
            </w:tcBorders>
            <w:shd w:val="clear" w:color="auto" w:fill="auto"/>
            <w:noWrap/>
            <w:vAlign w:val="center"/>
            <w:hideMark/>
          </w:tcPr>
          <w:p w14:paraId="5DA7E13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4C536FF7"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83676E" w14:textId="2D157F43"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Witów</w:t>
            </w:r>
          </w:p>
        </w:tc>
        <w:tc>
          <w:tcPr>
            <w:tcW w:w="635" w:type="pct"/>
            <w:tcBorders>
              <w:top w:val="nil"/>
              <w:left w:val="nil"/>
              <w:bottom w:val="single" w:sz="4" w:space="0" w:color="auto"/>
              <w:right w:val="single" w:sz="4" w:space="0" w:color="auto"/>
            </w:tcBorders>
            <w:shd w:val="clear" w:color="auto" w:fill="auto"/>
            <w:noWrap/>
            <w:vAlign w:val="center"/>
            <w:hideMark/>
          </w:tcPr>
          <w:p w14:paraId="0A23C8AC"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1,78</w:t>
            </w:r>
          </w:p>
        </w:tc>
        <w:tc>
          <w:tcPr>
            <w:tcW w:w="635" w:type="pct"/>
            <w:tcBorders>
              <w:top w:val="nil"/>
              <w:left w:val="nil"/>
              <w:bottom w:val="single" w:sz="4" w:space="0" w:color="auto"/>
              <w:right w:val="single" w:sz="4" w:space="0" w:color="auto"/>
            </w:tcBorders>
            <w:shd w:val="clear" w:color="auto" w:fill="auto"/>
            <w:noWrap/>
            <w:vAlign w:val="center"/>
            <w:hideMark/>
          </w:tcPr>
          <w:p w14:paraId="19D61C91"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0,00</w:t>
            </w:r>
          </w:p>
        </w:tc>
        <w:tc>
          <w:tcPr>
            <w:tcW w:w="635" w:type="pct"/>
            <w:tcBorders>
              <w:top w:val="nil"/>
              <w:left w:val="nil"/>
              <w:bottom w:val="single" w:sz="4" w:space="0" w:color="auto"/>
              <w:right w:val="single" w:sz="4" w:space="0" w:color="auto"/>
            </w:tcBorders>
            <w:shd w:val="clear" w:color="auto" w:fill="auto"/>
            <w:noWrap/>
            <w:vAlign w:val="center"/>
            <w:hideMark/>
          </w:tcPr>
          <w:p w14:paraId="4612B55A"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0,32</w:t>
            </w:r>
          </w:p>
        </w:tc>
        <w:tc>
          <w:tcPr>
            <w:tcW w:w="636" w:type="pct"/>
            <w:tcBorders>
              <w:top w:val="nil"/>
              <w:left w:val="nil"/>
              <w:bottom w:val="single" w:sz="4" w:space="0" w:color="auto"/>
              <w:right w:val="single" w:sz="4" w:space="0" w:color="auto"/>
            </w:tcBorders>
            <w:shd w:val="clear" w:color="auto" w:fill="auto"/>
            <w:noWrap/>
            <w:vAlign w:val="center"/>
            <w:hideMark/>
          </w:tcPr>
          <w:p w14:paraId="56C40CE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0,65</w:t>
            </w:r>
          </w:p>
        </w:tc>
        <w:tc>
          <w:tcPr>
            <w:tcW w:w="807" w:type="pct"/>
            <w:tcBorders>
              <w:top w:val="nil"/>
              <w:left w:val="nil"/>
              <w:bottom w:val="single" w:sz="4" w:space="0" w:color="auto"/>
              <w:right w:val="single" w:sz="4" w:space="0" w:color="auto"/>
            </w:tcBorders>
            <w:shd w:val="clear" w:color="auto" w:fill="auto"/>
            <w:noWrap/>
            <w:vAlign w:val="center"/>
            <w:hideMark/>
          </w:tcPr>
          <w:p w14:paraId="3A2F86CE"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408EBF10"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FB3C7C" w14:textId="5B342029"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Witów-Kolonia</w:t>
            </w:r>
          </w:p>
        </w:tc>
        <w:tc>
          <w:tcPr>
            <w:tcW w:w="635" w:type="pct"/>
            <w:tcBorders>
              <w:top w:val="nil"/>
              <w:left w:val="nil"/>
              <w:bottom w:val="single" w:sz="4" w:space="0" w:color="auto"/>
              <w:right w:val="single" w:sz="4" w:space="0" w:color="auto"/>
            </w:tcBorders>
            <w:shd w:val="clear" w:color="auto" w:fill="auto"/>
            <w:vAlign w:val="center"/>
            <w:hideMark/>
          </w:tcPr>
          <w:p w14:paraId="3C4C2E2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0,88</w:t>
            </w:r>
          </w:p>
        </w:tc>
        <w:tc>
          <w:tcPr>
            <w:tcW w:w="635" w:type="pct"/>
            <w:tcBorders>
              <w:top w:val="nil"/>
              <w:left w:val="nil"/>
              <w:bottom w:val="single" w:sz="4" w:space="0" w:color="auto"/>
              <w:right w:val="single" w:sz="4" w:space="0" w:color="auto"/>
            </w:tcBorders>
            <w:shd w:val="clear" w:color="auto" w:fill="auto"/>
            <w:noWrap/>
            <w:vAlign w:val="center"/>
            <w:hideMark/>
          </w:tcPr>
          <w:p w14:paraId="51933E1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1,30</w:t>
            </w:r>
          </w:p>
        </w:tc>
        <w:tc>
          <w:tcPr>
            <w:tcW w:w="635" w:type="pct"/>
            <w:tcBorders>
              <w:top w:val="nil"/>
              <w:left w:val="nil"/>
              <w:bottom w:val="single" w:sz="4" w:space="0" w:color="auto"/>
              <w:right w:val="single" w:sz="4" w:space="0" w:color="auto"/>
            </w:tcBorders>
            <w:shd w:val="clear" w:color="auto" w:fill="auto"/>
            <w:vAlign w:val="center"/>
            <w:hideMark/>
          </w:tcPr>
          <w:p w14:paraId="18C30EB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0,85</w:t>
            </w:r>
          </w:p>
        </w:tc>
        <w:tc>
          <w:tcPr>
            <w:tcW w:w="636" w:type="pct"/>
            <w:tcBorders>
              <w:top w:val="nil"/>
              <w:left w:val="nil"/>
              <w:bottom w:val="single" w:sz="4" w:space="0" w:color="auto"/>
              <w:right w:val="single" w:sz="4" w:space="0" w:color="auto"/>
            </w:tcBorders>
            <w:shd w:val="clear" w:color="auto" w:fill="auto"/>
            <w:noWrap/>
            <w:vAlign w:val="center"/>
            <w:hideMark/>
          </w:tcPr>
          <w:p w14:paraId="0E177791"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0,62</w:t>
            </w:r>
          </w:p>
        </w:tc>
        <w:tc>
          <w:tcPr>
            <w:tcW w:w="807" w:type="pct"/>
            <w:tcBorders>
              <w:top w:val="nil"/>
              <w:left w:val="nil"/>
              <w:bottom w:val="single" w:sz="4" w:space="0" w:color="auto"/>
              <w:right w:val="single" w:sz="4" w:space="0" w:color="auto"/>
            </w:tcBorders>
            <w:shd w:val="clear" w:color="auto" w:fill="auto"/>
            <w:noWrap/>
            <w:vAlign w:val="center"/>
            <w:hideMark/>
          </w:tcPr>
          <w:p w14:paraId="3552B24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59949149"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449E28" w14:textId="3D80BF3E"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Włodzimierzów</w:t>
            </w:r>
          </w:p>
        </w:tc>
        <w:tc>
          <w:tcPr>
            <w:tcW w:w="635" w:type="pct"/>
            <w:tcBorders>
              <w:top w:val="nil"/>
              <w:left w:val="nil"/>
              <w:bottom w:val="single" w:sz="4" w:space="0" w:color="auto"/>
              <w:right w:val="single" w:sz="4" w:space="0" w:color="auto"/>
            </w:tcBorders>
            <w:shd w:val="clear" w:color="auto" w:fill="auto"/>
            <w:noWrap/>
            <w:vAlign w:val="center"/>
            <w:hideMark/>
          </w:tcPr>
          <w:p w14:paraId="46743A1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1,87</w:t>
            </w:r>
          </w:p>
        </w:tc>
        <w:tc>
          <w:tcPr>
            <w:tcW w:w="635" w:type="pct"/>
            <w:tcBorders>
              <w:top w:val="nil"/>
              <w:left w:val="nil"/>
              <w:bottom w:val="single" w:sz="4" w:space="0" w:color="auto"/>
              <w:right w:val="single" w:sz="4" w:space="0" w:color="auto"/>
            </w:tcBorders>
            <w:shd w:val="clear" w:color="000000" w:fill="DAE9F8"/>
            <w:noWrap/>
            <w:vAlign w:val="center"/>
            <w:hideMark/>
          </w:tcPr>
          <w:p w14:paraId="73E5BB8D"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2,13</w:t>
            </w:r>
          </w:p>
        </w:tc>
        <w:tc>
          <w:tcPr>
            <w:tcW w:w="635" w:type="pct"/>
            <w:tcBorders>
              <w:top w:val="nil"/>
              <w:left w:val="nil"/>
              <w:bottom w:val="single" w:sz="4" w:space="0" w:color="auto"/>
              <w:right w:val="single" w:sz="4" w:space="0" w:color="auto"/>
            </w:tcBorders>
            <w:shd w:val="clear" w:color="auto" w:fill="auto"/>
            <w:noWrap/>
            <w:vAlign w:val="center"/>
            <w:hideMark/>
          </w:tcPr>
          <w:p w14:paraId="4F5914B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1,59</w:t>
            </w:r>
          </w:p>
        </w:tc>
        <w:tc>
          <w:tcPr>
            <w:tcW w:w="636" w:type="pct"/>
            <w:tcBorders>
              <w:top w:val="nil"/>
              <w:left w:val="nil"/>
              <w:bottom w:val="single" w:sz="4" w:space="0" w:color="auto"/>
              <w:right w:val="single" w:sz="4" w:space="0" w:color="auto"/>
            </w:tcBorders>
            <w:shd w:val="clear" w:color="auto" w:fill="auto"/>
            <w:noWrap/>
            <w:vAlign w:val="center"/>
            <w:hideMark/>
          </w:tcPr>
          <w:p w14:paraId="277BCFE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1,29</w:t>
            </w:r>
          </w:p>
        </w:tc>
        <w:tc>
          <w:tcPr>
            <w:tcW w:w="807" w:type="pct"/>
            <w:tcBorders>
              <w:top w:val="nil"/>
              <w:left w:val="nil"/>
              <w:bottom w:val="single" w:sz="4" w:space="0" w:color="auto"/>
              <w:right w:val="single" w:sz="4" w:space="0" w:color="auto"/>
            </w:tcBorders>
            <w:shd w:val="clear" w:color="auto" w:fill="auto"/>
            <w:noWrap/>
            <w:vAlign w:val="center"/>
            <w:hideMark/>
          </w:tcPr>
          <w:p w14:paraId="53E37F39"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w:t>
            </w:r>
          </w:p>
        </w:tc>
      </w:tr>
      <w:tr w:rsidR="00CB7E25" w:rsidRPr="00CB7E25" w14:paraId="58E94FE4"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9686B8" w14:textId="109FEE9A"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Wójtostwo</w:t>
            </w:r>
          </w:p>
        </w:tc>
        <w:tc>
          <w:tcPr>
            <w:tcW w:w="635" w:type="pct"/>
            <w:tcBorders>
              <w:top w:val="nil"/>
              <w:left w:val="nil"/>
              <w:bottom w:val="single" w:sz="4" w:space="0" w:color="auto"/>
              <w:right w:val="single" w:sz="4" w:space="0" w:color="auto"/>
            </w:tcBorders>
            <w:shd w:val="clear" w:color="000000" w:fill="DAE9F8"/>
            <w:vAlign w:val="center"/>
            <w:hideMark/>
          </w:tcPr>
          <w:p w14:paraId="30BB1B9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2,27</w:t>
            </w:r>
          </w:p>
        </w:tc>
        <w:tc>
          <w:tcPr>
            <w:tcW w:w="635" w:type="pct"/>
            <w:tcBorders>
              <w:top w:val="nil"/>
              <w:left w:val="nil"/>
              <w:bottom w:val="single" w:sz="4" w:space="0" w:color="auto"/>
              <w:right w:val="single" w:sz="4" w:space="0" w:color="auto"/>
            </w:tcBorders>
            <w:shd w:val="clear" w:color="000000" w:fill="DAE9F8"/>
            <w:noWrap/>
            <w:vAlign w:val="center"/>
            <w:hideMark/>
          </w:tcPr>
          <w:p w14:paraId="151DFBB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2,27</w:t>
            </w:r>
          </w:p>
        </w:tc>
        <w:tc>
          <w:tcPr>
            <w:tcW w:w="635" w:type="pct"/>
            <w:tcBorders>
              <w:top w:val="nil"/>
              <w:left w:val="nil"/>
              <w:bottom w:val="single" w:sz="4" w:space="0" w:color="auto"/>
              <w:right w:val="single" w:sz="4" w:space="0" w:color="auto"/>
            </w:tcBorders>
            <w:shd w:val="clear" w:color="000000" w:fill="DAE9F8"/>
            <w:vAlign w:val="center"/>
            <w:hideMark/>
          </w:tcPr>
          <w:p w14:paraId="3A4DA9F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2,35</w:t>
            </w:r>
          </w:p>
        </w:tc>
        <w:tc>
          <w:tcPr>
            <w:tcW w:w="636" w:type="pct"/>
            <w:tcBorders>
              <w:top w:val="nil"/>
              <w:left w:val="nil"/>
              <w:bottom w:val="single" w:sz="4" w:space="0" w:color="auto"/>
              <w:right w:val="single" w:sz="4" w:space="0" w:color="auto"/>
            </w:tcBorders>
            <w:shd w:val="clear" w:color="000000" w:fill="DAE9F8"/>
            <w:noWrap/>
            <w:vAlign w:val="center"/>
            <w:hideMark/>
          </w:tcPr>
          <w:p w14:paraId="507E3B7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2,44</w:t>
            </w:r>
          </w:p>
        </w:tc>
        <w:tc>
          <w:tcPr>
            <w:tcW w:w="807" w:type="pct"/>
            <w:tcBorders>
              <w:top w:val="nil"/>
              <w:left w:val="nil"/>
              <w:bottom w:val="single" w:sz="4" w:space="0" w:color="auto"/>
              <w:right w:val="single" w:sz="4" w:space="0" w:color="auto"/>
            </w:tcBorders>
            <w:shd w:val="clear" w:color="000000" w:fill="DAF2D0"/>
            <w:noWrap/>
            <w:vAlign w:val="center"/>
            <w:hideMark/>
          </w:tcPr>
          <w:p w14:paraId="15BB9900"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4</w:t>
            </w:r>
          </w:p>
        </w:tc>
      </w:tr>
      <w:tr w:rsidR="00CB7E25" w:rsidRPr="00CB7E25" w14:paraId="73CCF500"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AAD531" w14:textId="7AEDD2E2"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Zalesice</w:t>
            </w:r>
          </w:p>
        </w:tc>
        <w:tc>
          <w:tcPr>
            <w:tcW w:w="635" w:type="pct"/>
            <w:tcBorders>
              <w:top w:val="nil"/>
              <w:left w:val="nil"/>
              <w:bottom w:val="single" w:sz="4" w:space="0" w:color="auto"/>
              <w:right w:val="single" w:sz="4" w:space="0" w:color="auto"/>
            </w:tcBorders>
            <w:shd w:val="clear" w:color="auto" w:fill="auto"/>
            <w:noWrap/>
            <w:vAlign w:val="center"/>
            <w:hideMark/>
          </w:tcPr>
          <w:p w14:paraId="79C179D6"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0,71</w:t>
            </w:r>
          </w:p>
        </w:tc>
        <w:tc>
          <w:tcPr>
            <w:tcW w:w="635" w:type="pct"/>
            <w:tcBorders>
              <w:top w:val="nil"/>
              <w:left w:val="nil"/>
              <w:bottom w:val="single" w:sz="4" w:space="0" w:color="auto"/>
              <w:right w:val="single" w:sz="4" w:space="0" w:color="auto"/>
            </w:tcBorders>
            <w:shd w:val="clear" w:color="auto" w:fill="auto"/>
            <w:noWrap/>
            <w:vAlign w:val="center"/>
            <w:hideMark/>
          </w:tcPr>
          <w:p w14:paraId="0E6BFA0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0,74</w:t>
            </w:r>
          </w:p>
        </w:tc>
        <w:tc>
          <w:tcPr>
            <w:tcW w:w="635" w:type="pct"/>
            <w:tcBorders>
              <w:top w:val="nil"/>
              <w:left w:val="nil"/>
              <w:bottom w:val="single" w:sz="4" w:space="0" w:color="auto"/>
              <w:right w:val="single" w:sz="4" w:space="0" w:color="auto"/>
            </w:tcBorders>
            <w:shd w:val="clear" w:color="auto" w:fill="auto"/>
            <w:noWrap/>
            <w:vAlign w:val="center"/>
            <w:hideMark/>
          </w:tcPr>
          <w:p w14:paraId="5F64D9E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0,72</w:t>
            </w:r>
          </w:p>
        </w:tc>
        <w:tc>
          <w:tcPr>
            <w:tcW w:w="636" w:type="pct"/>
            <w:tcBorders>
              <w:top w:val="nil"/>
              <w:left w:val="nil"/>
              <w:bottom w:val="single" w:sz="4" w:space="0" w:color="auto"/>
              <w:right w:val="single" w:sz="4" w:space="0" w:color="auto"/>
            </w:tcBorders>
            <w:shd w:val="clear" w:color="auto" w:fill="auto"/>
            <w:noWrap/>
            <w:vAlign w:val="center"/>
            <w:hideMark/>
          </w:tcPr>
          <w:p w14:paraId="3B08658F"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0,73</w:t>
            </w:r>
          </w:p>
        </w:tc>
        <w:tc>
          <w:tcPr>
            <w:tcW w:w="807" w:type="pct"/>
            <w:tcBorders>
              <w:top w:val="nil"/>
              <w:left w:val="nil"/>
              <w:bottom w:val="single" w:sz="4" w:space="0" w:color="auto"/>
              <w:right w:val="single" w:sz="4" w:space="0" w:color="auto"/>
            </w:tcBorders>
            <w:shd w:val="clear" w:color="auto" w:fill="auto"/>
            <w:noWrap/>
            <w:vAlign w:val="center"/>
            <w:hideMark/>
          </w:tcPr>
          <w:p w14:paraId="4C2CF557"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w:t>
            </w:r>
          </w:p>
        </w:tc>
      </w:tr>
      <w:tr w:rsidR="00CB7E25" w:rsidRPr="00CB7E25" w14:paraId="242CA3AC" w14:textId="77777777" w:rsidTr="00AC410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8DFFE82" w14:textId="361392E1" w:rsidR="00CB7E25" w:rsidRPr="00CB7E25" w:rsidRDefault="00D47384" w:rsidP="00CB7E25">
            <w:pPr>
              <w:spacing w:after="0" w:line="240" w:lineRule="auto"/>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Zalesice-Kolonia</w:t>
            </w:r>
          </w:p>
        </w:tc>
        <w:tc>
          <w:tcPr>
            <w:tcW w:w="635" w:type="pct"/>
            <w:tcBorders>
              <w:top w:val="nil"/>
              <w:left w:val="nil"/>
              <w:bottom w:val="single" w:sz="4" w:space="0" w:color="auto"/>
              <w:right w:val="single" w:sz="4" w:space="0" w:color="auto"/>
            </w:tcBorders>
            <w:shd w:val="clear" w:color="000000" w:fill="DAE9F8"/>
            <w:vAlign w:val="center"/>
            <w:hideMark/>
          </w:tcPr>
          <w:p w14:paraId="64337E4B"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1,99</w:t>
            </w:r>
          </w:p>
        </w:tc>
        <w:tc>
          <w:tcPr>
            <w:tcW w:w="635" w:type="pct"/>
            <w:tcBorders>
              <w:top w:val="nil"/>
              <w:left w:val="nil"/>
              <w:bottom w:val="single" w:sz="4" w:space="0" w:color="auto"/>
              <w:right w:val="single" w:sz="4" w:space="0" w:color="auto"/>
            </w:tcBorders>
            <w:shd w:val="clear" w:color="auto" w:fill="auto"/>
            <w:noWrap/>
            <w:vAlign w:val="center"/>
            <w:hideMark/>
          </w:tcPr>
          <w:p w14:paraId="2680DE83"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1,52</w:t>
            </w:r>
          </w:p>
        </w:tc>
        <w:tc>
          <w:tcPr>
            <w:tcW w:w="635" w:type="pct"/>
            <w:tcBorders>
              <w:top w:val="nil"/>
              <w:left w:val="nil"/>
              <w:bottom w:val="single" w:sz="4" w:space="0" w:color="auto"/>
              <w:right w:val="single" w:sz="4" w:space="0" w:color="auto"/>
            </w:tcBorders>
            <w:shd w:val="clear" w:color="auto" w:fill="auto"/>
            <w:vAlign w:val="center"/>
            <w:hideMark/>
          </w:tcPr>
          <w:p w14:paraId="38E50435"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0,50</w:t>
            </w:r>
          </w:p>
        </w:tc>
        <w:tc>
          <w:tcPr>
            <w:tcW w:w="636" w:type="pct"/>
            <w:tcBorders>
              <w:top w:val="nil"/>
              <w:left w:val="nil"/>
              <w:bottom w:val="single" w:sz="4" w:space="0" w:color="auto"/>
              <w:right w:val="single" w:sz="4" w:space="0" w:color="auto"/>
            </w:tcBorders>
            <w:shd w:val="clear" w:color="auto" w:fill="auto"/>
            <w:noWrap/>
            <w:vAlign w:val="center"/>
            <w:hideMark/>
          </w:tcPr>
          <w:p w14:paraId="44DF3D1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1,01</w:t>
            </w:r>
          </w:p>
        </w:tc>
        <w:tc>
          <w:tcPr>
            <w:tcW w:w="807" w:type="pct"/>
            <w:tcBorders>
              <w:top w:val="nil"/>
              <w:left w:val="nil"/>
              <w:bottom w:val="single" w:sz="4" w:space="0" w:color="auto"/>
              <w:right w:val="single" w:sz="4" w:space="0" w:color="auto"/>
            </w:tcBorders>
            <w:shd w:val="clear" w:color="auto" w:fill="auto"/>
            <w:noWrap/>
            <w:vAlign w:val="center"/>
            <w:hideMark/>
          </w:tcPr>
          <w:p w14:paraId="4336B0E2" w14:textId="77777777" w:rsidR="00CB7E25" w:rsidRPr="00CB7E25" w:rsidRDefault="00CB7E25" w:rsidP="00CB7E25">
            <w:pPr>
              <w:spacing w:after="0" w:line="240" w:lineRule="auto"/>
              <w:jc w:val="right"/>
              <w:rPr>
                <w:rFonts w:ascii="Arial" w:eastAsia="Times New Roman" w:hAnsi="Arial" w:cs="Arial"/>
                <w:color w:val="000000"/>
                <w:sz w:val="18"/>
                <w:szCs w:val="18"/>
                <w:lang w:eastAsia="pl-PL"/>
              </w:rPr>
            </w:pPr>
            <w:r w:rsidRPr="00CB7E25">
              <w:rPr>
                <w:rFonts w:ascii="Arial" w:eastAsia="Times New Roman" w:hAnsi="Arial" w:cs="Arial"/>
                <w:color w:val="000000"/>
                <w:sz w:val="18"/>
                <w:szCs w:val="18"/>
                <w:lang w:eastAsia="pl-PL"/>
              </w:rPr>
              <w:t>1</w:t>
            </w:r>
          </w:p>
        </w:tc>
      </w:tr>
    </w:tbl>
    <w:p w14:paraId="42065DA7" w14:textId="77777777" w:rsidR="004A132A" w:rsidRDefault="004A132A" w:rsidP="00367C12">
      <w:pPr>
        <w:spacing w:after="240" w:line="24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36C89234" w14:textId="77777777" w:rsidR="00BA0B48" w:rsidRDefault="00BA0B48" w:rsidP="00367C12">
      <w:pPr>
        <w:spacing w:after="0" w:line="360" w:lineRule="auto"/>
        <w:rPr>
          <w:rFonts w:ascii="Arial" w:hAnsi="Arial" w:cs="Arial"/>
          <w:sz w:val="20"/>
          <w:szCs w:val="20"/>
        </w:rPr>
      </w:pPr>
    </w:p>
    <w:p w14:paraId="4AF56B45" w14:textId="77777777" w:rsidR="00AC4109" w:rsidRPr="00367C12" w:rsidRDefault="00AC4109" w:rsidP="00367C12">
      <w:pPr>
        <w:spacing w:after="0" w:line="360" w:lineRule="auto"/>
        <w:rPr>
          <w:rFonts w:ascii="Arial" w:hAnsi="Arial" w:cs="Arial"/>
          <w:sz w:val="20"/>
          <w:szCs w:val="20"/>
        </w:rPr>
      </w:pPr>
    </w:p>
    <w:p w14:paraId="70DB07D2" w14:textId="7B6EA83C" w:rsidR="005D433A" w:rsidRPr="00B439B3" w:rsidRDefault="005D433A" w:rsidP="00187169">
      <w:pPr>
        <w:spacing w:before="120" w:after="120" w:line="240" w:lineRule="auto"/>
        <w:jc w:val="both"/>
        <w:rPr>
          <w:rFonts w:ascii="Arial" w:hAnsi="Arial" w:cs="Arial"/>
          <w:sz w:val="20"/>
          <w:szCs w:val="20"/>
          <w:u w:val="single"/>
        </w:rPr>
      </w:pPr>
      <w:r w:rsidRPr="00187169">
        <w:rPr>
          <w:rFonts w:ascii="Arial" w:hAnsi="Arial" w:cs="Arial"/>
          <w:sz w:val="20"/>
          <w:szCs w:val="20"/>
          <w:u w:val="single"/>
        </w:rPr>
        <w:t>Zjawisko negatywne:</w:t>
      </w:r>
      <w:r w:rsidRPr="00B439B3">
        <w:rPr>
          <w:rFonts w:ascii="Arial" w:hAnsi="Arial" w:cs="Arial"/>
          <w:sz w:val="20"/>
          <w:szCs w:val="20"/>
          <w:u w:val="single"/>
        </w:rPr>
        <w:t xml:space="preserve"> </w:t>
      </w:r>
      <w:bookmarkStart w:id="81" w:name="_Hlk178081398"/>
      <w:r w:rsidR="00B439B3" w:rsidRPr="00B439B3">
        <w:rPr>
          <w:rFonts w:ascii="Arial" w:hAnsi="Arial" w:cs="Arial"/>
          <w:sz w:val="20"/>
          <w:szCs w:val="20"/>
          <w:u w:val="single"/>
        </w:rPr>
        <w:t>wysoki odsetek osób bezrobotnych wśród ludności w wieku produkcyjnym</w:t>
      </w:r>
      <w:bookmarkEnd w:id="81"/>
    </w:p>
    <w:p w14:paraId="7003610F" w14:textId="66CA1ABC" w:rsidR="004A3701" w:rsidRPr="005D433A" w:rsidRDefault="005D433A" w:rsidP="00187169">
      <w:pPr>
        <w:pStyle w:val="Akapitzlist"/>
        <w:numPr>
          <w:ilvl w:val="0"/>
          <w:numId w:val="26"/>
        </w:numPr>
        <w:spacing w:before="120" w:after="120" w:line="240" w:lineRule="auto"/>
        <w:contextualSpacing w:val="0"/>
        <w:jc w:val="both"/>
      </w:pPr>
      <w:r w:rsidRPr="00187169">
        <w:rPr>
          <w:rFonts w:ascii="Arial" w:hAnsi="Arial" w:cs="Arial"/>
          <w:sz w:val="20"/>
          <w:szCs w:val="20"/>
        </w:rPr>
        <w:t>Wskaźnik:</w:t>
      </w:r>
      <w:r w:rsidRPr="002D5B7A">
        <w:rPr>
          <w:rFonts w:ascii="Arial" w:hAnsi="Arial" w:cs="Arial"/>
          <w:sz w:val="20"/>
          <w:szCs w:val="20"/>
        </w:rPr>
        <w:t xml:space="preserve"> udział zarejestrowanych osób bezrobotnych w </w:t>
      </w:r>
      <w:r w:rsidR="002A7202">
        <w:rPr>
          <w:rFonts w:ascii="Arial" w:hAnsi="Arial" w:cs="Arial"/>
          <w:sz w:val="20"/>
          <w:szCs w:val="20"/>
        </w:rPr>
        <w:t>liczbie</w:t>
      </w:r>
      <w:r w:rsidRPr="002D5B7A">
        <w:rPr>
          <w:rFonts w:ascii="Arial" w:hAnsi="Arial" w:cs="Arial"/>
          <w:sz w:val="20"/>
          <w:szCs w:val="20"/>
        </w:rPr>
        <w:t xml:space="preserve"> mieszkańców w wieku produkcyjnym w obrębie danego obszaru [%] </w:t>
      </w:r>
    </w:p>
    <w:p w14:paraId="37EC0B51" w14:textId="26C6DD31" w:rsidR="007A096B" w:rsidRPr="001D1CFD" w:rsidRDefault="00B439B3" w:rsidP="00B439B3">
      <w:pPr>
        <w:spacing w:line="360" w:lineRule="auto"/>
        <w:jc w:val="both"/>
        <w:rPr>
          <w:rFonts w:ascii="Arial" w:eastAsia="Calibri" w:hAnsi="Arial" w:cs="Arial"/>
          <w:sz w:val="20"/>
          <w:szCs w:val="20"/>
        </w:rPr>
      </w:pPr>
      <w:r w:rsidRPr="004E2577">
        <w:rPr>
          <w:rFonts w:ascii="Arial" w:eastAsia="Calibri" w:hAnsi="Arial" w:cs="Arial"/>
          <w:sz w:val="20"/>
          <w:szCs w:val="20"/>
        </w:rPr>
        <w:t xml:space="preserve">W tabeli przedstawiono wyżej opisany wskaźnik. Kolorem oznaczono wartości wskaźnika wyższe od średniej dla gminy w danym roku. W kolumnie ogółem podano liczbę tych wartości, obliczono </w:t>
      </w:r>
      <w:r w:rsidRPr="00A801A6">
        <w:rPr>
          <w:rFonts w:ascii="Arial" w:eastAsia="Calibri" w:hAnsi="Arial" w:cs="Arial"/>
          <w:sz w:val="20"/>
          <w:szCs w:val="20"/>
        </w:rPr>
        <w:t>średnią dla gminy</w:t>
      </w:r>
      <w:r w:rsidR="00D44D27" w:rsidRPr="00A801A6">
        <w:rPr>
          <w:rFonts w:ascii="Arial" w:eastAsia="Calibri" w:hAnsi="Arial" w:cs="Arial"/>
          <w:sz w:val="20"/>
          <w:szCs w:val="20"/>
        </w:rPr>
        <w:t xml:space="preserve">, </w:t>
      </w:r>
      <w:r w:rsidRPr="00A801A6">
        <w:rPr>
          <w:rFonts w:ascii="Arial" w:eastAsia="Calibri" w:hAnsi="Arial" w:cs="Arial"/>
          <w:sz w:val="20"/>
          <w:szCs w:val="20"/>
        </w:rPr>
        <w:t>kolorem oznaczono wartości od niej wyższe, wskazując obszar koncentracji zjawiska</w:t>
      </w:r>
      <w:r w:rsidR="00A801A6" w:rsidRPr="00A801A6">
        <w:rPr>
          <w:rFonts w:ascii="Arial" w:eastAsia="Calibri" w:hAnsi="Arial" w:cs="Arial"/>
          <w:sz w:val="20"/>
          <w:szCs w:val="20"/>
        </w:rPr>
        <w:t xml:space="preserve"> (wskaźnik dla sołectw ogółem nie został uwzględniony przy wyliczaniu średniej dla gminy)</w:t>
      </w:r>
      <w:r w:rsidRPr="00A801A6">
        <w:rPr>
          <w:rFonts w:ascii="Arial" w:eastAsia="Calibri" w:hAnsi="Arial" w:cs="Arial"/>
          <w:sz w:val="20"/>
          <w:szCs w:val="20"/>
        </w:rPr>
        <w:t xml:space="preserve">. </w:t>
      </w:r>
      <w:r w:rsidR="007A096B" w:rsidRPr="00A801A6">
        <w:rPr>
          <w:rFonts w:ascii="Arial" w:eastAsia="Times New Roman" w:hAnsi="Arial" w:cs="Arial"/>
          <w:sz w:val="20"/>
          <w:szCs w:val="20"/>
          <w:lang w:eastAsia="pl-PL"/>
        </w:rPr>
        <w:t>Dla miasta</w:t>
      </w:r>
      <w:r w:rsidR="007A096B" w:rsidRPr="00EE1C36">
        <w:rPr>
          <w:rFonts w:ascii="Arial" w:eastAsia="Times New Roman" w:hAnsi="Arial" w:cs="Arial"/>
          <w:sz w:val="20"/>
          <w:szCs w:val="20"/>
          <w:lang w:eastAsia="pl-PL"/>
        </w:rPr>
        <w:t xml:space="preserve"> Sulejów wskaźnik utrzymuje </w:t>
      </w:r>
      <w:r w:rsidR="00187169" w:rsidRPr="00EE1C36">
        <w:rPr>
          <w:rFonts w:ascii="Arial" w:eastAsia="Times New Roman" w:hAnsi="Arial" w:cs="Arial"/>
          <w:sz w:val="20"/>
          <w:szCs w:val="20"/>
          <w:lang w:eastAsia="pl-PL"/>
        </w:rPr>
        <w:t xml:space="preserve">wartości </w:t>
      </w:r>
      <w:r w:rsidR="007A096B" w:rsidRPr="00EE1C36">
        <w:rPr>
          <w:rFonts w:ascii="Arial" w:eastAsia="Times New Roman" w:hAnsi="Arial" w:cs="Arial"/>
          <w:sz w:val="20"/>
          <w:szCs w:val="20"/>
          <w:lang w:eastAsia="pl-PL"/>
        </w:rPr>
        <w:t>wyższe od wartości dla obszaru wiejskiego.</w:t>
      </w:r>
    </w:p>
    <w:p w14:paraId="0B705319" w14:textId="72DB1CC0" w:rsidR="00BA0B48" w:rsidRPr="00A44385" w:rsidRDefault="00A44385" w:rsidP="00A44385">
      <w:pPr>
        <w:pStyle w:val="Legenda"/>
        <w:spacing w:before="240" w:after="0"/>
        <w:rPr>
          <w:rFonts w:ascii="Arial" w:hAnsi="Arial" w:cs="Arial"/>
          <w:i w:val="0"/>
          <w:iCs w:val="0"/>
          <w:color w:val="auto"/>
          <w:sz w:val="20"/>
          <w:szCs w:val="20"/>
        </w:rPr>
      </w:pPr>
      <w:bookmarkStart w:id="82" w:name="_Hlk168474291"/>
      <w:bookmarkStart w:id="83" w:name="_Toc170290905"/>
      <w:bookmarkStart w:id="84" w:name="_Toc180066943"/>
      <w:r w:rsidRPr="00C83726">
        <w:rPr>
          <w:rFonts w:ascii="Arial" w:hAnsi="Arial" w:cs="Arial"/>
          <w:i w:val="0"/>
          <w:iCs w:val="0"/>
          <w:color w:val="auto"/>
          <w:sz w:val="20"/>
          <w:szCs w:val="20"/>
        </w:rPr>
        <w:t xml:space="preserve">Tabela </w:t>
      </w:r>
      <w:r w:rsidRPr="00C83726">
        <w:rPr>
          <w:rFonts w:ascii="Arial" w:hAnsi="Arial" w:cs="Arial"/>
          <w:i w:val="0"/>
          <w:iCs w:val="0"/>
          <w:color w:val="auto"/>
          <w:sz w:val="20"/>
          <w:szCs w:val="20"/>
        </w:rPr>
        <w:fldChar w:fldCharType="begin"/>
      </w:r>
      <w:r w:rsidRPr="00C83726">
        <w:rPr>
          <w:rFonts w:ascii="Arial" w:hAnsi="Arial" w:cs="Arial"/>
          <w:i w:val="0"/>
          <w:iCs w:val="0"/>
          <w:color w:val="auto"/>
          <w:sz w:val="20"/>
          <w:szCs w:val="20"/>
        </w:rPr>
        <w:instrText xml:space="preserve"> SEQ Tabela \* ARABIC </w:instrText>
      </w:r>
      <w:r w:rsidRPr="00C83726">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10</w:t>
      </w:r>
      <w:r w:rsidRPr="00C83726">
        <w:rPr>
          <w:rFonts w:ascii="Arial" w:hAnsi="Arial" w:cs="Arial"/>
          <w:i w:val="0"/>
          <w:iCs w:val="0"/>
          <w:color w:val="auto"/>
          <w:sz w:val="20"/>
          <w:szCs w:val="20"/>
        </w:rPr>
        <w:fldChar w:fldCharType="end"/>
      </w:r>
      <w:bookmarkEnd w:id="82"/>
      <w:r w:rsidRPr="00C83726">
        <w:rPr>
          <w:rFonts w:ascii="Arial" w:hAnsi="Arial" w:cs="Arial"/>
          <w:i w:val="0"/>
          <w:iCs w:val="0"/>
          <w:color w:val="auto"/>
          <w:sz w:val="20"/>
          <w:szCs w:val="20"/>
        </w:rPr>
        <w:t xml:space="preserve"> Udział </w:t>
      </w:r>
      <w:r w:rsidR="002A7202">
        <w:rPr>
          <w:rFonts w:ascii="Arial" w:hAnsi="Arial" w:cs="Arial"/>
          <w:i w:val="0"/>
          <w:iCs w:val="0"/>
          <w:color w:val="auto"/>
          <w:sz w:val="20"/>
          <w:szCs w:val="20"/>
        </w:rPr>
        <w:t>zarejestrowanych</w:t>
      </w:r>
      <w:r w:rsidRPr="00C83726">
        <w:rPr>
          <w:rFonts w:ascii="Arial" w:hAnsi="Arial" w:cs="Arial"/>
          <w:i w:val="0"/>
          <w:iCs w:val="0"/>
          <w:color w:val="auto"/>
          <w:sz w:val="20"/>
          <w:szCs w:val="20"/>
        </w:rPr>
        <w:t xml:space="preserve"> osób bezrobotnych w </w:t>
      </w:r>
      <w:r w:rsidR="002A7202">
        <w:rPr>
          <w:rFonts w:ascii="Arial" w:hAnsi="Arial" w:cs="Arial"/>
          <w:i w:val="0"/>
          <w:iCs w:val="0"/>
          <w:color w:val="auto"/>
          <w:sz w:val="20"/>
          <w:szCs w:val="20"/>
        </w:rPr>
        <w:t>liczbie</w:t>
      </w:r>
      <w:r w:rsidRPr="00C83726">
        <w:rPr>
          <w:rFonts w:ascii="Arial" w:hAnsi="Arial" w:cs="Arial"/>
          <w:i w:val="0"/>
          <w:iCs w:val="0"/>
          <w:color w:val="auto"/>
          <w:sz w:val="20"/>
          <w:szCs w:val="20"/>
        </w:rPr>
        <w:t xml:space="preserve"> mieszkańców w wieku produkcyjnym </w:t>
      </w:r>
      <w:r w:rsidR="002A7202">
        <w:rPr>
          <w:rFonts w:ascii="Arial" w:hAnsi="Arial" w:cs="Arial"/>
          <w:i w:val="0"/>
          <w:iCs w:val="0"/>
          <w:color w:val="auto"/>
          <w:sz w:val="20"/>
          <w:szCs w:val="20"/>
        </w:rPr>
        <w:t>w obrębie danego obszaru</w:t>
      </w:r>
      <w:r w:rsidRPr="00C83726">
        <w:rPr>
          <w:rFonts w:ascii="Arial" w:hAnsi="Arial" w:cs="Arial"/>
          <w:i w:val="0"/>
          <w:iCs w:val="0"/>
          <w:color w:val="auto"/>
          <w:sz w:val="20"/>
          <w:szCs w:val="20"/>
        </w:rPr>
        <w:t xml:space="preserve"> w latach 20</w:t>
      </w:r>
      <w:r>
        <w:rPr>
          <w:rFonts w:ascii="Arial" w:hAnsi="Arial" w:cs="Arial"/>
          <w:i w:val="0"/>
          <w:iCs w:val="0"/>
          <w:color w:val="auto"/>
          <w:sz w:val="20"/>
          <w:szCs w:val="20"/>
        </w:rPr>
        <w:t>20</w:t>
      </w:r>
      <w:r w:rsidRPr="00C83726">
        <w:rPr>
          <w:rFonts w:ascii="Arial" w:hAnsi="Arial" w:cs="Arial"/>
          <w:i w:val="0"/>
          <w:iCs w:val="0"/>
          <w:color w:val="auto"/>
          <w:sz w:val="20"/>
          <w:szCs w:val="20"/>
        </w:rPr>
        <w:t>-2023</w:t>
      </w:r>
      <w:bookmarkEnd w:id="83"/>
      <w:r w:rsidR="00FE0B40">
        <w:rPr>
          <w:rFonts w:ascii="Arial" w:hAnsi="Arial" w:cs="Arial"/>
          <w:i w:val="0"/>
          <w:iCs w:val="0"/>
          <w:color w:val="auto"/>
          <w:sz w:val="20"/>
          <w:szCs w:val="20"/>
        </w:rPr>
        <w:t xml:space="preserve"> [%] </w:t>
      </w:r>
      <w:r w:rsidR="00FE0B40" w:rsidRPr="004A3701">
        <w:rPr>
          <w:rFonts w:ascii="Arial" w:hAnsi="Arial" w:cs="Arial"/>
          <w:i w:val="0"/>
          <w:iCs w:val="0"/>
          <w:color w:val="auto"/>
          <w:sz w:val="20"/>
          <w:szCs w:val="20"/>
        </w:rPr>
        <w:t>(„-„ oznacza brak mieszkańców)</w:t>
      </w:r>
      <w:bookmarkEnd w:id="84"/>
    </w:p>
    <w:tbl>
      <w:tblPr>
        <w:tblW w:w="5000" w:type="pct"/>
        <w:tblCellMar>
          <w:left w:w="70" w:type="dxa"/>
          <w:right w:w="70" w:type="dxa"/>
        </w:tblCellMar>
        <w:tblLook w:val="04A0" w:firstRow="1" w:lastRow="0" w:firstColumn="1" w:lastColumn="0" w:noHBand="0" w:noVBand="1"/>
      </w:tblPr>
      <w:tblGrid>
        <w:gridCol w:w="3103"/>
        <w:gridCol w:w="1190"/>
        <w:gridCol w:w="1190"/>
        <w:gridCol w:w="1190"/>
        <w:gridCol w:w="1194"/>
        <w:gridCol w:w="1345"/>
      </w:tblGrid>
      <w:tr w:rsidR="00122C1A" w:rsidRPr="00B439B3" w14:paraId="6FEC1339" w14:textId="77777777" w:rsidTr="00AC4109">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14C96D4B" w14:textId="3F4EB6E9" w:rsidR="00B439B3" w:rsidRPr="00B439B3" w:rsidRDefault="00B439B3" w:rsidP="00AC4109">
            <w:pPr>
              <w:spacing w:after="0" w:line="240" w:lineRule="auto"/>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Obszar</w:t>
            </w:r>
          </w:p>
        </w:tc>
        <w:tc>
          <w:tcPr>
            <w:tcW w:w="2586"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0E729291" w14:textId="77777777"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Stosunek liczby osób bezrobotnych do liczby mieszkańców w wieku produkcyjnym %</w:t>
            </w:r>
          </w:p>
        </w:tc>
        <w:tc>
          <w:tcPr>
            <w:tcW w:w="730"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5C6D809E" w14:textId="4BE152B7" w:rsidR="00B439B3" w:rsidRPr="00187169" w:rsidRDefault="00187169" w:rsidP="00187169">
            <w:pPr>
              <w:spacing w:after="0" w:line="240" w:lineRule="auto"/>
              <w:jc w:val="center"/>
              <w:rPr>
                <w:rFonts w:ascii="Arial" w:eastAsia="Times New Roman" w:hAnsi="Arial" w:cs="Arial"/>
                <w:b/>
                <w:bCs/>
                <w:color w:val="000000"/>
                <w:sz w:val="18"/>
                <w:szCs w:val="18"/>
                <w:lang w:eastAsia="pl-PL"/>
              </w:rPr>
            </w:pPr>
            <w:r w:rsidRPr="00187169">
              <w:rPr>
                <w:rFonts w:ascii="Arial" w:eastAsia="Times New Roman" w:hAnsi="Arial" w:cs="Arial"/>
                <w:b/>
                <w:bCs/>
                <w:color w:val="000000"/>
                <w:sz w:val="18"/>
                <w:szCs w:val="18"/>
                <w:lang w:eastAsia="pl-PL"/>
              </w:rPr>
              <w:t>ogółem</w:t>
            </w:r>
          </w:p>
        </w:tc>
      </w:tr>
      <w:tr w:rsidR="00B439B3" w:rsidRPr="00B439B3" w14:paraId="4339D266" w14:textId="77777777" w:rsidTr="00D44D27">
        <w:trPr>
          <w:tblHeader/>
        </w:trPr>
        <w:tc>
          <w:tcPr>
            <w:tcW w:w="0" w:type="auto"/>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4EAA6C24" w14:textId="77777777" w:rsidR="00B439B3" w:rsidRPr="00B439B3" w:rsidRDefault="00B439B3" w:rsidP="00B439B3">
            <w:pPr>
              <w:spacing w:after="0" w:line="240" w:lineRule="auto"/>
              <w:rPr>
                <w:rFonts w:ascii="Arial" w:eastAsia="Times New Roman" w:hAnsi="Arial" w:cs="Arial"/>
                <w:b/>
                <w:bCs/>
                <w:color w:val="000000"/>
                <w:sz w:val="18"/>
                <w:szCs w:val="18"/>
                <w:lang w:eastAsia="pl-PL"/>
              </w:rPr>
            </w:pPr>
          </w:p>
        </w:tc>
        <w:tc>
          <w:tcPr>
            <w:tcW w:w="646" w:type="pct"/>
            <w:tcBorders>
              <w:top w:val="nil"/>
              <w:left w:val="nil"/>
              <w:bottom w:val="single" w:sz="4" w:space="0" w:color="auto"/>
              <w:right w:val="single" w:sz="4" w:space="0" w:color="auto"/>
            </w:tcBorders>
            <w:shd w:val="clear" w:color="auto" w:fill="FEE69B" w:themeFill="accent5" w:themeFillTint="66"/>
            <w:vAlign w:val="center"/>
            <w:hideMark/>
          </w:tcPr>
          <w:p w14:paraId="7B03736C" w14:textId="77777777"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2020</w:t>
            </w:r>
          </w:p>
        </w:tc>
        <w:tc>
          <w:tcPr>
            <w:tcW w:w="646" w:type="pct"/>
            <w:tcBorders>
              <w:top w:val="nil"/>
              <w:left w:val="nil"/>
              <w:bottom w:val="single" w:sz="4" w:space="0" w:color="auto"/>
              <w:right w:val="single" w:sz="4" w:space="0" w:color="auto"/>
            </w:tcBorders>
            <w:shd w:val="clear" w:color="auto" w:fill="FEE69B" w:themeFill="accent5" w:themeFillTint="66"/>
            <w:vAlign w:val="center"/>
            <w:hideMark/>
          </w:tcPr>
          <w:p w14:paraId="4E6FE7FA" w14:textId="77777777"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2021</w:t>
            </w:r>
          </w:p>
        </w:tc>
        <w:tc>
          <w:tcPr>
            <w:tcW w:w="646" w:type="pct"/>
            <w:tcBorders>
              <w:top w:val="nil"/>
              <w:left w:val="nil"/>
              <w:bottom w:val="single" w:sz="4" w:space="0" w:color="auto"/>
              <w:right w:val="single" w:sz="4" w:space="0" w:color="auto"/>
            </w:tcBorders>
            <w:shd w:val="clear" w:color="auto" w:fill="FEE69B" w:themeFill="accent5" w:themeFillTint="66"/>
            <w:vAlign w:val="center"/>
            <w:hideMark/>
          </w:tcPr>
          <w:p w14:paraId="36233178" w14:textId="77777777"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2022</w:t>
            </w:r>
          </w:p>
        </w:tc>
        <w:tc>
          <w:tcPr>
            <w:tcW w:w="648" w:type="pct"/>
            <w:tcBorders>
              <w:top w:val="nil"/>
              <w:left w:val="nil"/>
              <w:bottom w:val="single" w:sz="4" w:space="0" w:color="auto"/>
              <w:right w:val="single" w:sz="4" w:space="0" w:color="auto"/>
            </w:tcBorders>
            <w:shd w:val="clear" w:color="auto" w:fill="FEE69B" w:themeFill="accent5" w:themeFillTint="66"/>
            <w:vAlign w:val="center"/>
            <w:hideMark/>
          </w:tcPr>
          <w:p w14:paraId="7F2DA5A7" w14:textId="77777777"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2023</w:t>
            </w:r>
          </w:p>
        </w:tc>
        <w:tc>
          <w:tcPr>
            <w:tcW w:w="730" w:type="pct"/>
            <w:tcBorders>
              <w:top w:val="nil"/>
              <w:left w:val="nil"/>
              <w:bottom w:val="single" w:sz="4" w:space="0" w:color="auto"/>
              <w:right w:val="single" w:sz="4" w:space="0" w:color="auto"/>
            </w:tcBorders>
            <w:shd w:val="clear" w:color="auto" w:fill="auto"/>
            <w:vAlign w:val="center"/>
            <w:hideMark/>
          </w:tcPr>
          <w:p w14:paraId="1538E870" w14:textId="75412080" w:rsidR="00B439B3" w:rsidRPr="00B439B3" w:rsidRDefault="00187169" w:rsidP="00B439B3">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00B439B3" w:rsidRPr="00B439B3">
              <w:rPr>
                <w:rFonts w:ascii="Arial" w:eastAsia="Times New Roman" w:hAnsi="Arial" w:cs="Arial"/>
                <w:b/>
                <w:bCs/>
                <w:color w:val="000000"/>
                <w:sz w:val="18"/>
                <w:szCs w:val="18"/>
                <w:lang w:eastAsia="pl-PL"/>
              </w:rPr>
              <w:t xml:space="preserve"> =</w:t>
            </w:r>
            <w:r>
              <w:rPr>
                <w:rFonts w:ascii="Arial" w:eastAsia="Times New Roman" w:hAnsi="Arial" w:cs="Arial"/>
                <w:b/>
                <w:bCs/>
                <w:color w:val="000000"/>
                <w:sz w:val="18"/>
                <w:szCs w:val="18"/>
                <w:lang w:eastAsia="pl-PL"/>
              </w:rPr>
              <w:t xml:space="preserve"> </w:t>
            </w:r>
            <w:r w:rsidR="00D44D27">
              <w:rPr>
                <w:rFonts w:ascii="Arial" w:eastAsia="Times New Roman" w:hAnsi="Arial" w:cs="Arial"/>
                <w:b/>
                <w:bCs/>
                <w:color w:val="000000"/>
                <w:sz w:val="18"/>
                <w:szCs w:val="18"/>
                <w:lang w:eastAsia="pl-PL"/>
              </w:rPr>
              <w:t>44</w:t>
            </w:r>
          </w:p>
        </w:tc>
      </w:tr>
      <w:tr w:rsidR="00B439B3" w:rsidRPr="00B439B3" w14:paraId="35D8923E" w14:textId="77777777" w:rsidTr="00D44D27">
        <w:trPr>
          <w:tblHead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C49785C" w14:textId="4A4A95B3" w:rsidR="00B439B3" w:rsidRPr="00187169" w:rsidRDefault="00B439B3" w:rsidP="00187169">
            <w:pPr>
              <w:spacing w:after="0" w:line="240" w:lineRule="auto"/>
              <w:rPr>
                <w:rFonts w:ascii="Arial" w:eastAsia="Times New Roman" w:hAnsi="Arial" w:cs="Arial"/>
                <w:b/>
                <w:bCs/>
                <w:color w:val="000000"/>
                <w:sz w:val="18"/>
                <w:szCs w:val="18"/>
                <w:lang w:eastAsia="pl-PL"/>
              </w:rPr>
            </w:pPr>
            <w:r w:rsidRPr="00187169">
              <w:rPr>
                <w:rFonts w:ascii="Arial" w:eastAsia="Times New Roman" w:hAnsi="Arial" w:cs="Arial"/>
                <w:b/>
                <w:bCs/>
                <w:color w:val="000000"/>
                <w:sz w:val="18"/>
                <w:szCs w:val="18"/>
                <w:lang w:eastAsia="pl-PL"/>
              </w:rPr>
              <w:t>Gmina ogółem</w:t>
            </w:r>
          </w:p>
        </w:tc>
        <w:tc>
          <w:tcPr>
            <w:tcW w:w="646" w:type="pct"/>
            <w:tcBorders>
              <w:top w:val="nil"/>
              <w:left w:val="nil"/>
              <w:bottom w:val="single" w:sz="4" w:space="0" w:color="auto"/>
              <w:right w:val="single" w:sz="4" w:space="0" w:color="auto"/>
            </w:tcBorders>
            <w:shd w:val="clear" w:color="auto" w:fill="auto"/>
            <w:vAlign w:val="center"/>
            <w:hideMark/>
          </w:tcPr>
          <w:p w14:paraId="499B2B13" w14:textId="77777777" w:rsidR="00B439B3" w:rsidRPr="00B439B3" w:rsidRDefault="00B439B3" w:rsidP="00B439B3">
            <w:pPr>
              <w:spacing w:after="0" w:line="240" w:lineRule="auto"/>
              <w:jc w:val="right"/>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4,72</w:t>
            </w:r>
          </w:p>
        </w:tc>
        <w:tc>
          <w:tcPr>
            <w:tcW w:w="646" w:type="pct"/>
            <w:tcBorders>
              <w:top w:val="nil"/>
              <w:left w:val="nil"/>
              <w:bottom w:val="single" w:sz="4" w:space="0" w:color="auto"/>
              <w:right w:val="single" w:sz="4" w:space="0" w:color="auto"/>
            </w:tcBorders>
            <w:shd w:val="clear" w:color="auto" w:fill="auto"/>
            <w:noWrap/>
            <w:vAlign w:val="center"/>
            <w:hideMark/>
          </w:tcPr>
          <w:p w14:paraId="60D066F2" w14:textId="77777777" w:rsidR="00B439B3" w:rsidRPr="00B439B3" w:rsidRDefault="00B439B3" w:rsidP="00B439B3">
            <w:pPr>
              <w:spacing w:after="0" w:line="240" w:lineRule="auto"/>
              <w:jc w:val="right"/>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4,54</w:t>
            </w:r>
          </w:p>
        </w:tc>
        <w:tc>
          <w:tcPr>
            <w:tcW w:w="646" w:type="pct"/>
            <w:tcBorders>
              <w:top w:val="nil"/>
              <w:left w:val="nil"/>
              <w:bottom w:val="single" w:sz="4" w:space="0" w:color="auto"/>
              <w:right w:val="single" w:sz="4" w:space="0" w:color="auto"/>
            </w:tcBorders>
            <w:shd w:val="clear" w:color="auto" w:fill="auto"/>
            <w:vAlign w:val="center"/>
            <w:hideMark/>
          </w:tcPr>
          <w:p w14:paraId="360A3319" w14:textId="77777777" w:rsidR="00B439B3" w:rsidRPr="00B439B3" w:rsidRDefault="00B439B3" w:rsidP="00B439B3">
            <w:pPr>
              <w:spacing w:after="0" w:line="240" w:lineRule="auto"/>
              <w:jc w:val="right"/>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4,42</w:t>
            </w:r>
          </w:p>
        </w:tc>
        <w:tc>
          <w:tcPr>
            <w:tcW w:w="648" w:type="pct"/>
            <w:tcBorders>
              <w:top w:val="nil"/>
              <w:left w:val="nil"/>
              <w:bottom w:val="single" w:sz="4" w:space="0" w:color="auto"/>
              <w:right w:val="single" w:sz="4" w:space="0" w:color="auto"/>
            </w:tcBorders>
            <w:shd w:val="clear" w:color="auto" w:fill="auto"/>
            <w:noWrap/>
            <w:vAlign w:val="center"/>
            <w:hideMark/>
          </w:tcPr>
          <w:p w14:paraId="4057101D" w14:textId="77777777" w:rsidR="00B439B3" w:rsidRPr="00B439B3" w:rsidRDefault="00B439B3" w:rsidP="00B439B3">
            <w:pPr>
              <w:spacing w:after="0" w:line="240" w:lineRule="auto"/>
              <w:jc w:val="right"/>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4,13</w:t>
            </w:r>
          </w:p>
        </w:tc>
        <w:tc>
          <w:tcPr>
            <w:tcW w:w="730" w:type="pct"/>
            <w:tcBorders>
              <w:top w:val="nil"/>
              <w:left w:val="nil"/>
              <w:bottom w:val="single" w:sz="4" w:space="0" w:color="auto"/>
              <w:right w:val="single" w:sz="4" w:space="0" w:color="auto"/>
            </w:tcBorders>
            <w:shd w:val="clear" w:color="auto" w:fill="auto"/>
            <w:vAlign w:val="center"/>
            <w:hideMark/>
          </w:tcPr>
          <w:p w14:paraId="6711EDB1" w14:textId="6E23146A" w:rsidR="00B439B3" w:rsidRPr="00B439B3" w:rsidRDefault="00B439B3" w:rsidP="00B439B3">
            <w:pPr>
              <w:spacing w:after="0" w:line="240" w:lineRule="auto"/>
              <w:jc w:val="center"/>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średnia = 1,</w:t>
            </w:r>
            <w:r w:rsidR="00D44D27">
              <w:rPr>
                <w:rFonts w:ascii="Arial" w:eastAsia="Times New Roman" w:hAnsi="Arial" w:cs="Arial"/>
                <w:b/>
                <w:bCs/>
                <w:color w:val="000000"/>
                <w:sz w:val="18"/>
                <w:szCs w:val="18"/>
                <w:lang w:eastAsia="pl-PL"/>
              </w:rPr>
              <w:t>69</w:t>
            </w:r>
          </w:p>
        </w:tc>
      </w:tr>
      <w:tr w:rsidR="00B439B3" w:rsidRPr="00B439B3" w14:paraId="219A6279" w14:textId="77777777" w:rsidTr="00D44D27">
        <w:tc>
          <w:tcPr>
            <w:tcW w:w="0" w:type="auto"/>
            <w:tcBorders>
              <w:top w:val="nil"/>
              <w:left w:val="single" w:sz="4" w:space="0" w:color="auto"/>
              <w:bottom w:val="single" w:sz="4" w:space="0" w:color="auto"/>
              <w:right w:val="single" w:sz="4" w:space="0" w:color="auto"/>
            </w:tcBorders>
            <w:shd w:val="clear" w:color="auto" w:fill="auto"/>
            <w:vAlign w:val="center"/>
            <w:hideMark/>
          </w:tcPr>
          <w:p w14:paraId="506F206D" w14:textId="77777777" w:rsidR="00B439B3" w:rsidRPr="00B439B3" w:rsidRDefault="00B439B3" w:rsidP="00B439B3">
            <w:pPr>
              <w:spacing w:after="0" w:line="240" w:lineRule="auto"/>
              <w:rPr>
                <w:rFonts w:ascii="Arial" w:eastAsia="Times New Roman" w:hAnsi="Arial" w:cs="Arial"/>
                <w:b/>
                <w:bCs/>
                <w:color w:val="000000"/>
                <w:sz w:val="18"/>
                <w:szCs w:val="18"/>
                <w:lang w:eastAsia="pl-PL"/>
              </w:rPr>
            </w:pPr>
            <w:r w:rsidRPr="00B439B3">
              <w:rPr>
                <w:rFonts w:ascii="Arial" w:eastAsia="Times New Roman" w:hAnsi="Arial" w:cs="Arial"/>
                <w:b/>
                <w:bCs/>
                <w:color w:val="000000"/>
                <w:sz w:val="18"/>
                <w:szCs w:val="18"/>
                <w:lang w:eastAsia="pl-PL"/>
              </w:rPr>
              <w:t>Sulejów- miasto</w:t>
            </w:r>
          </w:p>
        </w:tc>
        <w:tc>
          <w:tcPr>
            <w:tcW w:w="646" w:type="pct"/>
            <w:tcBorders>
              <w:top w:val="nil"/>
              <w:left w:val="nil"/>
              <w:bottom w:val="single" w:sz="4" w:space="0" w:color="auto"/>
              <w:right w:val="single" w:sz="4" w:space="0" w:color="auto"/>
            </w:tcBorders>
            <w:shd w:val="clear" w:color="000000" w:fill="DAE9F8"/>
            <w:noWrap/>
            <w:vAlign w:val="center"/>
            <w:hideMark/>
          </w:tcPr>
          <w:p w14:paraId="523BCF8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5,27</w:t>
            </w:r>
          </w:p>
        </w:tc>
        <w:tc>
          <w:tcPr>
            <w:tcW w:w="646" w:type="pct"/>
            <w:tcBorders>
              <w:top w:val="nil"/>
              <w:left w:val="nil"/>
              <w:bottom w:val="single" w:sz="4" w:space="0" w:color="auto"/>
              <w:right w:val="single" w:sz="4" w:space="0" w:color="auto"/>
            </w:tcBorders>
            <w:shd w:val="clear" w:color="000000" w:fill="DAE9F8"/>
            <w:noWrap/>
            <w:vAlign w:val="center"/>
            <w:hideMark/>
          </w:tcPr>
          <w:p w14:paraId="5B94AD3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4,93</w:t>
            </w:r>
          </w:p>
        </w:tc>
        <w:tc>
          <w:tcPr>
            <w:tcW w:w="646" w:type="pct"/>
            <w:tcBorders>
              <w:top w:val="nil"/>
              <w:left w:val="nil"/>
              <w:bottom w:val="single" w:sz="4" w:space="0" w:color="auto"/>
              <w:right w:val="single" w:sz="4" w:space="0" w:color="auto"/>
            </w:tcBorders>
            <w:shd w:val="clear" w:color="000000" w:fill="DAE9F8"/>
            <w:noWrap/>
            <w:vAlign w:val="center"/>
            <w:hideMark/>
          </w:tcPr>
          <w:p w14:paraId="71C685B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4,69</w:t>
            </w:r>
          </w:p>
        </w:tc>
        <w:tc>
          <w:tcPr>
            <w:tcW w:w="648" w:type="pct"/>
            <w:tcBorders>
              <w:top w:val="nil"/>
              <w:left w:val="nil"/>
              <w:bottom w:val="single" w:sz="4" w:space="0" w:color="auto"/>
              <w:right w:val="single" w:sz="4" w:space="0" w:color="auto"/>
            </w:tcBorders>
            <w:shd w:val="clear" w:color="000000" w:fill="DAE9F8"/>
            <w:noWrap/>
            <w:vAlign w:val="center"/>
            <w:hideMark/>
          </w:tcPr>
          <w:p w14:paraId="680418F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4,22</w:t>
            </w:r>
          </w:p>
        </w:tc>
        <w:tc>
          <w:tcPr>
            <w:tcW w:w="730" w:type="pct"/>
            <w:tcBorders>
              <w:top w:val="nil"/>
              <w:left w:val="nil"/>
              <w:bottom w:val="single" w:sz="4" w:space="0" w:color="auto"/>
              <w:right w:val="single" w:sz="4" w:space="0" w:color="auto"/>
            </w:tcBorders>
            <w:shd w:val="clear" w:color="auto" w:fill="DAF2D0"/>
            <w:noWrap/>
            <w:vAlign w:val="center"/>
            <w:hideMark/>
          </w:tcPr>
          <w:p w14:paraId="003F9095" w14:textId="24CA836D" w:rsidR="00B439B3" w:rsidRPr="00187169" w:rsidRDefault="00187169" w:rsidP="00187169">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4</w:t>
            </w:r>
          </w:p>
        </w:tc>
      </w:tr>
      <w:tr w:rsidR="00122C1A" w:rsidRPr="00B439B3" w14:paraId="38657B72"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0E40FE" w14:textId="77777777" w:rsidR="00B439B3" w:rsidRPr="00187169" w:rsidRDefault="00B439B3" w:rsidP="00B439B3">
            <w:pPr>
              <w:spacing w:after="0" w:line="240" w:lineRule="auto"/>
              <w:rPr>
                <w:rFonts w:ascii="Arial" w:eastAsia="Times New Roman" w:hAnsi="Arial" w:cs="Arial"/>
                <w:b/>
                <w:bCs/>
                <w:color w:val="000000"/>
                <w:sz w:val="18"/>
                <w:szCs w:val="18"/>
                <w:lang w:eastAsia="pl-PL"/>
              </w:rPr>
            </w:pPr>
            <w:r w:rsidRPr="00187169">
              <w:rPr>
                <w:rFonts w:ascii="Arial" w:eastAsia="Times New Roman" w:hAnsi="Arial" w:cs="Arial"/>
                <w:b/>
                <w:bCs/>
                <w:color w:val="000000"/>
                <w:sz w:val="18"/>
                <w:szCs w:val="18"/>
                <w:lang w:eastAsia="pl-PL"/>
              </w:rPr>
              <w:t>Sołectwa</w:t>
            </w:r>
          </w:p>
        </w:tc>
        <w:tc>
          <w:tcPr>
            <w:tcW w:w="646" w:type="pct"/>
            <w:tcBorders>
              <w:top w:val="nil"/>
              <w:left w:val="nil"/>
              <w:bottom w:val="single" w:sz="4" w:space="0" w:color="auto"/>
              <w:right w:val="single" w:sz="4" w:space="0" w:color="auto"/>
            </w:tcBorders>
            <w:shd w:val="clear" w:color="auto" w:fill="auto"/>
            <w:noWrap/>
            <w:vAlign w:val="center"/>
            <w:hideMark/>
          </w:tcPr>
          <w:p w14:paraId="21E0202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4,39</w:t>
            </w:r>
          </w:p>
        </w:tc>
        <w:tc>
          <w:tcPr>
            <w:tcW w:w="646" w:type="pct"/>
            <w:tcBorders>
              <w:top w:val="nil"/>
              <w:left w:val="nil"/>
              <w:bottom w:val="single" w:sz="4" w:space="0" w:color="auto"/>
              <w:right w:val="single" w:sz="4" w:space="0" w:color="auto"/>
            </w:tcBorders>
            <w:shd w:val="clear" w:color="auto" w:fill="auto"/>
            <w:noWrap/>
            <w:vAlign w:val="center"/>
            <w:hideMark/>
          </w:tcPr>
          <w:p w14:paraId="2E3E1D6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4,31</w:t>
            </w:r>
          </w:p>
        </w:tc>
        <w:tc>
          <w:tcPr>
            <w:tcW w:w="646" w:type="pct"/>
            <w:tcBorders>
              <w:top w:val="nil"/>
              <w:left w:val="nil"/>
              <w:bottom w:val="single" w:sz="4" w:space="0" w:color="auto"/>
              <w:right w:val="single" w:sz="4" w:space="0" w:color="auto"/>
            </w:tcBorders>
            <w:shd w:val="clear" w:color="auto" w:fill="auto"/>
            <w:noWrap/>
            <w:vAlign w:val="center"/>
            <w:hideMark/>
          </w:tcPr>
          <w:p w14:paraId="1FFB033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4,26</w:t>
            </w:r>
          </w:p>
        </w:tc>
        <w:tc>
          <w:tcPr>
            <w:tcW w:w="648" w:type="pct"/>
            <w:tcBorders>
              <w:top w:val="nil"/>
              <w:left w:val="nil"/>
              <w:bottom w:val="single" w:sz="4" w:space="0" w:color="auto"/>
              <w:right w:val="single" w:sz="4" w:space="0" w:color="auto"/>
            </w:tcBorders>
            <w:shd w:val="clear" w:color="auto" w:fill="auto"/>
            <w:noWrap/>
            <w:vAlign w:val="center"/>
            <w:hideMark/>
          </w:tcPr>
          <w:p w14:paraId="7BB60B3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4,08</w:t>
            </w:r>
          </w:p>
        </w:tc>
        <w:tc>
          <w:tcPr>
            <w:tcW w:w="730" w:type="pct"/>
            <w:tcBorders>
              <w:top w:val="nil"/>
              <w:left w:val="nil"/>
              <w:bottom w:val="single" w:sz="4" w:space="0" w:color="auto"/>
              <w:right w:val="single" w:sz="4" w:space="0" w:color="auto"/>
            </w:tcBorders>
            <w:shd w:val="clear" w:color="auto" w:fill="auto"/>
            <w:noWrap/>
            <w:vAlign w:val="center"/>
            <w:hideMark/>
          </w:tcPr>
          <w:p w14:paraId="11D8774D" w14:textId="1D749AC7" w:rsidR="00B439B3" w:rsidRPr="00187169" w:rsidRDefault="00187169" w:rsidP="00187169">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0</w:t>
            </w:r>
          </w:p>
        </w:tc>
      </w:tr>
      <w:tr w:rsidR="00122C1A" w:rsidRPr="00B439B3" w14:paraId="296190D7"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3DA047" w14:textId="6BA85D4E"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Barkowice</w:t>
            </w:r>
          </w:p>
        </w:tc>
        <w:tc>
          <w:tcPr>
            <w:tcW w:w="646" w:type="pct"/>
            <w:tcBorders>
              <w:top w:val="nil"/>
              <w:left w:val="nil"/>
              <w:bottom w:val="single" w:sz="4" w:space="0" w:color="auto"/>
              <w:right w:val="single" w:sz="4" w:space="0" w:color="auto"/>
            </w:tcBorders>
            <w:shd w:val="clear" w:color="000000" w:fill="DAE9F8"/>
            <w:vAlign w:val="center"/>
            <w:hideMark/>
          </w:tcPr>
          <w:p w14:paraId="5F3A91C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4,80</w:t>
            </w:r>
          </w:p>
        </w:tc>
        <w:tc>
          <w:tcPr>
            <w:tcW w:w="646" w:type="pct"/>
            <w:tcBorders>
              <w:top w:val="nil"/>
              <w:left w:val="nil"/>
              <w:bottom w:val="single" w:sz="4" w:space="0" w:color="auto"/>
              <w:right w:val="single" w:sz="4" w:space="0" w:color="auto"/>
            </w:tcBorders>
            <w:shd w:val="clear" w:color="auto" w:fill="auto"/>
            <w:noWrap/>
            <w:vAlign w:val="center"/>
            <w:hideMark/>
          </w:tcPr>
          <w:p w14:paraId="64F7F5F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4,29</w:t>
            </w:r>
          </w:p>
        </w:tc>
        <w:tc>
          <w:tcPr>
            <w:tcW w:w="646" w:type="pct"/>
            <w:tcBorders>
              <w:top w:val="nil"/>
              <w:left w:val="nil"/>
              <w:bottom w:val="single" w:sz="4" w:space="0" w:color="auto"/>
              <w:right w:val="single" w:sz="4" w:space="0" w:color="auto"/>
            </w:tcBorders>
            <w:shd w:val="clear" w:color="auto" w:fill="auto"/>
            <w:vAlign w:val="center"/>
            <w:hideMark/>
          </w:tcPr>
          <w:p w14:paraId="17A3905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2,14</w:t>
            </w:r>
          </w:p>
        </w:tc>
        <w:tc>
          <w:tcPr>
            <w:tcW w:w="648" w:type="pct"/>
            <w:tcBorders>
              <w:top w:val="nil"/>
              <w:left w:val="nil"/>
              <w:bottom w:val="single" w:sz="4" w:space="0" w:color="auto"/>
              <w:right w:val="single" w:sz="4" w:space="0" w:color="auto"/>
            </w:tcBorders>
            <w:shd w:val="clear" w:color="auto" w:fill="auto"/>
            <w:noWrap/>
            <w:vAlign w:val="center"/>
            <w:hideMark/>
          </w:tcPr>
          <w:p w14:paraId="78E55FB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2,90</w:t>
            </w:r>
          </w:p>
        </w:tc>
        <w:tc>
          <w:tcPr>
            <w:tcW w:w="730" w:type="pct"/>
            <w:tcBorders>
              <w:top w:val="nil"/>
              <w:left w:val="nil"/>
              <w:bottom w:val="single" w:sz="4" w:space="0" w:color="auto"/>
              <w:right w:val="single" w:sz="4" w:space="0" w:color="auto"/>
            </w:tcBorders>
            <w:shd w:val="clear" w:color="auto" w:fill="auto"/>
            <w:noWrap/>
            <w:vAlign w:val="center"/>
            <w:hideMark/>
          </w:tcPr>
          <w:p w14:paraId="129641A8"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w:t>
            </w:r>
          </w:p>
        </w:tc>
      </w:tr>
      <w:tr w:rsidR="00B439B3" w:rsidRPr="00B439B3" w14:paraId="0D76DD3C"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FE5489" w14:textId="4FB26751"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lastRenderedPageBreak/>
              <w:t>Barkowice-Mokre</w:t>
            </w:r>
          </w:p>
        </w:tc>
        <w:tc>
          <w:tcPr>
            <w:tcW w:w="646" w:type="pct"/>
            <w:tcBorders>
              <w:top w:val="nil"/>
              <w:left w:val="nil"/>
              <w:bottom w:val="single" w:sz="4" w:space="0" w:color="auto"/>
              <w:right w:val="single" w:sz="4" w:space="0" w:color="auto"/>
            </w:tcBorders>
            <w:shd w:val="clear" w:color="auto" w:fill="auto"/>
            <w:noWrap/>
            <w:vAlign w:val="center"/>
            <w:hideMark/>
          </w:tcPr>
          <w:p w14:paraId="1DFDC9B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1,67</w:t>
            </w:r>
          </w:p>
        </w:tc>
        <w:tc>
          <w:tcPr>
            <w:tcW w:w="646" w:type="pct"/>
            <w:tcBorders>
              <w:top w:val="nil"/>
              <w:left w:val="nil"/>
              <w:bottom w:val="single" w:sz="4" w:space="0" w:color="auto"/>
              <w:right w:val="single" w:sz="4" w:space="0" w:color="auto"/>
            </w:tcBorders>
            <w:shd w:val="clear" w:color="auto" w:fill="auto"/>
            <w:noWrap/>
            <w:vAlign w:val="center"/>
            <w:hideMark/>
          </w:tcPr>
          <w:p w14:paraId="2C31137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3,51</w:t>
            </w:r>
          </w:p>
        </w:tc>
        <w:tc>
          <w:tcPr>
            <w:tcW w:w="646" w:type="pct"/>
            <w:tcBorders>
              <w:top w:val="nil"/>
              <w:left w:val="nil"/>
              <w:bottom w:val="single" w:sz="4" w:space="0" w:color="auto"/>
              <w:right w:val="single" w:sz="4" w:space="0" w:color="auto"/>
            </w:tcBorders>
            <w:shd w:val="clear" w:color="auto" w:fill="auto"/>
            <w:noWrap/>
            <w:vAlign w:val="center"/>
            <w:hideMark/>
          </w:tcPr>
          <w:p w14:paraId="71C4210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2,82</w:t>
            </w:r>
          </w:p>
        </w:tc>
        <w:tc>
          <w:tcPr>
            <w:tcW w:w="648" w:type="pct"/>
            <w:tcBorders>
              <w:top w:val="nil"/>
              <w:left w:val="nil"/>
              <w:bottom w:val="single" w:sz="4" w:space="0" w:color="auto"/>
              <w:right w:val="single" w:sz="4" w:space="0" w:color="auto"/>
            </w:tcBorders>
            <w:shd w:val="clear" w:color="auto" w:fill="auto"/>
            <w:noWrap/>
            <w:vAlign w:val="center"/>
            <w:hideMark/>
          </w:tcPr>
          <w:p w14:paraId="0C340C3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4,11</w:t>
            </w:r>
          </w:p>
        </w:tc>
        <w:tc>
          <w:tcPr>
            <w:tcW w:w="730" w:type="pct"/>
            <w:tcBorders>
              <w:top w:val="nil"/>
              <w:left w:val="nil"/>
              <w:bottom w:val="single" w:sz="4" w:space="0" w:color="auto"/>
              <w:right w:val="single" w:sz="4" w:space="0" w:color="auto"/>
            </w:tcBorders>
            <w:shd w:val="clear" w:color="auto" w:fill="auto"/>
            <w:noWrap/>
            <w:vAlign w:val="center"/>
            <w:hideMark/>
          </w:tcPr>
          <w:p w14:paraId="43C591C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6A1ADAA0"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11FB06" w14:textId="4B35A61B"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Biała</w:t>
            </w:r>
          </w:p>
        </w:tc>
        <w:tc>
          <w:tcPr>
            <w:tcW w:w="646" w:type="pct"/>
            <w:tcBorders>
              <w:top w:val="nil"/>
              <w:left w:val="nil"/>
              <w:bottom w:val="single" w:sz="4" w:space="0" w:color="auto"/>
              <w:right w:val="single" w:sz="4" w:space="0" w:color="auto"/>
            </w:tcBorders>
            <w:shd w:val="clear" w:color="000000" w:fill="DAE9F8"/>
            <w:vAlign w:val="center"/>
            <w:hideMark/>
          </w:tcPr>
          <w:p w14:paraId="60D7DFC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6,79</w:t>
            </w:r>
          </w:p>
        </w:tc>
        <w:tc>
          <w:tcPr>
            <w:tcW w:w="646" w:type="pct"/>
            <w:tcBorders>
              <w:top w:val="nil"/>
              <w:left w:val="nil"/>
              <w:bottom w:val="single" w:sz="4" w:space="0" w:color="auto"/>
              <w:right w:val="single" w:sz="4" w:space="0" w:color="auto"/>
            </w:tcBorders>
            <w:shd w:val="clear" w:color="000000" w:fill="DAE9F8"/>
            <w:noWrap/>
            <w:vAlign w:val="center"/>
            <w:hideMark/>
          </w:tcPr>
          <w:p w14:paraId="54B1DEB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6,25</w:t>
            </w:r>
          </w:p>
        </w:tc>
        <w:tc>
          <w:tcPr>
            <w:tcW w:w="646" w:type="pct"/>
            <w:tcBorders>
              <w:top w:val="nil"/>
              <w:left w:val="nil"/>
              <w:bottom w:val="single" w:sz="4" w:space="0" w:color="auto"/>
              <w:right w:val="single" w:sz="4" w:space="0" w:color="auto"/>
            </w:tcBorders>
            <w:shd w:val="clear" w:color="000000" w:fill="DAE9F8"/>
            <w:vAlign w:val="center"/>
            <w:hideMark/>
          </w:tcPr>
          <w:p w14:paraId="46BAF0FF"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4,82</w:t>
            </w:r>
          </w:p>
        </w:tc>
        <w:tc>
          <w:tcPr>
            <w:tcW w:w="648" w:type="pct"/>
            <w:tcBorders>
              <w:top w:val="nil"/>
              <w:left w:val="nil"/>
              <w:bottom w:val="single" w:sz="4" w:space="0" w:color="auto"/>
              <w:right w:val="single" w:sz="4" w:space="0" w:color="auto"/>
            </w:tcBorders>
            <w:shd w:val="clear" w:color="auto" w:fill="auto"/>
            <w:noWrap/>
            <w:vAlign w:val="center"/>
            <w:hideMark/>
          </w:tcPr>
          <w:p w14:paraId="0CBC358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3,25</w:t>
            </w:r>
          </w:p>
        </w:tc>
        <w:tc>
          <w:tcPr>
            <w:tcW w:w="730" w:type="pct"/>
            <w:tcBorders>
              <w:top w:val="nil"/>
              <w:left w:val="nil"/>
              <w:bottom w:val="single" w:sz="4" w:space="0" w:color="auto"/>
              <w:right w:val="single" w:sz="4" w:space="0" w:color="auto"/>
            </w:tcBorders>
            <w:shd w:val="clear" w:color="000000" w:fill="DAF2D0"/>
            <w:noWrap/>
            <w:vAlign w:val="center"/>
            <w:hideMark/>
          </w:tcPr>
          <w:p w14:paraId="2B5EACE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w:t>
            </w:r>
          </w:p>
        </w:tc>
      </w:tr>
      <w:tr w:rsidR="00B439B3" w:rsidRPr="00B439B3" w14:paraId="03B5A2EA"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421062" w14:textId="7780BB9E"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Bilska Wola-Kolonia</w:t>
            </w:r>
          </w:p>
        </w:tc>
        <w:tc>
          <w:tcPr>
            <w:tcW w:w="646" w:type="pct"/>
            <w:tcBorders>
              <w:top w:val="nil"/>
              <w:left w:val="nil"/>
              <w:bottom w:val="single" w:sz="4" w:space="0" w:color="auto"/>
              <w:right w:val="single" w:sz="4" w:space="0" w:color="auto"/>
            </w:tcBorders>
            <w:shd w:val="clear" w:color="000000" w:fill="DAE9F8"/>
            <w:noWrap/>
            <w:vAlign w:val="center"/>
            <w:hideMark/>
          </w:tcPr>
          <w:p w14:paraId="387B346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8,89</w:t>
            </w:r>
          </w:p>
        </w:tc>
        <w:tc>
          <w:tcPr>
            <w:tcW w:w="646" w:type="pct"/>
            <w:tcBorders>
              <w:top w:val="nil"/>
              <w:left w:val="nil"/>
              <w:bottom w:val="single" w:sz="4" w:space="0" w:color="auto"/>
              <w:right w:val="single" w:sz="4" w:space="0" w:color="auto"/>
            </w:tcBorders>
            <w:shd w:val="clear" w:color="000000" w:fill="DAE9F8"/>
            <w:noWrap/>
            <w:vAlign w:val="center"/>
            <w:hideMark/>
          </w:tcPr>
          <w:p w14:paraId="6997159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5,84</w:t>
            </w:r>
          </w:p>
        </w:tc>
        <w:tc>
          <w:tcPr>
            <w:tcW w:w="646" w:type="pct"/>
            <w:tcBorders>
              <w:top w:val="nil"/>
              <w:left w:val="nil"/>
              <w:bottom w:val="single" w:sz="4" w:space="0" w:color="auto"/>
              <w:right w:val="single" w:sz="4" w:space="0" w:color="auto"/>
            </w:tcBorders>
            <w:shd w:val="clear" w:color="000000" w:fill="DAE9F8"/>
            <w:noWrap/>
            <w:vAlign w:val="center"/>
            <w:hideMark/>
          </w:tcPr>
          <w:p w14:paraId="6424DD9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5,93</w:t>
            </w:r>
          </w:p>
        </w:tc>
        <w:tc>
          <w:tcPr>
            <w:tcW w:w="648" w:type="pct"/>
            <w:tcBorders>
              <w:top w:val="nil"/>
              <w:left w:val="nil"/>
              <w:bottom w:val="single" w:sz="4" w:space="0" w:color="auto"/>
              <w:right w:val="single" w:sz="4" w:space="0" w:color="auto"/>
            </w:tcBorders>
            <w:shd w:val="clear" w:color="000000" w:fill="DAE9F8"/>
            <w:noWrap/>
            <w:vAlign w:val="center"/>
            <w:hideMark/>
          </w:tcPr>
          <w:p w14:paraId="75567EA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4,51</w:t>
            </w:r>
          </w:p>
        </w:tc>
        <w:tc>
          <w:tcPr>
            <w:tcW w:w="730" w:type="pct"/>
            <w:tcBorders>
              <w:top w:val="nil"/>
              <w:left w:val="nil"/>
              <w:bottom w:val="single" w:sz="4" w:space="0" w:color="auto"/>
              <w:right w:val="single" w:sz="4" w:space="0" w:color="auto"/>
            </w:tcBorders>
            <w:shd w:val="clear" w:color="000000" w:fill="DAF2D0"/>
            <w:noWrap/>
            <w:vAlign w:val="center"/>
            <w:hideMark/>
          </w:tcPr>
          <w:p w14:paraId="124532A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r w:rsidR="00122C1A" w:rsidRPr="00B439B3" w14:paraId="022CB612"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37A7D9" w14:textId="3782A9E5"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Bilska-Wola</w:t>
            </w:r>
          </w:p>
        </w:tc>
        <w:tc>
          <w:tcPr>
            <w:tcW w:w="646" w:type="pct"/>
            <w:tcBorders>
              <w:top w:val="nil"/>
              <w:left w:val="nil"/>
              <w:bottom w:val="single" w:sz="4" w:space="0" w:color="auto"/>
              <w:right w:val="single" w:sz="4" w:space="0" w:color="auto"/>
            </w:tcBorders>
            <w:shd w:val="clear" w:color="auto" w:fill="auto"/>
            <w:vAlign w:val="center"/>
            <w:hideMark/>
          </w:tcPr>
          <w:p w14:paraId="742F1C8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6" w:type="pct"/>
            <w:tcBorders>
              <w:top w:val="nil"/>
              <w:left w:val="nil"/>
              <w:bottom w:val="single" w:sz="4" w:space="0" w:color="auto"/>
              <w:right w:val="single" w:sz="4" w:space="0" w:color="auto"/>
            </w:tcBorders>
            <w:shd w:val="clear" w:color="auto" w:fill="auto"/>
            <w:noWrap/>
            <w:vAlign w:val="center"/>
            <w:hideMark/>
          </w:tcPr>
          <w:p w14:paraId="4E673C9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6" w:type="pct"/>
            <w:tcBorders>
              <w:top w:val="nil"/>
              <w:left w:val="nil"/>
              <w:bottom w:val="single" w:sz="4" w:space="0" w:color="auto"/>
              <w:right w:val="single" w:sz="4" w:space="0" w:color="auto"/>
            </w:tcBorders>
            <w:shd w:val="clear" w:color="auto" w:fill="auto"/>
            <w:vAlign w:val="center"/>
            <w:hideMark/>
          </w:tcPr>
          <w:p w14:paraId="698B5D8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8" w:type="pct"/>
            <w:tcBorders>
              <w:top w:val="nil"/>
              <w:left w:val="nil"/>
              <w:bottom w:val="single" w:sz="4" w:space="0" w:color="auto"/>
              <w:right w:val="single" w:sz="4" w:space="0" w:color="auto"/>
            </w:tcBorders>
            <w:shd w:val="clear" w:color="auto" w:fill="auto"/>
            <w:noWrap/>
            <w:vAlign w:val="center"/>
            <w:hideMark/>
          </w:tcPr>
          <w:p w14:paraId="228F7EC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6003CE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122C1A" w:rsidRPr="00B439B3" w14:paraId="1E96D205"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518FB5" w14:textId="71450172"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Kałek</w:t>
            </w:r>
          </w:p>
        </w:tc>
        <w:tc>
          <w:tcPr>
            <w:tcW w:w="646" w:type="pct"/>
            <w:tcBorders>
              <w:top w:val="nil"/>
              <w:left w:val="nil"/>
              <w:bottom w:val="single" w:sz="4" w:space="0" w:color="auto"/>
              <w:right w:val="single" w:sz="4" w:space="0" w:color="auto"/>
            </w:tcBorders>
            <w:shd w:val="clear" w:color="000000" w:fill="DAE9F8"/>
            <w:noWrap/>
            <w:vAlign w:val="center"/>
            <w:hideMark/>
          </w:tcPr>
          <w:p w14:paraId="3C02CAF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7,22</w:t>
            </w:r>
          </w:p>
        </w:tc>
        <w:tc>
          <w:tcPr>
            <w:tcW w:w="646" w:type="pct"/>
            <w:tcBorders>
              <w:top w:val="nil"/>
              <w:left w:val="nil"/>
              <w:bottom w:val="single" w:sz="4" w:space="0" w:color="auto"/>
              <w:right w:val="single" w:sz="4" w:space="0" w:color="auto"/>
            </w:tcBorders>
            <w:shd w:val="clear" w:color="auto" w:fill="auto"/>
            <w:noWrap/>
            <w:vAlign w:val="center"/>
            <w:hideMark/>
          </w:tcPr>
          <w:p w14:paraId="5230C5F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3,30</w:t>
            </w:r>
          </w:p>
        </w:tc>
        <w:tc>
          <w:tcPr>
            <w:tcW w:w="646" w:type="pct"/>
            <w:tcBorders>
              <w:top w:val="nil"/>
              <w:left w:val="nil"/>
              <w:bottom w:val="single" w:sz="4" w:space="0" w:color="auto"/>
              <w:right w:val="single" w:sz="4" w:space="0" w:color="auto"/>
            </w:tcBorders>
            <w:shd w:val="clear" w:color="000000" w:fill="DAE9F8"/>
            <w:noWrap/>
            <w:vAlign w:val="center"/>
            <w:hideMark/>
          </w:tcPr>
          <w:p w14:paraId="3426EB9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5,41</w:t>
            </w:r>
          </w:p>
        </w:tc>
        <w:tc>
          <w:tcPr>
            <w:tcW w:w="648" w:type="pct"/>
            <w:tcBorders>
              <w:top w:val="nil"/>
              <w:left w:val="nil"/>
              <w:bottom w:val="single" w:sz="4" w:space="0" w:color="auto"/>
              <w:right w:val="single" w:sz="4" w:space="0" w:color="auto"/>
            </w:tcBorders>
            <w:shd w:val="clear" w:color="auto" w:fill="auto"/>
            <w:noWrap/>
            <w:vAlign w:val="center"/>
            <w:hideMark/>
          </w:tcPr>
          <w:p w14:paraId="54290AC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2,70</w:t>
            </w:r>
          </w:p>
        </w:tc>
        <w:tc>
          <w:tcPr>
            <w:tcW w:w="730" w:type="pct"/>
            <w:tcBorders>
              <w:top w:val="nil"/>
              <w:left w:val="nil"/>
              <w:bottom w:val="single" w:sz="4" w:space="0" w:color="auto"/>
              <w:right w:val="single" w:sz="4" w:space="0" w:color="auto"/>
            </w:tcBorders>
            <w:shd w:val="clear" w:color="000000" w:fill="DAF2D0"/>
            <w:noWrap/>
            <w:vAlign w:val="center"/>
            <w:hideMark/>
          </w:tcPr>
          <w:p w14:paraId="458F1EA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w:t>
            </w:r>
          </w:p>
        </w:tc>
      </w:tr>
      <w:tr w:rsidR="00122C1A" w:rsidRPr="00B439B3" w14:paraId="0C24CC31" w14:textId="77777777" w:rsidTr="00D44D27">
        <w:tc>
          <w:tcPr>
            <w:tcW w:w="0" w:type="auto"/>
            <w:tcBorders>
              <w:top w:val="nil"/>
              <w:left w:val="single" w:sz="4" w:space="0" w:color="auto"/>
              <w:bottom w:val="single" w:sz="4" w:space="0" w:color="auto"/>
              <w:right w:val="single" w:sz="4" w:space="0" w:color="auto"/>
            </w:tcBorders>
            <w:shd w:val="clear" w:color="auto" w:fill="auto"/>
            <w:vAlign w:val="center"/>
            <w:hideMark/>
          </w:tcPr>
          <w:p w14:paraId="1B03C0E4" w14:textId="1CF74B36"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Klementynów</w:t>
            </w:r>
          </w:p>
        </w:tc>
        <w:tc>
          <w:tcPr>
            <w:tcW w:w="646" w:type="pct"/>
            <w:tcBorders>
              <w:top w:val="nil"/>
              <w:left w:val="nil"/>
              <w:bottom w:val="single" w:sz="4" w:space="0" w:color="auto"/>
              <w:right w:val="single" w:sz="4" w:space="0" w:color="auto"/>
            </w:tcBorders>
            <w:shd w:val="clear" w:color="auto" w:fill="auto"/>
            <w:vAlign w:val="center"/>
            <w:hideMark/>
          </w:tcPr>
          <w:p w14:paraId="7A0BB1B5"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6" w:type="pct"/>
            <w:tcBorders>
              <w:top w:val="nil"/>
              <w:left w:val="nil"/>
              <w:bottom w:val="single" w:sz="4" w:space="0" w:color="auto"/>
              <w:right w:val="single" w:sz="4" w:space="0" w:color="auto"/>
            </w:tcBorders>
            <w:shd w:val="clear" w:color="auto" w:fill="auto"/>
            <w:noWrap/>
            <w:vAlign w:val="center"/>
            <w:hideMark/>
          </w:tcPr>
          <w:p w14:paraId="2DAD668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6" w:type="pct"/>
            <w:tcBorders>
              <w:top w:val="nil"/>
              <w:left w:val="nil"/>
              <w:bottom w:val="single" w:sz="4" w:space="0" w:color="auto"/>
              <w:right w:val="single" w:sz="4" w:space="0" w:color="auto"/>
            </w:tcBorders>
            <w:shd w:val="clear" w:color="auto" w:fill="auto"/>
            <w:vAlign w:val="center"/>
            <w:hideMark/>
          </w:tcPr>
          <w:p w14:paraId="70428FDF"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648" w:type="pct"/>
            <w:tcBorders>
              <w:top w:val="nil"/>
              <w:left w:val="nil"/>
              <w:bottom w:val="single" w:sz="4" w:space="0" w:color="auto"/>
              <w:right w:val="single" w:sz="4" w:space="0" w:color="auto"/>
            </w:tcBorders>
            <w:shd w:val="clear" w:color="auto" w:fill="auto"/>
            <w:noWrap/>
            <w:vAlign w:val="center"/>
            <w:hideMark/>
          </w:tcPr>
          <w:p w14:paraId="4496478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4423CD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76F0F97B"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BA1D3C" w14:textId="1FD74C86"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Kłudzice</w:t>
            </w:r>
          </w:p>
        </w:tc>
        <w:tc>
          <w:tcPr>
            <w:tcW w:w="646" w:type="pct"/>
            <w:tcBorders>
              <w:top w:val="nil"/>
              <w:left w:val="nil"/>
              <w:bottom w:val="single" w:sz="4" w:space="0" w:color="auto"/>
              <w:right w:val="single" w:sz="4" w:space="0" w:color="auto"/>
            </w:tcBorders>
            <w:shd w:val="clear" w:color="auto" w:fill="auto"/>
            <w:noWrap/>
            <w:vAlign w:val="center"/>
            <w:hideMark/>
          </w:tcPr>
          <w:p w14:paraId="510071C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3,51</w:t>
            </w:r>
          </w:p>
        </w:tc>
        <w:tc>
          <w:tcPr>
            <w:tcW w:w="646" w:type="pct"/>
            <w:tcBorders>
              <w:top w:val="nil"/>
              <w:left w:val="nil"/>
              <w:bottom w:val="single" w:sz="4" w:space="0" w:color="auto"/>
              <w:right w:val="single" w:sz="4" w:space="0" w:color="auto"/>
            </w:tcBorders>
            <w:shd w:val="clear" w:color="auto" w:fill="auto"/>
            <w:noWrap/>
            <w:vAlign w:val="center"/>
            <w:hideMark/>
          </w:tcPr>
          <w:p w14:paraId="191A614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3,54</w:t>
            </w:r>
          </w:p>
        </w:tc>
        <w:tc>
          <w:tcPr>
            <w:tcW w:w="646" w:type="pct"/>
            <w:tcBorders>
              <w:top w:val="nil"/>
              <w:left w:val="nil"/>
              <w:bottom w:val="single" w:sz="4" w:space="0" w:color="auto"/>
              <w:right w:val="single" w:sz="4" w:space="0" w:color="auto"/>
            </w:tcBorders>
            <w:shd w:val="clear" w:color="auto" w:fill="auto"/>
            <w:noWrap/>
            <w:vAlign w:val="center"/>
            <w:hideMark/>
          </w:tcPr>
          <w:p w14:paraId="24127CD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3,59</w:t>
            </w:r>
          </w:p>
        </w:tc>
        <w:tc>
          <w:tcPr>
            <w:tcW w:w="648" w:type="pct"/>
            <w:tcBorders>
              <w:top w:val="nil"/>
              <w:left w:val="nil"/>
              <w:bottom w:val="single" w:sz="4" w:space="0" w:color="auto"/>
              <w:right w:val="single" w:sz="4" w:space="0" w:color="auto"/>
            </w:tcBorders>
            <w:shd w:val="clear" w:color="auto" w:fill="auto"/>
            <w:noWrap/>
            <w:vAlign w:val="center"/>
            <w:hideMark/>
          </w:tcPr>
          <w:p w14:paraId="744B353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3,20</w:t>
            </w:r>
          </w:p>
        </w:tc>
        <w:tc>
          <w:tcPr>
            <w:tcW w:w="730" w:type="pct"/>
            <w:tcBorders>
              <w:top w:val="nil"/>
              <w:left w:val="nil"/>
              <w:bottom w:val="single" w:sz="4" w:space="0" w:color="auto"/>
              <w:right w:val="single" w:sz="4" w:space="0" w:color="auto"/>
            </w:tcBorders>
            <w:shd w:val="clear" w:color="auto" w:fill="auto"/>
            <w:noWrap/>
            <w:vAlign w:val="center"/>
            <w:hideMark/>
          </w:tcPr>
          <w:p w14:paraId="0445704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122C1A" w:rsidRPr="00B439B3" w14:paraId="49FC4D1A"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9FCB8A" w14:textId="7A8D274E"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Koło</w:t>
            </w:r>
          </w:p>
        </w:tc>
        <w:tc>
          <w:tcPr>
            <w:tcW w:w="646" w:type="pct"/>
            <w:tcBorders>
              <w:top w:val="nil"/>
              <w:left w:val="nil"/>
              <w:bottom w:val="single" w:sz="4" w:space="0" w:color="auto"/>
              <w:right w:val="single" w:sz="4" w:space="0" w:color="auto"/>
            </w:tcBorders>
            <w:shd w:val="clear" w:color="auto" w:fill="auto"/>
            <w:vAlign w:val="center"/>
            <w:hideMark/>
          </w:tcPr>
          <w:p w14:paraId="2E50175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3,78</w:t>
            </w:r>
          </w:p>
        </w:tc>
        <w:tc>
          <w:tcPr>
            <w:tcW w:w="646" w:type="pct"/>
            <w:tcBorders>
              <w:top w:val="nil"/>
              <w:left w:val="nil"/>
              <w:bottom w:val="single" w:sz="4" w:space="0" w:color="auto"/>
              <w:right w:val="single" w:sz="4" w:space="0" w:color="auto"/>
            </w:tcBorders>
            <w:shd w:val="clear" w:color="auto" w:fill="auto"/>
            <w:noWrap/>
            <w:vAlign w:val="center"/>
            <w:hideMark/>
          </w:tcPr>
          <w:p w14:paraId="519B626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3,80</w:t>
            </w:r>
          </w:p>
        </w:tc>
        <w:tc>
          <w:tcPr>
            <w:tcW w:w="646" w:type="pct"/>
            <w:tcBorders>
              <w:top w:val="nil"/>
              <w:left w:val="nil"/>
              <w:bottom w:val="single" w:sz="4" w:space="0" w:color="auto"/>
              <w:right w:val="single" w:sz="4" w:space="0" w:color="auto"/>
            </w:tcBorders>
            <w:shd w:val="clear" w:color="auto" w:fill="auto"/>
            <w:vAlign w:val="center"/>
            <w:hideMark/>
          </w:tcPr>
          <w:p w14:paraId="511A08E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2,59</w:t>
            </w:r>
          </w:p>
        </w:tc>
        <w:tc>
          <w:tcPr>
            <w:tcW w:w="648" w:type="pct"/>
            <w:tcBorders>
              <w:top w:val="nil"/>
              <w:left w:val="nil"/>
              <w:bottom w:val="single" w:sz="4" w:space="0" w:color="auto"/>
              <w:right w:val="single" w:sz="4" w:space="0" w:color="auto"/>
            </w:tcBorders>
            <w:shd w:val="clear" w:color="auto" w:fill="auto"/>
            <w:noWrap/>
            <w:vAlign w:val="center"/>
            <w:hideMark/>
          </w:tcPr>
          <w:p w14:paraId="6ED4E58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1,70</w:t>
            </w:r>
          </w:p>
        </w:tc>
        <w:tc>
          <w:tcPr>
            <w:tcW w:w="730" w:type="pct"/>
            <w:tcBorders>
              <w:top w:val="nil"/>
              <w:left w:val="nil"/>
              <w:bottom w:val="single" w:sz="4" w:space="0" w:color="auto"/>
              <w:right w:val="single" w:sz="4" w:space="0" w:color="auto"/>
            </w:tcBorders>
            <w:shd w:val="clear" w:color="auto" w:fill="auto"/>
            <w:noWrap/>
            <w:vAlign w:val="center"/>
            <w:hideMark/>
          </w:tcPr>
          <w:p w14:paraId="7875604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607D1ED3"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26C445" w14:textId="573B6FC8"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Korytnica</w:t>
            </w:r>
          </w:p>
        </w:tc>
        <w:tc>
          <w:tcPr>
            <w:tcW w:w="646" w:type="pct"/>
            <w:tcBorders>
              <w:top w:val="nil"/>
              <w:left w:val="nil"/>
              <w:bottom w:val="single" w:sz="4" w:space="0" w:color="auto"/>
              <w:right w:val="single" w:sz="4" w:space="0" w:color="auto"/>
            </w:tcBorders>
            <w:shd w:val="clear" w:color="auto" w:fill="auto"/>
            <w:noWrap/>
            <w:vAlign w:val="center"/>
            <w:hideMark/>
          </w:tcPr>
          <w:p w14:paraId="3D44858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2,12</w:t>
            </w:r>
          </w:p>
        </w:tc>
        <w:tc>
          <w:tcPr>
            <w:tcW w:w="646" w:type="pct"/>
            <w:tcBorders>
              <w:top w:val="nil"/>
              <w:left w:val="nil"/>
              <w:bottom w:val="single" w:sz="4" w:space="0" w:color="auto"/>
              <w:right w:val="single" w:sz="4" w:space="0" w:color="auto"/>
            </w:tcBorders>
            <w:shd w:val="clear" w:color="auto" w:fill="auto"/>
            <w:noWrap/>
            <w:vAlign w:val="center"/>
            <w:hideMark/>
          </w:tcPr>
          <w:p w14:paraId="08C251D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2,13</w:t>
            </w:r>
          </w:p>
        </w:tc>
        <w:tc>
          <w:tcPr>
            <w:tcW w:w="646" w:type="pct"/>
            <w:tcBorders>
              <w:top w:val="nil"/>
              <w:left w:val="nil"/>
              <w:bottom w:val="single" w:sz="4" w:space="0" w:color="auto"/>
              <w:right w:val="single" w:sz="4" w:space="0" w:color="auto"/>
            </w:tcBorders>
            <w:shd w:val="clear" w:color="auto" w:fill="auto"/>
            <w:noWrap/>
            <w:vAlign w:val="center"/>
            <w:hideMark/>
          </w:tcPr>
          <w:p w14:paraId="21CABD3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0,53</w:t>
            </w:r>
          </w:p>
        </w:tc>
        <w:tc>
          <w:tcPr>
            <w:tcW w:w="648" w:type="pct"/>
            <w:tcBorders>
              <w:top w:val="nil"/>
              <w:left w:val="nil"/>
              <w:bottom w:val="single" w:sz="4" w:space="0" w:color="auto"/>
              <w:right w:val="single" w:sz="4" w:space="0" w:color="auto"/>
            </w:tcBorders>
            <w:shd w:val="clear" w:color="auto" w:fill="auto"/>
            <w:noWrap/>
            <w:vAlign w:val="center"/>
            <w:hideMark/>
          </w:tcPr>
          <w:p w14:paraId="79C9901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1,02</w:t>
            </w:r>
          </w:p>
        </w:tc>
        <w:tc>
          <w:tcPr>
            <w:tcW w:w="730" w:type="pct"/>
            <w:tcBorders>
              <w:top w:val="nil"/>
              <w:left w:val="nil"/>
              <w:bottom w:val="single" w:sz="4" w:space="0" w:color="auto"/>
              <w:right w:val="single" w:sz="4" w:space="0" w:color="auto"/>
            </w:tcBorders>
            <w:shd w:val="clear" w:color="auto" w:fill="auto"/>
            <w:noWrap/>
            <w:vAlign w:val="center"/>
            <w:hideMark/>
          </w:tcPr>
          <w:p w14:paraId="44AA9E0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122C1A" w:rsidRPr="00B439B3" w14:paraId="0C94BDF1"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146BE7" w14:textId="6B59322B"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Krzewiny</w:t>
            </w:r>
          </w:p>
        </w:tc>
        <w:tc>
          <w:tcPr>
            <w:tcW w:w="646" w:type="pct"/>
            <w:tcBorders>
              <w:top w:val="nil"/>
              <w:left w:val="nil"/>
              <w:bottom w:val="single" w:sz="4" w:space="0" w:color="auto"/>
              <w:right w:val="single" w:sz="4" w:space="0" w:color="auto"/>
            </w:tcBorders>
            <w:shd w:val="clear" w:color="auto" w:fill="auto"/>
            <w:vAlign w:val="center"/>
            <w:hideMark/>
          </w:tcPr>
          <w:p w14:paraId="197C624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3,70</w:t>
            </w:r>
          </w:p>
        </w:tc>
        <w:tc>
          <w:tcPr>
            <w:tcW w:w="646" w:type="pct"/>
            <w:tcBorders>
              <w:top w:val="nil"/>
              <w:left w:val="nil"/>
              <w:bottom w:val="single" w:sz="4" w:space="0" w:color="auto"/>
              <w:right w:val="single" w:sz="4" w:space="0" w:color="auto"/>
            </w:tcBorders>
            <w:shd w:val="clear" w:color="auto" w:fill="auto"/>
            <w:noWrap/>
            <w:vAlign w:val="center"/>
            <w:hideMark/>
          </w:tcPr>
          <w:p w14:paraId="53D3CE3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2,82</w:t>
            </w:r>
          </w:p>
        </w:tc>
        <w:tc>
          <w:tcPr>
            <w:tcW w:w="646" w:type="pct"/>
            <w:tcBorders>
              <w:top w:val="nil"/>
              <w:left w:val="nil"/>
              <w:bottom w:val="single" w:sz="4" w:space="0" w:color="auto"/>
              <w:right w:val="single" w:sz="4" w:space="0" w:color="auto"/>
            </w:tcBorders>
            <w:shd w:val="clear" w:color="auto" w:fill="auto"/>
            <w:vAlign w:val="center"/>
            <w:hideMark/>
          </w:tcPr>
          <w:p w14:paraId="7F9B985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1,44</w:t>
            </w:r>
          </w:p>
        </w:tc>
        <w:tc>
          <w:tcPr>
            <w:tcW w:w="648" w:type="pct"/>
            <w:tcBorders>
              <w:top w:val="nil"/>
              <w:left w:val="nil"/>
              <w:bottom w:val="single" w:sz="4" w:space="0" w:color="auto"/>
              <w:right w:val="single" w:sz="4" w:space="0" w:color="auto"/>
            </w:tcBorders>
            <w:shd w:val="clear" w:color="auto" w:fill="auto"/>
            <w:noWrap/>
            <w:vAlign w:val="center"/>
            <w:hideMark/>
          </w:tcPr>
          <w:p w14:paraId="0F30BC9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2,86</w:t>
            </w:r>
          </w:p>
        </w:tc>
        <w:tc>
          <w:tcPr>
            <w:tcW w:w="730" w:type="pct"/>
            <w:tcBorders>
              <w:top w:val="nil"/>
              <w:left w:val="nil"/>
              <w:bottom w:val="single" w:sz="4" w:space="0" w:color="auto"/>
              <w:right w:val="single" w:sz="4" w:space="0" w:color="auto"/>
            </w:tcBorders>
            <w:shd w:val="clear" w:color="auto" w:fill="auto"/>
            <w:noWrap/>
            <w:vAlign w:val="center"/>
            <w:hideMark/>
          </w:tcPr>
          <w:p w14:paraId="5BC0C00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4E2699BF"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478CC2" w14:textId="45173DD9"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Kurnędz</w:t>
            </w:r>
          </w:p>
        </w:tc>
        <w:tc>
          <w:tcPr>
            <w:tcW w:w="646" w:type="pct"/>
            <w:tcBorders>
              <w:top w:val="nil"/>
              <w:left w:val="nil"/>
              <w:bottom w:val="single" w:sz="4" w:space="0" w:color="auto"/>
              <w:right w:val="single" w:sz="4" w:space="0" w:color="auto"/>
            </w:tcBorders>
            <w:shd w:val="clear" w:color="000000" w:fill="DAE9F8"/>
            <w:noWrap/>
            <w:vAlign w:val="center"/>
            <w:hideMark/>
          </w:tcPr>
          <w:p w14:paraId="70EFCFE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10,28</w:t>
            </w:r>
          </w:p>
        </w:tc>
        <w:tc>
          <w:tcPr>
            <w:tcW w:w="646" w:type="pct"/>
            <w:tcBorders>
              <w:top w:val="nil"/>
              <w:left w:val="nil"/>
              <w:bottom w:val="single" w:sz="4" w:space="0" w:color="auto"/>
              <w:right w:val="single" w:sz="4" w:space="0" w:color="auto"/>
            </w:tcBorders>
            <w:shd w:val="clear" w:color="000000" w:fill="DAE9F8"/>
            <w:noWrap/>
            <w:vAlign w:val="center"/>
            <w:hideMark/>
          </w:tcPr>
          <w:p w14:paraId="3B06F00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8,33</w:t>
            </w:r>
          </w:p>
        </w:tc>
        <w:tc>
          <w:tcPr>
            <w:tcW w:w="646" w:type="pct"/>
            <w:tcBorders>
              <w:top w:val="nil"/>
              <w:left w:val="nil"/>
              <w:bottom w:val="single" w:sz="4" w:space="0" w:color="auto"/>
              <w:right w:val="single" w:sz="4" w:space="0" w:color="auto"/>
            </w:tcBorders>
            <w:shd w:val="clear" w:color="000000" w:fill="DAE9F8"/>
            <w:noWrap/>
            <w:vAlign w:val="center"/>
            <w:hideMark/>
          </w:tcPr>
          <w:p w14:paraId="1433688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8,33</w:t>
            </w:r>
          </w:p>
        </w:tc>
        <w:tc>
          <w:tcPr>
            <w:tcW w:w="648" w:type="pct"/>
            <w:tcBorders>
              <w:top w:val="nil"/>
              <w:left w:val="nil"/>
              <w:bottom w:val="single" w:sz="4" w:space="0" w:color="auto"/>
              <w:right w:val="single" w:sz="4" w:space="0" w:color="auto"/>
            </w:tcBorders>
            <w:shd w:val="clear" w:color="000000" w:fill="DAE9F8"/>
            <w:noWrap/>
            <w:vAlign w:val="center"/>
            <w:hideMark/>
          </w:tcPr>
          <w:p w14:paraId="133CF18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8,96</w:t>
            </w:r>
          </w:p>
        </w:tc>
        <w:tc>
          <w:tcPr>
            <w:tcW w:w="730" w:type="pct"/>
            <w:tcBorders>
              <w:top w:val="nil"/>
              <w:left w:val="nil"/>
              <w:bottom w:val="single" w:sz="4" w:space="0" w:color="auto"/>
              <w:right w:val="single" w:sz="4" w:space="0" w:color="auto"/>
            </w:tcBorders>
            <w:shd w:val="clear" w:color="000000" w:fill="DAF2D0"/>
            <w:noWrap/>
            <w:vAlign w:val="center"/>
            <w:hideMark/>
          </w:tcPr>
          <w:p w14:paraId="240AD1F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r w:rsidR="00B439B3" w:rsidRPr="00B439B3" w14:paraId="4FDB8DC3"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E50F20" w14:textId="202E4B0C"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Łazy-Dąbrowa</w:t>
            </w:r>
          </w:p>
        </w:tc>
        <w:tc>
          <w:tcPr>
            <w:tcW w:w="646" w:type="pct"/>
            <w:tcBorders>
              <w:top w:val="nil"/>
              <w:left w:val="nil"/>
              <w:bottom w:val="single" w:sz="4" w:space="0" w:color="auto"/>
              <w:right w:val="single" w:sz="4" w:space="0" w:color="auto"/>
            </w:tcBorders>
            <w:shd w:val="clear" w:color="000000" w:fill="DAE9F8"/>
            <w:vAlign w:val="center"/>
            <w:hideMark/>
          </w:tcPr>
          <w:p w14:paraId="2382173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11,71</w:t>
            </w:r>
          </w:p>
        </w:tc>
        <w:tc>
          <w:tcPr>
            <w:tcW w:w="646" w:type="pct"/>
            <w:tcBorders>
              <w:top w:val="nil"/>
              <w:left w:val="nil"/>
              <w:bottom w:val="single" w:sz="4" w:space="0" w:color="auto"/>
              <w:right w:val="single" w:sz="4" w:space="0" w:color="auto"/>
            </w:tcBorders>
            <w:shd w:val="clear" w:color="000000" w:fill="DAE9F8"/>
            <w:noWrap/>
            <w:vAlign w:val="center"/>
            <w:hideMark/>
          </w:tcPr>
          <w:p w14:paraId="50C0811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13,64</w:t>
            </w:r>
          </w:p>
        </w:tc>
        <w:tc>
          <w:tcPr>
            <w:tcW w:w="646" w:type="pct"/>
            <w:tcBorders>
              <w:top w:val="nil"/>
              <w:left w:val="nil"/>
              <w:bottom w:val="single" w:sz="4" w:space="0" w:color="auto"/>
              <w:right w:val="single" w:sz="4" w:space="0" w:color="auto"/>
            </w:tcBorders>
            <w:shd w:val="clear" w:color="000000" w:fill="DAE9F8"/>
            <w:vAlign w:val="center"/>
            <w:hideMark/>
          </w:tcPr>
          <w:p w14:paraId="0425952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15,45</w:t>
            </w:r>
          </w:p>
        </w:tc>
        <w:tc>
          <w:tcPr>
            <w:tcW w:w="648" w:type="pct"/>
            <w:tcBorders>
              <w:top w:val="nil"/>
              <w:left w:val="nil"/>
              <w:bottom w:val="single" w:sz="4" w:space="0" w:color="auto"/>
              <w:right w:val="single" w:sz="4" w:space="0" w:color="auto"/>
            </w:tcBorders>
            <w:shd w:val="clear" w:color="000000" w:fill="DAE9F8"/>
            <w:noWrap/>
            <w:vAlign w:val="center"/>
            <w:hideMark/>
          </w:tcPr>
          <w:p w14:paraId="30D85A7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15,45</w:t>
            </w:r>
          </w:p>
        </w:tc>
        <w:tc>
          <w:tcPr>
            <w:tcW w:w="730" w:type="pct"/>
            <w:tcBorders>
              <w:top w:val="nil"/>
              <w:left w:val="nil"/>
              <w:bottom w:val="single" w:sz="4" w:space="0" w:color="auto"/>
              <w:right w:val="single" w:sz="4" w:space="0" w:color="auto"/>
            </w:tcBorders>
            <w:shd w:val="clear" w:color="000000" w:fill="DAF2D0"/>
            <w:noWrap/>
            <w:vAlign w:val="center"/>
            <w:hideMark/>
          </w:tcPr>
          <w:p w14:paraId="7713DB9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r w:rsidR="00B439B3" w:rsidRPr="00B439B3" w14:paraId="2CC8685A"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DA5951" w14:textId="001F2598"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Łęczno</w:t>
            </w:r>
          </w:p>
        </w:tc>
        <w:tc>
          <w:tcPr>
            <w:tcW w:w="646" w:type="pct"/>
            <w:tcBorders>
              <w:top w:val="nil"/>
              <w:left w:val="nil"/>
              <w:bottom w:val="single" w:sz="4" w:space="0" w:color="auto"/>
              <w:right w:val="single" w:sz="4" w:space="0" w:color="auto"/>
            </w:tcBorders>
            <w:shd w:val="clear" w:color="000000" w:fill="DAE9F8"/>
            <w:noWrap/>
            <w:vAlign w:val="center"/>
            <w:hideMark/>
          </w:tcPr>
          <w:p w14:paraId="37A14C5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4,74</w:t>
            </w:r>
          </w:p>
        </w:tc>
        <w:tc>
          <w:tcPr>
            <w:tcW w:w="646" w:type="pct"/>
            <w:tcBorders>
              <w:top w:val="nil"/>
              <w:left w:val="nil"/>
              <w:bottom w:val="single" w:sz="4" w:space="0" w:color="auto"/>
              <w:right w:val="single" w:sz="4" w:space="0" w:color="auto"/>
            </w:tcBorders>
            <w:shd w:val="clear" w:color="000000" w:fill="DAE9F8"/>
            <w:noWrap/>
            <w:vAlign w:val="center"/>
            <w:hideMark/>
          </w:tcPr>
          <w:p w14:paraId="41FAB698"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5,04</w:t>
            </w:r>
          </w:p>
        </w:tc>
        <w:tc>
          <w:tcPr>
            <w:tcW w:w="646" w:type="pct"/>
            <w:tcBorders>
              <w:top w:val="nil"/>
              <w:left w:val="nil"/>
              <w:bottom w:val="single" w:sz="4" w:space="0" w:color="auto"/>
              <w:right w:val="single" w:sz="4" w:space="0" w:color="auto"/>
            </w:tcBorders>
            <w:shd w:val="clear" w:color="000000" w:fill="DAE9F8"/>
            <w:noWrap/>
            <w:vAlign w:val="center"/>
            <w:hideMark/>
          </w:tcPr>
          <w:p w14:paraId="4A3BAAE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6,23</w:t>
            </w:r>
          </w:p>
        </w:tc>
        <w:tc>
          <w:tcPr>
            <w:tcW w:w="648" w:type="pct"/>
            <w:tcBorders>
              <w:top w:val="nil"/>
              <w:left w:val="nil"/>
              <w:bottom w:val="single" w:sz="4" w:space="0" w:color="auto"/>
              <w:right w:val="single" w:sz="4" w:space="0" w:color="auto"/>
            </w:tcBorders>
            <w:shd w:val="clear" w:color="000000" w:fill="DAE9F8"/>
            <w:noWrap/>
            <w:vAlign w:val="center"/>
            <w:hideMark/>
          </w:tcPr>
          <w:p w14:paraId="6E1836E8"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4,74</w:t>
            </w:r>
          </w:p>
        </w:tc>
        <w:tc>
          <w:tcPr>
            <w:tcW w:w="730" w:type="pct"/>
            <w:tcBorders>
              <w:top w:val="nil"/>
              <w:left w:val="nil"/>
              <w:bottom w:val="single" w:sz="4" w:space="0" w:color="auto"/>
              <w:right w:val="single" w:sz="4" w:space="0" w:color="auto"/>
            </w:tcBorders>
            <w:shd w:val="clear" w:color="000000" w:fill="DAF2D0"/>
            <w:noWrap/>
            <w:vAlign w:val="center"/>
            <w:hideMark/>
          </w:tcPr>
          <w:p w14:paraId="31FF5E1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r w:rsidR="00B439B3" w:rsidRPr="00B439B3" w14:paraId="7E791E13"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5804B0" w14:textId="6E41EDF2"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Nowa Wieś</w:t>
            </w:r>
          </w:p>
        </w:tc>
        <w:tc>
          <w:tcPr>
            <w:tcW w:w="646" w:type="pct"/>
            <w:tcBorders>
              <w:top w:val="nil"/>
              <w:left w:val="nil"/>
              <w:bottom w:val="single" w:sz="4" w:space="0" w:color="auto"/>
              <w:right w:val="single" w:sz="4" w:space="0" w:color="auto"/>
            </w:tcBorders>
            <w:shd w:val="clear" w:color="auto" w:fill="auto"/>
            <w:vAlign w:val="center"/>
            <w:hideMark/>
          </w:tcPr>
          <w:p w14:paraId="0EB88C1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3,53</w:t>
            </w:r>
          </w:p>
        </w:tc>
        <w:tc>
          <w:tcPr>
            <w:tcW w:w="646" w:type="pct"/>
            <w:tcBorders>
              <w:top w:val="nil"/>
              <w:left w:val="nil"/>
              <w:bottom w:val="single" w:sz="4" w:space="0" w:color="auto"/>
              <w:right w:val="single" w:sz="4" w:space="0" w:color="auto"/>
            </w:tcBorders>
            <w:shd w:val="clear" w:color="000000" w:fill="DAE9F8"/>
            <w:noWrap/>
            <w:vAlign w:val="center"/>
            <w:hideMark/>
          </w:tcPr>
          <w:p w14:paraId="58E1F729"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5,75</w:t>
            </w:r>
          </w:p>
        </w:tc>
        <w:tc>
          <w:tcPr>
            <w:tcW w:w="646" w:type="pct"/>
            <w:tcBorders>
              <w:top w:val="nil"/>
              <w:left w:val="nil"/>
              <w:bottom w:val="single" w:sz="4" w:space="0" w:color="auto"/>
              <w:right w:val="single" w:sz="4" w:space="0" w:color="auto"/>
            </w:tcBorders>
            <w:shd w:val="clear" w:color="000000" w:fill="DAE9F8"/>
            <w:vAlign w:val="center"/>
            <w:hideMark/>
          </w:tcPr>
          <w:p w14:paraId="6FD3C65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6,82</w:t>
            </w:r>
          </w:p>
        </w:tc>
        <w:tc>
          <w:tcPr>
            <w:tcW w:w="648" w:type="pct"/>
            <w:tcBorders>
              <w:top w:val="nil"/>
              <w:left w:val="nil"/>
              <w:bottom w:val="single" w:sz="4" w:space="0" w:color="auto"/>
              <w:right w:val="single" w:sz="4" w:space="0" w:color="auto"/>
            </w:tcBorders>
            <w:shd w:val="clear" w:color="000000" w:fill="DAE9F8"/>
            <w:noWrap/>
            <w:vAlign w:val="center"/>
            <w:hideMark/>
          </w:tcPr>
          <w:p w14:paraId="2A6C1D3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4,60</w:t>
            </w:r>
          </w:p>
        </w:tc>
        <w:tc>
          <w:tcPr>
            <w:tcW w:w="730" w:type="pct"/>
            <w:tcBorders>
              <w:top w:val="nil"/>
              <w:left w:val="nil"/>
              <w:bottom w:val="single" w:sz="4" w:space="0" w:color="auto"/>
              <w:right w:val="single" w:sz="4" w:space="0" w:color="auto"/>
            </w:tcBorders>
            <w:shd w:val="clear" w:color="000000" w:fill="DAF2D0"/>
            <w:noWrap/>
            <w:vAlign w:val="center"/>
            <w:hideMark/>
          </w:tcPr>
          <w:p w14:paraId="10AAAB45"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w:t>
            </w:r>
          </w:p>
        </w:tc>
      </w:tr>
      <w:tr w:rsidR="00B439B3" w:rsidRPr="00B439B3" w14:paraId="123A647C"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83BEF5" w14:textId="5A611560"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Podlubień</w:t>
            </w:r>
          </w:p>
        </w:tc>
        <w:tc>
          <w:tcPr>
            <w:tcW w:w="646" w:type="pct"/>
            <w:tcBorders>
              <w:top w:val="nil"/>
              <w:left w:val="nil"/>
              <w:bottom w:val="single" w:sz="4" w:space="0" w:color="auto"/>
              <w:right w:val="single" w:sz="4" w:space="0" w:color="auto"/>
            </w:tcBorders>
            <w:shd w:val="clear" w:color="000000" w:fill="DAE9F8"/>
            <w:noWrap/>
            <w:vAlign w:val="center"/>
            <w:hideMark/>
          </w:tcPr>
          <w:p w14:paraId="644180D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4,82</w:t>
            </w:r>
          </w:p>
        </w:tc>
        <w:tc>
          <w:tcPr>
            <w:tcW w:w="646" w:type="pct"/>
            <w:tcBorders>
              <w:top w:val="nil"/>
              <w:left w:val="nil"/>
              <w:bottom w:val="single" w:sz="4" w:space="0" w:color="auto"/>
              <w:right w:val="single" w:sz="4" w:space="0" w:color="auto"/>
            </w:tcBorders>
            <w:shd w:val="clear" w:color="000000" w:fill="DAE9F8"/>
            <w:noWrap/>
            <w:vAlign w:val="center"/>
            <w:hideMark/>
          </w:tcPr>
          <w:p w14:paraId="3FF7942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5,95</w:t>
            </w:r>
          </w:p>
        </w:tc>
        <w:tc>
          <w:tcPr>
            <w:tcW w:w="646" w:type="pct"/>
            <w:tcBorders>
              <w:top w:val="nil"/>
              <w:left w:val="nil"/>
              <w:bottom w:val="single" w:sz="4" w:space="0" w:color="auto"/>
              <w:right w:val="single" w:sz="4" w:space="0" w:color="auto"/>
            </w:tcBorders>
            <w:shd w:val="clear" w:color="000000" w:fill="DAE9F8"/>
            <w:noWrap/>
            <w:vAlign w:val="center"/>
            <w:hideMark/>
          </w:tcPr>
          <w:p w14:paraId="17FBD89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4,82</w:t>
            </w:r>
          </w:p>
        </w:tc>
        <w:tc>
          <w:tcPr>
            <w:tcW w:w="648" w:type="pct"/>
            <w:tcBorders>
              <w:top w:val="nil"/>
              <w:left w:val="nil"/>
              <w:bottom w:val="single" w:sz="4" w:space="0" w:color="auto"/>
              <w:right w:val="single" w:sz="4" w:space="0" w:color="auto"/>
            </w:tcBorders>
            <w:shd w:val="clear" w:color="000000" w:fill="DAE9F8"/>
            <w:noWrap/>
            <w:vAlign w:val="center"/>
            <w:hideMark/>
          </w:tcPr>
          <w:p w14:paraId="33B1D235"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7,41</w:t>
            </w:r>
          </w:p>
        </w:tc>
        <w:tc>
          <w:tcPr>
            <w:tcW w:w="730" w:type="pct"/>
            <w:tcBorders>
              <w:top w:val="nil"/>
              <w:left w:val="nil"/>
              <w:bottom w:val="single" w:sz="4" w:space="0" w:color="auto"/>
              <w:right w:val="single" w:sz="4" w:space="0" w:color="auto"/>
            </w:tcBorders>
            <w:shd w:val="clear" w:color="000000" w:fill="DAF2D0"/>
            <w:noWrap/>
            <w:vAlign w:val="center"/>
            <w:hideMark/>
          </w:tcPr>
          <w:p w14:paraId="47DA068F"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r w:rsidR="00B439B3" w:rsidRPr="00B439B3" w14:paraId="66F023BD"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2D95ED" w14:textId="4D2E0176"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Poniatów</w:t>
            </w:r>
          </w:p>
        </w:tc>
        <w:tc>
          <w:tcPr>
            <w:tcW w:w="646" w:type="pct"/>
            <w:tcBorders>
              <w:top w:val="nil"/>
              <w:left w:val="nil"/>
              <w:bottom w:val="single" w:sz="4" w:space="0" w:color="auto"/>
              <w:right w:val="single" w:sz="4" w:space="0" w:color="auto"/>
            </w:tcBorders>
            <w:shd w:val="clear" w:color="auto" w:fill="auto"/>
            <w:vAlign w:val="center"/>
            <w:hideMark/>
          </w:tcPr>
          <w:p w14:paraId="20DD9DB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3,24</w:t>
            </w:r>
          </w:p>
        </w:tc>
        <w:tc>
          <w:tcPr>
            <w:tcW w:w="646" w:type="pct"/>
            <w:tcBorders>
              <w:top w:val="nil"/>
              <w:left w:val="nil"/>
              <w:bottom w:val="single" w:sz="4" w:space="0" w:color="auto"/>
              <w:right w:val="single" w:sz="4" w:space="0" w:color="auto"/>
            </w:tcBorders>
            <w:shd w:val="clear" w:color="000000" w:fill="DAE9F8"/>
            <w:noWrap/>
            <w:vAlign w:val="center"/>
            <w:hideMark/>
          </w:tcPr>
          <w:p w14:paraId="70F8F9B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5,67</w:t>
            </w:r>
          </w:p>
        </w:tc>
        <w:tc>
          <w:tcPr>
            <w:tcW w:w="646" w:type="pct"/>
            <w:tcBorders>
              <w:top w:val="nil"/>
              <w:left w:val="nil"/>
              <w:bottom w:val="single" w:sz="4" w:space="0" w:color="auto"/>
              <w:right w:val="single" w:sz="4" w:space="0" w:color="auto"/>
            </w:tcBorders>
            <w:shd w:val="clear" w:color="000000" w:fill="DAE9F8"/>
            <w:vAlign w:val="center"/>
            <w:hideMark/>
          </w:tcPr>
          <w:p w14:paraId="1A90686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5,54</w:t>
            </w:r>
          </w:p>
        </w:tc>
        <w:tc>
          <w:tcPr>
            <w:tcW w:w="648" w:type="pct"/>
            <w:tcBorders>
              <w:top w:val="nil"/>
              <w:left w:val="nil"/>
              <w:bottom w:val="single" w:sz="4" w:space="0" w:color="auto"/>
              <w:right w:val="single" w:sz="4" w:space="0" w:color="auto"/>
            </w:tcBorders>
            <w:shd w:val="clear" w:color="000000" w:fill="DAE9F8"/>
            <w:noWrap/>
            <w:vAlign w:val="center"/>
            <w:hideMark/>
          </w:tcPr>
          <w:p w14:paraId="3100F9A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5,84</w:t>
            </w:r>
          </w:p>
        </w:tc>
        <w:tc>
          <w:tcPr>
            <w:tcW w:w="730" w:type="pct"/>
            <w:tcBorders>
              <w:top w:val="nil"/>
              <w:left w:val="nil"/>
              <w:bottom w:val="single" w:sz="4" w:space="0" w:color="auto"/>
              <w:right w:val="single" w:sz="4" w:space="0" w:color="auto"/>
            </w:tcBorders>
            <w:shd w:val="clear" w:color="000000" w:fill="DAF2D0"/>
            <w:noWrap/>
            <w:vAlign w:val="center"/>
            <w:hideMark/>
          </w:tcPr>
          <w:p w14:paraId="0D75454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w:t>
            </w:r>
          </w:p>
        </w:tc>
      </w:tr>
      <w:tr w:rsidR="00122C1A" w:rsidRPr="00B439B3" w14:paraId="777513BE"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97ED2B" w14:textId="4DCC5118"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Przygłów</w:t>
            </w:r>
          </w:p>
        </w:tc>
        <w:tc>
          <w:tcPr>
            <w:tcW w:w="646" w:type="pct"/>
            <w:tcBorders>
              <w:top w:val="nil"/>
              <w:left w:val="nil"/>
              <w:bottom w:val="single" w:sz="4" w:space="0" w:color="auto"/>
              <w:right w:val="single" w:sz="4" w:space="0" w:color="auto"/>
            </w:tcBorders>
            <w:shd w:val="clear" w:color="000000" w:fill="DAE9F8"/>
            <w:noWrap/>
            <w:vAlign w:val="center"/>
            <w:hideMark/>
          </w:tcPr>
          <w:p w14:paraId="5072467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5,63</w:t>
            </w:r>
          </w:p>
        </w:tc>
        <w:tc>
          <w:tcPr>
            <w:tcW w:w="646" w:type="pct"/>
            <w:tcBorders>
              <w:top w:val="nil"/>
              <w:left w:val="nil"/>
              <w:bottom w:val="single" w:sz="4" w:space="0" w:color="auto"/>
              <w:right w:val="single" w:sz="4" w:space="0" w:color="auto"/>
            </w:tcBorders>
            <w:shd w:val="clear" w:color="auto" w:fill="auto"/>
            <w:noWrap/>
            <w:vAlign w:val="center"/>
            <w:hideMark/>
          </w:tcPr>
          <w:p w14:paraId="4B070845"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4,45</w:t>
            </w:r>
          </w:p>
        </w:tc>
        <w:tc>
          <w:tcPr>
            <w:tcW w:w="646" w:type="pct"/>
            <w:tcBorders>
              <w:top w:val="nil"/>
              <w:left w:val="nil"/>
              <w:bottom w:val="single" w:sz="4" w:space="0" w:color="auto"/>
              <w:right w:val="single" w:sz="4" w:space="0" w:color="auto"/>
            </w:tcBorders>
            <w:shd w:val="clear" w:color="auto" w:fill="auto"/>
            <w:noWrap/>
            <w:vAlign w:val="center"/>
            <w:hideMark/>
          </w:tcPr>
          <w:p w14:paraId="67D5174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4,29</w:t>
            </w:r>
          </w:p>
        </w:tc>
        <w:tc>
          <w:tcPr>
            <w:tcW w:w="648" w:type="pct"/>
            <w:tcBorders>
              <w:top w:val="nil"/>
              <w:left w:val="nil"/>
              <w:bottom w:val="single" w:sz="4" w:space="0" w:color="auto"/>
              <w:right w:val="single" w:sz="4" w:space="0" w:color="auto"/>
            </w:tcBorders>
            <w:shd w:val="clear" w:color="auto" w:fill="auto"/>
            <w:noWrap/>
            <w:vAlign w:val="center"/>
            <w:hideMark/>
          </w:tcPr>
          <w:p w14:paraId="74EA10C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3,97</w:t>
            </w:r>
          </w:p>
        </w:tc>
        <w:tc>
          <w:tcPr>
            <w:tcW w:w="730" w:type="pct"/>
            <w:tcBorders>
              <w:top w:val="nil"/>
              <w:left w:val="nil"/>
              <w:bottom w:val="single" w:sz="4" w:space="0" w:color="auto"/>
              <w:right w:val="single" w:sz="4" w:space="0" w:color="auto"/>
            </w:tcBorders>
            <w:shd w:val="clear" w:color="auto" w:fill="auto"/>
            <w:noWrap/>
            <w:vAlign w:val="center"/>
            <w:hideMark/>
          </w:tcPr>
          <w:p w14:paraId="5293496F"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w:t>
            </w:r>
          </w:p>
        </w:tc>
      </w:tr>
      <w:tr w:rsidR="00122C1A" w:rsidRPr="00B439B3" w14:paraId="58E146AB"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8359DB" w14:textId="40AA1B4E"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Uszczyn</w:t>
            </w:r>
          </w:p>
        </w:tc>
        <w:tc>
          <w:tcPr>
            <w:tcW w:w="646" w:type="pct"/>
            <w:tcBorders>
              <w:top w:val="nil"/>
              <w:left w:val="nil"/>
              <w:bottom w:val="single" w:sz="4" w:space="0" w:color="auto"/>
              <w:right w:val="single" w:sz="4" w:space="0" w:color="auto"/>
            </w:tcBorders>
            <w:shd w:val="clear" w:color="auto" w:fill="auto"/>
            <w:vAlign w:val="center"/>
            <w:hideMark/>
          </w:tcPr>
          <w:p w14:paraId="071B0DE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3,22</w:t>
            </w:r>
          </w:p>
        </w:tc>
        <w:tc>
          <w:tcPr>
            <w:tcW w:w="646" w:type="pct"/>
            <w:tcBorders>
              <w:top w:val="nil"/>
              <w:left w:val="nil"/>
              <w:bottom w:val="single" w:sz="4" w:space="0" w:color="auto"/>
              <w:right w:val="single" w:sz="4" w:space="0" w:color="auto"/>
            </w:tcBorders>
            <w:shd w:val="clear" w:color="auto" w:fill="auto"/>
            <w:noWrap/>
            <w:vAlign w:val="center"/>
            <w:hideMark/>
          </w:tcPr>
          <w:p w14:paraId="33F08373"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3,47</w:t>
            </w:r>
          </w:p>
        </w:tc>
        <w:tc>
          <w:tcPr>
            <w:tcW w:w="646" w:type="pct"/>
            <w:tcBorders>
              <w:top w:val="nil"/>
              <w:left w:val="nil"/>
              <w:bottom w:val="single" w:sz="4" w:space="0" w:color="auto"/>
              <w:right w:val="single" w:sz="4" w:space="0" w:color="auto"/>
            </w:tcBorders>
            <w:shd w:val="clear" w:color="auto" w:fill="auto"/>
            <w:vAlign w:val="center"/>
            <w:hideMark/>
          </w:tcPr>
          <w:p w14:paraId="2CEF9F48"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4,40</w:t>
            </w:r>
          </w:p>
        </w:tc>
        <w:tc>
          <w:tcPr>
            <w:tcW w:w="648" w:type="pct"/>
            <w:tcBorders>
              <w:top w:val="nil"/>
              <w:left w:val="nil"/>
              <w:bottom w:val="single" w:sz="4" w:space="0" w:color="auto"/>
              <w:right w:val="single" w:sz="4" w:space="0" w:color="auto"/>
            </w:tcBorders>
            <w:shd w:val="clear" w:color="auto" w:fill="auto"/>
            <w:noWrap/>
            <w:vAlign w:val="center"/>
            <w:hideMark/>
          </w:tcPr>
          <w:p w14:paraId="7FBE521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4,12</w:t>
            </w:r>
          </w:p>
        </w:tc>
        <w:tc>
          <w:tcPr>
            <w:tcW w:w="730" w:type="pct"/>
            <w:tcBorders>
              <w:top w:val="nil"/>
              <w:left w:val="nil"/>
              <w:bottom w:val="single" w:sz="4" w:space="0" w:color="auto"/>
              <w:right w:val="single" w:sz="4" w:space="0" w:color="auto"/>
            </w:tcBorders>
            <w:shd w:val="clear" w:color="auto" w:fill="auto"/>
            <w:noWrap/>
            <w:vAlign w:val="center"/>
            <w:hideMark/>
          </w:tcPr>
          <w:p w14:paraId="43601A6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036AB7C8"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60EDE1" w14:textId="19E08F09"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Witów</w:t>
            </w:r>
          </w:p>
        </w:tc>
        <w:tc>
          <w:tcPr>
            <w:tcW w:w="646" w:type="pct"/>
            <w:tcBorders>
              <w:top w:val="nil"/>
              <w:left w:val="nil"/>
              <w:bottom w:val="single" w:sz="4" w:space="0" w:color="auto"/>
              <w:right w:val="single" w:sz="4" w:space="0" w:color="auto"/>
            </w:tcBorders>
            <w:shd w:val="clear" w:color="auto" w:fill="auto"/>
            <w:noWrap/>
            <w:vAlign w:val="center"/>
            <w:hideMark/>
          </w:tcPr>
          <w:p w14:paraId="0292AFD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2,75</w:t>
            </w:r>
          </w:p>
        </w:tc>
        <w:tc>
          <w:tcPr>
            <w:tcW w:w="646" w:type="pct"/>
            <w:tcBorders>
              <w:top w:val="nil"/>
              <w:left w:val="nil"/>
              <w:bottom w:val="single" w:sz="4" w:space="0" w:color="auto"/>
              <w:right w:val="single" w:sz="4" w:space="0" w:color="auto"/>
            </w:tcBorders>
            <w:shd w:val="clear" w:color="auto" w:fill="auto"/>
            <w:noWrap/>
            <w:vAlign w:val="center"/>
            <w:hideMark/>
          </w:tcPr>
          <w:p w14:paraId="506FF86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3,28</w:t>
            </w:r>
          </w:p>
        </w:tc>
        <w:tc>
          <w:tcPr>
            <w:tcW w:w="646" w:type="pct"/>
            <w:tcBorders>
              <w:top w:val="nil"/>
              <w:left w:val="nil"/>
              <w:bottom w:val="single" w:sz="4" w:space="0" w:color="auto"/>
              <w:right w:val="single" w:sz="4" w:space="0" w:color="auto"/>
            </w:tcBorders>
            <w:shd w:val="clear" w:color="auto" w:fill="auto"/>
            <w:noWrap/>
            <w:vAlign w:val="center"/>
            <w:hideMark/>
          </w:tcPr>
          <w:p w14:paraId="7298B36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2,62</w:t>
            </w:r>
          </w:p>
        </w:tc>
        <w:tc>
          <w:tcPr>
            <w:tcW w:w="648" w:type="pct"/>
            <w:tcBorders>
              <w:top w:val="nil"/>
              <w:left w:val="nil"/>
              <w:bottom w:val="single" w:sz="4" w:space="0" w:color="auto"/>
              <w:right w:val="single" w:sz="4" w:space="0" w:color="auto"/>
            </w:tcBorders>
            <w:shd w:val="clear" w:color="auto" w:fill="auto"/>
            <w:noWrap/>
            <w:vAlign w:val="center"/>
            <w:hideMark/>
          </w:tcPr>
          <w:p w14:paraId="672835AF"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2,73</w:t>
            </w:r>
          </w:p>
        </w:tc>
        <w:tc>
          <w:tcPr>
            <w:tcW w:w="730" w:type="pct"/>
            <w:tcBorders>
              <w:top w:val="nil"/>
              <w:left w:val="nil"/>
              <w:bottom w:val="single" w:sz="4" w:space="0" w:color="auto"/>
              <w:right w:val="single" w:sz="4" w:space="0" w:color="auto"/>
            </w:tcBorders>
            <w:shd w:val="clear" w:color="auto" w:fill="auto"/>
            <w:noWrap/>
            <w:vAlign w:val="center"/>
            <w:hideMark/>
          </w:tcPr>
          <w:p w14:paraId="0CA079B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122C1A" w:rsidRPr="00B439B3" w14:paraId="39AD325A"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1913A7" w14:textId="551C63F3"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Witów-Kolonia</w:t>
            </w:r>
          </w:p>
        </w:tc>
        <w:tc>
          <w:tcPr>
            <w:tcW w:w="646" w:type="pct"/>
            <w:tcBorders>
              <w:top w:val="nil"/>
              <w:left w:val="nil"/>
              <w:bottom w:val="single" w:sz="4" w:space="0" w:color="auto"/>
              <w:right w:val="single" w:sz="4" w:space="0" w:color="auto"/>
            </w:tcBorders>
            <w:shd w:val="clear" w:color="auto" w:fill="auto"/>
            <w:vAlign w:val="center"/>
            <w:hideMark/>
          </w:tcPr>
          <w:p w14:paraId="4D13B6A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2,46</w:t>
            </w:r>
          </w:p>
        </w:tc>
        <w:tc>
          <w:tcPr>
            <w:tcW w:w="646" w:type="pct"/>
            <w:tcBorders>
              <w:top w:val="nil"/>
              <w:left w:val="nil"/>
              <w:bottom w:val="single" w:sz="4" w:space="0" w:color="auto"/>
              <w:right w:val="single" w:sz="4" w:space="0" w:color="auto"/>
            </w:tcBorders>
            <w:shd w:val="clear" w:color="auto" w:fill="auto"/>
            <w:noWrap/>
            <w:vAlign w:val="center"/>
            <w:hideMark/>
          </w:tcPr>
          <w:p w14:paraId="0852D500"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2,73</w:t>
            </w:r>
          </w:p>
        </w:tc>
        <w:tc>
          <w:tcPr>
            <w:tcW w:w="646" w:type="pct"/>
            <w:tcBorders>
              <w:top w:val="nil"/>
              <w:left w:val="nil"/>
              <w:bottom w:val="single" w:sz="4" w:space="0" w:color="auto"/>
              <w:right w:val="single" w:sz="4" w:space="0" w:color="auto"/>
            </w:tcBorders>
            <w:shd w:val="clear" w:color="auto" w:fill="auto"/>
            <w:vAlign w:val="center"/>
            <w:hideMark/>
          </w:tcPr>
          <w:p w14:paraId="6CC21A8B"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3,05</w:t>
            </w:r>
          </w:p>
        </w:tc>
        <w:tc>
          <w:tcPr>
            <w:tcW w:w="648" w:type="pct"/>
            <w:tcBorders>
              <w:top w:val="nil"/>
              <w:left w:val="nil"/>
              <w:bottom w:val="single" w:sz="4" w:space="0" w:color="auto"/>
              <w:right w:val="single" w:sz="4" w:space="0" w:color="auto"/>
            </w:tcBorders>
            <w:shd w:val="clear" w:color="auto" w:fill="auto"/>
            <w:noWrap/>
            <w:vAlign w:val="center"/>
            <w:hideMark/>
          </w:tcPr>
          <w:p w14:paraId="6D81338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2,62</w:t>
            </w:r>
          </w:p>
        </w:tc>
        <w:tc>
          <w:tcPr>
            <w:tcW w:w="730" w:type="pct"/>
            <w:tcBorders>
              <w:top w:val="nil"/>
              <w:left w:val="nil"/>
              <w:bottom w:val="single" w:sz="4" w:space="0" w:color="auto"/>
              <w:right w:val="single" w:sz="4" w:space="0" w:color="auto"/>
            </w:tcBorders>
            <w:shd w:val="clear" w:color="auto" w:fill="auto"/>
            <w:noWrap/>
            <w:vAlign w:val="center"/>
            <w:hideMark/>
          </w:tcPr>
          <w:p w14:paraId="10A233E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5AC9498E"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718AF3" w14:textId="7197FDC2"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Włodzimierzów</w:t>
            </w:r>
          </w:p>
        </w:tc>
        <w:tc>
          <w:tcPr>
            <w:tcW w:w="646" w:type="pct"/>
            <w:tcBorders>
              <w:top w:val="nil"/>
              <w:left w:val="nil"/>
              <w:bottom w:val="single" w:sz="4" w:space="0" w:color="auto"/>
              <w:right w:val="single" w:sz="4" w:space="0" w:color="auto"/>
            </w:tcBorders>
            <w:shd w:val="clear" w:color="auto" w:fill="auto"/>
            <w:noWrap/>
            <w:vAlign w:val="center"/>
            <w:hideMark/>
          </w:tcPr>
          <w:p w14:paraId="52EC677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4,66</w:t>
            </w:r>
          </w:p>
        </w:tc>
        <w:tc>
          <w:tcPr>
            <w:tcW w:w="646" w:type="pct"/>
            <w:tcBorders>
              <w:top w:val="nil"/>
              <w:left w:val="nil"/>
              <w:bottom w:val="single" w:sz="4" w:space="0" w:color="auto"/>
              <w:right w:val="single" w:sz="4" w:space="0" w:color="auto"/>
            </w:tcBorders>
            <w:shd w:val="clear" w:color="auto" w:fill="auto"/>
            <w:noWrap/>
            <w:vAlign w:val="center"/>
            <w:hideMark/>
          </w:tcPr>
          <w:p w14:paraId="524A1C3E"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3,60</w:t>
            </w:r>
          </w:p>
        </w:tc>
        <w:tc>
          <w:tcPr>
            <w:tcW w:w="646" w:type="pct"/>
            <w:tcBorders>
              <w:top w:val="nil"/>
              <w:left w:val="nil"/>
              <w:bottom w:val="single" w:sz="4" w:space="0" w:color="auto"/>
              <w:right w:val="single" w:sz="4" w:space="0" w:color="auto"/>
            </w:tcBorders>
            <w:shd w:val="clear" w:color="auto" w:fill="auto"/>
            <w:noWrap/>
            <w:vAlign w:val="center"/>
            <w:hideMark/>
          </w:tcPr>
          <w:p w14:paraId="002A527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3,55</w:t>
            </w:r>
          </w:p>
        </w:tc>
        <w:tc>
          <w:tcPr>
            <w:tcW w:w="648" w:type="pct"/>
            <w:tcBorders>
              <w:top w:val="nil"/>
              <w:left w:val="nil"/>
              <w:bottom w:val="single" w:sz="4" w:space="0" w:color="auto"/>
              <w:right w:val="single" w:sz="4" w:space="0" w:color="auto"/>
            </w:tcBorders>
            <w:shd w:val="clear" w:color="auto" w:fill="auto"/>
            <w:noWrap/>
            <w:vAlign w:val="center"/>
            <w:hideMark/>
          </w:tcPr>
          <w:p w14:paraId="72AA4DD5"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4,22</w:t>
            </w:r>
          </w:p>
        </w:tc>
        <w:tc>
          <w:tcPr>
            <w:tcW w:w="730" w:type="pct"/>
            <w:tcBorders>
              <w:top w:val="nil"/>
              <w:left w:val="nil"/>
              <w:bottom w:val="single" w:sz="4" w:space="0" w:color="auto"/>
              <w:right w:val="single" w:sz="4" w:space="0" w:color="auto"/>
            </w:tcBorders>
            <w:shd w:val="clear" w:color="auto" w:fill="auto"/>
            <w:noWrap/>
            <w:vAlign w:val="center"/>
            <w:hideMark/>
          </w:tcPr>
          <w:p w14:paraId="0A78E3D6"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122C1A" w:rsidRPr="00B439B3" w14:paraId="318E79AF"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17AAFE" w14:textId="5E433619"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Wójtostwo</w:t>
            </w:r>
          </w:p>
        </w:tc>
        <w:tc>
          <w:tcPr>
            <w:tcW w:w="646" w:type="pct"/>
            <w:tcBorders>
              <w:top w:val="nil"/>
              <w:left w:val="nil"/>
              <w:bottom w:val="single" w:sz="4" w:space="0" w:color="auto"/>
              <w:right w:val="single" w:sz="4" w:space="0" w:color="auto"/>
            </w:tcBorders>
            <w:shd w:val="clear" w:color="auto" w:fill="auto"/>
            <w:vAlign w:val="center"/>
            <w:hideMark/>
          </w:tcPr>
          <w:p w14:paraId="6207CD6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1,96</w:t>
            </w:r>
          </w:p>
        </w:tc>
        <w:tc>
          <w:tcPr>
            <w:tcW w:w="646" w:type="pct"/>
            <w:tcBorders>
              <w:top w:val="nil"/>
              <w:left w:val="nil"/>
              <w:bottom w:val="single" w:sz="4" w:space="0" w:color="auto"/>
              <w:right w:val="single" w:sz="4" w:space="0" w:color="auto"/>
            </w:tcBorders>
            <w:shd w:val="clear" w:color="auto" w:fill="auto"/>
            <w:noWrap/>
            <w:vAlign w:val="center"/>
            <w:hideMark/>
          </w:tcPr>
          <w:p w14:paraId="605EECDC"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3,85</w:t>
            </w:r>
          </w:p>
        </w:tc>
        <w:tc>
          <w:tcPr>
            <w:tcW w:w="646" w:type="pct"/>
            <w:tcBorders>
              <w:top w:val="nil"/>
              <w:left w:val="nil"/>
              <w:bottom w:val="single" w:sz="4" w:space="0" w:color="auto"/>
              <w:right w:val="single" w:sz="4" w:space="0" w:color="auto"/>
            </w:tcBorders>
            <w:shd w:val="clear" w:color="auto" w:fill="auto"/>
            <w:vAlign w:val="center"/>
            <w:hideMark/>
          </w:tcPr>
          <w:p w14:paraId="34B19FF8"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4,00</w:t>
            </w:r>
          </w:p>
        </w:tc>
        <w:tc>
          <w:tcPr>
            <w:tcW w:w="648" w:type="pct"/>
            <w:tcBorders>
              <w:top w:val="nil"/>
              <w:left w:val="nil"/>
              <w:bottom w:val="single" w:sz="4" w:space="0" w:color="auto"/>
              <w:right w:val="single" w:sz="4" w:space="0" w:color="auto"/>
            </w:tcBorders>
            <w:shd w:val="clear" w:color="auto" w:fill="auto"/>
            <w:noWrap/>
            <w:vAlign w:val="center"/>
            <w:hideMark/>
          </w:tcPr>
          <w:p w14:paraId="1D52C41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4,00</w:t>
            </w:r>
          </w:p>
        </w:tc>
        <w:tc>
          <w:tcPr>
            <w:tcW w:w="730" w:type="pct"/>
            <w:tcBorders>
              <w:top w:val="nil"/>
              <w:left w:val="nil"/>
              <w:bottom w:val="single" w:sz="4" w:space="0" w:color="auto"/>
              <w:right w:val="single" w:sz="4" w:space="0" w:color="auto"/>
            </w:tcBorders>
            <w:shd w:val="clear" w:color="auto" w:fill="auto"/>
            <w:noWrap/>
            <w:vAlign w:val="center"/>
            <w:hideMark/>
          </w:tcPr>
          <w:p w14:paraId="0B39556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0</w:t>
            </w:r>
          </w:p>
        </w:tc>
      </w:tr>
      <w:tr w:rsidR="00B439B3" w:rsidRPr="00B439B3" w14:paraId="37D26F33"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DEEE90" w14:textId="5578AA3B"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Zalesice</w:t>
            </w:r>
          </w:p>
        </w:tc>
        <w:tc>
          <w:tcPr>
            <w:tcW w:w="646" w:type="pct"/>
            <w:tcBorders>
              <w:top w:val="nil"/>
              <w:left w:val="nil"/>
              <w:bottom w:val="single" w:sz="4" w:space="0" w:color="auto"/>
              <w:right w:val="single" w:sz="4" w:space="0" w:color="auto"/>
            </w:tcBorders>
            <w:shd w:val="clear" w:color="000000" w:fill="DAE9F8"/>
            <w:noWrap/>
            <w:vAlign w:val="center"/>
            <w:hideMark/>
          </w:tcPr>
          <w:p w14:paraId="2072E8C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5,33</w:t>
            </w:r>
          </w:p>
        </w:tc>
        <w:tc>
          <w:tcPr>
            <w:tcW w:w="646" w:type="pct"/>
            <w:tcBorders>
              <w:top w:val="nil"/>
              <w:left w:val="nil"/>
              <w:bottom w:val="single" w:sz="4" w:space="0" w:color="auto"/>
              <w:right w:val="single" w:sz="4" w:space="0" w:color="auto"/>
            </w:tcBorders>
            <w:shd w:val="clear" w:color="auto" w:fill="auto"/>
            <w:noWrap/>
            <w:vAlign w:val="center"/>
            <w:hideMark/>
          </w:tcPr>
          <w:p w14:paraId="7359B5D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4,19</w:t>
            </w:r>
          </w:p>
        </w:tc>
        <w:tc>
          <w:tcPr>
            <w:tcW w:w="646" w:type="pct"/>
            <w:tcBorders>
              <w:top w:val="nil"/>
              <w:left w:val="nil"/>
              <w:bottom w:val="single" w:sz="4" w:space="0" w:color="auto"/>
              <w:right w:val="single" w:sz="4" w:space="0" w:color="auto"/>
            </w:tcBorders>
            <w:shd w:val="clear" w:color="000000" w:fill="DAE9F8"/>
            <w:noWrap/>
            <w:vAlign w:val="center"/>
            <w:hideMark/>
          </w:tcPr>
          <w:p w14:paraId="53A11FB7"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5,33</w:t>
            </w:r>
          </w:p>
        </w:tc>
        <w:tc>
          <w:tcPr>
            <w:tcW w:w="648" w:type="pct"/>
            <w:tcBorders>
              <w:top w:val="nil"/>
              <w:left w:val="nil"/>
              <w:bottom w:val="single" w:sz="4" w:space="0" w:color="auto"/>
              <w:right w:val="single" w:sz="4" w:space="0" w:color="auto"/>
            </w:tcBorders>
            <w:shd w:val="clear" w:color="000000" w:fill="DAE9F8"/>
            <w:noWrap/>
            <w:vAlign w:val="center"/>
            <w:hideMark/>
          </w:tcPr>
          <w:p w14:paraId="674A9502"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4,17</w:t>
            </w:r>
          </w:p>
        </w:tc>
        <w:tc>
          <w:tcPr>
            <w:tcW w:w="730" w:type="pct"/>
            <w:tcBorders>
              <w:top w:val="nil"/>
              <w:left w:val="nil"/>
              <w:bottom w:val="single" w:sz="4" w:space="0" w:color="auto"/>
              <w:right w:val="single" w:sz="4" w:space="0" w:color="auto"/>
            </w:tcBorders>
            <w:shd w:val="clear" w:color="000000" w:fill="DAF2D0"/>
            <w:noWrap/>
            <w:vAlign w:val="center"/>
            <w:hideMark/>
          </w:tcPr>
          <w:p w14:paraId="33434C4A"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3</w:t>
            </w:r>
          </w:p>
        </w:tc>
      </w:tr>
      <w:tr w:rsidR="00B439B3" w:rsidRPr="00B439B3" w14:paraId="67C2C070" w14:textId="77777777" w:rsidTr="00D44D27">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00D9D6" w14:textId="302AE55D" w:rsidR="00B439B3" w:rsidRPr="00B439B3" w:rsidRDefault="00B439B3" w:rsidP="00B439B3">
            <w:pPr>
              <w:spacing w:after="0" w:line="240" w:lineRule="auto"/>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Zalesice-Kolonia</w:t>
            </w:r>
          </w:p>
        </w:tc>
        <w:tc>
          <w:tcPr>
            <w:tcW w:w="646" w:type="pct"/>
            <w:tcBorders>
              <w:top w:val="nil"/>
              <w:left w:val="nil"/>
              <w:bottom w:val="single" w:sz="4" w:space="0" w:color="auto"/>
              <w:right w:val="single" w:sz="4" w:space="0" w:color="auto"/>
            </w:tcBorders>
            <w:shd w:val="clear" w:color="000000" w:fill="DAE9F8"/>
            <w:vAlign w:val="center"/>
            <w:hideMark/>
          </w:tcPr>
          <w:p w14:paraId="7EB1A63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7,55</w:t>
            </w:r>
          </w:p>
        </w:tc>
        <w:tc>
          <w:tcPr>
            <w:tcW w:w="646" w:type="pct"/>
            <w:tcBorders>
              <w:top w:val="nil"/>
              <w:left w:val="nil"/>
              <w:bottom w:val="single" w:sz="4" w:space="0" w:color="auto"/>
              <w:right w:val="single" w:sz="4" w:space="0" w:color="auto"/>
            </w:tcBorders>
            <w:shd w:val="clear" w:color="000000" w:fill="DAE9F8"/>
            <w:noWrap/>
            <w:vAlign w:val="center"/>
            <w:hideMark/>
          </w:tcPr>
          <w:p w14:paraId="00421354"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5,71</w:t>
            </w:r>
          </w:p>
        </w:tc>
        <w:tc>
          <w:tcPr>
            <w:tcW w:w="646" w:type="pct"/>
            <w:tcBorders>
              <w:top w:val="nil"/>
              <w:left w:val="nil"/>
              <w:bottom w:val="single" w:sz="4" w:space="0" w:color="auto"/>
              <w:right w:val="single" w:sz="4" w:space="0" w:color="auto"/>
            </w:tcBorders>
            <w:shd w:val="clear" w:color="000000" w:fill="DAE9F8"/>
            <w:vAlign w:val="center"/>
            <w:hideMark/>
          </w:tcPr>
          <w:p w14:paraId="01EC298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8,41</w:t>
            </w:r>
          </w:p>
        </w:tc>
        <w:tc>
          <w:tcPr>
            <w:tcW w:w="648" w:type="pct"/>
            <w:tcBorders>
              <w:top w:val="nil"/>
              <w:left w:val="nil"/>
              <w:bottom w:val="single" w:sz="4" w:space="0" w:color="auto"/>
              <w:right w:val="single" w:sz="4" w:space="0" w:color="auto"/>
            </w:tcBorders>
            <w:shd w:val="clear" w:color="000000" w:fill="DAE9F8"/>
            <w:noWrap/>
            <w:vAlign w:val="center"/>
            <w:hideMark/>
          </w:tcPr>
          <w:p w14:paraId="5C00DEE1"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5,22</w:t>
            </w:r>
          </w:p>
        </w:tc>
        <w:tc>
          <w:tcPr>
            <w:tcW w:w="730" w:type="pct"/>
            <w:tcBorders>
              <w:top w:val="nil"/>
              <w:left w:val="nil"/>
              <w:bottom w:val="single" w:sz="4" w:space="0" w:color="auto"/>
              <w:right w:val="single" w:sz="4" w:space="0" w:color="auto"/>
            </w:tcBorders>
            <w:shd w:val="clear" w:color="000000" w:fill="DAF2D0"/>
            <w:noWrap/>
            <w:vAlign w:val="center"/>
            <w:hideMark/>
          </w:tcPr>
          <w:p w14:paraId="28733B9D" w14:textId="77777777" w:rsidR="00B439B3" w:rsidRPr="00B439B3" w:rsidRDefault="00B439B3" w:rsidP="00B439B3">
            <w:pPr>
              <w:spacing w:after="0" w:line="240" w:lineRule="auto"/>
              <w:jc w:val="right"/>
              <w:rPr>
                <w:rFonts w:ascii="Arial" w:eastAsia="Times New Roman" w:hAnsi="Arial" w:cs="Arial"/>
                <w:color w:val="000000"/>
                <w:sz w:val="18"/>
                <w:szCs w:val="18"/>
                <w:lang w:eastAsia="pl-PL"/>
              </w:rPr>
            </w:pPr>
            <w:r w:rsidRPr="00B439B3">
              <w:rPr>
                <w:rFonts w:ascii="Arial" w:eastAsia="Times New Roman" w:hAnsi="Arial" w:cs="Arial"/>
                <w:color w:val="000000"/>
                <w:sz w:val="18"/>
                <w:szCs w:val="18"/>
                <w:lang w:eastAsia="pl-PL"/>
              </w:rPr>
              <w:t>4</w:t>
            </w:r>
          </w:p>
        </w:tc>
      </w:tr>
    </w:tbl>
    <w:p w14:paraId="645A5587" w14:textId="77777777" w:rsidR="00A44385" w:rsidRDefault="00A44385" w:rsidP="00367C12">
      <w:pPr>
        <w:spacing w:after="240" w:line="24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53965E15" w14:textId="77777777" w:rsidR="002D5B7A" w:rsidRPr="00367C12" w:rsidRDefault="002D5B7A" w:rsidP="00367C12">
      <w:pPr>
        <w:autoSpaceDE w:val="0"/>
        <w:autoSpaceDN w:val="0"/>
        <w:adjustRightInd w:val="0"/>
        <w:spacing w:after="0" w:line="360" w:lineRule="auto"/>
        <w:jc w:val="both"/>
        <w:rPr>
          <w:rFonts w:ascii="Arial" w:hAnsi="Arial" w:cs="Arial"/>
          <w:sz w:val="20"/>
          <w:szCs w:val="20"/>
        </w:rPr>
      </w:pPr>
    </w:p>
    <w:p w14:paraId="46EA0A92" w14:textId="1C2E3AD3" w:rsidR="00E14EFC" w:rsidRPr="00AC4109" w:rsidRDefault="00E14EFC" w:rsidP="00AC4109">
      <w:pPr>
        <w:autoSpaceDE w:val="0"/>
        <w:autoSpaceDN w:val="0"/>
        <w:adjustRightInd w:val="0"/>
        <w:spacing w:before="120" w:after="120" w:line="276" w:lineRule="auto"/>
        <w:jc w:val="both"/>
        <w:rPr>
          <w:rFonts w:ascii="Arial" w:hAnsi="Arial" w:cs="Arial"/>
          <w:sz w:val="20"/>
          <w:szCs w:val="20"/>
          <w:u w:val="single"/>
        </w:rPr>
      </w:pPr>
      <w:r w:rsidRPr="00AC4109">
        <w:rPr>
          <w:rFonts w:ascii="Arial" w:hAnsi="Arial" w:cs="Arial"/>
          <w:sz w:val="20"/>
          <w:szCs w:val="20"/>
          <w:u w:val="single"/>
        </w:rPr>
        <w:t>Zjawisko negatywne:</w:t>
      </w:r>
      <w:r w:rsidR="009B3521" w:rsidRPr="00AC4109">
        <w:rPr>
          <w:rFonts w:ascii="Arial" w:eastAsiaTheme="minorEastAsia" w:hAnsi="Arial" w:cs="Arial"/>
          <w:sz w:val="20"/>
          <w:szCs w:val="20"/>
          <w:u w:val="single"/>
        </w:rPr>
        <w:t xml:space="preserve"> </w:t>
      </w:r>
      <w:bookmarkStart w:id="85" w:name="_Hlk178081407"/>
      <w:r w:rsidR="00AC4109" w:rsidRPr="00AC4109">
        <w:rPr>
          <w:rFonts w:ascii="Arial" w:eastAsiaTheme="minorEastAsia" w:hAnsi="Arial" w:cs="Arial"/>
          <w:sz w:val="20"/>
          <w:szCs w:val="20"/>
          <w:u w:val="single"/>
        </w:rPr>
        <w:t xml:space="preserve">aktywna </w:t>
      </w:r>
      <w:r w:rsidR="009B3521" w:rsidRPr="00AC4109">
        <w:rPr>
          <w:rFonts w:ascii="Arial" w:eastAsiaTheme="minorEastAsia" w:hAnsi="Arial" w:cs="Arial"/>
          <w:sz w:val="20"/>
          <w:szCs w:val="20"/>
          <w:u w:val="single"/>
        </w:rPr>
        <w:t>Niebieska Karta</w:t>
      </w:r>
      <w:bookmarkEnd w:id="85"/>
    </w:p>
    <w:p w14:paraId="19004893" w14:textId="3B37E107" w:rsidR="00E14EFC" w:rsidRDefault="00E14EFC" w:rsidP="00AC4109">
      <w:pPr>
        <w:pStyle w:val="Akapitzlist"/>
        <w:numPr>
          <w:ilvl w:val="0"/>
          <w:numId w:val="26"/>
        </w:numPr>
        <w:autoSpaceDE w:val="0"/>
        <w:autoSpaceDN w:val="0"/>
        <w:adjustRightInd w:val="0"/>
        <w:spacing w:before="120" w:after="120" w:line="276" w:lineRule="auto"/>
        <w:contextualSpacing w:val="0"/>
        <w:jc w:val="both"/>
      </w:pPr>
      <w:r w:rsidRPr="00187169">
        <w:rPr>
          <w:rFonts w:ascii="Arial" w:eastAsia="Calibri" w:hAnsi="Arial" w:cs="Arial"/>
          <w:sz w:val="20"/>
          <w:szCs w:val="20"/>
        </w:rPr>
        <w:t>Wskaźnik</w:t>
      </w:r>
      <w:r w:rsidRPr="009B3521">
        <w:rPr>
          <w:rFonts w:ascii="Arial" w:eastAsia="Calibri" w:hAnsi="Arial" w:cs="Arial"/>
          <w:sz w:val="20"/>
          <w:szCs w:val="20"/>
        </w:rPr>
        <w:t xml:space="preserve">: </w:t>
      </w:r>
      <w:r w:rsidR="009B3521" w:rsidRPr="009B3521">
        <w:rPr>
          <w:rFonts w:ascii="Arial" w:eastAsia="Calibri" w:hAnsi="Arial" w:cs="Arial"/>
          <w:sz w:val="20"/>
          <w:szCs w:val="20"/>
        </w:rPr>
        <w:t>Liczba funkcjonujących Niebieskich Kart w stosunku do liczby ludności ogółem</w:t>
      </w:r>
    </w:p>
    <w:p w14:paraId="2654AB86" w14:textId="7E8C5121" w:rsidR="0039023E" w:rsidRPr="00C90062" w:rsidRDefault="009B3521" w:rsidP="00367C12">
      <w:pPr>
        <w:spacing w:after="0" w:line="360" w:lineRule="auto"/>
        <w:jc w:val="both"/>
        <w:rPr>
          <w:rFonts w:ascii="Arial" w:hAnsi="Arial" w:cs="Arial"/>
          <w:color w:val="000000"/>
          <w:sz w:val="20"/>
          <w:szCs w:val="20"/>
        </w:rPr>
      </w:pPr>
      <w:r w:rsidRPr="00C90062">
        <w:rPr>
          <w:rFonts w:ascii="Arial" w:hAnsi="Arial" w:cs="Arial"/>
          <w:sz w:val="20"/>
          <w:szCs w:val="20"/>
        </w:rPr>
        <w:t>W latach 20</w:t>
      </w:r>
      <w:r w:rsidR="00851220" w:rsidRPr="00C90062">
        <w:rPr>
          <w:rFonts w:ascii="Arial" w:hAnsi="Arial" w:cs="Arial"/>
          <w:sz w:val="20"/>
          <w:szCs w:val="20"/>
        </w:rPr>
        <w:t>20</w:t>
      </w:r>
      <w:r w:rsidRPr="00C90062">
        <w:rPr>
          <w:rFonts w:ascii="Arial" w:hAnsi="Arial" w:cs="Arial"/>
          <w:sz w:val="20"/>
          <w:szCs w:val="20"/>
        </w:rPr>
        <w:t xml:space="preserve">-2023 liczba „Niebieskich Kart” (dalej: NK) funkcjonujących w gminie wynosiła od </w:t>
      </w:r>
      <w:r w:rsidR="0039023E" w:rsidRPr="00C90062">
        <w:rPr>
          <w:rFonts w:ascii="Arial" w:hAnsi="Arial" w:cs="Arial"/>
          <w:sz w:val="20"/>
          <w:szCs w:val="20"/>
        </w:rPr>
        <w:t>26</w:t>
      </w:r>
      <w:r w:rsidRPr="00C90062">
        <w:rPr>
          <w:rFonts w:ascii="Arial" w:hAnsi="Arial" w:cs="Arial"/>
          <w:sz w:val="20"/>
          <w:szCs w:val="20"/>
        </w:rPr>
        <w:t xml:space="preserve"> do </w:t>
      </w:r>
      <w:r w:rsidR="0039023E" w:rsidRPr="00C90062">
        <w:rPr>
          <w:rFonts w:ascii="Arial" w:hAnsi="Arial" w:cs="Arial"/>
          <w:sz w:val="20"/>
          <w:szCs w:val="20"/>
        </w:rPr>
        <w:t>47</w:t>
      </w:r>
      <w:r w:rsidRPr="00C90062">
        <w:rPr>
          <w:rFonts w:ascii="Arial" w:hAnsi="Arial" w:cs="Arial"/>
          <w:sz w:val="20"/>
          <w:szCs w:val="20"/>
        </w:rPr>
        <w:t xml:space="preserve">. W związku ze zwiększającą się liczbą Procedur Niebieska Karta poniżej przedstawiono wskaźnik obrazujący liczbę NK w stosunku do liczby ludności na danym obszarze. Dla każdego roku kolorem oznaczono wartości wyższe od średniej dla gminy, następnie w kolumnie </w:t>
      </w:r>
      <w:r w:rsidR="00AC4109">
        <w:rPr>
          <w:rFonts w:ascii="Arial" w:hAnsi="Arial" w:cs="Arial"/>
          <w:sz w:val="20"/>
          <w:szCs w:val="20"/>
        </w:rPr>
        <w:t>ogółem</w:t>
      </w:r>
      <w:r w:rsidRPr="00C90062">
        <w:rPr>
          <w:rFonts w:ascii="Arial" w:hAnsi="Arial" w:cs="Arial"/>
          <w:sz w:val="20"/>
          <w:szCs w:val="20"/>
        </w:rPr>
        <w:t xml:space="preserve"> podano ich liczbę dla danego obszaru. Obliczono średnią dla gminy</w:t>
      </w:r>
      <w:r w:rsidR="00D44D27">
        <w:rPr>
          <w:rFonts w:ascii="Arial" w:eastAsia="Calibri" w:hAnsi="Arial" w:cs="Arial"/>
          <w:sz w:val="20"/>
          <w:szCs w:val="20"/>
        </w:rPr>
        <w:t>,</w:t>
      </w:r>
      <w:r w:rsidRPr="00C90062">
        <w:rPr>
          <w:rFonts w:ascii="Arial" w:hAnsi="Arial" w:cs="Arial"/>
          <w:sz w:val="20"/>
          <w:szCs w:val="20"/>
        </w:rPr>
        <w:t xml:space="preserve"> kolorem oznaczono wartości od niej wyższe</w:t>
      </w:r>
      <w:r w:rsidR="00AC4109">
        <w:rPr>
          <w:rFonts w:ascii="Arial" w:hAnsi="Arial" w:cs="Arial"/>
          <w:sz w:val="20"/>
          <w:szCs w:val="20"/>
        </w:rPr>
        <w:t>, wskazując obszar koncentracji zjawiska</w:t>
      </w:r>
      <w:r w:rsidR="00A801A6">
        <w:rPr>
          <w:rFonts w:ascii="Arial" w:hAnsi="Arial" w:cs="Arial"/>
          <w:sz w:val="20"/>
          <w:szCs w:val="20"/>
        </w:rPr>
        <w:t xml:space="preserve"> </w:t>
      </w:r>
      <w:r w:rsidR="00A801A6">
        <w:rPr>
          <w:rFonts w:ascii="Arial" w:eastAsia="Calibri" w:hAnsi="Arial" w:cs="Arial"/>
          <w:sz w:val="20"/>
          <w:szCs w:val="20"/>
        </w:rPr>
        <w:t>(wskaźnik dla sołectw ogółem nie został uwzględniony przy wyliczaniu średniej dla gminy)</w:t>
      </w:r>
      <w:r w:rsidR="00AC4109">
        <w:rPr>
          <w:rFonts w:ascii="Arial" w:hAnsi="Arial" w:cs="Arial"/>
          <w:sz w:val="20"/>
          <w:szCs w:val="20"/>
        </w:rPr>
        <w:t>.</w:t>
      </w:r>
    </w:p>
    <w:p w14:paraId="7342DA85" w14:textId="2FB17100" w:rsidR="00024B49" w:rsidRDefault="0039023E" w:rsidP="00CF2275">
      <w:pPr>
        <w:pStyle w:val="Legenda"/>
        <w:spacing w:before="240" w:after="0"/>
        <w:jc w:val="both"/>
        <w:rPr>
          <w:rFonts w:ascii="Arial" w:hAnsi="Arial" w:cs="Arial"/>
          <w:sz w:val="20"/>
          <w:szCs w:val="20"/>
        </w:rPr>
      </w:pPr>
      <w:bookmarkStart w:id="86" w:name="_Toc180066944"/>
      <w:r w:rsidRPr="00C83726">
        <w:rPr>
          <w:rFonts w:ascii="Arial" w:hAnsi="Arial" w:cs="Arial"/>
          <w:i w:val="0"/>
          <w:iCs w:val="0"/>
          <w:color w:val="auto"/>
          <w:sz w:val="20"/>
          <w:szCs w:val="20"/>
        </w:rPr>
        <w:t xml:space="preserve">Tabela </w:t>
      </w:r>
      <w:r w:rsidRPr="00C83726">
        <w:rPr>
          <w:rFonts w:ascii="Arial" w:hAnsi="Arial" w:cs="Arial"/>
          <w:i w:val="0"/>
          <w:iCs w:val="0"/>
          <w:color w:val="auto"/>
          <w:sz w:val="20"/>
          <w:szCs w:val="20"/>
        </w:rPr>
        <w:fldChar w:fldCharType="begin"/>
      </w:r>
      <w:r w:rsidRPr="00C83726">
        <w:rPr>
          <w:rFonts w:ascii="Arial" w:hAnsi="Arial" w:cs="Arial"/>
          <w:i w:val="0"/>
          <w:iCs w:val="0"/>
          <w:color w:val="auto"/>
          <w:sz w:val="20"/>
          <w:szCs w:val="20"/>
        </w:rPr>
        <w:instrText xml:space="preserve"> SEQ Tabela \* ARABIC </w:instrText>
      </w:r>
      <w:r w:rsidRPr="00C83726">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11</w:t>
      </w:r>
      <w:r w:rsidRPr="00C83726">
        <w:rPr>
          <w:rFonts w:ascii="Arial" w:hAnsi="Arial" w:cs="Arial"/>
          <w:i w:val="0"/>
          <w:iCs w:val="0"/>
          <w:color w:val="auto"/>
          <w:sz w:val="20"/>
          <w:szCs w:val="20"/>
        </w:rPr>
        <w:fldChar w:fldCharType="end"/>
      </w:r>
      <w:r w:rsidRPr="00C83726">
        <w:rPr>
          <w:rFonts w:ascii="Arial" w:hAnsi="Arial" w:cs="Arial"/>
          <w:i w:val="0"/>
          <w:iCs w:val="0"/>
          <w:color w:val="auto"/>
          <w:sz w:val="20"/>
          <w:szCs w:val="20"/>
        </w:rPr>
        <w:t xml:space="preserve"> </w:t>
      </w:r>
      <w:r w:rsidRPr="0039023E">
        <w:rPr>
          <w:rFonts w:ascii="Arial" w:hAnsi="Arial" w:cs="Arial"/>
          <w:i w:val="0"/>
          <w:iCs w:val="0"/>
          <w:color w:val="auto"/>
          <w:sz w:val="20"/>
          <w:szCs w:val="20"/>
        </w:rPr>
        <w:t>Liczba funkcjonujących Niebieskich Kart w stosunku do liczby ludności ogółem</w:t>
      </w:r>
      <w:r w:rsidR="00FE0B40">
        <w:rPr>
          <w:rFonts w:ascii="Arial" w:hAnsi="Arial" w:cs="Arial"/>
          <w:i w:val="0"/>
          <w:iCs w:val="0"/>
          <w:color w:val="auto"/>
          <w:sz w:val="20"/>
          <w:szCs w:val="20"/>
        </w:rPr>
        <w:t xml:space="preserve"> [%] </w:t>
      </w:r>
      <w:r w:rsidR="00CF2275">
        <w:rPr>
          <w:rFonts w:ascii="Arial" w:hAnsi="Arial" w:cs="Arial"/>
          <w:i w:val="0"/>
          <w:iCs w:val="0"/>
          <w:color w:val="auto"/>
          <w:sz w:val="20"/>
          <w:szCs w:val="20"/>
        </w:rPr>
        <w:br/>
      </w:r>
      <w:r w:rsidR="00FE0B40" w:rsidRPr="004A3701">
        <w:rPr>
          <w:rFonts w:ascii="Arial" w:hAnsi="Arial" w:cs="Arial"/>
          <w:i w:val="0"/>
          <w:iCs w:val="0"/>
          <w:color w:val="auto"/>
          <w:sz w:val="20"/>
          <w:szCs w:val="20"/>
        </w:rPr>
        <w:t>(</w:t>
      </w:r>
      <w:r w:rsidR="00CF2275">
        <w:rPr>
          <w:rFonts w:ascii="Arial" w:hAnsi="Arial" w:cs="Arial"/>
          <w:i w:val="0"/>
          <w:iCs w:val="0"/>
          <w:color w:val="auto"/>
          <w:sz w:val="20"/>
          <w:szCs w:val="20"/>
        </w:rPr>
        <w:t xml:space="preserve">„-„ </w:t>
      </w:r>
      <w:r w:rsidR="00FE0B40" w:rsidRPr="004A3701">
        <w:rPr>
          <w:rFonts w:ascii="Arial" w:hAnsi="Arial" w:cs="Arial"/>
          <w:i w:val="0"/>
          <w:iCs w:val="0"/>
          <w:color w:val="auto"/>
          <w:sz w:val="20"/>
          <w:szCs w:val="20"/>
        </w:rPr>
        <w:t>oznacza brak mieszkańców)</w:t>
      </w:r>
      <w:bookmarkEnd w:id="86"/>
    </w:p>
    <w:tbl>
      <w:tblPr>
        <w:tblW w:w="4962" w:type="pct"/>
        <w:tblCellMar>
          <w:left w:w="70" w:type="dxa"/>
          <w:right w:w="70" w:type="dxa"/>
        </w:tblCellMar>
        <w:tblLook w:val="04A0" w:firstRow="1" w:lastRow="0" w:firstColumn="1" w:lastColumn="0" w:noHBand="0" w:noVBand="1"/>
      </w:tblPr>
      <w:tblGrid>
        <w:gridCol w:w="3213"/>
        <w:gridCol w:w="1128"/>
        <w:gridCol w:w="1128"/>
        <w:gridCol w:w="1128"/>
        <w:gridCol w:w="1128"/>
        <w:gridCol w:w="1417"/>
      </w:tblGrid>
      <w:tr w:rsidR="00024B49" w:rsidRPr="00024B49" w14:paraId="61AFD82B" w14:textId="77777777" w:rsidTr="00CF2275">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3AB87FE8" w14:textId="6C34A804" w:rsidR="00024B49" w:rsidRPr="00024B49" w:rsidRDefault="00024B49" w:rsidP="00AC4109">
            <w:pPr>
              <w:spacing w:after="0" w:line="240" w:lineRule="auto"/>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Obszar</w:t>
            </w:r>
          </w:p>
        </w:tc>
        <w:tc>
          <w:tcPr>
            <w:tcW w:w="2468"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530FC8B0" w14:textId="1926986D" w:rsidR="00024B49" w:rsidRPr="00024B49" w:rsidRDefault="00024B49" w:rsidP="00AC4109">
            <w:pPr>
              <w:spacing w:after="0" w:line="240" w:lineRule="auto"/>
              <w:jc w:val="center"/>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Liczba funkcjonujących Niebieskich Kart w stosunku do liczby ludności ogółem</w:t>
            </w:r>
          </w:p>
        </w:tc>
        <w:tc>
          <w:tcPr>
            <w:tcW w:w="775" w:type="pc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1F92E6E0" w14:textId="78B05991" w:rsidR="00024B49" w:rsidRPr="00AC4109" w:rsidRDefault="00AC4109" w:rsidP="00AC4109">
            <w:pPr>
              <w:spacing w:after="0" w:line="240" w:lineRule="auto"/>
              <w:jc w:val="center"/>
              <w:rPr>
                <w:rFonts w:ascii="Arial" w:eastAsia="Times New Roman" w:hAnsi="Arial" w:cs="Arial"/>
                <w:b/>
                <w:bCs/>
                <w:sz w:val="18"/>
                <w:szCs w:val="18"/>
                <w:lang w:eastAsia="pl-PL"/>
              </w:rPr>
            </w:pPr>
            <w:r>
              <w:rPr>
                <w:rFonts w:ascii="Arial" w:eastAsia="Times New Roman" w:hAnsi="Arial" w:cs="Arial"/>
                <w:b/>
                <w:bCs/>
                <w:sz w:val="18"/>
                <w:szCs w:val="18"/>
                <w:lang w:eastAsia="pl-PL"/>
              </w:rPr>
              <w:t>ogółem</w:t>
            </w:r>
          </w:p>
        </w:tc>
      </w:tr>
      <w:tr w:rsidR="00024B49" w:rsidRPr="00024B49" w14:paraId="4B130508" w14:textId="77777777" w:rsidTr="00CF2275">
        <w:trPr>
          <w:tblHeader/>
        </w:trPr>
        <w:tc>
          <w:tcPr>
            <w:tcW w:w="0" w:type="auto"/>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3204DDB0" w14:textId="77777777" w:rsidR="00024B49" w:rsidRPr="00024B49" w:rsidRDefault="00024B49" w:rsidP="00024B49">
            <w:pPr>
              <w:spacing w:after="0" w:line="240" w:lineRule="auto"/>
              <w:rPr>
                <w:rFonts w:ascii="Arial" w:eastAsia="Times New Roman" w:hAnsi="Arial" w:cs="Arial"/>
                <w:b/>
                <w:bCs/>
                <w:color w:val="000000"/>
                <w:sz w:val="18"/>
                <w:szCs w:val="18"/>
                <w:lang w:eastAsia="pl-PL"/>
              </w:rPr>
            </w:pPr>
          </w:p>
        </w:tc>
        <w:tc>
          <w:tcPr>
            <w:tcW w:w="617" w:type="pct"/>
            <w:tcBorders>
              <w:top w:val="nil"/>
              <w:left w:val="nil"/>
              <w:bottom w:val="single" w:sz="4" w:space="0" w:color="auto"/>
              <w:right w:val="single" w:sz="4" w:space="0" w:color="auto"/>
            </w:tcBorders>
            <w:shd w:val="clear" w:color="auto" w:fill="FEE69B" w:themeFill="accent5" w:themeFillTint="66"/>
            <w:vAlign w:val="center"/>
            <w:hideMark/>
          </w:tcPr>
          <w:p w14:paraId="7FB96A45" w14:textId="77777777" w:rsidR="00024B49" w:rsidRPr="00024B49" w:rsidRDefault="00024B49" w:rsidP="00024B49">
            <w:pPr>
              <w:spacing w:after="0" w:line="240" w:lineRule="auto"/>
              <w:jc w:val="center"/>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2020</w:t>
            </w:r>
          </w:p>
        </w:tc>
        <w:tc>
          <w:tcPr>
            <w:tcW w:w="617" w:type="pct"/>
            <w:tcBorders>
              <w:top w:val="nil"/>
              <w:left w:val="nil"/>
              <w:bottom w:val="single" w:sz="4" w:space="0" w:color="auto"/>
              <w:right w:val="single" w:sz="4" w:space="0" w:color="auto"/>
            </w:tcBorders>
            <w:shd w:val="clear" w:color="auto" w:fill="FEE69B" w:themeFill="accent5" w:themeFillTint="66"/>
            <w:vAlign w:val="center"/>
            <w:hideMark/>
          </w:tcPr>
          <w:p w14:paraId="072EE842" w14:textId="77777777" w:rsidR="00024B49" w:rsidRPr="00024B49" w:rsidRDefault="00024B49" w:rsidP="00024B49">
            <w:pPr>
              <w:spacing w:after="0" w:line="240" w:lineRule="auto"/>
              <w:jc w:val="center"/>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2021</w:t>
            </w:r>
          </w:p>
        </w:tc>
        <w:tc>
          <w:tcPr>
            <w:tcW w:w="617" w:type="pct"/>
            <w:tcBorders>
              <w:top w:val="nil"/>
              <w:left w:val="nil"/>
              <w:bottom w:val="single" w:sz="4" w:space="0" w:color="auto"/>
              <w:right w:val="single" w:sz="4" w:space="0" w:color="auto"/>
            </w:tcBorders>
            <w:shd w:val="clear" w:color="auto" w:fill="FEE69B" w:themeFill="accent5" w:themeFillTint="66"/>
            <w:vAlign w:val="center"/>
            <w:hideMark/>
          </w:tcPr>
          <w:p w14:paraId="2D90E3F3" w14:textId="77777777" w:rsidR="00024B49" w:rsidRPr="00024B49" w:rsidRDefault="00024B49" w:rsidP="00024B49">
            <w:pPr>
              <w:spacing w:after="0" w:line="240" w:lineRule="auto"/>
              <w:jc w:val="center"/>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2022</w:t>
            </w:r>
          </w:p>
        </w:tc>
        <w:tc>
          <w:tcPr>
            <w:tcW w:w="617" w:type="pct"/>
            <w:tcBorders>
              <w:top w:val="nil"/>
              <w:left w:val="nil"/>
              <w:bottom w:val="single" w:sz="4" w:space="0" w:color="auto"/>
              <w:right w:val="single" w:sz="4" w:space="0" w:color="auto"/>
            </w:tcBorders>
            <w:shd w:val="clear" w:color="auto" w:fill="FEE69B" w:themeFill="accent5" w:themeFillTint="66"/>
            <w:vAlign w:val="center"/>
            <w:hideMark/>
          </w:tcPr>
          <w:p w14:paraId="2A85AF0E" w14:textId="77777777" w:rsidR="00024B49" w:rsidRPr="00024B49" w:rsidRDefault="00024B49" w:rsidP="00024B49">
            <w:pPr>
              <w:spacing w:after="0" w:line="240" w:lineRule="auto"/>
              <w:jc w:val="center"/>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2023</w:t>
            </w:r>
          </w:p>
        </w:tc>
        <w:tc>
          <w:tcPr>
            <w:tcW w:w="77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5997464" w14:textId="03D354A1" w:rsidR="00024B49" w:rsidRPr="00024B49" w:rsidRDefault="00AC4109" w:rsidP="00CF2275">
            <w:pPr>
              <w:spacing w:after="0" w:line="240" w:lineRule="auto"/>
              <w:jc w:val="center"/>
              <w:rPr>
                <w:rFonts w:ascii="Arial" w:eastAsia="Times New Roman" w:hAnsi="Arial" w:cs="Arial"/>
                <w:sz w:val="18"/>
                <w:szCs w:val="18"/>
                <w:lang w:eastAsia="pl-PL"/>
              </w:rPr>
            </w:pPr>
            <w:r w:rsidRPr="00AC4109">
              <w:rPr>
                <w:rFonts w:ascii="Arial" w:eastAsia="Times New Roman" w:hAnsi="Arial" w:cs="Arial"/>
                <w:b/>
                <w:bCs/>
                <w:sz w:val="18"/>
                <w:szCs w:val="18"/>
                <w:lang w:eastAsia="pl-PL"/>
              </w:rPr>
              <w:t xml:space="preserve">suma = </w:t>
            </w:r>
            <w:r w:rsidR="00DF5524">
              <w:rPr>
                <w:rFonts w:ascii="Arial" w:eastAsia="Times New Roman" w:hAnsi="Arial" w:cs="Arial"/>
                <w:b/>
                <w:bCs/>
                <w:sz w:val="18"/>
                <w:szCs w:val="18"/>
                <w:lang w:eastAsia="pl-PL"/>
              </w:rPr>
              <w:t>31</w:t>
            </w:r>
          </w:p>
        </w:tc>
      </w:tr>
      <w:tr w:rsidR="00024B49" w:rsidRPr="00024B49" w14:paraId="5A12E9C8" w14:textId="77777777" w:rsidTr="00CF2275">
        <w:trPr>
          <w:tblHead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33B4E28B" w14:textId="51229CD7" w:rsidR="00024B49" w:rsidRPr="00AC4109" w:rsidRDefault="00024B49" w:rsidP="00AC4109">
            <w:pPr>
              <w:spacing w:after="0" w:line="240" w:lineRule="auto"/>
              <w:rPr>
                <w:rFonts w:ascii="Arial" w:eastAsia="Times New Roman" w:hAnsi="Arial" w:cs="Arial"/>
                <w:b/>
                <w:bCs/>
                <w:color w:val="000000"/>
                <w:sz w:val="18"/>
                <w:szCs w:val="18"/>
                <w:lang w:eastAsia="pl-PL"/>
              </w:rPr>
            </w:pPr>
            <w:r w:rsidRPr="00AC4109">
              <w:rPr>
                <w:rFonts w:ascii="Arial" w:eastAsia="Times New Roman" w:hAnsi="Arial" w:cs="Arial"/>
                <w:b/>
                <w:bCs/>
                <w:color w:val="000000"/>
                <w:sz w:val="18"/>
                <w:szCs w:val="18"/>
                <w:lang w:eastAsia="pl-PL"/>
              </w:rPr>
              <w:t>Gmina ogółem</w:t>
            </w:r>
          </w:p>
        </w:tc>
        <w:tc>
          <w:tcPr>
            <w:tcW w:w="617" w:type="pct"/>
            <w:tcBorders>
              <w:top w:val="nil"/>
              <w:left w:val="nil"/>
              <w:bottom w:val="single" w:sz="4" w:space="0" w:color="auto"/>
              <w:right w:val="single" w:sz="4" w:space="0" w:color="auto"/>
            </w:tcBorders>
            <w:shd w:val="clear" w:color="auto" w:fill="auto"/>
            <w:vAlign w:val="center"/>
            <w:hideMark/>
          </w:tcPr>
          <w:p w14:paraId="3D63B1C8" w14:textId="77777777" w:rsidR="00024B49" w:rsidRPr="00024B49" w:rsidRDefault="00024B49" w:rsidP="00024B49">
            <w:pPr>
              <w:spacing w:after="0" w:line="240" w:lineRule="auto"/>
              <w:jc w:val="right"/>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0,23</w:t>
            </w:r>
          </w:p>
        </w:tc>
        <w:tc>
          <w:tcPr>
            <w:tcW w:w="617" w:type="pct"/>
            <w:tcBorders>
              <w:top w:val="nil"/>
              <w:left w:val="nil"/>
              <w:bottom w:val="single" w:sz="4" w:space="0" w:color="auto"/>
              <w:right w:val="single" w:sz="4" w:space="0" w:color="auto"/>
            </w:tcBorders>
            <w:shd w:val="clear" w:color="auto" w:fill="auto"/>
            <w:noWrap/>
            <w:vAlign w:val="center"/>
            <w:hideMark/>
          </w:tcPr>
          <w:p w14:paraId="34A823D8" w14:textId="77777777" w:rsidR="00024B49" w:rsidRPr="00024B49" w:rsidRDefault="00024B49" w:rsidP="00024B49">
            <w:pPr>
              <w:spacing w:after="0" w:line="240" w:lineRule="auto"/>
              <w:jc w:val="right"/>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0,29</w:t>
            </w:r>
          </w:p>
        </w:tc>
        <w:tc>
          <w:tcPr>
            <w:tcW w:w="617" w:type="pct"/>
            <w:tcBorders>
              <w:top w:val="nil"/>
              <w:left w:val="nil"/>
              <w:bottom w:val="single" w:sz="4" w:space="0" w:color="auto"/>
              <w:right w:val="single" w:sz="4" w:space="0" w:color="auto"/>
            </w:tcBorders>
            <w:shd w:val="clear" w:color="auto" w:fill="auto"/>
            <w:vAlign w:val="center"/>
            <w:hideMark/>
          </w:tcPr>
          <w:p w14:paraId="3173D54F" w14:textId="77777777" w:rsidR="00024B49" w:rsidRPr="00024B49" w:rsidRDefault="00024B49" w:rsidP="00024B49">
            <w:pPr>
              <w:spacing w:after="0" w:line="240" w:lineRule="auto"/>
              <w:jc w:val="right"/>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0,24</w:t>
            </w:r>
          </w:p>
        </w:tc>
        <w:tc>
          <w:tcPr>
            <w:tcW w:w="617" w:type="pct"/>
            <w:tcBorders>
              <w:top w:val="nil"/>
              <w:left w:val="nil"/>
              <w:bottom w:val="single" w:sz="4" w:space="0" w:color="auto"/>
              <w:right w:val="single" w:sz="4" w:space="0" w:color="auto"/>
            </w:tcBorders>
            <w:shd w:val="clear" w:color="auto" w:fill="auto"/>
            <w:noWrap/>
            <w:vAlign w:val="center"/>
            <w:hideMark/>
          </w:tcPr>
          <w:p w14:paraId="43CB083F" w14:textId="77777777" w:rsidR="00024B49" w:rsidRPr="00024B49" w:rsidRDefault="00024B49" w:rsidP="00024B49">
            <w:pPr>
              <w:spacing w:after="0" w:line="240" w:lineRule="auto"/>
              <w:jc w:val="right"/>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0,16</w:t>
            </w:r>
          </w:p>
        </w:tc>
        <w:tc>
          <w:tcPr>
            <w:tcW w:w="775" w:type="pct"/>
            <w:tcBorders>
              <w:top w:val="nil"/>
              <w:left w:val="nil"/>
              <w:bottom w:val="single" w:sz="4" w:space="0" w:color="auto"/>
              <w:right w:val="single" w:sz="4" w:space="0" w:color="auto"/>
            </w:tcBorders>
            <w:shd w:val="clear" w:color="auto" w:fill="auto"/>
            <w:vAlign w:val="center"/>
            <w:hideMark/>
          </w:tcPr>
          <w:p w14:paraId="5F083CD7" w14:textId="0E7A6351" w:rsidR="00024B49" w:rsidRPr="00024B49" w:rsidRDefault="00AC4109" w:rsidP="00CF2275">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średnia</w:t>
            </w:r>
            <w:r w:rsidR="00024B49" w:rsidRPr="00024B49">
              <w:rPr>
                <w:rFonts w:ascii="Arial" w:eastAsia="Times New Roman" w:hAnsi="Arial" w:cs="Arial"/>
                <w:b/>
                <w:bCs/>
                <w:color w:val="000000"/>
                <w:sz w:val="18"/>
                <w:szCs w:val="18"/>
                <w:lang w:eastAsia="pl-PL"/>
              </w:rPr>
              <w:t xml:space="preserve"> = </w:t>
            </w:r>
            <w:r w:rsidR="00DF5524">
              <w:rPr>
                <w:rFonts w:ascii="Arial" w:eastAsia="Times New Roman" w:hAnsi="Arial" w:cs="Arial"/>
                <w:b/>
                <w:bCs/>
                <w:color w:val="000000"/>
                <w:sz w:val="18"/>
                <w:szCs w:val="18"/>
                <w:lang w:eastAsia="pl-PL"/>
              </w:rPr>
              <w:t>1,19</w:t>
            </w:r>
          </w:p>
        </w:tc>
      </w:tr>
      <w:tr w:rsidR="00024B49" w:rsidRPr="00024B49" w14:paraId="1EA6CA1C" w14:textId="77777777" w:rsidTr="00DF5524">
        <w:tc>
          <w:tcPr>
            <w:tcW w:w="0" w:type="auto"/>
            <w:tcBorders>
              <w:top w:val="nil"/>
              <w:left w:val="single" w:sz="4" w:space="0" w:color="auto"/>
              <w:bottom w:val="single" w:sz="4" w:space="0" w:color="auto"/>
              <w:right w:val="single" w:sz="4" w:space="0" w:color="auto"/>
            </w:tcBorders>
            <w:shd w:val="clear" w:color="auto" w:fill="auto"/>
            <w:vAlign w:val="center"/>
            <w:hideMark/>
          </w:tcPr>
          <w:p w14:paraId="229F8A28" w14:textId="77777777" w:rsidR="00024B49" w:rsidRPr="00024B49" w:rsidRDefault="00024B49" w:rsidP="00024B49">
            <w:pPr>
              <w:spacing w:after="0" w:line="240" w:lineRule="auto"/>
              <w:rPr>
                <w:rFonts w:ascii="Arial" w:eastAsia="Times New Roman" w:hAnsi="Arial" w:cs="Arial"/>
                <w:b/>
                <w:bCs/>
                <w:color w:val="000000"/>
                <w:sz w:val="18"/>
                <w:szCs w:val="18"/>
                <w:lang w:eastAsia="pl-PL"/>
              </w:rPr>
            </w:pPr>
            <w:r w:rsidRPr="00024B49">
              <w:rPr>
                <w:rFonts w:ascii="Arial" w:eastAsia="Times New Roman" w:hAnsi="Arial" w:cs="Arial"/>
                <w:b/>
                <w:bCs/>
                <w:color w:val="000000"/>
                <w:sz w:val="18"/>
                <w:szCs w:val="18"/>
                <w:lang w:eastAsia="pl-PL"/>
              </w:rPr>
              <w:t>Sulejów- miasto</w:t>
            </w:r>
          </w:p>
        </w:tc>
        <w:tc>
          <w:tcPr>
            <w:tcW w:w="617" w:type="pct"/>
            <w:tcBorders>
              <w:top w:val="nil"/>
              <w:left w:val="nil"/>
              <w:bottom w:val="single" w:sz="4" w:space="0" w:color="auto"/>
              <w:right w:val="single" w:sz="4" w:space="0" w:color="auto"/>
            </w:tcBorders>
            <w:shd w:val="clear" w:color="000000" w:fill="DAE9F8"/>
            <w:noWrap/>
            <w:vAlign w:val="center"/>
            <w:hideMark/>
          </w:tcPr>
          <w:p w14:paraId="5D83D49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0,36</w:t>
            </w:r>
          </w:p>
        </w:tc>
        <w:tc>
          <w:tcPr>
            <w:tcW w:w="617" w:type="pct"/>
            <w:tcBorders>
              <w:top w:val="nil"/>
              <w:left w:val="nil"/>
              <w:bottom w:val="single" w:sz="4" w:space="0" w:color="auto"/>
              <w:right w:val="single" w:sz="4" w:space="0" w:color="auto"/>
            </w:tcBorders>
            <w:shd w:val="clear" w:color="000000" w:fill="DAE9F8"/>
            <w:noWrap/>
            <w:vAlign w:val="center"/>
            <w:hideMark/>
          </w:tcPr>
          <w:p w14:paraId="2580215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0,43</w:t>
            </w:r>
          </w:p>
        </w:tc>
        <w:tc>
          <w:tcPr>
            <w:tcW w:w="617" w:type="pct"/>
            <w:tcBorders>
              <w:top w:val="nil"/>
              <w:left w:val="nil"/>
              <w:bottom w:val="single" w:sz="4" w:space="0" w:color="auto"/>
              <w:right w:val="single" w:sz="4" w:space="0" w:color="auto"/>
            </w:tcBorders>
            <w:shd w:val="clear" w:color="000000" w:fill="DAE9F8"/>
            <w:noWrap/>
            <w:vAlign w:val="center"/>
            <w:hideMark/>
          </w:tcPr>
          <w:p w14:paraId="3F8CCB9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0,35</w:t>
            </w:r>
          </w:p>
        </w:tc>
        <w:tc>
          <w:tcPr>
            <w:tcW w:w="617" w:type="pct"/>
            <w:tcBorders>
              <w:top w:val="nil"/>
              <w:left w:val="nil"/>
              <w:bottom w:val="single" w:sz="4" w:space="0" w:color="auto"/>
              <w:right w:val="single" w:sz="4" w:space="0" w:color="auto"/>
            </w:tcBorders>
            <w:shd w:val="clear" w:color="auto" w:fill="auto"/>
            <w:noWrap/>
            <w:vAlign w:val="center"/>
            <w:hideMark/>
          </w:tcPr>
          <w:p w14:paraId="176A714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0,13</w:t>
            </w:r>
          </w:p>
        </w:tc>
        <w:tc>
          <w:tcPr>
            <w:tcW w:w="775" w:type="pct"/>
            <w:tcBorders>
              <w:top w:val="nil"/>
              <w:left w:val="nil"/>
              <w:bottom w:val="single" w:sz="4" w:space="0" w:color="auto"/>
              <w:right w:val="single" w:sz="4" w:space="0" w:color="auto"/>
            </w:tcBorders>
            <w:shd w:val="clear" w:color="auto" w:fill="DAF2D0"/>
            <w:noWrap/>
            <w:vAlign w:val="center"/>
            <w:hideMark/>
          </w:tcPr>
          <w:p w14:paraId="6987ED48" w14:textId="46971DB0" w:rsidR="00024B49" w:rsidRPr="00AC4109" w:rsidRDefault="00024B49" w:rsidP="00AC4109">
            <w:pPr>
              <w:spacing w:after="0" w:line="240" w:lineRule="auto"/>
              <w:jc w:val="right"/>
              <w:rPr>
                <w:rFonts w:ascii="Arial" w:eastAsia="Times New Roman" w:hAnsi="Arial" w:cs="Arial"/>
                <w:b/>
                <w:bCs/>
                <w:color w:val="000000"/>
                <w:sz w:val="18"/>
                <w:szCs w:val="18"/>
                <w:lang w:eastAsia="pl-PL"/>
              </w:rPr>
            </w:pPr>
            <w:r w:rsidRPr="00024B49">
              <w:rPr>
                <w:rFonts w:ascii="Arial" w:eastAsia="Times New Roman" w:hAnsi="Arial" w:cs="Arial"/>
                <w:color w:val="000000"/>
                <w:sz w:val="18"/>
                <w:szCs w:val="18"/>
                <w:lang w:eastAsia="pl-PL"/>
              </w:rPr>
              <w:t> </w:t>
            </w:r>
            <w:r w:rsidR="00AC4109" w:rsidRPr="00AC4109">
              <w:rPr>
                <w:rFonts w:ascii="Arial" w:eastAsia="Times New Roman" w:hAnsi="Arial" w:cs="Arial"/>
                <w:b/>
                <w:bCs/>
                <w:color w:val="000000"/>
                <w:sz w:val="18"/>
                <w:szCs w:val="18"/>
                <w:lang w:eastAsia="pl-PL"/>
              </w:rPr>
              <w:t>3</w:t>
            </w:r>
          </w:p>
        </w:tc>
      </w:tr>
      <w:tr w:rsidR="00024B49" w:rsidRPr="00024B49" w14:paraId="17805A5D"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4E2163" w14:textId="77777777" w:rsidR="00024B49" w:rsidRPr="00AC4109" w:rsidRDefault="00024B49" w:rsidP="00024B49">
            <w:pPr>
              <w:spacing w:after="0" w:line="240" w:lineRule="auto"/>
              <w:rPr>
                <w:rFonts w:ascii="Arial" w:eastAsia="Times New Roman" w:hAnsi="Arial" w:cs="Arial"/>
                <w:b/>
                <w:bCs/>
                <w:color w:val="000000"/>
                <w:sz w:val="18"/>
                <w:szCs w:val="18"/>
                <w:lang w:eastAsia="pl-PL"/>
              </w:rPr>
            </w:pPr>
            <w:r w:rsidRPr="00AC4109">
              <w:rPr>
                <w:rFonts w:ascii="Arial" w:eastAsia="Times New Roman" w:hAnsi="Arial" w:cs="Arial"/>
                <w:b/>
                <w:bCs/>
                <w:color w:val="000000"/>
                <w:sz w:val="18"/>
                <w:szCs w:val="18"/>
                <w:lang w:eastAsia="pl-PL"/>
              </w:rPr>
              <w:t>Sołectwa</w:t>
            </w:r>
          </w:p>
        </w:tc>
        <w:tc>
          <w:tcPr>
            <w:tcW w:w="617" w:type="pct"/>
            <w:tcBorders>
              <w:top w:val="nil"/>
              <w:left w:val="nil"/>
              <w:bottom w:val="single" w:sz="4" w:space="0" w:color="auto"/>
              <w:right w:val="single" w:sz="4" w:space="0" w:color="auto"/>
            </w:tcBorders>
            <w:shd w:val="clear" w:color="auto" w:fill="auto"/>
            <w:noWrap/>
            <w:vAlign w:val="center"/>
            <w:hideMark/>
          </w:tcPr>
          <w:p w14:paraId="0563B44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0,15</w:t>
            </w:r>
          </w:p>
        </w:tc>
        <w:tc>
          <w:tcPr>
            <w:tcW w:w="617" w:type="pct"/>
            <w:tcBorders>
              <w:top w:val="nil"/>
              <w:left w:val="nil"/>
              <w:bottom w:val="single" w:sz="4" w:space="0" w:color="auto"/>
              <w:right w:val="single" w:sz="4" w:space="0" w:color="auto"/>
            </w:tcBorders>
            <w:shd w:val="clear" w:color="auto" w:fill="auto"/>
            <w:noWrap/>
            <w:vAlign w:val="center"/>
            <w:hideMark/>
          </w:tcPr>
          <w:p w14:paraId="5D089F9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0,21</w:t>
            </w:r>
          </w:p>
        </w:tc>
        <w:tc>
          <w:tcPr>
            <w:tcW w:w="617" w:type="pct"/>
            <w:tcBorders>
              <w:top w:val="nil"/>
              <w:left w:val="nil"/>
              <w:bottom w:val="single" w:sz="4" w:space="0" w:color="auto"/>
              <w:right w:val="single" w:sz="4" w:space="0" w:color="auto"/>
            </w:tcBorders>
            <w:shd w:val="clear" w:color="auto" w:fill="auto"/>
            <w:noWrap/>
            <w:vAlign w:val="center"/>
            <w:hideMark/>
          </w:tcPr>
          <w:p w14:paraId="2EDEADA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0,18</w:t>
            </w:r>
          </w:p>
        </w:tc>
        <w:tc>
          <w:tcPr>
            <w:tcW w:w="617" w:type="pct"/>
            <w:tcBorders>
              <w:top w:val="nil"/>
              <w:left w:val="nil"/>
              <w:bottom w:val="single" w:sz="4" w:space="0" w:color="auto"/>
              <w:right w:val="single" w:sz="4" w:space="0" w:color="auto"/>
            </w:tcBorders>
            <w:shd w:val="clear" w:color="000000" w:fill="DAE9F8"/>
            <w:noWrap/>
            <w:vAlign w:val="center"/>
            <w:hideMark/>
          </w:tcPr>
          <w:p w14:paraId="2FB9DFE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0,18</w:t>
            </w:r>
          </w:p>
        </w:tc>
        <w:tc>
          <w:tcPr>
            <w:tcW w:w="775" w:type="pct"/>
            <w:tcBorders>
              <w:top w:val="nil"/>
              <w:left w:val="nil"/>
              <w:bottom w:val="single" w:sz="4" w:space="0" w:color="auto"/>
              <w:right w:val="single" w:sz="4" w:space="0" w:color="auto"/>
            </w:tcBorders>
            <w:shd w:val="clear" w:color="auto" w:fill="auto"/>
            <w:noWrap/>
            <w:vAlign w:val="center"/>
            <w:hideMark/>
          </w:tcPr>
          <w:p w14:paraId="08CF65C8" w14:textId="38F26DA1" w:rsidR="00024B49" w:rsidRPr="00AC4109" w:rsidRDefault="00AC4109" w:rsidP="00AC4109">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1</w:t>
            </w:r>
          </w:p>
        </w:tc>
      </w:tr>
      <w:tr w:rsidR="00024B49" w:rsidRPr="00024B49" w14:paraId="6A7E24D2"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1757CF" w14:textId="1ED9E2E1"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Barkowice</w:t>
            </w:r>
          </w:p>
        </w:tc>
        <w:tc>
          <w:tcPr>
            <w:tcW w:w="617" w:type="pct"/>
            <w:tcBorders>
              <w:top w:val="nil"/>
              <w:left w:val="nil"/>
              <w:bottom w:val="single" w:sz="4" w:space="0" w:color="auto"/>
              <w:right w:val="single" w:sz="4" w:space="0" w:color="auto"/>
            </w:tcBorders>
            <w:shd w:val="clear" w:color="auto" w:fill="auto"/>
            <w:vAlign w:val="center"/>
            <w:hideMark/>
          </w:tcPr>
          <w:p w14:paraId="4490789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757005C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vAlign w:val="center"/>
            <w:hideMark/>
          </w:tcPr>
          <w:p w14:paraId="6599E4C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0,23</w:t>
            </w:r>
          </w:p>
        </w:tc>
        <w:tc>
          <w:tcPr>
            <w:tcW w:w="617" w:type="pct"/>
            <w:tcBorders>
              <w:top w:val="nil"/>
              <w:left w:val="nil"/>
              <w:bottom w:val="single" w:sz="4" w:space="0" w:color="auto"/>
              <w:right w:val="single" w:sz="4" w:space="0" w:color="auto"/>
            </w:tcBorders>
            <w:shd w:val="clear" w:color="000000" w:fill="DAE9F8"/>
            <w:noWrap/>
            <w:vAlign w:val="center"/>
            <w:hideMark/>
          </w:tcPr>
          <w:p w14:paraId="5BEB7A1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0,23</w:t>
            </w:r>
          </w:p>
        </w:tc>
        <w:tc>
          <w:tcPr>
            <w:tcW w:w="775" w:type="pct"/>
            <w:tcBorders>
              <w:top w:val="nil"/>
              <w:left w:val="nil"/>
              <w:bottom w:val="single" w:sz="4" w:space="0" w:color="auto"/>
              <w:right w:val="single" w:sz="4" w:space="0" w:color="auto"/>
            </w:tcBorders>
            <w:shd w:val="clear" w:color="auto" w:fill="auto"/>
            <w:noWrap/>
            <w:vAlign w:val="center"/>
            <w:hideMark/>
          </w:tcPr>
          <w:p w14:paraId="73B7BA9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3BFE6767"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5770C6" w14:textId="1671EA99"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Barkowice-Mokre</w:t>
            </w:r>
          </w:p>
        </w:tc>
        <w:tc>
          <w:tcPr>
            <w:tcW w:w="617" w:type="pct"/>
            <w:tcBorders>
              <w:top w:val="nil"/>
              <w:left w:val="nil"/>
              <w:bottom w:val="single" w:sz="4" w:space="0" w:color="auto"/>
              <w:right w:val="single" w:sz="4" w:space="0" w:color="auto"/>
            </w:tcBorders>
            <w:shd w:val="clear" w:color="auto" w:fill="auto"/>
            <w:noWrap/>
            <w:vAlign w:val="center"/>
            <w:hideMark/>
          </w:tcPr>
          <w:p w14:paraId="298DFF4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4787D64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41337F0A"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6F9D6D09"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056CDA4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7A0069D2"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D1A832" w14:textId="1097C26F"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Biała</w:t>
            </w:r>
          </w:p>
        </w:tc>
        <w:tc>
          <w:tcPr>
            <w:tcW w:w="617" w:type="pct"/>
            <w:tcBorders>
              <w:top w:val="nil"/>
              <w:left w:val="nil"/>
              <w:bottom w:val="single" w:sz="4" w:space="0" w:color="auto"/>
              <w:right w:val="single" w:sz="4" w:space="0" w:color="auto"/>
            </w:tcBorders>
            <w:shd w:val="clear" w:color="000000" w:fill="DAE9F8"/>
            <w:vAlign w:val="center"/>
            <w:hideMark/>
          </w:tcPr>
          <w:p w14:paraId="6B2E4E7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0,65</w:t>
            </w:r>
          </w:p>
        </w:tc>
        <w:tc>
          <w:tcPr>
            <w:tcW w:w="617" w:type="pct"/>
            <w:tcBorders>
              <w:top w:val="nil"/>
              <w:left w:val="nil"/>
              <w:bottom w:val="single" w:sz="4" w:space="0" w:color="auto"/>
              <w:right w:val="single" w:sz="4" w:space="0" w:color="auto"/>
            </w:tcBorders>
            <w:shd w:val="clear" w:color="000000" w:fill="DAE9F8"/>
            <w:noWrap/>
            <w:vAlign w:val="center"/>
            <w:hideMark/>
          </w:tcPr>
          <w:p w14:paraId="6A85364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0,44</w:t>
            </w:r>
          </w:p>
        </w:tc>
        <w:tc>
          <w:tcPr>
            <w:tcW w:w="617" w:type="pct"/>
            <w:tcBorders>
              <w:top w:val="nil"/>
              <w:left w:val="nil"/>
              <w:bottom w:val="single" w:sz="4" w:space="0" w:color="auto"/>
              <w:right w:val="single" w:sz="4" w:space="0" w:color="auto"/>
            </w:tcBorders>
            <w:shd w:val="clear" w:color="auto" w:fill="auto"/>
            <w:vAlign w:val="center"/>
            <w:hideMark/>
          </w:tcPr>
          <w:p w14:paraId="1380E03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5227942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0,45</w:t>
            </w:r>
          </w:p>
        </w:tc>
        <w:tc>
          <w:tcPr>
            <w:tcW w:w="775" w:type="pct"/>
            <w:tcBorders>
              <w:top w:val="nil"/>
              <w:left w:val="nil"/>
              <w:bottom w:val="single" w:sz="4" w:space="0" w:color="auto"/>
              <w:right w:val="single" w:sz="4" w:space="0" w:color="auto"/>
            </w:tcBorders>
            <w:shd w:val="clear" w:color="000000" w:fill="DAF2D0"/>
            <w:noWrap/>
            <w:vAlign w:val="center"/>
            <w:hideMark/>
          </w:tcPr>
          <w:p w14:paraId="536C3A2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3</w:t>
            </w:r>
          </w:p>
        </w:tc>
      </w:tr>
      <w:tr w:rsidR="00024B49" w:rsidRPr="00024B49" w14:paraId="69294EE3"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E89432" w14:textId="2053EBD1"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Bilska Wola-Kolonia</w:t>
            </w:r>
          </w:p>
        </w:tc>
        <w:tc>
          <w:tcPr>
            <w:tcW w:w="617" w:type="pct"/>
            <w:tcBorders>
              <w:top w:val="nil"/>
              <w:left w:val="nil"/>
              <w:bottom w:val="single" w:sz="4" w:space="0" w:color="auto"/>
              <w:right w:val="single" w:sz="4" w:space="0" w:color="auto"/>
            </w:tcBorders>
            <w:shd w:val="clear" w:color="auto" w:fill="auto"/>
            <w:noWrap/>
            <w:vAlign w:val="center"/>
            <w:hideMark/>
          </w:tcPr>
          <w:p w14:paraId="018A4C9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31A7D04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DEF2FA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2C05086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1,43</w:t>
            </w:r>
          </w:p>
        </w:tc>
        <w:tc>
          <w:tcPr>
            <w:tcW w:w="775" w:type="pct"/>
            <w:tcBorders>
              <w:top w:val="nil"/>
              <w:left w:val="nil"/>
              <w:bottom w:val="single" w:sz="4" w:space="0" w:color="auto"/>
              <w:right w:val="single" w:sz="4" w:space="0" w:color="auto"/>
            </w:tcBorders>
            <w:shd w:val="clear" w:color="auto" w:fill="auto"/>
            <w:noWrap/>
            <w:vAlign w:val="center"/>
            <w:hideMark/>
          </w:tcPr>
          <w:p w14:paraId="582045F9"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364CD9A1"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C4527F" w14:textId="51581E0B"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Bilska-Wol</w:t>
            </w:r>
            <w:r w:rsidR="00C805A4">
              <w:rPr>
                <w:rFonts w:ascii="Arial" w:eastAsia="Times New Roman" w:hAnsi="Arial" w:cs="Arial"/>
                <w:color w:val="000000"/>
                <w:sz w:val="18"/>
                <w:szCs w:val="18"/>
                <w:lang w:eastAsia="pl-PL"/>
              </w:rPr>
              <w:t>a</w:t>
            </w:r>
          </w:p>
        </w:tc>
        <w:tc>
          <w:tcPr>
            <w:tcW w:w="617" w:type="pct"/>
            <w:tcBorders>
              <w:top w:val="nil"/>
              <w:left w:val="nil"/>
              <w:bottom w:val="single" w:sz="4" w:space="0" w:color="auto"/>
              <w:right w:val="single" w:sz="4" w:space="0" w:color="auto"/>
            </w:tcBorders>
            <w:shd w:val="clear" w:color="000000" w:fill="DAE9F8"/>
            <w:vAlign w:val="center"/>
            <w:hideMark/>
          </w:tcPr>
          <w:p w14:paraId="369DD1E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0,52</w:t>
            </w:r>
          </w:p>
        </w:tc>
        <w:tc>
          <w:tcPr>
            <w:tcW w:w="617" w:type="pct"/>
            <w:tcBorders>
              <w:top w:val="nil"/>
              <w:left w:val="nil"/>
              <w:bottom w:val="single" w:sz="4" w:space="0" w:color="auto"/>
              <w:right w:val="single" w:sz="4" w:space="0" w:color="auto"/>
            </w:tcBorders>
            <w:shd w:val="clear" w:color="000000" w:fill="DAE9F8"/>
            <w:noWrap/>
            <w:vAlign w:val="center"/>
            <w:hideMark/>
          </w:tcPr>
          <w:p w14:paraId="5F89E62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0,52</w:t>
            </w:r>
          </w:p>
        </w:tc>
        <w:tc>
          <w:tcPr>
            <w:tcW w:w="617" w:type="pct"/>
            <w:tcBorders>
              <w:top w:val="nil"/>
              <w:left w:val="nil"/>
              <w:bottom w:val="single" w:sz="4" w:space="0" w:color="auto"/>
              <w:right w:val="single" w:sz="4" w:space="0" w:color="auto"/>
            </w:tcBorders>
            <w:shd w:val="clear" w:color="000000" w:fill="DAE9F8"/>
            <w:vAlign w:val="center"/>
            <w:hideMark/>
          </w:tcPr>
          <w:p w14:paraId="484E52B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0,50</w:t>
            </w:r>
          </w:p>
        </w:tc>
        <w:tc>
          <w:tcPr>
            <w:tcW w:w="617" w:type="pct"/>
            <w:tcBorders>
              <w:top w:val="nil"/>
              <w:left w:val="nil"/>
              <w:bottom w:val="single" w:sz="4" w:space="0" w:color="auto"/>
              <w:right w:val="single" w:sz="4" w:space="0" w:color="auto"/>
            </w:tcBorders>
            <w:shd w:val="clear" w:color="auto" w:fill="auto"/>
            <w:noWrap/>
            <w:vAlign w:val="center"/>
            <w:hideMark/>
          </w:tcPr>
          <w:p w14:paraId="7FC7D7F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000000" w:fill="DAF2D0"/>
            <w:noWrap/>
            <w:vAlign w:val="center"/>
            <w:hideMark/>
          </w:tcPr>
          <w:p w14:paraId="30B54CB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3</w:t>
            </w:r>
          </w:p>
        </w:tc>
      </w:tr>
      <w:tr w:rsidR="00024B49" w:rsidRPr="00024B49" w14:paraId="4FFBB120"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45C477" w14:textId="7CD5E740"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Kałek</w:t>
            </w:r>
          </w:p>
        </w:tc>
        <w:tc>
          <w:tcPr>
            <w:tcW w:w="617" w:type="pct"/>
            <w:tcBorders>
              <w:top w:val="nil"/>
              <w:left w:val="nil"/>
              <w:bottom w:val="single" w:sz="4" w:space="0" w:color="auto"/>
              <w:right w:val="single" w:sz="4" w:space="0" w:color="auto"/>
            </w:tcBorders>
            <w:shd w:val="clear" w:color="auto" w:fill="auto"/>
            <w:noWrap/>
            <w:vAlign w:val="center"/>
            <w:hideMark/>
          </w:tcPr>
          <w:p w14:paraId="388ECDF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597F5FA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6867AD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702361C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186AB05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50CD550D" w14:textId="77777777" w:rsidTr="00CF2275">
        <w:tc>
          <w:tcPr>
            <w:tcW w:w="0" w:type="auto"/>
            <w:tcBorders>
              <w:top w:val="nil"/>
              <w:left w:val="single" w:sz="4" w:space="0" w:color="auto"/>
              <w:bottom w:val="single" w:sz="4" w:space="0" w:color="auto"/>
              <w:right w:val="single" w:sz="4" w:space="0" w:color="auto"/>
            </w:tcBorders>
            <w:shd w:val="clear" w:color="auto" w:fill="auto"/>
            <w:vAlign w:val="center"/>
            <w:hideMark/>
          </w:tcPr>
          <w:p w14:paraId="05C70952" w14:textId="64AC13E5"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Klementynów</w:t>
            </w:r>
          </w:p>
        </w:tc>
        <w:tc>
          <w:tcPr>
            <w:tcW w:w="617" w:type="pct"/>
            <w:tcBorders>
              <w:top w:val="nil"/>
              <w:left w:val="nil"/>
              <w:bottom w:val="single" w:sz="4" w:space="0" w:color="auto"/>
              <w:right w:val="single" w:sz="4" w:space="0" w:color="auto"/>
            </w:tcBorders>
            <w:shd w:val="clear" w:color="000000" w:fill="DAE9F8"/>
            <w:vAlign w:val="center"/>
            <w:hideMark/>
          </w:tcPr>
          <w:p w14:paraId="3FBD497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0,44</w:t>
            </w:r>
          </w:p>
        </w:tc>
        <w:tc>
          <w:tcPr>
            <w:tcW w:w="617" w:type="pct"/>
            <w:tcBorders>
              <w:top w:val="nil"/>
              <w:left w:val="nil"/>
              <w:bottom w:val="single" w:sz="4" w:space="0" w:color="auto"/>
              <w:right w:val="single" w:sz="4" w:space="0" w:color="auto"/>
            </w:tcBorders>
            <w:shd w:val="clear" w:color="000000" w:fill="DAE9F8"/>
            <w:noWrap/>
            <w:vAlign w:val="center"/>
            <w:hideMark/>
          </w:tcPr>
          <w:p w14:paraId="5BB7EFF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0,88</w:t>
            </w:r>
          </w:p>
        </w:tc>
        <w:tc>
          <w:tcPr>
            <w:tcW w:w="617" w:type="pct"/>
            <w:tcBorders>
              <w:top w:val="nil"/>
              <w:left w:val="nil"/>
              <w:bottom w:val="single" w:sz="4" w:space="0" w:color="auto"/>
              <w:right w:val="single" w:sz="4" w:space="0" w:color="auto"/>
            </w:tcBorders>
            <w:shd w:val="clear" w:color="000000" w:fill="DAE9F8"/>
            <w:vAlign w:val="center"/>
            <w:hideMark/>
          </w:tcPr>
          <w:p w14:paraId="3A7D7DC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0,44</w:t>
            </w:r>
          </w:p>
        </w:tc>
        <w:tc>
          <w:tcPr>
            <w:tcW w:w="617" w:type="pct"/>
            <w:tcBorders>
              <w:top w:val="nil"/>
              <w:left w:val="nil"/>
              <w:bottom w:val="single" w:sz="4" w:space="0" w:color="auto"/>
              <w:right w:val="single" w:sz="4" w:space="0" w:color="auto"/>
            </w:tcBorders>
            <w:shd w:val="clear" w:color="auto" w:fill="auto"/>
            <w:noWrap/>
            <w:vAlign w:val="center"/>
            <w:hideMark/>
          </w:tcPr>
          <w:p w14:paraId="7B4EBA6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000000" w:fill="DAF2D0"/>
            <w:noWrap/>
            <w:vAlign w:val="center"/>
            <w:hideMark/>
          </w:tcPr>
          <w:p w14:paraId="165187A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3</w:t>
            </w:r>
          </w:p>
        </w:tc>
      </w:tr>
      <w:tr w:rsidR="00024B49" w:rsidRPr="00024B49" w14:paraId="5D2E16D9"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44AF95" w14:textId="43A9F55F"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Kłudzice</w:t>
            </w:r>
          </w:p>
        </w:tc>
        <w:tc>
          <w:tcPr>
            <w:tcW w:w="617" w:type="pct"/>
            <w:tcBorders>
              <w:top w:val="nil"/>
              <w:left w:val="nil"/>
              <w:bottom w:val="single" w:sz="4" w:space="0" w:color="auto"/>
              <w:right w:val="single" w:sz="4" w:space="0" w:color="auto"/>
            </w:tcBorders>
            <w:shd w:val="clear" w:color="auto" w:fill="auto"/>
            <w:noWrap/>
            <w:vAlign w:val="center"/>
            <w:hideMark/>
          </w:tcPr>
          <w:p w14:paraId="1610DB7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1FC14E1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55DC74C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0578121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0,54</w:t>
            </w:r>
          </w:p>
        </w:tc>
        <w:tc>
          <w:tcPr>
            <w:tcW w:w="775" w:type="pct"/>
            <w:tcBorders>
              <w:top w:val="nil"/>
              <w:left w:val="nil"/>
              <w:bottom w:val="single" w:sz="4" w:space="0" w:color="auto"/>
              <w:right w:val="single" w:sz="4" w:space="0" w:color="auto"/>
            </w:tcBorders>
            <w:shd w:val="clear" w:color="auto" w:fill="auto"/>
            <w:noWrap/>
            <w:vAlign w:val="center"/>
            <w:hideMark/>
          </w:tcPr>
          <w:p w14:paraId="6A5BC1F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79448FA2"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2F5A0C" w14:textId="5B9F2ADC"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lastRenderedPageBreak/>
              <w:t>Koło</w:t>
            </w:r>
          </w:p>
        </w:tc>
        <w:tc>
          <w:tcPr>
            <w:tcW w:w="617" w:type="pct"/>
            <w:tcBorders>
              <w:top w:val="nil"/>
              <w:left w:val="nil"/>
              <w:bottom w:val="single" w:sz="4" w:space="0" w:color="auto"/>
              <w:right w:val="single" w:sz="4" w:space="0" w:color="auto"/>
            </w:tcBorders>
            <w:shd w:val="clear" w:color="auto" w:fill="auto"/>
            <w:vAlign w:val="center"/>
            <w:hideMark/>
          </w:tcPr>
          <w:p w14:paraId="4F9E68A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B22D1C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vAlign w:val="center"/>
            <w:hideMark/>
          </w:tcPr>
          <w:p w14:paraId="51D573D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4CAB93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702FEA8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42B450F5"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47375B" w14:textId="6D83BD02"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Korytnica</w:t>
            </w:r>
          </w:p>
        </w:tc>
        <w:tc>
          <w:tcPr>
            <w:tcW w:w="617" w:type="pct"/>
            <w:tcBorders>
              <w:top w:val="nil"/>
              <w:left w:val="nil"/>
              <w:bottom w:val="single" w:sz="4" w:space="0" w:color="auto"/>
              <w:right w:val="single" w:sz="4" w:space="0" w:color="auto"/>
            </w:tcBorders>
            <w:shd w:val="clear" w:color="auto" w:fill="auto"/>
            <w:noWrap/>
            <w:vAlign w:val="center"/>
            <w:hideMark/>
          </w:tcPr>
          <w:p w14:paraId="0523817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3E2B73A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2401707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66445D0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67B26AB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530DBF80"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92B17B" w14:textId="2138FA8F"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Krzewiny</w:t>
            </w:r>
          </w:p>
        </w:tc>
        <w:tc>
          <w:tcPr>
            <w:tcW w:w="617" w:type="pct"/>
            <w:tcBorders>
              <w:top w:val="nil"/>
              <w:left w:val="nil"/>
              <w:bottom w:val="single" w:sz="4" w:space="0" w:color="auto"/>
              <w:right w:val="single" w:sz="4" w:space="0" w:color="auto"/>
            </w:tcBorders>
            <w:shd w:val="clear" w:color="auto" w:fill="auto"/>
            <w:vAlign w:val="center"/>
            <w:hideMark/>
          </w:tcPr>
          <w:p w14:paraId="08AF736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4DEC223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0,82</w:t>
            </w:r>
          </w:p>
        </w:tc>
        <w:tc>
          <w:tcPr>
            <w:tcW w:w="617" w:type="pct"/>
            <w:tcBorders>
              <w:top w:val="nil"/>
              <w:left w:val="nil"/>
              <w:bottom w:val="single" w:sz="4" w:space="0" w:color="auto"/>
              <w:right w:val="single" w:sz="4" w:space="0" w:color="auto"/>
            </w:tcBorders>
            <w:shd w:val="clear" w:color="000000" w:fill="DAE9F8"/>
            <w:vAlign w:val="center"/>
            <w:hideMark/>
          </w:tcPr>
          <w:p w14:paraId="76E8ACD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0,84</w:t>
            </w:r>
          </w:p>
        </w:tc>
        <w:tc>
          <w:tcPr>
            <w:tcW w:w="617" w:type="pct"/>
            <w:tcBorders>
              <w:top w:val="nil"/>
              <w:left w:val="nil"/>
              <w:bottom w:val="single" w:sz="4" w:space="0" w:color="auto"/>
              <w:right w:val="single" w:sz="4" w:space="0" w:color="auto"/>
            </w:tcBorders>
            <w:shd w:val="clear" w:color="000000" w:fill="DAE9F8"/>
            <w:noWrap/>
            <w:vAlign w:val="center"/>
            <w:hideMark/>
          </w:tcPr>
          <w:p w14:paraId="573B4AF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0,41</w:t>
            </w:r>
          </w:p>
        </w:tc>
        <w:tc>
          <w:tcPr>
            <w:tcW w:w="775" w:type="pct"/>
            <w:tcBorders>
              <w:top w:val="nil"/>
              <w:left w:val="nil"/>
              <w:bottom w:val="single" w:sz="4" w:space="0" w:color="auto"/>
              <w:right w:val="single" w:sz="4" w:space="0" w:color="auto"/>
            </w:tcBorders>
            <w:shd w:val="clear" w:color="000000" w:fill="DAF2D0"/>
            <w:noWrap/>
            <w:vAlign w:val="center"/>
            <w:hideMark/>
          </w:tcPr>
          <w:p w14:paraId="18B7824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3</w:t>
            </w:r>
          </w:p>
        </w:tc>
      </w:tr>
      <w:tr w:rsidR="00024B49" w:rsidRPr="00024B49" w14:paraId="722928C5"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7865F2" w14:textId="36CDEAB5"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Kurnędz</w:t>
            </w:r>
          </w:p>
        </w:tc>
        <w:tc>
          <w:tcPr>
            <w:tcW w:w="617" w:type="pct"/>
            <w:tcBorders>
              <w:top w:val="nil"/>
              <w:left w:val="nil"/>
              <w:bottom w:val="single" w:sz="4" w:space="0" w:color="auto"/>
              <w:right w:val="single" w:sz="4" w:space="0" w:color="auto"/>
            </w:tcBorders>
            <w:shd w:val="clear" w:color="auto" w:fill="auto"/>
            <w:noWrap/>
            <w:vAlign w:val="center"/>
            <w:hideMark/>
          </w:tcPr>
          <w:p w14:paraId="12EBC39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79BB470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20A1BDB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77F75F2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0,29</w:t>
            </w:r>
          </w:p>
        </w:tc>
        <w:tc>
          <w:tcPr>
            <w:tcW w:w="775" w:type="pct"/>
            <w:tcBorders>
              <w:top w:val="nil"/>
              <w:left w:val="nil"/>
              <w:bottom w:val="single" w:sz="4" w:space="0" w:color="auto"/>
              <w:right w:val="single" w:sz="4" w:space="0" w:color="auto"/>
            </w:tcBorders>
            <w:shd w:val="clear" w:color="auto" w:fill="auto"/>
            <w:noWrap/>
            <w:vAlign w:val="center"/>
            <w:hideMark/>
          </w:tcPr>
          <w:p w14:paraId="680A674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274BFCC3"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0DF1D2" w14:textId="07E04C7E"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Łazy-Dąbrowa</w:t>
            </w:r>
          </w:p>
        </w:tc>
        <w:tc>
          <w:tcPr>
            <w:tcW w:w="617" w:type="pct"/>
            <w:tcBorders>
              <w:top w:val="nil"/>
              <w:left w:val="nil"/>
              <w:bottom w:val="single" w:sz="4" w:space="0" w:color="auto"/>
              <w:right w:val="single" w:sz="4" w:space="0" w:color="auto"/>
            </w:tcBorders>
            <w:shd w:val="clear" w:color="000000" w:fill="DAE9F8"/>
            <w:vAlign w:val="center"/>
            <w:hideMark/>
          </w:tcPr>
          <w:p w14:paraId="2202E0A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0,54</w:t>
            </w:r>
          </w:p>
        </w:tc>
        <w:tc>
          <w:tcPr>
            <w:tcW w:w="617" w:type="pct"/>
            <w:tcBorders>
              <w:top w:val="nil"/>
              <w:left w:val="nil"/>
              <w:bottom w:val="single" w:sz="4" w:space="0" w:color="auto"/>
              <w:right w:val="single" w:sz="4" w:space="0" w:color="auto"/>
            </w:tcBorders>
            <w:shd w:val="clear" w:color="auto" w:fill="auto"/>
            <w:noWrap/>
            <w:vAlign w:val="center"/>
            <w:hideMark/>
          </w:tcPr>
          <w:p w14:paraId="6370441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vAlign w:val="center"/>
            <w:hideMark/>
          </w:tcPr>
          <w:p w14:paraId="64F0609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74B6A34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1DA3930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0430F344"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2C856E" w14:textId="23213C30"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Łęczno</w:t>
            </w:r>
          </w:p>
        </w:tc>
        <w:tc>
          <w:tcPr>
            <w:tcW w:w="617" w:type="pct"/>
            <w:tcBorders>
              <w:top w:val="nil"/>
              <w:left w:val="nil"/>
              <w:bottom w:val="single" w:sz="4" w:space="0" w:color="auto"/>
              <w:right w:val="single" w:sz="4" w:space="0" w:color="auto"/>
            </w:tcBorders>
            <w:shd w:val="clear" w:color="auto" w:fill="auto"/>
            <w:noWrap/>
            <w:vAlign w:val="center"/>
            <w:hideMark/>
          </w:tcPr>
          <w:p w14:paraId="2C07967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0,23</w:t>
            </w:r>
          </w:p>
        </w:tc>
        <w:tc>
          <w:tcPr>
            <w:tcW w:w="617" w:type="pct"/>
            <w:tcBorders>
              <w:top w:val="nil"/>
              <w:left w:val="nil"/>
              <w:bottom w:val="single" w:sz="4" w:space="0" w:color="auto"/>
              <w:right w:val="single" w:sz="4" w:space="0" w:color="auto"/>
            </w:tcBorders>
            <w:shd w:val="clear" w:color="auto" w:fill="auto"/>
            <w:noWrap/>
            <w:vAlign w:val="center"/>
            <w:hideMark/>
          </w:tcPr>
          <w:p w14:paraId="3A24345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0,22</w:t>
            </w:r>
          </w:p>
        </w:tc>
        <w:tc>
          <w:tcPr>
            <w:tcW w:w="617" w:type="pct"/>
            <w:tcBorders>
              <w:top w:val="nil"/>
              <w:left w:val="nil"/>
              <w:bottom w:val="single" w:sz="4" w:space="0" w:color="auto"/>
              <w:right w:val="single" w:sz="4" w:space="0" w:color="auto"/>
            </w:tcBorders>
            <w:shd w:val="clear" w:color="auto" w:fill="auto"/>
            <w:noWrap/>
            <w:vAlign w:val="center"/>
            <w:hideMark/>
          </w:tcPr>
          <w:p w14:paraId="19F8B0A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0,23</w:t>
            </w:r>
          </w:p>
        </w:tc>
        <w:tc>
          <w:tcPr>
            <w:tcW w:w="617" w:type="pct"/>
            <w:tcBorders>
              <w:top w:val="nil"/>
              <w:left w:val="nil"/>
              <w:bottom w:val="single" w:sz="4" w:space="0" w:color="auto"/>
              <w:right w:val="single" w:sz="4" w:space="0" w:color="auto"/>
            </w:tcBorders>
            <w:shd w:val="clear" w:color="auto" w:fill="auto"/>
            <w:noWrap/>
            <w:vAlign w:val="center"/>
            <w:hideMark/>
          </w:tcPr>
          <w:p w14:paraId="749E596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79D8909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4BD909CE"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F1208A" w14:textId="4B298A33"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Nowa Wieś</w:t>
            </w:r>
          </w:p>
        </w:tc>
        <w:tc>
          <w:tcPr>
            <w:tcW w:w="617" w:type="pct"/>
            <w:tcBorders>
              <w:top w:val="nil"/>
              <w:left w:val="nil"/>
              <w:bottom w:val="single" w:sz="4" w:space="0" w:color="auto"/>
              <w:right w:val="single" w:sz="4" w:space="0" w:color="auto"/>
            </w:tcBorders>
            <w:shd w:val="clear" w:color="auto" w:fill="auto"/>
            <w:vAlign w:val="center"/>
            <w:hideMark/>
          </w:tcPr>
          <w:p w14:paraId="117A27C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1653AD8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vAlign w:val="center"/>
            <w:hideMark/>
          </w:tcPr>
          <w:p w14:paraId="233486B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31209AD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4AE199E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7C2A60D0"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59FF19" w14:textId="22D98FA3"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Podlubień</w:t>
            </w:r>
          </w:p>
        </w:tc>
        <w:tc>
          <w:tcPr>
            <w:tcW w:w="617" w:type="pct"/>
            <w:tcBorders>
              <w:top w:val="nil"/>
              <w:left w:val="nil"/>
              <w:bottom w:val="single" w:sz="4" w:space="0" w:color="auto"/>
              <w:right w:val="single" w:sz="4" w:space="0" w:color="auto"/>
            </w:tcBorders>
            <w:shd w:val="clear" w:color="auto" w:fill="auto"/>
            <w:noWrap/>
            <w:vAlign w:val="center"/>
            <w:hideMark/>
          </w:tcPr>
          <w:p w14:paraId="779C450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41124EA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765F4BD4"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0,71</w:t>
            </w:r>
          </w:p>
        </w:tc>
        <w:tc>
          <w:tcPr>
            <w:tcW w:w="617" w:type="pct"/>
            <w:tcBorders>
              <w:top w:val="nil"/>
              <w:left w:val="nil"/>
              <w:bottom w:val="single" w:sz="4" w:space="0" w:color="auto"/>
              <w:right w:val="single" w:sz="4" w:space="0" w:color="auto"/>
            </w:tcBorders>
            <w:shd w:val="clear" w:color="auto" w:fill="auto"/>
            <w:noWrap/>
            <w:vAlign w:val="center"/>
            <w:hideMark/>
          </w:tcPr>
          <w:p w14:paraId="40ECFFF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5F23D189"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65DA6AA6"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D108EC" w14:textId="2BF5635B"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Poniatów</w:t>
            </w:r>
          </w:p>
        </w:tc>
        <w:tc>
          <w:tcPr>
            <w:tcW w:w="617" w:type="pct"/>
            <w:tcBorders>
              <w:top w:val="nil"/>
              <w:left w:val="nil"/>
              <w:bottom w:val="single" w:sz="4" w:space="0" w:color="auto"/>
              <w:right w:val="single" w:sz="4" w:space="0" w:color="auto"/>
            </w:tcBorders>
            <w:shd w:val="clear" w:color="auto" w:fill="auto"/>
            <w:vAlign w:val="center"/>
            <w:hideMark/>
          </w:tcPr>
          <w:p w14:paraId="6E4FF4D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0,22</w:t>
            </w:r>
          </w:p>
        </w:tc>
        <w:tc>
          <w:tcPr>
            <w:tcW w:w="617" w:type="pct"/>
            <w:tcBorders>
              <w:top w:val="nil"/>
              <w:left w:val="nil"/>
              <w:bottom w:val="single" w:sz="4" w:space="0" w:color="auto"/>
              <w:right w:val="single" w:sz="4" w:space="0" w:color="auto"/>
            </w:tcBorders>
            <w:shd w:val="clear" w:color="auto" w:fill="auto"/>
            <w:noWrap/>
            <w:vAlign w:val="center"/>
            <w:hideMark/>
          </w:tcPr>
          <w:p w14:paraId="0C71A5C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0,11</w:t>
            </w:r>
          </w:p>
        </w:tc>
        <w:tc>
          <w:tcPr>
            <w:tcW w:w="617" w:type="pct"/>
            <w:tcBorders>
              <w:top w:val="nil"/>
              <w:left w:val="nil"/>
              <w:bottom w:val="single" w:sz="4" w:space="0" w:color="auto"/>
              <w:right w:val="single" w:sz="4" w:space="0" w:color="auto"/>
            </w:tcBorders>
            <w:shd w:val="clear" w:color="auto" w:fill="auto"/>
            <w:vAlign w:val="center"/>
            <w:hideMark/>
          </w:tcPr>
          <w:p w14:paraId="7EF2242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0,22</w:t>
            </w:r>
          </w:p>
        </w:tc>
        <w:tc>
          <w:tcPr>
            <w:tcW w:w="617" w:type="pct"/>
            <w:tcBorders>
              <w:top w:val="nil"/>
              <w:left w:val="nil"/>
              <w:bottom w:val="single" w:sz="4" w:space="0" w:color="auto"/>
              <w:right w:val="single" w:sz="4" w:space="0" w:color="auto"/>
            </w:tcBorders>
            <w:shd w:val="clear" w:color="000000" w:fill="DAE9F8"/>
            <w:noWrap/>
            <w:vAlign w:val="center"/>
            <w:hideMark/>
          </w:tcPr>
          <w:p w14:paraId="2A61C9F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0,22</w:t>
            </w:r>
          </w:p>
        </w:tc>
        <w:tc>
          <w:tcPr>
            <w:tcW w:w="775" w:type="pct"/>
            <w:tcBorders>
              <w:top w:val="nil"/>
              <w:left w:val="nil"/>
              <w:bottom w:val="single" w:sz="4" w:space="0" w:color="auto"/>
              <w:right w:val="single" w:sz="4" w:space="0" w:color="auto"/>
            </w:tcBorders>
            <w:shd w:val="clear" w:color="auto" w:fill="auto"/>
            <w:noWrap/>
            <w:vAlign w:val="center"/>
            <w:hideMark/>
          </w:tcPr>
          <w:p w14:paraId="048E658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2C115CA2"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3A4464" w14:textId="69E75388"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Przygłów</w:t>
            </w:r>
          </w:p>
        </w:tc>
        <w:tc>
          <w:tcPr>
            <w:tcW w:w="617" w:type="pct"/>
            <w:tcBorders>
              <w:top w:val="nil"/>
              <w:left w:val="nil"/>
              <w:bottom w:val="single" w:sz="4" w:space="0" w:color="auto"/>
              <w:right w:val="single" w:sz="4" w:space="0" w:color="auto"/>
            </w:tcBorders>
            <w:shd w:val="clear" w:color="auto" w:fill="auto"/>
            <w:noWrap/>
            <w:vAlign w:val="center"/>
            <w:hideMark/>
          </w:tcPr>
          <w:p w14:paraId="615E5AE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0,19</w:t>
            </w:r>
          </w:p>
        </w:tc>
        <w:tc>
          <w:tcPr>
            <w:tcW w:w="617" w:type="pct"/>
            <w:tcBorders>
              <w:top w:val="nil"/>
              <w:left w:val="nil"/>
              <w:bottom w:val="single" w:sz="4" w:space="0" w:color="auto"/>
              <w:right w:val="single" w:sz="4" w:space="0" w:color="auto"/>
            </w:tcBorders>
            <w:shd w:val="clear" w:color="000000" w:fill="DAE9F8"/>
            <w:noWrap/>
            <w:vAlign w:val="center"/>
            <w:hideMark/>
          </w:tcPr>
          <w:p w14:paraId="7BD196E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0,39</w:t>
            </w:r>
          </w:p>
        </w:tc>
        <w:tc>
          <w:tcPr>
            <w:tcW w:w="617" w:type="pct"/>
            <w:tcBorders>
              <w:top w:val="nil"/>
              <w:left w:val="nil"/>
              <w:bottom w:val="single" w:sz="4" w:space="0" w:color="auto"/>
              <w:right w:val="single" w:sz="4" w:space="0" w:color="auto"/>
            </w:tcBorders>
            <w:shd w:val="clear" w:color="auto" w:fill="auto"/>
            <w:noWrap/>
            <w:vAlign w:val="center"/>
            <w:hideMark/>
          </w:tcPr>
          <w:p w14:paraId="3296C6A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0,20</w:t>
            </w:r>
          </w:p>
        </w:tc>
        <w:tc>
          <w:tcPr>
            <w:tcW w:w="617" w:type="pct"/>
            <w:tcBorders>
              <w:top w:val="nil"/>
              <w:left w:val="nil"/>
              <w:bottom w:val="single" w:sz="4" w:space="0" w:color="auto"/>
              <w:right w:val="single" w:sz="4" w:space="0" w:color="auto"/>
            </w:tcBorders>
            <w:shd w:val="clear" w:color="auto" w:fill="auto"/>
            <w:noWrap/>
            <w:vAlign w:val="center"/>
            <w:hideMark/>
          </w:tcPr>
          <w:p w14:paraId="5D4ED6A5"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348D4EB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r w:rsidR="00024B49" w:rsidRPr="00024B49" w14:paraId="7793257E"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1B7564" w14:textId="42A3879C"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Uszczyn</w:t>
            </w:r>
          </w:p>
        </w:tc>
        <w:tc>
          <w:tcPr>
            <w:tcW w:w="617" w:type="pct"/>
            <w:tcBorders>
              <w:top w:val="nil"/>
              <w:left w:val="nil"/>
              <w:bottom w:val="single" w:sz="4" w:space="0" w:color="auto"/>
              <w:right w:val="single" w:sz="4" w:space="0" w:color="auto"/>
            </w:tcBorders>
            <w:shd w:val="clear" w:color="auto" w:fill="auto"/>
            <w:vAlign w:val="center"/>
            <w:hideMark/>
          </w:tcPr>
          <w:p w14:paraId="05733C3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0,15</w:t>
            </w:r>
          </w:p>
        </w:tc>
        <w:tc>
          <w:tcPr>
            <w:tcW w:w="617" w:type="pct"/>
            <w:tcBorders>
              <w:top w:val="nil"/>
              <w:left w:val="nil"/>
              <w:bottom w:val="single" w:sz="4" w:space="0" w:color="auto"/>
              <w:right w:val="single" w:sz="4" w:space="0" w:color="auto"/>
            </w:tcBorders>
            <w:shd w:val="clear" w:color="auto" w:fill="auto"/>
            <w:noWrap/>
            <w:vAlign w:val="center"/>
            <w:hideMark/>
          </w:tcPr>
          <w:p w14:paraId="30D90CDA"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0,15</w:t>
            </w:r>
          </w:p>
        </w:tc>
        <w:tc>
          <w:tcPr>
            <w:tcW w:w="617" w:type="pct"/>
            <w:tcBorders>
              <w:top w:val="nil"/>
              <w:left w:val="nil"/>
              <w:bottom w:val="single" w:sz="4" w:space="0" w:color="auto"/>
              <w:right w:val="single" w:sz="4" w:space="0" w:color="auto"/>
            </w:tcBorders>
            <w:shd w:val="clear" w:color="auto" w:fill="auto"/>
            <w:vAlign w:val="center"/>
            <w:hideMark/>
          </w:tcPr>
          <w:p w14:paraId="11CED40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46A7BE7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0,15</w:t>
            </w:r>
          </w:p>
        </w:tc>
        <w:tc>
          <w:tcPr>
            <w:tcW w:w="775" w:type="pct"/>
            <w:tcBorders>
              <w:top w:val="nil"/>
              <w:left w:val="nil"/>
              <w:bottom w:val="single" w:sz="4" w:space="0" w:color="auto"/>
              <w:right w:val="single" w:sz="4" w:space="0" w:color="auto"/>
            </w:tcBorders>
            <w:shd w:val="clear" w:color="auto" w:fill="auto"/>
            <w:noWrap/>
            <w:vAlign w:val="center"/>
            <w:hideMark/>
          </w:tcPr>
          <w:p w14:paraId="2C41E8F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28375068"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1243D7" w14:textId="1B941FAE"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Witów</w:t>
            </w:r>
          </w:p>
        </w:tc>
        <w:tc>
          <w:tcPr>
            <w:tcW w:w="617" w:type="pct"/>
            <w:tcBorders>
              <w:top w:val="nil"/>
              <w:left w:val="nil"/>
              <w:bottom w:val="single" w:sz="4" w:space="0" w:color="auto"/>
              <w:right w:val="single" w:sz="4" w:space="0" w:color="auto"/>
            </w:tcBorders>
            <w:shd w:val="clear" w:color="000000" w:fill="DAE9F8"/>
            <w:noWrap/>
            <w:vAlign w:val="center"/>
            <w:hideMark/>
          </w:tcPr>
          <w:p w14:paraId="4EC16CB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0,36</w:t>
            </w:r>
          </w:p>
        </w:tc>
        <w:tc>
          <w:tcPr>
            <w:tcW w:w="617" w:type="pct"/>
            <w:tcBorders>
              <w:top w:val="nil"/>
              <w:left w:val="nil"/>
              <w:bottom w:val="single" w:sz="4" w:space="0" w:color="auto"/>
              <w:right w:val="single" w:sz="4" w:space="0" w:color="auto"/>
            </w:tcBorders>
            <w:shd w:val="clear" w:color="000000" w:fill="DAE9F8"/>
            <w:noWrap/>
            <w:vAlign w:val="center"/>
            <w:hideMark/>
          </w:tcPr>
          <w:p w14:paraId="6D73971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1,00</w:t>
            </w:r>
          </w:p>
        </w:tc>
        <w:tc>
          <w:tcPr>
            <w:tcW w:w="617" w:type="pct"/>
            <w:tcBorders>
              <w:top w:val="nil"/>
              <w:left w:val="nil"/>
              <w:bottom w:val="single" w:sz="4" w:space="0" w:color="auto"/>
              <w:right w:val="single" w:sz="4" w:space="0" w:color="auto"/>
            </w:tcBorders>
            <w:shd w:val="clear" w:color="000000" w:fill="DAE9F8"/>
            <w:noWrap/>
            <w:vAlign w:val="center"/>
            <w:hideMark/>
          </w:tcPr>
          <w:p w14:paraId="06794B6B"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0,32</w:t>
            </w:r>
          </w:p>
        </w:tc>
        <w:tc>
          <w:tcPr>
            <w:tcW w:w="617" w:type="pct"/>
            <w:tcBorders>
              <w:top w:val="nil"/>
              <w:left w:val="nil"/>
              <w:bottom w:val="single" w:sz="4" w:space="0" w:color="auto"/>
              <w:right w:val="single" w:sz="4" w:space="0" w:color="auto"/>
            </w:tcBorders>
            <w:shd w:val="clear" w:color="auto" w:fill="auto"/>
            <w:noWrap/>
            <w:vAlign w:val="center"/>
            <w:hideMark/>
          </w:tcPr>
          <w:p w14:paraId="764F0289"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000000" w:fill="DAF2D0"/>
            <w:noWrap/>
            <w:vAlign w:val="center"/>
            <w:hideMark/>
          </w:tcPr>
          <w:p w14:paraId="50214A9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3</w:t>
            </w:r>
          </w:p>
        </w:tc>
      </w:tr>
      <w:tr w:rsidR="00024B49" w:rsidRPr="00024B49" w14:paraId="09650224"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147F8B" w14:textId="6131842C"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Witów-Kolonia</w:t>
            </w:r>
          </w:p>
        </w:tc>
        <w:tc>
          <w:tcPr>
            <w:tcW w:w="617" w:type="pct"/>
            <w:tcBorders>
              <w:top w:val="nil"/>
              <w:left w:val="nil"/>
              <w:bottom w:val="single" w:sz="4" w:space="0" w:color="auto"/>
              <w:right w:val="single" w:sz="4" w:space="0" w:color="auto"/>
            </w:tcBorders>
            <w:shd w:val="clear" w:color="auto" w:fill="auto"/>
            <w:vAlign w:val="center"/>
            <w:hideMark/>
          </w:tcPr>
          <w:p w14:paraId="466DE89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0,22</w:t>
            </w:r>
          </w:p>
        </w:tc>
        <w:tc>
          <w:tcPr>
            <w:tcW w:w="617" w:type="pct"/>
            <w:tcBorders>
              <w:top w:val="nil"/>
              <w:left w:val="nil"/>
              <w:bottom w:val="single" w:sz="4" w:space="0" w:color="auto"/>
              <w:right w:val="single" w:sz="4" w:space="0" w:color="auto"/>
            </w:tcBorders>
            <w:shd w:val="clear" w:color="000000" w:fill="DAE9F8"/>
            <w:noWrap/>
            <w:vAlign w:val="center"/>
            <w:hideMark/>
          </w:tcPr>
          <w:p w14:paraId="017FB9E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0,43</w:t>
            </w:r>
          </w:p>
        </w:tc>
        <w:tc>
          <w:tcPr>
            <w:tcW w:w="617" w:type="pct"/>
            <w:tcBorders>
              <w:top w:val="nil"/>
              <w:left w:val="nil"/>
              <w:bottom w:val="single" w:sz="4" w:space="0" w:color="auto"/>
              <w:right w:val="single" w:sz="4" w:space="0" w:color="auto"/>
            </w:tcBorders>
            <w:shd w:val="clear" w:color="auto" w:fill="auto"/>
            <w:vAlign w:val="center"/>
            <w:hideMark/>
          </w:tcPr>
          <w:p w14:paraId="1C0B816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0,21</w:t>
            </w:r>
          </w:p>
        </w:tc>
        <w:tc>
          <w:tcPr>
            <w:tcW w:w="617" w:type="pct"/>
            <w:tcBorders>
              <w:top w:val="nil"/>
              <w:left w:val="nil"/>
              <w:bottom w:val="single" w:sz="4" w:space="0" w:color="auto"/>
              <w:right w:val="single" w:sz="4" w:space="0" w:color="auto"/>
            </w:tcBorders>
            <w:shd w:val="clear" w:color="000000" w:fill="DAE9F8"/>
            <w:noWrap/>
            <w:vAlign w:val="center"/>
            <w:hideMark/>
          </w:tcPr>
          <w:p w14:paraId="006F0B09"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0,42</w:t>
            </w:r>
          </w:p>
        </w:tc>
        <w:tc>
          <w:tcPr>
            <w:tcW w:w="775" w:type="pct"/>
            <w:tcBorders>
              <w:top w:val="nil"/>
              <w:left w:val="nil"/>
              <w:bottom w:val="single" w:sz="4" w:space="0" w:color="auto"/>
              <w:right w:val="single" w:sz="4" w:space="0" w:color="auto"/>
            </w:tcBorders>
            <w:shd w:val="clear" w:color="000000" w:fill="DAF2D0"/>
            <w:noWrap/>
            <w:vAlign w:val="center"/>
            <w:hideMark/>
          </w:tcPr>
          <w:p w14:paraId="3F06F801"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2</w:t>
            </w:r>
          </w:p>
        </w:tc>
      </w:tr>
      <w:tr w:rsidR="00024B49" w:rsidRPr="00024B49" w14:paraId="55E697AA"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0FD628" w14:textId="2EE11B1E"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Włodzimierzów</w:t>
            </w:r>
          </w:p>
        </w:tc>
        <w:tc>
          <w:tcPr>
            <w:tcW w:w="617" w:type="pct"/>
            <w:tcBorders>
              <w:top w:val="nil"/>
              <w:left w:val="nil"/>
              <w:bottom w:val="single" w:sz="4" w:space="0" w:color="auto"/>
              <w:right w:val="single" w:sz="4" w:space="0" w:color="auto"/>
            </w:tcBorders>
            <w:shd w:val="clear" w:color="auto" w:fill="auto"/>
            <w:noWrap/>
            <w:vAlign w:val="center"/>
            <w:hideMark/>
          </w:tcPr>
          <w:p w14:paraId="11975D0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0,06</w:t>
            </w:r>
          </w:p>
        </w:tc>
        <w:tc>
          <w:tcPr>
            <w:tcW w:w="617" w:type="pct"/>
            <w:tcBorders>
              <w:top w:val="nil"/>
              <w:left w:val="nil"/>
              <w:bottom w:val="single" w:sz="4" w:space="0" w:color="auto"/>
              <w:right w:val="single" w:sz="4" w:space="0" w:color="auto"/>
            </w:tcBorders>
            <w:shd w:val="clear" w:color="auto" w:fill="auto"/>
            <w:noWrap/>
            <w:vAlign w:val="center"/>
            <w:hideMark/>
          </w:tcPr>
          <w:p w14:paraId="76D98F1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0,12</w:t>
            </w:r>
          </w:p>
        </w:tc>
        <w:tc>
          <w:tcPr>
            <w:tcW w:w="617" w:type="pct"/>
            <w:tcBorders>
              <w:top w:val="nil"/>
              <w:left w:val="nil"/>
              <w:bottom w:val="single" w:sz="4" w:space="0" w:color="auto"/>
              <w:right w:val="single" w:sz="4" w:space="0" w:color="auto"/>
            </w:tcBorders>
            <w:shd w:val="clear" w:color="auto" w:fill="auto"/>
            <w:noWrap/>
            <w:vAlign w:val="center"/>
            <w:hideMark/>
          </w:tcPr>
          <w:p w14:paraId="1354691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0,11</w:t>
            </w:r>
          </w:p>
        </w:tc>
        <w:tc>
          <w:tcPr>
            <w:tcW w:w="617" w:type="pct"/>
            <w:tcBorders>
              <w:top w:val="nil"/>
              <w:left w:val="nil"/>
              <w:bottom w:val="single" w:sz="4" w:space="0" w:color="auto"/>
              <w:right w:val="single" w:sz="4" w:space="0" w:color="auto"/>
            </w:tcBorders>
            <w:shd w:val="clear" w:color="auto" w:fill="auto"/>
            <w:noWrap/>
            <w:vAlign w:val="center"/>
            <w:hideMark/>
          </w:tcPr>
          <w:p w14:paraId="285130B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0,11</w:t>
            </w:r>
          </w:p>
        </w:tc>
        <w:tc>
          <w:tcPr>
            <w:tcW w:w="775" w:type="pct"/>
            <w:tcBorders>
              <w:top w:val="nil"/>
              <w:left w:val="nil"/>
              <w:bottom w:val="single" w:sz="4" w:space="0" w:color="auto"/>
              <w:right w:val="single" w:sz="4" w:space="0" w:color="auto"/>
            </w:tcBorders>
            <w:shd w:val="clear" w:color="auto" w:fill="auto"/>
            <w:noWrap/>
            <w:vAlign w:val="center"/>
            <w:hideMark/>
          </w:tcPr>
          <w:p w14:paraId="4DC6924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0BCEF03C"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5547DA" w14:textId="273C1A75"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Wójtostwo</w:t>
            </w:r>
          </w:p>
        </w:tc>
        <w:tc>
          <w:tcPr>
            <w:tcW w:w="617" w:type="pct"/>
            <w:tcBorders>
              <w:top w:val="nil"/>
              <w:left w:val="nil"/>
              <w:bottom w:val="single" w:sz="4" w:space="0" w:color="auto"/>
              <w:right w:val="single" w:sz="4" w:space="0" w:color="auto"/>
            </w:tcBorders>
            <w:shd w:val="clear" w:color="auto" w:fill="auto"/>
            <w:vAlign w:val="center"/>
            <w:hideMark/>
          </w:tcPr>
          <w:p w14:paraId="04B229A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41F57D2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vAlign w:val="center"/>
            <w:hideMark/>
          </w:tcPr>
          <w:p w14:paraId="01CF40ED"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6FA6BF7"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500C881F"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w:t>
            </w:r>
          </w:p>
        </w:tc>
      </w:tr>
      <w:tr w:rsidR="00024B49" w:rsidRPr="00024B49" w14:paraId="41E09FB3" w14:textId="77777777" w:rsidTr="00CF227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E2F654" w14:textId="069FB8DC"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Zalesice</w:t>
            </w:r>
          </w:p>
        </w:tc>
        <w:tc>
          <w:tcPr>
            <w:tcW w:w="617" w:type="pct"/>
            <w:tcBorders>
              <w:top w:val="nil"/>
              <w:left w:val="nil"/>
              <w:bottom w:val="single" w:sz="4" w:space="0" w:color="auto"/>
              <w:right w:val="single" w:sz="4" w:space="0" w:color="auto"/>
            </w:tcBorders>
            <w:shd w:val="clear" w:color="auto" w:fill="auto"/>
            <w:noWrap/>
            <w:vAlign w:val="center"/>
            <w:hideMark/>
          </w:tcPr>
          <w:p w14:paraId="4A10C7C3"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0CC561E"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noWrap/>
            <w:vAlign w:val="center"/>
            <w:hideMark/>
          </w:tcPr>
          <w:p w14:paraId="3A105AF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0,72</w:t>
            </w:r>
          </w:p>
        </w:tc>
        <w:tc>
          <w:tcPr>
            <w:tcW w:w="617" w:type="pct"/>
            <w:tcBorders>
              <w:top w:val="nil"/>
              <w:left w:val="nil"/>
              <w:bottom w:val="single" w:sz="4" w:space="0" w:color="auto"/>
              <w:right w:val="single" w:sz="4" w:space="0" w:color="auto"/>
            </w:tcBorders>
            <w:shd w:val="clear" w:color="000000" w:fill="DAE9F8"/>
            <w:noWrap/>
            <w:vAlign w:val="center"/>
            <w:hideMark/>
          </w:tcPr>
          <w:p w14:paraId="207DC98A"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0,36</w:t>
            </w:r>
          </w:p>
        </w:tc>
        <w:tc>
          <w:tcPr>
            <w:tcW w:w="775" w:type="pct"/>
            <w:tcBorders>
              <w:top w:val="nil"/>
              <w:left w:val="nil"/>
              <w:bottom w:val="single" w:sz="4" w:space="0" w:color="auto"/>
              <w:right w:val="single" w:sz="4" w:space="0" w:color="auto"/>
            </w:tcBorders>
            <w:shd w:val="clear" w:color="000000" w:fill="DAF2D0"/>
            <w:noWrap/>
            <w:vAlign w:val="center"/>
            <w:hideMark/>
          </w:tcPr>
          <w:p w14:paraId="14A966FC"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2</w:t>
            </w:r>
          </w:p>
        </w:tc>
      </w:tr>
      <w:tr w:rsidR="00024B49" w:rsidRPr="00024B49" w14:paraId="65346985" w14:textId="77777777" w:rsidTr="00DF5524">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5B5ACF" w14:textId="259D1106" w:rsidR="00024B49" w:rsidRPr="00024B49" w:rsidRDefault="0039023E" w:rsidP="00024B49">
            <w:pPr>
              <w:spacing w:after="0" w:line="240" w:lineRule="auto"/>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Zalesice-Kolonia</w:t>
            </w:r>
          </w:p>
        </w:tc>
        <w:tc>
          <w:tcPr>
            <w:tcW w:w="617" w:type="pct"/>
            <w:tcBorders>
              <w:top w:val="nil"/>
              <w:left w:val="nil"/>
              <w:bottom w:val="single" w:sz="4" w:space="0" w:color="auto"/>
              <w:right w:val="single" w:sz="4" w:space="0" w:color="auto"/>
            </w:tcBorders>
            <w:shd w:val="clear" w:color="auto" w:fill="auto"/>
            <w:vAlign w:val="center"/>
            <w:hideMark/>
          </w:tcPr>
          <w:p w14:paraId="08B7ADAA"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auto" w:fill="auto"/>
            <w:noWrap/>
            <w:vAlign w:val="center"/>
            <w:hideMark/>
          </w:tcPr>
          <w:p w14:paraId="098E0CE8"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617" w:type="pct"/>
            <w:tcBorders>
              <w:top w:val="nil"/>
              <w:left w:val="nil"/>
              <w:bottom w:val="single" w:sz="4" w:space="0" w:color="auto"/>
              <w:right w:val="single" w:sz="4" w:space="0" w:color="auto"/>
            </w:tcBorders>
            <w:shd w:val="clear" w:color="000000" w:fill="DAE9F8"/>
            <w:vAlign w:val="center"/>
            <w:hideMark/>
          </w:tcPr>
          <w:p w14:paraId="2991D1F6"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0,50</w:t>
            </w:r>
          </w:p>
        </w:tc>
        <w:tc>
          <w:tcPr>
            <w:tcW w:w="617" w:type="pct"/>
            <w:tcBorders>
              <w:top w:val="nil"/>
              <w:left w:val="nil"/>
              <w:bottom w:val="single" w:sz="4" w:space="0" w:color="auto"/>
              <w:right w:val="single" w:sz="4" w:space="0" w:color="auto"/>
            </w:tcBorders>
            <w:shd w:val="clear" w:color="auto" w:fill="auto"/>
            <w:noWrap/>
            <w:vAlign w:val="center"/>
            <w:hideMark/>
          </w:tcPr>
          <w:p w14:paraId="5A308E40"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0,00</w:t>
            </w:r>
          </w:p>
        </w:tc>
        <w:tc>
          <w:tcPr>
            <w:tcW w:w="775" w:type="pct"/>
            <w:tcBorders>
              <w:top w:val="nil"/>
              <w:left w:val="nil"/>
              <w:bottom w:val="single" w:sz="4" w:space="0" w:color="auto"/>
              <w:right w:val="single" w:sz="4" w:space="0" w:color="auto"/>
            </w:tcBorders>
            <w:shd w:val="clear" w:color="auto" w:fill="auto"/>
            <w:noWrap/>
            <w:vAlign w:val="center"/>
            <w:hideMark/>
          </w:tcPr>
          <w:p w14:paraId="13CE1CD2" w14:textId="77777777" w:rsidR="00024B49" w:rsidRPr="00024B49" w:rsidRDefault="00024B49" w:rsidP="00024B49">
            <w:pPr>
              <w:spacing w:after="0" w:line="240" w:lineRule="auto"/>
              <w:jc w:val="right"/>
              <w:rPr>
                <w:rFonts w:ascii="Arial" w:eastAsia="Times New Roman" w:hAnsi="Arial" w:cs="Arial"/>
                <w:color w:val="000000"/>
                <w:sz w:val="18"/>
                <w:szCs w:val="18"/>
                <w:lang w:eastAsia="pl-PL"/>
              </w:rPr>
            </w:pPr>
            <w:r w:rsidRPr="00024B49">
              <w:rPr>
                <w:rFonts w:ascii="Arial" w:eastAsia="Times New Roman" w:hAnsi="Arial" w:cs="Arial"/>
                <w:color w:val="000000"/>
                <w:sz w:val="18"/>
                <w:szCs w:val="18"/>
                <w:lang w:eastAsia="pl-PL"/>
              </w:rPr>
              <w:t>1</w:t>
            </w:r>
          </w:p>
        </w:tc>
      </w:tr>
    </w:tbl>
    <w:p w14:paraId="324871CD" w14:textId="77777777" w:rsidR="00AB6ABE" w:rsidRDefault="00AB6ABE" w:rsidP="00AB6ABE">
      <w:pPr>
        <w:spacing w:after="0" w:line="36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5656A89E" w14:textId="77777777" w:rsidR="00024B49" w:rsidRPr="004619DE" w:rsidRDefault="00024B49" w:rsidP="00024B49">
      <w:pPr>
        <w:spacing w:line="360" w:lineRule="auto"/>
        <w:jc w:val="both"/>
        <w:rPr>
          <w:rFonts w:ascii="Arial" w:hAnsi="Arial" w:cs="Arial"/>
          <w:sz w:val="20"/>
          <w:szCs w:val="20"/>
        </w:rPr>
      </w:pPr>
    </w:p>
    <w:p w14:paraId="42A693FE" w14:textId="4B702138" w:rsidR="00D44C08" w:rsidRPr="00856F87" w:rsidRDefault="00D44C08" w:rsidP="00D44C08">
      <w:pPr>
        <w:autoSpaceDE w:val="0"/>
        <w:autoSpaceDN w:val="0"/>
        <w:adjustRightInd w:val="0"/>
        <w:spacing w:after="0" w:line="360" w:lineRule="auto"/>
        <w:jc w:val="both"/>
        <w:rPr>
          <w:rFonts w:ascii="Arial" w:hAnsi="Arial" w:cs="Arial"/>
          <w:sz w:val="20"/>
          <w:szCs w:val="20"/>
          <w:u w:val="single"/>
        </w:rPr>
      </w:pPr>
      <w:r w:rsidRPr="00856F87">
        <w:rPr>
          <w:rFonts w:ascii="Arial" w:hAnsi="Arial" w:cs="Arial"/>
          <w:sz w:val="20"/>
          <w:szCs w:val="20"/>
          <w:u w:val="single"/>
        </w:rPr>
        <w:t xml:space="preserve">Zjawisko negatywne: </w:t>
      </w:r>
      <w:r w:rsidR="00D2629E">
        <w:rPr>
          <w:rFonts w:ascii="Arial" w:hAnsi="Arial" w:cs="Arial"/>
          <w:sz w:val="20"/>
          <w:szCs w:val="20"/>
          <w:u w:val="single"/>
        </w:rPr>
        <w:t>przestępczość</w:t>
      </w:r>
    </w:p>
    <w:p w14:paraId="3854770D" w14:textId="6CE84BD2" w:rsidR="002D5B7A" w:rsidRPr="00FE0B40" w:rsidRDefault="002D5B7A">
      <w:pPr>
        <w:pStyle w:val="Akapitzlist"/>
        <w:numPr>
          <w:ilvl w:val="0"/>
          <w:numId w:val="26"/>
        </w:numPr>
        <w:spacing w:after="120" w:line="240" w:lineRule="auto"/>
        <w:jc w:val="both"/>
        <w:rPr>
          <w:rFonts w:ascii="Arial" w:hAnsi="Arial" w:cs="Arial"/>
          <w:sz w:val="20"/>
          <w:szCs w:val="20"/>
        </w:rPr>
      </w:pPr>
      <w:r w:rsidRPr="00856F87">
        <w:rPr>
          <w:rFonts w:ascii="Arial" w:eastAsia="Calibri" w:hAnsi="Arial" w:cs="Arial"/>
          <w:sz w:val="20"/>
          <w:szCs w:val="20"/>
        </w:rPr>
        <w:t>Wskaźnik:</w:t>
      </w:r>
      <w:r w:rsidRPr="00FE0B40">
        <w:rPr>
          <w:rFonts w:ascii="Arial" w:eastAsia="Calibri" w:hAnsi="Arial" w:cs="Arial"/>
          <w:sz w:val="20"/>
          <w:szCs w:val="20"/>
        </w:rPr>
        <w:t xml:space="preserve"> </w:t>
      </w:r>
      <w:r w:rsidR="00FE0B40" w:rsidRPr="00CF0C94">
        <w:rPr>
          <w:rFonts w:ascii="Arial" w:hAnsi="Arial" w:cs="Arial"/>
          <w:sz w:val="20"/>
          <w:szCs w:val="20"/>
        </w:rPr>
        <w:t>Liczba zarejestrowanych czynów karalnych w stosunku do liczby ludności na danym obszarze w latach 2020-2023 [%]</w:t>
      </w:r>
    </w:p>
    <w:p w14:paraId="0B8850AB" w14:textId="19A94F85" w:rsidR="00D44C08" w:rsidRPr="00A801A6" w:rsidRDefault="00D44C08" w:rsidP="002D5B7A">
      <w:pPr>
        <w:autoSpaceDE w:val="0"/>
        <w:autoSpaceDN w:val="0"/>
        <w:adjustRightInd w:val="0"/>
        <w:spacing w:after="0" w:line="360" w:lineRule="auto"/>
        <w:jc w:val="both"/>
        <w:rPr>
          <w:rFonts w:ascii="Arial" w:eastAsia="Calibri" w:hAnsi="Arial" w:cs="Arial"/>
          <w:sz w:val="20"/>
          <w:szCs w:val="20"/>
        </w:rPr>
      </w:pPr>
      <w:r w:rsidRPr="008A3DBD">
        <w:rPr>
          <w:rFonts w:ascii="Arial" w:hAnsi="Arial" w:cs="Arial"/>
          <w:sz w:val="20"/>
          <w:szCs w:val="20"/>
        </w:rPr>
        <w:t>Poniżej przedstawiono wskaźnik: liczba zarejestrowanych czynów karalnych w stosunku do liczby ludności na danym obszarze w latach 20</w:t>
      </w:r>
      <w:r w:rsidR="00FE0B40" w:rsidRPr="008A3DBD">
        <w:rPr>
          <w:rFonts w:ascii="Arial" w:hAnsi="Arial" w:cs="Arial"/>
          <w:sz w:val="20"/>
          <w:szCs w:val="20"/>
        </w:rPr>
        <w:t>20</w:t>
      </w:r>
      <w:r w:rsidRPr="008A3DBD">
        <w:rPr>
          <w:rFonts w:ascii="Arial" w:hAnsi="Arial" w:cs="Arial"/>
          <w:sz w:val="20"/>
          <w:szCs w:val="20"/>
        </w:rPr>
        <w:t>-202</w:t>
      </w:r>
      <w:r w:rsidR="00FE0B40" w:rsidRPr="008A3DBD">
        <w:rPr>
          <w:rFonts w:ascii="Arial" w:hAnsi="Arial" w:cs="Arial"/>
          <w:sz w:val="20"/>
          <w:szCs w:val="20"/>
        </w:rPr>
        <w:t>3</w:t>
      </w:r>
      <w:r w:rsidRPr="008A3DBD">
        <w:rPr>
          <w:rFonts w:ascii="Arial" w:hAnsi="Arial" w:cs="Arial"/>
          <w:sz w:val="20"/>
          <w:szCs w:val="20"/>
        </w:rPr>
        <w:t xml:space="preserve">. </w:t>
      </w:r>
      <w:r w:rsidRPr="008A3DBD">
        <w:rPr>
          <w:rFonts w:ascii="Arial" w:eastAsia="Calibri" w:hAnsi="Arial" w:cs="Arial"/>
          <w:sz w:val="20"/>
          <w:szCs w:val="20"/>
        </w:rPr>
        <w:t xml:space="preserve">W </w:t>
      </w:r>
      <w:r w:rsidRPr="00A801A6">
        <w:rPr>
          <w:rFonts w:ascii="Arial" w:eastAsia="Calibri" w:hAnsi="Arial" w:cs="Arial"/>
          <w:sz w:val="20"/>
          <w:szCs w:val="20"/>
        </w:rPr>
        <w:t>kolumnie „ogółem” podano liczbę wskaźników wyższych od średniej dla gminy na danym obszarze, a następnie kolorem oznaczono wartości wyższe od średniej dla gminy, wskazując obszary koncentracji zjawiska</w:t>
      </w:r>
      <w:r w:rsidR="00A801A6" w:rsidRPr="00A801A6">
        <w:rPr>
          <w:rFonts w:ascii="Arial" w:eastAsia="Calibri" w:hAnsi="Arial" w:cs="Arial"/>
          <w:sz w:val="20"/>
          <w:szCs w:val="20"/>
        </w:rPr>
        <w:t xml:space="preserve"> (wskaźnik dla sołectw ogółem nie został uwzględniony przy wyliczaniu średniej dla gminy).</w:t>
      </w:r>
      <w:r w:rsidR="00FE0B40" w:rsidRPr="00A801A6">
        <w:rPr>
          <w:rFonts w:ascii="Arial" w:eastAsia="Calibri" w:hAnsi="Arial" w:cs="Arial"/>
          <w:sz w:val="20"/>
          <w:szCs w:val="20"/>
        </w:rPr>
        <w:t xml:space="preserve"> </w:t>
      </w:r>
    </w:p>
    <w:p w14:paraId="078B6EFD" w14:textId="7A460E13" w:rsidR="00D44C08" w:rsidRDefault="00D44C08" w:rsidP="00FE0B40">
      <w:pPr>
        <w:pStyle w:val="Legenda"/>
        <w:spacing w:before="240" w:after="0"/>
        <w:jc w:val="both"/>
        <w:rPr>
          <w:rFonts w:ascii="Arial" w:hAnsi="Arial" w:cs="Arial"/>
          <w:i w:val="0"/>
          <w:iCs w:val="0"/>
          <w:color w:val="auto"/>
          <w:sz w:val="20"/>
          <w:szCs w:val="20"/>
        </w:rPr>
      </w:pPr>
      <w:bookmarkStart w:id="87" w:name="_Toc180066945"/>
      <w:r w:rsidRPr="00FE0B40">
        <w:rPr>
          <w:rFonts w:ascii="Arial" w:hAnsi="Arial" w:cs="Arial"/>
          <w:i w:val="0"/>
          <w:iCs w:val="0"/>
          <w:color w:val="auto"/>
          <w:sz w:val="20"/>
          <w:szCs w:val="20"/>
        </w:rPr>
        <w:t xml:space="preserve">Tabela </w:t>
      </w:r>
      <w:r w:rsidRPr="00FE0B40">
        <w:rPr>
          <w:rFonts w:ascii="Arial" w:hAnsi="Arial" w:cs="Arial"/>
          <w:i w:val="0"/>
          <w:iCs w:val="0"/>
          <w:color w:val="auto"/>
          <w:sz w:val="20"/>
          <w:szCs w:val="20"/>
        </w:rPr>
        <w:fldChar w:fldCharType="begin"/>
      </w:r>
      <w:r w:rsidRPr="00FE0B40">
        <w:rPr>
          <w:rFonts w:ascii="Arial" w:hAnsi="Arial" w:cs="Arial"/>
          <w:i w:val="0"/>
          <w:iCs w:val="0"/>
          <w:color w:val="auto"/>
          <w:sz w:val="20"/>
          <w:szCs w:val="20"/>
        </w:rPr>
        <w:instrText xml:space="preserve"> SEQ Tabela \* ARABIC </w:instrText>
      </w:r>
      <w:r w:rsidRPr="00FE0B40">
        <w:rPr>
          <w:rFonts w:ascii="Arial" w:hAnsi="Arial" w:cs="Arial"/>
          <w:i w:val="0"/>
          <w:iCs w:val="0"/>
          <w:color w:val="auto"/>
          <w:sz w:val="20"/>
          <w:szCs w:val="20"/>
        </w:rPr>
        <w:fldChar w:fldCharType="separate"/>
      </w:r>
      <w:r w:rsidR="005739DB">
        <w:rPr>
          <w:rFonts w:ascii="Arial" w:hAnsi="Arial" w:cs="Arial"/>
          <w:i w:val="0"/>
          <w:iCs w:val="0"/>
          <w:noProof/>
          <w:color w:val="auto"/>
          <w:sz w:val="20"/>
          <w:szCs w:val="20"/>
        </w:rPr>
        <w:t>12</w:t>
      </w:r>
      <w:r w:rsidRPr="00FE0B40">
        <w:rPr>
          <w:rFonts w:ascii="Arial" w:hAnsi="Arial" w:cs="Arial"/>
          <w:i w:val="0"/>
          <w:iCs w:val="0"/>
          <w:color w:val="auto"/>
          <w:sz w:val="20"/>
          <w:szCs w:val="20"/>
        </w:rPr>
        <w:fldChar w:fldCharType="end"/>
      </w:r>
      <w:r w:rsidRPr="00FE0B40">
        <w:rPr>
          <w:rFonts w:ascii="Arial" w:hAnsi="Arial" w:cs="Arial"/>
          <w:i w:val="0"/>
          <w:iCs w:val="0"/>
          <w:color w:val="auto"/>
          <w:sz w:val="20"/>
          <w:szCs w:val="20"/>
        </w:rPr>
        <w:t xml:space="preserve"> Liczba zarejestrowanych</w:t>
      </w:r>
      <w:r w:rsidR="00567B83">
        <w:rPr>
          <w:rFonts w:ascii="Arial" w:hAnsi="Arial" w:cs="Arial"/>
          <w:i w:val="0"/>
          <w:iCs w:val="0"/>
          <w:color w:val="auto"/>
          <w:sz w:val="20"/>
          <w:szCs w:val="20"/>
        </w:rPr>
        <w:t xml:space="preserve"> </w:t>
      </w:r>
      <w:r w:rsidRPr="00FE0B40">
        <w:rPr>
          <w:rFonts w:ascii="Arial" w:hAnsi="Arial" w:cs="Arial"/>
          <w:i w:val="0"/>
          <w:iCs w:val="0"/>
          <w:color w:val="auto"/>
          <w:sz w:val="20"/>
          <w:szCs w:val="20"/>
        </w:rPr>
        <w:t>czynów karalnych w stosunku do liczby ludności na danym obszarze w latach 20</w:t>
      </w:r>
      <w:r w:rsidR="00FE0B40" w:rsidRPr="00FE0B40">
        <w:rPr>
          <w:rFonts w:ascii="Arial" w:hAnsi="Arial" w:cs="Arial"/>
          <w:i w:val="0"/>
          <w:iCs w:val="0"/>
          <w:color w:val="auto"/>
          <w:sz w:val="20"/>
          <w:szCs w:val="20"/>
        </w:rPr>
        <w:t>20</w:t>
      </w:r>
      <w:r w:rsidRPr="00FE0B40">
        <w:rPr>
          <w:rFonts w:ascii="Arial" w:hAnsi="Arial" w:cs="Arial"/>
          <w:i w:val="0"/>
          <w:iCs w:val="0"/>
          <w:color w:val="auto"/>
          <w:sz w:val="20"/>
          <w:szCs w:val="20"/>
        </w:rPr>
        <w:t>-202</w:t>
      </w:r>
      <w:r w:rsidR="00FE0B40" w:rsidRPr="00FE0B40">
        <w:rPr>
          <w:rFonts w:ascii="Arial" w:hAnsi="Arial" w:cs="Arial"/>
          <w:i w:val="0"/>
          <w:iCs w:val="0"/>
          <w:color w:val="auto"/>
          <w:sz w:val="20"/>
          <w:szCs w:val="20"/>
        </w:rPr>
        <w:t>3</w:t>
      </w:r>
      <w:r w:rsidRPr="00FE0B40">
        <w:rPr>
          <w:rFonts w:ascii="Arial" w:hAnsi="Arial" w:cs="Arial"/>
          <w:i w:val="0"/>
          <w:iCs w:val="0"/>
          <w:color w:val="auto"/>
          <w:sz w:val="20"/>
          <w:szCs w:val="20"/>
        </w:rPr>
        <w:t xml:space="preserve"> [%] </w:t>
      </w:r>
      <w:r w:rsidR="00FE0B40" w:rsidRPr="00FE0B40">
        <w:rPr>
          <w:rFonts w:ascii="Arial" w:hAnsi="Arial" w:cs="Arial"/>
          <w:i w:val="0"/>
          <w:iCs w:val="0"/>
          <w:color w:val="auto"/>
          <w:sz w:val="20"/>
          <w:szCs w:val="20"/>
        </w:rPr>
        <w:t>(„-„ oznacza brak mieszkańców)</w:t>
      </w:r>
      <w:bookmarkEnd w:id="87"/>
      <w:r w:rsidR="00FE0B40" w:rsidRPr="00FE0B40">
        <w:rPr>
          <w:rFonts w:ascii="Arial" w:hAnsi="Arial" w:cs="Arial"/>
          <w:i w:val="0"/>
          <w:iCs w:val="0"/>
          <w:color w:val="auto"/>
          <w:sz w:val="20"/>
          <w:szCs w:val="20"/>
        </w:rPr>
        <w:t xml:space="preserve"> </w:t>
      </w:r>
    </w:p>
    <w:tbl>
      <w:tblPr>
        <w:tblW w:w="5000" w:type="pct"/>
        <w:tblCellMar>
          <w:left w:w="70" w:type="dxa"/>
          <w:right w:w="70" w:type="dxa"/>
        </w:tblCellMar>
        <w:tblLook w:val="04A0" w:firstRow="1" w:lastRow="0" w:firstColumn="1" w:lastColumn="0" w:noHBand="0" w:noVBand="1"/>
      </w:tblPr>
      <w:tblGrid>
        <w:gridCol w:w="3425"/>
        <w:gridCol w:w="1074"/>
        <w:gridCol w:w="1074"/>
        <w:gridCol w:w="1074"/>
        <w:gridCol w:w="1078"/>
        <w:gridCol w:w="1487"/>
      </w:tblGrid>
      <w:tr w:rsidR="000E49B9" w:rsidRPr="000E49B9" w14:paraId="3FCA5768" w14:textId="77777777" w:rsidTr="00C52F43">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546A841" w14:textId="510DD71E" w:rsidR="000E49B9" w:rsidRPr="000E49B9" w:rsidRDefault="000E49B9" w:rsidP="00C52F43">
            <w:pPr>
              <w:spacing w:after="0" w:line="240" w:lineRule="auto"/>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Obszar</w:t>
            </w:r>
          </w:p>
        </w:tc>
        <w:tc>
          <w:tcPr>
            <w:tcW w:w="2334"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52B183BA" w14:textId="24C6C640"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 xml:space="preserve">Liczba </w:t>
            </w:r>
            <w:r w:rsidR="002A7202">
              <w:rPr>
                <w:rFonts w:ascii="Arial" w:eastAsia="Times New Roman" w:hAnsi="Arial" w:cs="Arial"/>
                <w:b/>
                <w:bCs/>
                <w:color w:val="000000"/>
                <w:sz w:val="18"/>
                <w:szCs w:val="18"/>
                <w:lang w:eastAsia="pl-PL"/>
              </w:rPr>
              <w:t xml:space="preserve">zarejestrowanych </w:t>
            </w:r>
            <w:r w:rsidRPr="000E49B9">
              <w:rPr>
                <w:rFonts w:ascii="Arial" w:eastAsia="Times New Roman" w:hAnsi="Arial" w:cs="Arial"/>
                <w:b/>
                <w:bCs/>
                <w:color w:val="000000"/>
                <w:sz w:val="18"/>
                <w:szCs w:val="18"/>
                <w:lang w:eastAsia="pl-PL"/>
              </w:rPr>
              <w:t xml:space="preserve">czynów karalnych w stosunku do liczby ludności </w:t>
            </w:r>
            <w:r w:rsidR="00CF0C94">
              <w:rPr>
                <w:rFonts w:ascii="Arial" w:eastAsia="Times New Roman" w:hAnsi="Arial" w:cs="Arial"/>
                <w:b/>
                <w:bCs/>
                <w:color w:val="000000"/>
                <w:sz w:val="18"/>
                <w:szCs w:val="18"/>
                <w:lang w:eastAsia="pl-PL"/>
              </w:rPr>
              <w:t>na danym obszarze</w:t>
            </w:r>
            <w:r w:rsidRPr="000E49B9">
              <w:rPr>
                <w:rFonts w:ascii="Arial" w:eastAsia="Times New Roman" w:hAnsi="Arial" w:cs="Arial"/>
                <w:b/>
                <w:bCs/>
                <w:color w:val="000000"/>
                <w:sz w:val="18"/>
                <w:szCs w:val="18"/>
                <w:lang w:eastAsia="pl-PL"/>
              </w:rPr>
              <w:t xml:space="preserve"> </w:t>
            </w:r>
            <w:r w:rsidR="00C52F43">
              <w:rPr>
                <w:rFonts w:ascii="Arial" w:eastAsia="Times New Roman" w:hAnsi="Arial" w:cs="Arial"/>
                <w:b/>
                <w:bCs/>
                <w:color w:val="000000"/>
                <w:sz w:val="18"/>
                <w:szCs w:val="18"/>
                <w:lang w:eastAsia="pl-PL"/>
              </w:rPr>
              <w:t>[</w:t>
            </w:r>
            <w:r w:rsidRPr="000E49B9">
              <w:rPr>
                <w:rFonts w:ascii="Arial" w:eastAsia="Times New Roman" w:hAnsi="Arial" w:cs="Arial"/>
                <w:b/>
                <w:bCs/>
                <w:color w:val="000000"/>
                <w:sz w:val="18"/>
                <w:szCs w:val="18"/>
                <w:lang w:eastAsia="pl-PL"/>
              </w:rPr>
              <w:t>%</w:t>
            </w:r>
            <w:r w:rsidR="00C52F43">
              <w:rPr>
                <w:rFonts w:ascii="Arial" w:eastAsia="Times New Roman" w:hAnsi="Arial" w:cs="Arial"/>
                <w:b/>
                <w:bCs/>
                <w:color w:val="000000"/>
                <w:sz w:val="18"/>
                <w:szCs w:val="18"/>
                <w:lang w:eastAsia="pl-PL"/>
              </w:rPr>
              <w:t>]</w:t>
            </w:r>
          </w:p>
        </w:tc>
        <w:tc>
          <w:tcPr>
            <w:tcW w:w="807"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7F1766A9" w14:textId="2AB7529E" w:rsidR="000E49B9" w:rsidRPr="00C52F43" w:rsidRDefault="00C52F43" w:rsidP="00C52F43">
            <w:pPr>
              <w:spacing w:after="0" w:line="240" w:lineRule="auto"/>
              <w:jc w:val="center"/>
              <w:rPr>
                <w:rFonts w:ascii="Arial" w:eastAsia="Times New Roman" w:hAnsi="Arial" w:cs="Arial"/>
                <w:b/>
                <w:bCs/>
                <w:color w:val="000000"/>
                <w:sz w:val="18"/>
                <w:szCs w:val="18"/>
                <w:lang w:eastAsia="pl-PL"/>
              </w:rPr>
            </w:pPr>
            <w:r w:rsidRPr="00C52F43">
              <w:rPr>
                <w:rFonts w:ascii="Arial" w:eastAsia="Times New Roman" w:hAnsi="Arial" w:cs="Arial"/>
                <w:b/>
                <w:bCs/>
                <w:color w:val="000000"/>
                <w:sz w:val="18"/>
                <w:szCs w:val="18"/>
                <w:lang w:eastAsia="pl-PL"/>
              </w:rPr>
              <w:t>ogółem</w:t>
            </w:r>
          </w:p>
        </w:tc>
      </w:tr>
      <w:tr w:rsidR="00C52F43" w:rsidRPr="000E49B9" w14:paraId="71EC2870" w14:textId="77777777" w:rsidTr="00A801A6">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0880DEB" w14:textId="77777777" w:rsidR="000E49B9" w:rsidRPr="000E49B9" w:rsidRDefault="000E49B9" w:rsidP="000E49B9">
            <w:pPr>
              <w:spacing w:after="0" w:line="240" w:lineRule="auto"/>
              <w:rPr>
                <w:rFonts w:ascii="Arial" w:eastAsia="Times New Roman" w:hAnsi="Arial" w:cs="Arial"/>
                <w:b/>
                <w:bCs/>
                <w:color w:val="000000"/>
                <w:sz w:val="18"/>
                <w:szCs w:val="18"/>
                <w:lang w:eastAsia="pl-PL"/>
              </w:rPr>
            </w:pPr>
          </w:p>
        </w:tc>
        <w:tc>
          <w:tcPr>
            <w:tcW w:w="583" w:type="pct"/>
            <w:tcBorders>
              <w:top w:val="nil"/>
              <w:left w:val="nil"/>
              <w:bottom w:val="single" w:sz="4" w:space="0" w:color="auto"/>
              <w:right w:val="single" w:sz="4" w:space="0" w:color="auto"/>
            </w:tcBorders>
            <w:shd w:val="clear" w:color="auto" w:fill="FEE69B" w:themeFill="accent5" w:themeFillTint="66"/>
            <w:vAlign w:val="center"/>
            <w:hideMark/>
          </w:tcPr>
          <w:p w14:paraId="0E8AC1BF" w14:textId="77777777"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2020</w:t>
            </w:r>
          </w:p>
        </w:tc>
        <w:tc>
          <w:tcPr>
            <w:tcW w:w="583" w:type="pct"/>
            <w:tcBorders>
              <w:top w:val="nil"/>
              <w:left w:val="nil"/>
              <w:bottom w:val="single" w:sz="4" w:space="0" w:color="auto"/>
              <w:right w:val="single" w:sz="4" w:space="0" w:color="auto"/>
            </w:tcBorders>
            <w:shd w:val="clear" w:color="auto" w:fill="FEE69B" w:themeFill="accent5" w:themeFillTint="66"/>
            <w:vAlign w:val="center"/>
            <w:hideMark/>
          </w:tcPr>
          <w:p w14:paraId="7C3779E6" w14:textId="77777777"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2021</w:t>
            </w:r>
          </w:p>
        </w:tc>
        <w:tc>
          <w:tcPr>
            <w:tcW w:w="583" w:type="pct"/>
            <w:tcBorders>
              <w:top w:val="nil"/>
              <w:left w:val="nil"/>
              <w:bottom w:val="single" w:sz="4" w:space="0" w:color="auto"/>
              <w:right w:val="single" w:sz="4" w:space="0" w:color="auto"/>
            </w:tcBorders>
            <w:shd w:val="clear" w:color="auto" w:fill="FEE69B" w:themeFill="accent5" w:themeFillTint="66"/>
            <w:vAlign w:val="center"/>
            <w:hideMark/>
          </w:tcPr>
          <w:p w14:paraId="774C71A0" w14:textId="77777777"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2022</w:t>
            </w:r>
          </w:p>
        </w:tc>
        <w:tc>
          <w:tcPr>
            <w:tcW w:w="585" w:type="pct"/>
            <w:tcBorders>
              <w:top w:val="nil"/>
              <w:left w:val="nil"/>
              <w:bottom w:val="single" w:sz="4" w:space="0" w:color="auto"/>
              <w:right w:val="single" w:sz="4" w:space="0" w:color="auto"/>
            </w:tcBorders>
            <w:shd w:val="clear" w:color="auto" w:fill="FEE69B" w:themeFill="accent5" w:themeFillTint="66"/>
            <w:vAlign w:val="center"/>
            <w:hideMark/>
          </w:tcPr>
          <w:p w14:paraId="4AAFF7BE" w14:textId="77777777"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2023</w:t>
            </w:r>
          </w:p>
        </w:tc>
        <w:tc>
          <w:tcPr>
            <w:tcW w:w="807" w:type="pct"/>
            <w:tcBorders>
              <w:top w:val="nil"/>
              <w:left w:val="nil"/>
              <w:bottom w:val="single" w:sz="4" w:space="0" w:color="auto"/>
              <w:right w:val="single" w:sz="4" w:space="0" w:color="auto"/>
            </w:tcBorders>
            <w:shd w:val="clear" w:color="auto" w:fill="auto"/>
            <w:vAlign w:val="center"/>
            <w:hideMark/>
          </w:tcPr>
          <w:p w14:paraId="5BC00E29" w14:textId="68AE486E" w:rsidR="000E49B9" w:rsidRPr="000E49B9" w:rsidRDefault="00C52F43" w:rsidP="000E49B9">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000E49B9" w:rsidRPr="000E49B9">
              <w:rPr>
                <w:rFonts w:ascii="Arial" w:eastAsia="Times New Roman" w:hAnsi="Arial" w:cs="Arial"/>
                <w:b/>
                <w:bCs/>
                <w:color w:val="000000"/>
                <w:sz w:val="18"/>
                <w:szCs w:val="18"/>
                <w:lang w:eastAsia="pl-PL"/>
              </w:rPr>
              <w:t xml:space="preserve"> = </w:t>
            </w:r>
            <w:r w:rsidR="00A801A6">
              <w:rPr>
                <w:rFonts w:ascii="Arial" w:eastAsia="Times New Roman" w:hAnsi="Arial" w:cs="Arial"/>
                <w:b/>
                <w:bCs/>
                <w:color w:val="000000"/>
                <w:sz w:val="18"/>
                <w:szCs w:val="18"/>
                <w:lang w:eastAsia="pl-PL"/>
              </w:rPr>
              <w:t>42</w:t>
            </w:r>
          </w:p>
        </w:tc>
      </w:tr>
      <w:tr w:rsidR="000E49B9" w:rsidRPr="000E49B9" w14:paraId="2AA8AAE4" w14:textId="77777777" w:rsidTr="00A801A6">
        <w:trPr>
          <w:tblHeader/>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BD83FF6" w14:textId="1F84E7A8" w:rsidR="000E49B9" w:rsidRPr="00C52F43" w:rsidRDefault="000E49B9" w:rsidP="00C52F43">
            <w:pPr>
              <w:spacing w:after="0" w:line="240" w:lineRule="auto"/>
              <w:rPr>
                <w:rFonts w:ascii="Arial" w:eastAsia="Times New Roman" w:hAnsi="Arial" w:cs="Arial"/>
                <w:b/>
                <w:bCs/>
                <w:color w:val="000000"/>
                <w:sz w:val="18"/>
                <w:szCs w:val="18"/>
                <w:lang w:eastAsia="pl-PL"/>
              </w:rPr>
            </w:pPr>
            <w:r w:rsidRPr="00C52F43">
              <w:rPr>
                <w:rFonts w:ascii="Arial" w:eastAsia="Times New Roman" w:hAnsi="Arial" w:cs="Arial"/>
                <w:b/>
                <w:bCs/>
                <w:color w:val="000000"/>
                <w:sz w:val="18"/>
                <w:szCs w:val="18"/>
                <w:lang w:eastAsia="pl-PL"/>
              </w:rPr>
              <w:t>Gmina ogółem</w:t>
            </w:r>
          </w:p>
        </w:tc>
        <w:tc>
          <w:tcPr>
            <w:tcW w:w="583" w:type="pct"/>
            <w:tcBorders>
              <w:top w:val="nil"/>
              <w:left w:val="nil"/>
              <w:bottom w:val="single" w:sz="4" w:space="0" w:color="auto"/>
              <w:right w:val="single" w:sz="4" w:space="0" w:color="auto"/>
            </w:tcBorders>
            <w:shd w:val="clear" w:color="auto" w:fill="auto"/>
            <w:vAlign w:val="center"/>
            <w:hideMark/>
          </w:tcPr>
          <w:p w14:paraId="021A69CF" w14:textId="77777777" w:rsidR="000E49B9" w:rsidRPr="000E49B9" w:rsidRDefault="000E49B9" w:rsidP="000E49B9">
            <w:pPr>
              <w:spacing w:after="0" w:line="240" w:lineRule="auto"/>
              <w:jc w:val="right"/>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0,96</w:t>
            </w:r>
          </w:p>
        </w:tc>
        <w:tc>
          <w:tcPr>
            <w:tcW w:w="583" w:type="pct"/>
            <w:tcBorders>
              <w:top w:val="nil"/>
              <w:left w:val="nil"/>
              <w:bottom w:val="single" w:sz="4" w:space="0" w:color="auto"/>
              <w:right w:val="single" w:sz="4" w:space="0" w:color="auto"/>
            </w:tcBorders>
            <w:shd w:val="clear" w:color="auto" w:fill="auto"/>
            <w:noWrap/>
            <w:vAlign w:val="center"/>
            <w:hideMark/>
          </w:tcPr>
          <w:p w14:paraId="4A59C878" w14:textId="77777777" w:rsidR="000E49B9" w:rsidRPr="000E49B9" w:rsidRDefault="000E49B9" w:rsidP="000E49B9">
            <w:pPr>
              <w:spacing w:after="0" w:line="240" w:lineRule="auto"/>
              <w:jc w:val="right"/>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0,97</w:t>
            </w:r>
          </w:p>
        </w:tc>
        <w:tc>
          <w:tcPr>
            <w:tcW w:w="583" w:type="pct"/>
            <w:tcBorders>
              <w:top w:val="nil"/>
              <w:left w:val="nil"/>
              <w:bottom w:val="single" w:sz="4" w:space="0" w:color="auto"/>
              <w:right w:val="single" w:sz="4" w:space="0" w:color="auto"/>
            </w:tcBorders>
            <w:shd w:val="clear" w:color="auto" w:fill="auto"/>
            <w:vAlign w:val="center"/>
            <w:hideMark/>
          </w:tcPr>
          <w:p w14:paraId="716C8C1E" w14:textId="77777777" w:rsidR="000E49B9" w:rsidRPr="000E49B9" w:rsidRDefault="000E49B9" w:rsidP="000E49B9">
            <w:pPr>
              <w:spacing w:after="0" w:line="240" w:lineRule="auto"/>
              <w:jc w:val="right"/>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1,03</w:t>
            </w:r>
          </w:p>
        </w:tc>
        <w:tc>
          <w:tcPr>
            <w:tcW w:w="585" w:type="pct"/>
            <w:tcBorders>
              <w:top w:val="nil"/>
              <w:left w:val="nil"/>
              <w:bottom w:val="single" w:sz="4" w:space="0" w:color="auto"/>
              <w:right w:val="single" w:sz="4" w:space="0" w:color="auto"/>
            </w:tcBorders>
            <w:shd w:val="clear" w:color="auto" w:fill="auto"/>
            <w:noWrap/>
            <w:vAlign w:val="center"/>
            <w:hideMark/>
          </w:tcPr>
          <w:p w14:paraId="6C485AA6" w14:textId="77777777" w:rsidR="000E49B9" w:rsidRPr="000E49B9" w:rsidRDefault="000E49B9" w:rsidP="000E49B9">
            <w:pPr>
              <w:spacing w:after="0" w:line="240" w:lineRule="auto"/>
              <w:jc w:val="right"/>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0,90</w:t>
            </w:r>
          </w:p>
        </w:tc>
        <w:tc>
          <w:tcPr>
            <w:tcW w:w="807" w:type="pct"/>
            <w:tcBorders>
              <w:top w:val="nil"/>
              <w:left w:val="nil"/>
              <w:bottom w:val="single" w:sz="4" w:space="0" w:color="auto"/>
              <w:right w:val="single" w:sz="4" w:space="0" w:color="auto"/>
            </w:tcBorders>
            <w:shd w:val="clear" w:color="auto" w:fill="auto"/>
            <w:vAlign w:val="center"/>
            <w:hideMark/>
          </w:tcPr>
          <w:p w14:paraId="2ECA86F8" w14:textId="6CC507F1" w:rsidR="000E49B9" w:rsidRPr="000E49B9" w:rsidRDefault="000E49B9" w:rsidP="000E49B9">
            <w:pPr>
              <w:spacing w:after="0" w:line="240" w:lineRule="auto"/>
              <w:jc w:val="center"/>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 xml:space="preserve">średnia = </w:t>
            </w:r>
            <w:r w:rsidR="00A801A6">
              <w:rPr>
                <w:rFonts w:ascii="Arial" w:eastAsia="Times New Roman" w:hAnsi="Arial" w:cs="Arial"/>
                <w:b/>
                <w:bCs/>
                <w:color w:val="000000"/>
                <w:sz w:val="18"/>
                <w:szCs w:val="18"/>
                <w:lang w:eastAsia="pl-PL"/>
              </w:rPr>
              <w:t>1,61</w:t>
            </w:r>
          </w:p>
        </w:tc>
      </w:tr>
      <w:tr w:rsidR="00C52F43" w:rsidRPr="000E49B9" w14:paraId="176E1F3F" w14:textId="77777777" w:rsidTr="00A801A6">
        <w:tc>
          <w:tcPr>
            <w:tcW w:w="0" w:type="auto"/>
            <w:tcBorders>
              <w:top w:val="nil"/>
              <w:left w:val="single" w:sz="4" w:space="0" w:color="auto"/>
              <w:bottom w:val="single" w:sz="4" w:space="0" w:color="auto"/>
              <w:right w:val="single" w:sz="4" w:space="0" w:color="auto"/>
            </w:tcBorders>
            <w:shd w:val="clear" w:color="auto" w:fill="auto"/>
            <w:vAlign w:val="center"/>
            <w:hideMark/>
          </w:tcPr>
          <w:p w14:paraId="23B0BBA8" w14:textId="77777777" w:rsidR="000E49B9" w:rsidRPr="000E49B9" w:rsidRDefault="000E49B9" w:rsidP="000E49B9">
            <w:pPr>
              <w:spacing w:after="0" w:line="240" w:lineRule="auto"/>
              <w:rPr>
                <w:rFonts w:ascii="Arial" w:eastAsia="Times New Roman" w:hAnsi="Arial" w:cs="Arial"/>
                <w:b/>
                <w:bCs/>
                <w:color w:val="000000"/>
                <w:sz w:val="18"/>
                <w:szCs w:val="18"/>
                <w:lang w:eastAsia="pl-PL"/>
              </w:rPr>
            </w:pPr>
            <w:r w:rsidRPr="000E49B9">
              <w:rPr>
                <w:rFonts w:ascii="Arial" w:eastAsia="Times New Roman" w:hAnsi="Arial" w:cs="Arial"/>
                <w:b/>
                <w:bCs/>
                <w:color w:val="000000"/>
                <w:sz w:val="18"/>
                <w:szCs w:val="18"/>
                <w:lang w:eastAsia="pl-PL"/>
              </w:rPr>
              <w:t>Sulejów- miasto</w:t>
            </w:r>
          </w:p>
        </w:tc>
        <w:tc>
          <w:tcPr>
            <w:tcW w:w="583" w:type="pct"/>
            <w:tcBorders>
              <w:top w:val="nil"/>
              <w:left w:val="nil"/>
              <w:bottom w:val="single" w:sz="4" w:space="0" w:color="auto"/>
              <w:right w:val="single" w:sz="4" w:space="0" w:color="auto"/>
            </w:tcBorders>
            <w:shd w:val="clear" w:color="000000" w:fill="DAE9F8"/>
            <w:noWrap/>
            <w:vAlign w:val="center"/>
            <w:hideMark/>
          </w:tcPr>
          <w:p w14:paraId="4E1BD2C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0,97</w:t>
            </w:r>
          </w:p>
        </w:tc>
        <w:tc>
          <w:tcPr>
            <w:tcW w:w="583" w:type="pct"/>
            <w:tcBorders>
              <w:top w:val="nil"/>
              <w:left w:val="nil"/>
              <w:bottom w:val="single" w:sz="4" w:space="0" w:color="auto"/>
              <w:right w:val="single" w:sz="4" w:space="0" w:color="auto"/>
            </w:tcBorders>
            <w:shd w:val="clear" w:color="000000" w:fill="DAE9F8"/>
            <w:noWrap/>
            <w:vAlign w:val="center"/>
            <w:hideMark/>
          </w:tcPr>
          <w:p w14:paraId="1C72FA3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1,08</w:t>
            </w:r>
          </w:p>
        </w:tc>
        <w:tc>
          <w:tcPr>
            <w:tcW w:w="583" w:type="pct"/>
            <w:tcBorders>
              <w:top w:val="nil"/>
              <w:left w:val="nil"/>
              <w:bottom w:val="single" w:sz="4" w:space="0" w:color="auto"/>
              <w:right w:val="single" w:sz="4" w:space="0" w:color="auto"/>
            </w:tcBorders>
            <w:shd w:val="clear" w:color="auto" w:fill="auto"/>
            <w:noWrap/>
            <w:vAlign w:val="center"/>
            <w:hideMark/>
          </w:tcPr>
          <w:p w14:paraId="01F5A72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0,82</w:t>
            </w:r>
          </w:p>
        </w:tc>
        <w:tc>
          <w:tcPr>
            <w:tcW w:w="585" w:type="pct"/>
            <w:tcBorders>
              <w:top w:val="nil"/>
              <w:left w:val="nil"/>
              <w:bottom w:val="single" w:sz="4" w:space="0" w:color="auto"/>
              <w:right w:val="single" w:sz="4" w:space="0" w:color="auto"/>
            </w:tcBorders>
            <w:shd w:val="clear" w:color="000000" w:fill="DAE9F8"/>
            <w:noWrap/>
            <w:vAlign w:val="center"/>
            <w:hideMark/>
          </w:tcPr>
          <w:p w14:paraId="4819A21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0,93</w:t>
            </w:r>
          </w:p>
        </w:tc>
        <w:tc>
          <w:tcPr>
            <w:tcW w:w="807" w:type="pct"/>
            <w:tcBorders>
              <w:top w:val="nil"/>
              <w:left w:val="nil"/>
              <w:bottom w:val="single" w:sz="4" w:space="0" w:color="auto"/>
              <w:right w:val="single" w:sz="4" w:space="0" w:color="auto"/>
            </w:tcBorders>
            <w:shd w:val="clear" w:color="auto" w:fill="DAF2D0"/>
            <w:noWrap/>
            <w:vAlign w:val="center"/>
            <w:hideMark/>
          </w:tcPr>
          <w:p w14:paraId="1A6B0A12" w14:textId="48B7DC84" w:rsidR="000E49B9" w:rsidRPr="00C52F43" w:rsidRDefault="000E49B9" w:rsidP="00C52F43">
            <w:pPr>
              <w:spacing w:after="0" w:line="240" w:lineRule="auto"/>
              <w:jc w:val="right"/>
              <w:rPr>
                <w:rFonts w:ascii="Arial" w:eastAsia="Times New Roman" w:hAnsi="Arial" w:cs="Arial"/>
                <w:b/>
                <w:bCs/>
                <w:color w:val="000000"/>
                <w:sz w:val="18"/>
                <w:szCs w:val="18"/>
                <w:lang w:eastAsia="pl-PL"/>
              </w:rPr>
            </w:pPr>
            <w:r w:rsidRPr="00C52F43">
              <w:rPr>
                <w:rFonts w:ascii="Arial" w:eastAsia="Times New Roman" w:hAnsi="Arial" w:cs="Arial"/>
                <w:b/>
                <w:bCs/>
                <w:color w:val="000000"/>
                <w:sz w:val="18"/>
                <w:szCs w:val="18"/>
                <w:lang w:eastAsia="pl-PL"/>
              </w:rPr>
              <w:t> </w:t>
            </w:r>
            <w:r w:rsidR="00C52F43" w:rsidRPr="00C52F43">
              <w:rPr>
                <w:rFonts w:ascii="Arial" w:eastAsia="Times New Roman" w:hAnsi="Arial" w:cs="Arial"/>
                <w:b/>
                <w:bCs/>
                <w:color w:val="000000"/>
                <w:sz w:val="18"/>
                <w:szCs w:val="18"/>
                <w:lang w:eastAsia="pl-PL"/>
              </w:rPr>
              <w:t>3</w:t>
            </w:r>
          </w:p>
        </w:tc>
      </w:tr>
      <w:tr w:rsidR="00C52F43" w:rsidRPr="000E49B9" w14:paraId="7B92177C"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1A80EF" w14:textId="77777777" w:rsidR="000E49B9" w:rsidRPr="00C52F43" w:rsidRDefault="000E49B9" w:rsidP="000E49B9">
            <w:pPr>
              <w:spacing w:after="0" w:line="240" w:lineRule="auto"/>
              <w:rPr>
                <w:rFonts w:ascii="Arial" w:eastAsia="Times New Roman" w:hAnsi="Arial" w:cs="Arial"/>
                <w:b/>
                <w:bCs/>
                <w:color w:val="000000"/>
                <w:sz w:val="18"/>
                <w:szCs w:val="18"/>
                <w:lang w:eastAsia="pl-PL"/>
              </w:rPr>
            </w:pPr>
            <w:r w:rsidRPr="00C52F43">
              <w:rPr>
                <w:rFonts w:ascii="Arial" w:eastAsia="Times New Roman" w:hAnsi="Arial" w:cs="Arial"/>
                <w:b/>
                <w:bCs/>
                <w:color w:val="000000"/>
                <w:sz w:val="18"/>
                <w:szCs w:val="18"/>
                <w:lang w:eastAsia="pl-PL"/>
              </w:rPr>
              <w:t>Sołectwa</w:t>
            </w:r>
          </w:p>
        </w:tc>
        <w:tc>
          <w:tcPr>
            <w:tcW w:w="583" w:type="pct"/>
            <w:tcBorders>
              <w:top w:val="nil"/>
              <w:left w:val="nil"/>
              <w:bottom w:val="single" w:sz="4" w:space="0" w:color="auto"/>
              <w:right w:val="single" w:sz="4" w:space="0" w:color="auto"/>
            </w:tcBorders>
            <w:shd w:val="clear" w:color="auto" w:fill="auto"/>
            <w:noWrap/>
            <w:vAlign w:val="center"/>
            <w:hideMark/>
          </w:tcPr>
          <w:p w14:paraId="73D139C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0,95</w:t>
            </w:r>
          </w:p>
        </w:tc>
        <w:tc>
          <w:tcPr>
            <w:tcW w:w="583" w:type="pct"/>
            <w:tcBorders>
              <w:top w:val="nil"/>
              <w:left w:val="nil"/>
              <w:bottom w:val="single" w:sz="4" w:space="0" w:color="auto"/>
              <w:right w:val="single" w:sz="4" w:space="0" w:color="auto"/>
            </w:tcBorders>
            <w:shd w:val="clear" w:color="auto" w:fill="auto"/>
            <w:noWrap/>
            <w:vAlign w:val="center"/>
            <w:hideMark/>
          </w:tcPr>
          <w:p w14:paraId="3CA3334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0,90</w:t>
            </w:r>
          </w:p>
        </w:tc>
        <w:tc>
          <w:tcPr>
            <w:tcW w:w="583" w:type="pct"/>
            <w:tcBorders>
              <w:top w:val="nil"/>
              <w:left w:val="nil"/>
              <w:bottom w:val="single" w:sz="4" w:space="0" w:color="auto"/>
              <w:right w:val="single" w:sz="4" w:space="0" w:color="auto"/>
            </w:tcBorders>
            <w:shd w:val="clear" w:color="000000" w:fill="DAE9F8"/>
            <w:noWrap/>
            <w:vAlign w:val="center"/>
            <w:hideMark/>
          </w:tcPr>
          <w:p w14:paraId="5BF41C4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1,16</w:t>
            </w:r>
          </w:p>
        </w:tc>
        <w:tc>
          <w:tcPr>
            <w:tcW w:w="585" w:type="pct"/>
            <w:tcBorders>
              <w:top w:val="nil"/>
              <w:left w:val="nil"/>
              <w:bottom w:val="single" w:sz="4" w:space="0" w:color="auto"/>
              <w:right w:val="single" w:sz="4" w:space="0" w:color="auto"/>
            </w:tcBorders>
            <w:shd w:val="clear" w:color="auto" w:fill="auto"/>
            <w:noWrap/>
            <w:vAlign w:val="center"/>
            <w:hideMark/>
          </w:tcPr>
          <w:p w14:paraId="3EED29E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0,88</w:t>
            </w:r>
          </w:p>
        </w:tc>
        <w:tc>
          <w:tcPr>
            <w:tcW w:w="807" w:type="pct"/>
            <w:tcBorders>
              <w:top w:val="nil"/>
              <w:left w:val="nil"/>
              <w:bottom w:val="single" w:sz="4" w:space="0" w:color="auto"/>
              <w:right w:val="single" w:sz="4" w:space="0" w:color="auto"/>
            </w:tcBorders>
            <w:shd w:val="clear" w:color="auto" w:fill="auto"/>
            <w:noWrap/>
            <w:vAlign w:val="center"/>
            <w:hideMark/>
          </w:tcPr>
          <w:p w14:paraId="2B6C7A07" w14:textId="0B5C310E" w:rsidR="000E49B9" w:rsidRPr="00C52F43" w:rsidRDefault="00C52F43" w:rsidP="00C52F43">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1</w:t>
            </w:r>
          </w:p>
        </w:tc>
      </w:tr>
      <w:tr w:rsidR="006836A1" w:rsidRPr="000E49B9" w14:paraId="0FD9C51D"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9BF20D" w14:textId="3028B152"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Barkowice</w:t>
            </w:r>
          </w:p>
        </w:tc>
        <w:tc>
          <w:tcPr>
            <w:tcW w:w="583" w:type="pct"/>
            <w:tcBorders>
              <w:top w:val="nil"/>
              <w:left w:val="nil"/>
              <w:bottom w:val="single" w:sz="4" w:space="0" w:color="auto"/>
              <w:right w:val="single" w:sz="4" w:space="0" w:color="auto"/>
            </w:tcBorders>
            <w:shd w:val="clear" w:color="000000" w:fill="DAE9F8"/>
            <w:vAlign w:val="center"/>
            <w:hideMark/>
          </w:tcPr>
          <w:p w14:paraId="2FA195E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1,69</w:t>
            </w:r>
          </w:p>
        </w:tc>
        <w:tc>
          <w:tcPr>
            <w:tcW w:w="583" w:type="pct"/>
            <w:tcBorders>
              <w:top w:val="nil"/>
              <w:left w:val="nil"/>
              <w:bottom w:val="single" w:sz="4" w:space="0" w:color="auto"/>
              <w:right w:val="single" w:sz="4" w:space="0" w:color="auto"/>
            </w:tcBorders>
            <w:shd w:val="clear" w:color="auto" w:fill="auto"/>
            <w:noWrap/>
            <w:vAlign w:val="center"/>
            <w:hideMark/>
          </w:tcPr>
          <w:p w14:paraId="65003C5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0,94</w:t>
            </w:r>
          </w:p>
        </w:tc>
        <w:tc>
          <w:tcPr>
            <w:tcW w:w="583" w:type="pct"/>
            <w:tcBorders>
              <w:top w:val="nil"/>
              <w:left w:val="nil"/>
              <w:bottom w:val="single" w:sz="4" w:space="0" w:color="auto"/>
              <w:right w:val="single" w:sz="4" w:space="0" w:color="auto"/>
            </w:tcBorders>
            <w:shd w:val="clear" w:color="auto" w:fill="auto"/>
            <w:vAlign w:val="center"/>
            <w:hideMark/>
          </w:tcPr>
          <w:p w14:paraId="5518DB9B"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0,94</w:t>
            </w:r>
          </w:p>
        </w:tc>
        <w:tc>
          <w:tcPr>
            <w:tcW w:w="585" w:type="pct"/>
            <w:tcBorders>
              <w:top w:val="nil"/>
              <w:left w:val="nil"/>
              <w:bottom w:val="single" w:sz="4" w:space="0" w:color="auto"/>
              <w:right w:val="single" w:sz="4" w:space="0" w:color="auto"/>
            </w:tcBorders>
            <w:shd w:val="clear" w:color="000000" w:fill="DAE9F8"/>
            <w:noWrap/>
            <w:vAlign w:val="center"/>
            <w:hideMark/>
          </w:tcPr>
          <w:p w14:paraId="35ADB40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1,17</w:t>
            </w:r>
          </w:p>
        </w:tc>
        <w:tc>
          <w:tcPr>
            <w:tcW w:w="807" w:type="pct"/>
            <w:tcBorders>
              <w:top w:val="nil"/>
              <w:left w:val="nil"/>
              <w:bottom w:val="single" w:sz="4" w:space="0" w:color="auto"/>
              <w:right w:val="single" w:sz="4" w:space="0" w:color="auto"/>
            </w:tcBorders>
            <w:shd w:val="clear" w:color="000000" w:fill="DAF2D0"/>
            <w:noWrap/>
            <w:vAlign w:val="center"/>
            <w:hideMark/>
          </w:tcPr>
          <w:p w14:paraId="63DF7D6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w:t>
            </w:r>
          </w:p>
        </w:tc>
      </w:tr>
      <w:tr w:rsidR="006836A1" w:rsidRPr="000E49B9" w14:paraId="56164532"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6B98F7" w14:textId="18B99AEC"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Barkowice-Mokre</w:t>
            </w:r>
          </w:p>
        </w:tc>
        <w:tc>
          <w:tcPr>
            <w:tcW w:w="583" w:type="pct"/>
            <w:tcBorders>
              <w:top w:val="nil"/>
              <w:left w:val="nil"/>
              <w:bottom w:val="single" w:sz="4" w:space="0" w:color="auto"/>
              <w:right w:val="single" w:sz="4" w:space="0" w:color="auto"/>
            </w:tcBorders>
            <w:shd w:val="clear" w:color="000000" w:fill="DAE9F8"/>
            <w:noWrap/>
            <w:vAlign w:val="center"/>
            <w:hideMark/>
          </w:tcPr>
          <w:p w14:paraId="2AD814B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2,33</w:t>
            </w:r>
          </w:p>
        </w:tc>
        <w:tc>
          <w:tcPr>
            <w:tcW w:w="583" w:type="pct"/>
            <w:tcBorders>
              <w:top w:val="nil"/>
              <w:left w:val="nil"/>
              <w:bottom w:val="single" w:sz="4" w:space="0" w:color="auto"/>
              <w:right w:val="single" w:sz="4" w:space="0" w:color="auto"/>
            </w:tcBorders>
            <w:shd w:val="clear" w:color="000000" w:fill="DAE9F8"/>
            <w:noWrap/>
            <w:vAlign w:val="center"/>
            <w:hideMark/>
          </w:tcPr>
          <w:p w14:paraId="3EA0B52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3,17</w:t>
            </w:r>
          </w:p>
        </w:tc>
        <w:tc>
          <w:tcPr>
            <w:tcW w:w="583" w:type="pct"/>
            <w:tcBorders>
              <w:top w:val="nil"/>
              <w:left w:val="nil"/>
              <w:bottom w:val="single" w:sz="4" w:space="0" w:color="auto"/>
              <w:right w:val="single" w:sz="4" w:space="0" w:color="auto"/>
            </w:tcBorders>
            <w:shd w:val="clear" w:color="000000" w:fill="DAE9F8"/>
            <w:noWrap/>
            <w:vAlign w:val="center"/>
            <w:hideMark/>
          </w:tcPr>
          <w:p w14:paraId="3651B9B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2,13</w:t>
            </w:r>
          </w:p>
        </w:tc>
        <w:tc>
          <w:tcPr>
            <w:tcW w:w="585" w:type="pct"/>
            <w:tcBorders>
              <w:top w:val="nil"/>
              <w:left w:val="nil"/>
              <w:bottom w:val="single" w:sz="4" w:space="0" w:color="auto"/>
              <w:right w:val="single" w:sz="4" w:space="0" w:color="auto"/>
            </w:tcBorders>
            <w:shd w:val="clear" w:color="000000" w:fill="DAE9F8"/>
            <w:noWrap/>
            <w:vAlign w:val="center"/>
            <w:hideMark/>
          </w:tcPr>
          <w:p w14:paraId="784E453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2,82</w:t>
            </w:r>
          </w:p>
        </w:tc>
        <w:tc>
          <w:tcPr>
            <w:tcW w:w="807" w:type="pct"/>
            <w:tcBorders>
              <w:top w:val="nil"/>
              <w:left w:val="nil"/>
              <w:bottom w:val="single" w:sz="4" w:space="0" w:color="auto"/>
              <w:right w:val="single" w:sz="4" w:space="0" w:color="auto"/>
            </w:tcBorders>
            <w:shd w:val="clear" w:color="000000" w:fill="DAF2D0"/>
            <w:noWrap/>
            <w:vAlign w:val="center"/>
            <w:hideMark/>
          </w:tcPr>
          <w:p w14:paraId="6DC267D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4</w:t>
            </w:r>
          </w:p>
        </w:tc>
      </w:tr>
      <w:tr w:rsidR="006836A1" w:rsidRPr="000E49B9" w14:paraId="6E299CD3"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6981E1" w14:textId="7454C219"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Biała</w:t>
            </w:r>
          </w:p>
        </w:tc>
        <w:tc>
          <w:tcPr>
            <w:tcW w:w="583" w:type="pct"/>
            <w:tcBorders>
              <w:top w:val="nil"/>
              <w:left w:val="nil"/>
              <w:bottom w:val="single" w:sz="4" w:space="0" w:color="auto"/>
              <w:right w:val="single" w:sz="4" w:space="0" w:color="auto"/>
            </w:tcBorders>
            <w:shd w:val="clear" w:color="000000" w:fill="DAE9F8"/>
            <w:vAlign w:val="center"/>
            <w:hideMark/>
          </w:tcPr>
          <w:p w14:paraId="7DA8721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1,30</w:t>
            </w:r>
          </w:p>
        </w:tc>
        <w:tc>
          <w:tcPr>
            <w:tcW w:w="583" w:type="pct"/>
            <w:tcBorders>
              <w:top w:val="nil"/>
              <w:left w:val="nil"/>
              <w:bottom w:val="single" w:sz="4" w:space="0" w:color="auto"/>
              <w:right w:val="single" w:sz="4" w:space="0" w:color="auto"/>
            </w:tcBorders>
            <w:shd w:val="clear" w:color="000000" w:fill="DAE9F8"/>
            <w:noWrap/>
            <w:vAlign w:val="center"/>
            <w:hideMark/>
          </w:tcPr>
          <w:p w14:paraId="422E0F5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1,32</w:t>
            </w:r>
          </w:p>
        </w:tc>
        <w:tc>
          <w:tcPr>
            <w:tcW w:w="583" w:type="pct"/>
            <w:tcBorders>
              <w:top w:val="nil"/>
              <w:left w:val="nil"/>
              <w:bottom w:val="single" w:sz="4" w:space="0" w:color="auto"/>
              <w:right w:val="single" w:sz="4" w:space="0" w:color="auto"/>
            </w:tcBorders>
            <w:shd w:val="clear" w:color="000000" w:fill="DAE9F8"/>
            <w:vAlign w:val="center"/>
            <w:hideMark/>
          </w:tcPr>
          <w:p w14:paraId="7C10140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2,45</w:t>
            </w:r>
          </w:p>
        </w:tc>
        <w:tc>
          <w:tcPr>
            <w:tcW w:w="585" w:type="pct"/>
            <w:tcBorders>
              <w:top w:val="nil"/>
              <w:left w:val="nil"/>
              <w:bottom w:val="single" w:sz="4" w:space="0" w:color="auto"/>
              <w:right w:val="single" w:sz="4" w:space="0" w:color="auto"/>
            </w:tcBorders>
            <w:shd w:val="clear" w:color="auto" w:fill="auto"/>
            <w:noWrap/>
            <w:vAlign w:val="center"/>
            <w:hideMark/>
          </w:tcPr>
          <w:p w14:paraId="0FDC9DE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0,22</w:t>
            </w:r>
          </w:p>
        </w:tc>
        <w:tc>
          <w:tcPr>
            <w:tcW w:w="807" w:type="pct"/>
            <w:tcBorders>
              <w:top w:val="nil"/>
              <w:left w:val="nil"/>
              <w:bottom w:val="single" w:sz="4" w:space="0" w:color="auto"/>
              <w:right w:val="single" w:sz="4" w:space="0" w:color="auto"/>
            </w:tcBorders>
            <w:shd w:val="clear" w:color="000000" w:fill="DAF2D0"/>
            <w:noWrap/>
            <w:vAlign w:val="center"/>
            <w:hideMark/>
          </w:tcPr>
          <w:p w14:paraId="1DA215C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w:t>
            </w:r>
          </w:p>
        </w:tc>
      </w:tr>
      <w:tr w:rsidR="000E49B9" w:rsidRPr="000E49B9" w14:paraId="518D99C8"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723354" w14:textId="116218E5"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Bilska Wola-Kolonia</w:t>
            </w:r>
          </w:p>
        </w:tc>
        <w:tc>
          <w:tcPr>
            <w:tcW w:w="583" w:type="pct"/>
            <w:tcBorders>
              <w:top w:val="nil"/>
              <w:left w:val="nil"/>
              <w:bottom w:val="single" w:sz="4" w:space="0" w:color="auto"/>
              <w:right w:val="single" w:sz="4" w:space="0" w:color="auto"/>
            </w:tcBorders>
            <w:shd w:val="clear" w:color="auto" w:fill="auto"/>
            <w:noWrap/>
            <w:vAlign w:val="center"/>
            <w:hideMark/>
          </w:tcPr>
          <w:p w14:paraId="3127EDE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auto" w:fill="auto"/>
            <w:noWrap/>
            <w:vAlign w:val="center"/>
            <w:hideMark/>
          </w:tcPr>
          <w:p w14:paraId="63DF000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0,45</w:t>
            </w:r>
          </w:p>
        </w:tc>
        <w:tc>
          <w:tcPr>
            <w:tcW w:w="583" w:type="pct"/>
            <w:tcBorders>
              <w:top w:val="nil"/>
              <w:left w:val="nil"/>
              <w:bottom w:val="single" w:sz="4" w:space="0" w:color="auto"/>
              <w:right w:val="single" w:sz="4" w:space="0" w:color="auto"/>
            </w:tcBorders>
            <w:shd w:val="clear" w:color="auto" w:fill="auto"/>
            <w:noWrap/>
            <w:vAlign w:val="center"/>
            <w:hideMark/>
          </w:tcPr>
          <w:p w14:paraId="7D10D41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0,46</w:t>
            </w:r>
          </w:p>
        </w:tc>
        <w:tc>
          <w:tcPr>
            <w:tcW w:w="585" w:type="pct"/>
            <w:tcBorders>
              <w:top w:val="nil"/>
              <w:left w:val="nil"/>
              <w:bottom w:val="single" w:sz="4" w:space="0" w:color="auto"/>
              <w:right w:val="single" w:sz="4" w:space="0" w:color="auto"/>
            </w:tcBorders>
            <w:shd w:val="clear" w:color="000000" w:fill="DAE9F8"/>
            <w:noWrap/>
            <w:vAlign w:val="center"/>
            <w:hideMark/>
          </w:tcPr>
          <w:p w14:paraId="09A5AED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0,95</w:t>
            </w:r>
          </w:p>
        </w:tc>
        <w:tc>
          <w:tcPr>
            <w:tcW w:w="807" w:type="pct"/>
            <w:tcBorders>
              <w:top w:val="nil"/>
              <w:left w:val="nil"/>
              <w:bottom w:val="single" w:sz="4" w:space="0" w:color="auto"/>
              <w:right w:val="single" w:sz="4" w:space="0" w:color="auto"/>
            </w:tcBorders>
            <w:shd w:val="clear" w:color="auto" w:fill="auto"/>
            <w:noWrap/>
            <w:vAlign w:val="center"/>
            <w:hideMark/>
          </w:tcPr>
          <w:p w14:paraId="3430DCA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6836A1" w:rsidRPr="000E49B9" w14:paraId="5F39C521"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516074" w14:textId="40EAA997"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Bilska-Wola</w:t>
            </w:r>
          </w:p>
        </w:tc>
        <w:tc>
          <w:tcPr>
            <w:tcW w:w="583" w:type="pct"/>
            <w:tcBorders>
              <w:top w:val="nil"/>
              <w:left w:val="nil"/>
              <w:bottom w:val="single" w:sz="4" w:space="0" w:color="auto"/>
              <w:right w:val="single" w:sz="4" w:space="0" w:color="auto"/>
            </w:tcBorders>
            <w:shd w:val="clear" w:color="000000" w:fill="DAE9F8"/>
            <w:vAlign w:val="center"/>
            <w:hideMark/>
          </w:tcPr>
          <w:p w14:paraId="0CEE10F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3,09</w:t>
            </w:r>
          </w:p>
        </w:tc>
        <w:tc>
          <w:tcPr>
            <w:tcW w:w="583" w:type="pct"/>
            <w:tcBorders>
              <w:top w:val="nil"/>
              <w:left w:val="nil"/>
              <w:bottom w:val="single" w:sz="4" w:space="0" w:color="auto"/>
              <w:right w:val="single" w:sz="4" w:space="0" w:color="auto"/>
            </w:tcBorders>
            <w:shd w:val="clear" w:color="000000" w:fill="DAE9F8"/>
            <w:noWrap/>
            <w:vAlign w:val="center"/>
            <w:hideMark/>
          </w:tcPr>
          <w:p w14:paraId="240DB0D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2,59</w:t>
            </w:r>
          </w:p>
        </w:tc>
        <w:tc>
          <w:tcPr>
            <w:tcW w:w="583" w:type="pct"/>
            <w:tcBorders>
              <w:top w:val="nil"/>
              <w:left w:val="nil"/>
              <w:bottom w:val="single" w:sz="4" w:space="0" w:color="auto"/>
              <w:right w:val="single" w:sz="4" w:space="0" w:color="auto"/>
            </w:tcBorders>
            <w:shd w:val="clear" w:color="auto" w:fill="auto"/>
            <w:vAlign w:val="center"/>
            <w:hideMark/>
          </w:tcPr>
          <w:p w14:paraId="3C47060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0,50</w:t>
            </w:r>
          </w:p>
        </w:tc>
        <w:tc>
          <w:tcPr>
            <w:tcW w:w="585" w:type="pct"/>
            <w:tcBorders>
              <w:top w:val="nil"/>
              <w:left w:val="nil"/>
              <w:bottom w:val="single" w:sz="4" w:space="0" w:color="auto"/>
              <w:right w:val="single" w:sz="4" w:space="0" w:color="auto"/>
            </w:tcBorders>
            <w:shd w:val="clear" w:color="000000" w:fill="DAE9F8"/>
            <w:noWrap/>
            <w:vAlign w:val="center"/>
            <w:hideMark/>
          </w:tcPr>
          <w:p w14:paraId="0BBED1B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2,93</w:t>
            </w:r>
          </w:p>
        </w:tc>
        <w:tc>
          <w:tcPr>
            <w:tcW w:w="807" w:type="pct"/>
            <w:tcBorders>
              <w:top w:val="nil"/>
              <w:left w:val="nil"/>
              <w:bottom w:val="single" w:sz="4" w:space="0" w:color="auto"/>
              <w:right w:val="single" w:sz="4" w:space="0" w:color="auto"/>
            </w:tcBorders>
            <w:shd w:val="clear" w:color="000000" w:fill="DAF2D0"/>
            <w:noWrap/>
            <w:vAlign w:val="center"/>
            <w:hideMark/>
          </w:tcPr>
          <w:p w14:paraId="327F786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w:t>
            </w:r>
          </w:p>
        </w:tc>
      </w:tr>
      <w:tr w:rsidR="000E49B9" w:rsidRPr="000E49B9" w14:paraId="3016996A"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4C5D0D" w14:textId="4AF28D4D"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Kałek</w:t>
            </w:r>
          </w:p>
        </w:tc>
        <w:tc>
          <w:tcPr>
            <w:tcW w:w="583" w:type="pct"/>
            <w:tcBorders>
              <w:top w:val="nil"/>
              <w:left w:val="nil"/>
              <w:bottom w:val="single" w:sz="4" w:space="0" w:color="auto"/>
              <w:right w:val="single" w:sz="4" w:space="0" w:color="auto"/>
            </w:tcBorders>
            <w:shd w:val="clear" w:color="000000" w:fill="DAE9F8"/>
            <w:noWrap/>
            <w:vAlign w:val="center"/>
            <w:hideMark/>
          </w:tcPr>
          <w:p w14:paraId="7A9AA24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1,25</w:t>
            </w:r>
          </w:p>
        </w:tc>
        <w:tc>
          <w:tcPr>
            <w:tcW w:w="583" w:type="pct"/>
            <w:tcBorders>
              <w:top w:val="nil"/>
              <w:left w:val="nil"/>
              <w:bottom w:val="single" w:sz="4" w:space="0" w:color="auto"/>
              <w:right w:val="single" w:sz="4" w:space="0" w:color="auto"/>
            </w:tcBorders>
            <w:shd w:val="clear" w:color="auto" w:fill="auto"/>
            <w:noWrap/>
            <w:vAlign w:val="center"/>
            <w:hideMark/>
          </w:tcPr>
          <w:p w14:paraId="1951310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0,63</w:t>
            </w:r>
          </w:p>
        </w:tc>
        <w:tc>
          <w:tcPr>
            <w:tcW w:w="583" w:type="pct"/>
            <w:tcBorders>
              <w:top w:val="nil"/>
              <w:left w:val="nil"/>
              <w:bottom w:val="single" w:sz="4" w:space="0" w:color="auto"/>
              <w:right w:val="single" w:sz="4" w:space="0" w:color="auto"/>
            </w:tcBorders>
            <w:shd w:val="clear" w:color="auto" w:fill="auto"/>
            <w:noWrap/>
            <w:vAlign w:val="center"/>
            <w:hideMark/>
          </w:tcPr>
          <w:p w14:paraId="5AD19C5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0,64</w:t>
            </w:r>
          </w:p>
        </w:tc>
        <w:tc>
          <w:tcPr>
            <w:tcW w:w="585" w:type="pct"/>
            <w:tcBorders>
              <w:top w:val="nil"/>
              <w:left w:val="nil"/>
              <w:bottom w:val="single" w:sz="4" w:space="0" w:color="auto"/>
              <w:right w:val="single" w:sz="4" w:space="0" w:color="auto"/>
            </w:tcBorders>
            <w:shd w:val="clear" w:color="000000" w:fill="DAE9F8"/>
            <w:noWrap/>
            <w:vAlign w:val="center"/>
            <w:hideMark/>
          </w:tcPr>
          <w:p w14:paraId="3667E9E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1,30</w:t>
            </w:r>
          </w:p>
        </w:tc>
        <w:tc>
          <w:tcPr>
            <w:tcW w:w="807" w:type="pct"/>
            <w:tcBorders>
              <w:top w:val="nil"/>
              <w:left w:val="nil"/>
              <w:bottom w:val="single" w:sz="4" w:space="0" w:color="auto"/>
              <w:right w:val="single" w:sz="4" w:space="0" w:color="auto"/>
            </w:tcBorders>
            <w:shd w:val="clear" w:color="000000" w:fill="DAF2D0"/>
            <w:noWrap/>
            <w:vAlign w:val="center"/>
            <w:hideMark/>
          </w:tcPr>
          <w:p w14:paraId="4B845DF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w:t>
            </w:r>
          </w:p>
        </w:tc>
      </w:tr>
      <w:tr w:rsidR="000E49B9" w:rsidRPr="000E49B9" w14:paraId="7BD3CFE5" w14:textId="77777777" w:rsidTr="00A801A6">
        <w:tc>
          <w:tcPr>
            <w:tcW w:w="0" w:type="auto"/>
            <w:tcBorders>
              <w:top w:val="nil"/>
              <w:left w:val="single" w:sz="4" w:space="0" w:color="auto"/>
              <w:bottom w:val="single" w:sz="4" w:space="0" w:color="auto"/>
              <w:right w:val="single" w:sz="4" w:space="0" w:color="auto"/>
            </w:tcBorders>
            <w:shd w:val="clear" w:color="auto" w:fill="auto"/>
            <w:vAlign w:val="center"/>
            <w:hideMark/>
          </w:tcPr>
          <w:p w14:paraId="6E083D90" w14:textId="0AB16FC0"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Klementynów</w:t>
            </w:r>
          </w:p>
        </w:tc>
        <w:tc>
          <w:tcPr>
            <w:tcW w:w="583" w:type="pct"/>
            <w:tcBorders>
              <w:top w:val="nil"/>
              <w:left w:val="nil"/>
              <w:bottom w:val="single" w:sz="4" w:space="0" w:color="auto"/>
              <w:right w:val="single" w:sz="4" w:space="0" w:color="auto"/>
            </w:tcBorders>
            <w:shd w:val="clear" w:color="auto" w:fill="auto"/>
            <w:vAlign w:val="center"/>
            <w:hideMark/>
          </w:tcPr>
          <w:p w14:paraId="4D2EB72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0,88</w:t>
            </w:r>
          </w:p>
        </w:tc>
        <w:tc>
          <w:tcPr>
            <w:tcW w:w="583" w:type="pct"/>
            <w:tcBorders>
              <w:top w:val="nil"/>
              <w:left w:val="nil"/>
              <w:bottom w:val="single" w:sz="4" w:space="0" w:color="auto"/>
              <w:right w:val="single" w:sz="4" w:space="0" w:color="auto"/>
            </w:tcBorders>
            <w:shd w:val="clear" w:color="auto" w:fill="auto"/>
            <w:noWrap/>
            <w:vAlign w:val="center"/>
            <w:hideMark/>
          </w:tcPr>
          <w:p w14:paraId="1434EDC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0,88</w:t>
            </w:r>
          </w:p>
        </w:tc>
        <w:tc>
          <w:tcPr>
            <w:tcW w:w="583" w:type="pct"/>
            <w:tcBorders>
              <w:top w:val="nil"/>
              <w:left w:val="nil"/>
              <w:bottom w:val="single" w:sz="4" w:space="0" w:color="auto"/>
              <w:right w:val="single" w:sz="4" w:space="0" w:color="auto"/>
            </w:tcBorders>
            <w:shd w:val="clear" w:color="auto" w:fill="auto"/>
            <w:vAlign w:val="center"/>
            <w:hideMark/>
          </w:tcPr>
          <w:p w14:paraId="4D92648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5" w:type="pct"/>
            <w:tcBorders>
              <w:top w:val="nil"/>
              <w:left w:val="nil"/>
              <w:bottom w:val="single" w:sz="4" w:space="0" w:color="auto"/>
              <w:right w:val="single" w:sz="4" w:space="0" w:color="auto"/>
            </w:tcBorders>
            <w:shd w:val="clear" w:color="auto" w:fill="auto"/>
            <w:noWrap/>
            <w:vAlign w:val="center"/>
            <w:hideMark/>
          </w:tcPr>
          <w:p w14:paraId="042841B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0,45</w:t>
            </w:r>
          </w:p>
        </w:tc>
        <w:tc>
          <w:tcPr>
            <w:tcW w:w="807" w:type="pct"/>
            <w:tcBorders>
              <w:top w:val="nil"/>
              <w:left w:val="nil"/>
              <w:bottom w:val="single" w:sz="4" w:space="0" w:color="auto"/>
              <w:right w:val="single" w:sz="4" w:space="0" w:color="auto"/>
            </w:tcBorders>
            <w:shd w:val="clear" w:color="auto" w:fill="auto"/>
            <w:noWrap/>
            <w:vAlign w:val="center"/>
            <w:hideMark/>
          </w:tcPr>
          <w:p w14:paraId="176E418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0E49B9" w:rsidRPr="000E49B9" w14:paraId="0866C8AF"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DB82D3" w14:textId="3149E99E"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Kłudzice</w:t>
            </w:r>
          </w:p>
        </w:tc>
        <w:tc>
          <w:tcPr>
            <w:tcW w:w="583" w:type="pct"/>
            <w:tcBorders>
              <w:top w:val="nil"/>
              <w:left w:val="nil"/>
              <w:bottom w:val="single" w:sz="4" w:space="0" w:color="auto"/>
              <w:right w:val="single" w:sz="4" w:space="0" w:color="auto"/>
            </w:tcBorders>
            <w:shd w:val="clear" w:color="auto" w:fill="auto"/>
            <w:noWrap/>
            <w:vAlign w:val="center"/>
            <w:hideMark/>
          </w:tcPr>
          <w:p w14:paraId="0B368B3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0,27</w:t>
            </w:r>
          </w:p>
        </w:tc>
        <w:tc>
          <w:tcPr>
            <w:tcW w:w="583" w:type="pct"/>
            <w:tcBorders>
              <w:top w:val="nil"/>
              <w:left w:val="nil"/>
              <w:bottom w:val="single" w:sz="4" w:space="0" w:color="auto"/>
              <w:right w:val="single" w:sz="4" w:space="0" w:color="auto"/>
            </w:tcBorders>
            <w:shd w:val="clear" w:color="auto" w:fill="auto"/>
            <w:noWrap/>
            <w:vAlign w:val="center"/>
            <w:hideMark/>
          </w:tcPr>
          <w:p w14:paraId="4688213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auto" w:fill="auto"/>
            <w:noWrap/>
            <w:vAlign w:val="center"/>
            <w:hideMark/>
          </w:tcPr>
          <w:p w14:paraId="6F6EF91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0,53</w:t>
            </w:r>
          </w:p>
        </w:tc>
        <w:tc>
          <w:tcPr>
            <w:tcW w:w="585" w:type="pct"/>
            <w:tcBorders>
              <w:top w:val="nil"/>
              <w:left w:val="nil"/>
              <w:bottom w:val="single" w:sz="4" w:space="0" w:color="auto"/>
              <w:right w:val="single" w:sz="4" w:space="0" w:color="auto"/>
            </w:tcBorders>
            <w:shd w:val="clear" w:color="auto" w:fill="auto"/>
            <w:noWrap/>
            <w:vAlign w:val="center"/>
            <w:hideMark/>
          </w:tcPr>
          <w:p w14:paraId="0F56FDD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753E43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6836A1" w:rsidRPr="000E49B9" w14:paraId="57BBD6E6"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2D859D" w14:textId="7D527EC3"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Koło</w:t>
            </w:r>
          </w:p>
        </w:tc>
        <w:tc>
          <w:tcPr>
            <w:tcW w:w="583" w:type="pct"/>
            <w:tcBorders>
              <w:top w:val="nil"/>
              <w:left w:val="nil"/>
              <w:bottom w:val="single" w:sz="4" w:space="0" w:color="auto"/>
              <w:right w:val="single" w:sz="4" w:space="0" w:color="auto"/>
            </w:tcBorders>
            <w:shd w:val="clear" w:color="auto" w:fill="auto"/>
            <w:vAlign w:val="center"/>
            <w:hideMark/>
          </w:tcPr>
          <w:p w14:paraId="6F6BC00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0,25</w:t>
            </w:r>
          </w:p>
        </w:tc>
        <w:tc>
          <w:tcPr>
            <w:tcW w:w="583" w:type="pct"/>
            <w:tcBorders>
              <w:top w:val="nil"/>
              <w:left w:val="nil"/>
              <w:bottom w:val="single" w:sz="4" w:space="0" w:color="auto"/>
              <w:right w:val="single" w:sz="4" w:space="0" w:color="auto"/>
            </w:tcBorders>
            <w:shd w:val="clear" w:color="auto" w:fill="auto"/>
            <w:noWrap/>
            <w:vAlign w:val="center"/>
            <w:hideMark/>
          </w:tcPr>
          <w:p w14:paraId="13B2F79B"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auto" w:fill="auto"/>
            <w:vAlign w:val="center"/>
            <w:hideMark/>
          </w:tcPr>
          <w:p w14:paraId="53D1C32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5" w:type="pct"/>
            <w:tcBorders>
              <w:top w:val="nil"/>
              <w:left w:val="nil"/>
              <w:bottom w:val="single" w:sz="4" w:space="0" w:color="auto"/>
              <w:right w:val="single" w:sz="4" w:space="0" w:color="auto"/>
            </w:tcBorders>
            <w:shd w:val="clear" w:color="000000" w:fill="DAE9F8"/>
            <w:noWrap/>
            <w:vAlign w:val="center"/>
            <w:hideMark/>
          </w:tcPr>
          <w:p w14:paraId="3138CB2B"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1,28</w:t>
            </w:r>
          </w:p>
        </w:tc>
        <w:tc>
          <w:tcPr>
            <w:tcW w:w="807" w:type="pct"/>
            <w:tcBorders>
              <w:top w:val="nil"/>
              <w:left w:val="nil"/>
              <w:bottom w:val="single" w:sz="4" w:space="0" w:color="auto"/>
              <w:right w:val="single" w:sz="4" w:space="0" w:color="auto"/>
            </w:tcBorders>
            <w:shd w:val="clear" w:color="auto" w:fill="auto"/>
            <w:noWrap/>
            <w:vAlign w:val="center"/>
            <w:hideMark/>
          </w:tcPr>
          <w:p w14:paraId="6AD7113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6836A1" w:rsidRPr="000E49B9" w14:paraId="0DCAB271"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301BAE" w14:textId="65D95011"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Korytnica</w:t>
            </w:r>
          </w:p>
        </w:tc>
        <w:tc>
          <w:tcPr>
            <w:tcW w:w="583" w:type="pct"/>
            <w:tcBorders>
              <w:top w:val="nil"/>
              <w:left w:val="nil"/>
              <w:bottom w:val="single" w:sz="4" w:space="0" w:color="auto"/>
              <w:right w:val="single" w:sz="4" w:space="0" w:color="auto"/>
            </w:tcBorders>
            <w:shd w:val="clear" w:color="000000" w:fill="DAE9F8"/>
            <w:noWrap/>
            <w:vAlign w:val="center"/>
            <w:hideMark/>
          </w:tcPr>
          <w:p w14:paraId="3CA2D22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3,30</w:t>
            </w:r>
          </w:p>
        </w:tc>
        <w:tc>
          <w:tcPr>
            <w:tcW w:w="583" w:type="pct"/>
            <w:tcBorders>
              <w:top w:val="nil"/>
              <w:left w:val="nil"/>
              <w:bottom w:val="single" w:sz="4" w:space="0" w:color="auto"/>
              <w:right w:val="single" w:sz="4" w:space="0" w:color="auto"/>
            </w:tcBorders>
            <w:shd w:val="clear" w:color="000000" w:fill="DAE9F8"/>
            <w:noWrap/>
            <w:vAlign w:val="center"/>
            <w:hideMark/>
          </w:tcPr>
          <w:p w14:paraId="4D650A3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3,31</w:t>
            </w:r>
          </w:p>
        </w:tc>
        <w:tc>
          <w:tcPr>
            <w:tcW w:w="583" w:type="pct"/>
            <w:tcBorders>
              <w:top w:val="nil"/>
              <w:left w:val="nil"/>
              <w:bottom w:val="single" w:sz="4" w:space="0" w:color="auto"/>
              <w:right w:val="single" w:sz="4" w:space="0" w:color="auto"/>
            </w:tcBorders>
            <w:shd w:val="clear" w:color="000000" w:fill="DAE9F8"/>
            <w:noWrap/>
            <w:vAlign w:val="center"/>
            <w:hideMark/>
          </w:tcPr>
          <w:p w14:paraId="3846D1D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3,99</w:t>
            </w:r>
          </w:p>
        </w:tc>
        <w:tc>
          <w:tcPr>
            <w:tcW w:w="585" w:type="pct"/>
            <w:tcBorders>
              <w:top w:val="nil"/>
              <w:left w:val="nil"/>
              <w:bottom w:val="single" w:sz="4" w:space="0" w:color="auto"/>
              <w:right w:val="single" w:sz="4" w:space="0" w:color="auto"/>
            </w:tcBorders>
            <w:shd w:val="clear" w:color="000000" w:fill="DAE9F8"/>
            <w:noWrap/>
            <w:vAlign w:val="center"/>
            <w:hideMark/>
          </w:tcPr>
          <w:p w14:paraId="0FEC7BA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2,77</w:t>
            </w:r>
          </w:p>
        </w:tc>
        <w:tc>
          <w:tcPr>
            <w:tcW w:w="807" w:type="pct"/>
            <w:tcBorders>
              <w:top w:val="nil"/>
              <w:left w:val="nil"/>
              <w:bottom w:val="single" w:sz="4" w:space="0" w:color="auto"/>
              <w:right w:val="single" w:sz="4" w:space="0" w:color="auto"/>
            </w:tcBorders>
            <w:shd w:val="clear" w:color="000000" w:fill="DAF2D0"/>
            <w:noWrap/>
            <w:vAlign w:val="center"/>
            <w:hideMark/>
          </w:tcPr>
          <w:p w14:paraId="7E513E2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4</w:t>
            </w:r>
          </w:p>
        </w:tc>
      </w:tr>
      <w:tr w:rsidR="000E49B9" w:rsidRPr="000E49B9" w14:paraId="4AF1E013"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2C6328" w14:textId="51689D21"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Krzewiny</w:t>
            </w:r>
          </w:p>
        </w:tc>
        <w:tc>
          <w:tcPr>
            <w:tcW w:w="583" w:type="pct"/>
            <w:tcBorders>
              <w:top w:val="nil"/>
              <w:left w:val="nil"/>
              <w:bottom w:val="single" w:sz="4" w:space="0" w:color="auto"/>
              <w:right w:val="single" w:sz="4" w:space="0" w:color="auto"/>
            </w:tcBorders>
            <w:shd w:val="clear" w:color="auto" w:fill="auto"/>
            <w:vAlign w:val="center"/>
            <w:hideMark/>
          </w:tcPr>
          <w:p w14:paraId="25E4C1A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0,85</w:t>
            </w:r>
          </w:p>
        </w:tc>
        <w:tc>
          <w:tcPr>
            <w:tcW w:w="583" w:type="pct"/>
            <w:tcBorders>
              <w:top w:val="nil"/>
              <w:left w:val="nil"/>
              <w:bottom w:val="single" w:sz="4" w:space="0" w:color="auto"/>
              <w:right w:val="single" w:sz="4" w:space="0" w:color="auto"/>
            </w:tcBorders>
            <w:shd w:val="clear" w:color="auto" w:fill="auto"/>
            <w:noWrap/>
            <w:vAlign w:val="center"/>
            <w:hideMark/>
          </w:tcPr>
          <w:p w14:paraId="53E638D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0,41</w:t>
            </w:r>
          </w:p>
        </w:tc>
        <w:tc>
          <w:tcPr>
            <w:tcW w:w="583" w:type="pct"/>
            <w:tcBorders>
              <w:top w:val="nil"/>
              <w:left w:val="nil"/>
              <w:bottom w:val="single" w:sz="4" w:space="0" w:color="auto"/>
              <w:right w:val="single" w:sz="4" w:space="0" w:color="auto"/>
            </w:tcBorders>
            <w:shd w:val="clear" w:color="auto" w:fill="auto"/>
            <w:vAlign w:val="center"/>
            <w:hideMark/>
          </w:tcPr>
          <w:p w14:paraId="421FCF7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0,84</w:t>
            </w:r>
          </w:p>
        </w:tc>
        <w:tc>
          <w:tcPr>
            <w:tcW w:w="585" w:type="pct"/>
            <w:tcBorders>
              <w:top w:val="nil"/>
              <w:left w:val="nil"/>
              <w:bottom w:val="single" w:sz="4" w:space="0" w:color="auto"/>
              <w:right w:val="single" w:sz="4" w:space="0" w:color="auto"/>
            </w:tcBorders>
            <w:shd w:val="clear" w:color="auto" w:fill="auto"/>
            <w:noWrap/>
            <w:vAlign w:val="center"/>
            <w:hideMark/>
          </w:tcPr>
          <w:p w14:paraId="59672B5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0,41</w:t>
            </w:r>
          </w:p>
        </w:tc>
        <w:tc>
          <w:tcPr>
            <w:tcW w:w="807" w:type="pct"/>
            <w:tcBorders>
              <w:top w:val="nil"/>
              <w:left w:val="nil"/>
              <w:bottom w:val="single" w:sz="4" w:space="0" w:color="auto"/>
              <w:right w:val="single" w:sz="4" w:space="0" w:color="auto"/>
            </w:tcBorders>
            <w:shd w:val="clear" w:color="auto" w:fill="auto"/>
            <w:noWrap/>
            <w:vAlign w:val="center"/>
            <w:hideMark/>
          </w:tcPr>
          <w:p w14:paraId="65F6DFB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0E49B9" w:rsidRPr="000E49B9" w14:paraId="31493C80"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2E1C42" w14:textId="5F8C7248"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Kurnędz</w:t>
            </w:r>
          </w:p>
        </w:tc>
        <w:tc>
          <w:tcPr>
            <w:tcW w:w="583" w:type="pct"/>
            <w:tcBorders>
              <w:top w:val="nil"/>
              <w:left w:val="nil"/>
              <w:bottom w:val="single" w:sz="4" w:space="0" w:color="auto"/>
              <w:right w:val="single" w:sz="4" w:space="0" w:color="auto"/>
            </w:tcBorders>
            <w:shd w:val="clear" w:color="auto" w:fill="auto"/>
            <w:noWrap/>
            <w:vAlign w:val="center"/>
            <w:hideMark/>
          </w:tcPr>
          <w:p w14:paraId="4FFEE44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0,28</w:t>
            </w:r>
          </w:p>
        </w:tc>
        <w:tc>
          <w:tcPr>
            <w:tcW w:w="583" w:type="pct"/>
            <w:tcBorders>
              <w:top w:val="nil"/>
              <w:left w:val="nil"/>
              <w:bottom w:val="single" w:sz="4" w:space="0" w:color="auto"/>
              <w:right w:val="single" w:sz="4" w:space="0" w:color="auto"/>
            </w:tcBorders>
            <w:shd w:val="clear" w:color="auto" w:fill="auto"/>
            <w:noWrap/>
            <w:vAlign w:val="center"/>
            <w:hideMark/>
          </w:tcPr>
          <w:p w14:paraId="0088122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0,56</w:t>
            </w:r>
          </w:p>
        </w:tc>
        <w:tc>
          <w:tcPr>
            <w:tcW w:w="583" w:type="pct"/>
            <w:tcBorders>
              <w:top w:val="nil"/>
              <w:left w:val="nil"/>
              <w:bottom w:val="single" w:sz="4" w:space="0" w:color="auto"/>
              <w:right w:val="single" w:sz="4" w:space="0" w:color="auto"/>
            </w:tcBorders>
            <w:shd w:val="clear" w:color="auto" w:fill="auto"/>
            <w:noWrap/>
            <w:vAlign w:val="center"/>
            <w:hideMark/>
          </w:tcPr>
          <w:p w14:paraId="7F2DD30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0,58</w:t>
            </w:r>
          </w:p>
        </w:tc>
        <w:tc>
          <w:tcPr>
            <w:tcW w:w="585" w:type="pct"/>
            <w:tcBorders>
              <w:top w:val="nil"/>
              <w:left w:val="nil"/>
              <w:bottom w:val="single" w:sz="4" w:space="0" w:color="auto"/>
              <w:right w:val="single" w:sz="4" w:space="0" w:color="auto"/>
            </w:tcBorders>
            <w:shd w:val="clear" w:color="auto" w:fill="auto"/>
            <w:noWrap/>
            <w:vAlign w:val="center"/>
            <w:hideMark/>
          </w:tcPr>
          <w:p w14:paraId="1C06E5A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0,29</w:t>
            </w:r>
          </w:p>
        </w:tc>
        <w:tc>
          <w:tcPr>
            <w:tcW w:w="807" w:type="pct"/>
            <w:tcBorders>
              <w:top w:val="nil"/>
              <w:left w:val="nil"/>
              <w:bottom w:val="single" w:sz="4" w:space="0" w:color="auto"/>
              <w:right w:val="single" w:sz="4" w:space="0" w:color="auto"/>
            </w:tcBorders>
            <w:shd w:val="clear" w:color="auto" w:fill="auto"/>
            <w:noWrap/>
            <w:vAlign w:val="center"/>
            <w:hideMark/>
          </w:tcPr>
          <w:p w14:paraId="4FA6138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6836A1" w:rsidRPr="000E49B9" w14:paraId="6195F6E7"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A2D563" w14:textId="387360EC"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Łazy-Dąbrowa</w:t>
            </w:r>
          </w:p>
        </w:tc>
        <w:tc>
          <w:tcPr>
            <w:tcW w:w="583" w:type="pct"/>
            <w:tcBorders>
              <w:top w:val="nil"/>
              <w:left w:val="nil"/>
              <w:bottom w:val="single" w:sz="4" w:space="0" w:color="auto"/>
              <w:right w:val="single" w:sz="4" w:space="0" w:color="auto"/>
            </w:tcBorders>
            <w:shd w:val="clear" w:color="000000" w:fill="DAE9F8"/>
            <w:vAlign w:val="center"/>
            <w:hideMark/>
          </w:tcPr>
          <w:p w14:paraId="3EE11D7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2,16</w:t>
            </w:r>
          </w:p>
        </w:tc>
        <w:tc>
          <w:tcPr>
            <w:tcW w:w="583" w:type="pct"/>
            <w:tcBorders>
              <w:top w:val="nil"/>
              <w:left w:val="nil"/>
              <w:bottom w:val="single" w:sz="4" w:space="0" w:color="auto"/>
              <w:right w:val="single" w:sz="4" w:space="0" w:color="auto"/>
            </w:tcBorders>
            <w:shd w:val="clear" w:color="000000" w:fill="DAE9F8"/>
            <w:noWrap/>
            <w:vAlign w:val="center"/>
            <w:hideMark/>
          </w:tcPr>
          <w:p w14:paraId="5D344AA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1,10</w:t>
            </w:r>
          </w:p>
        </w:tc>
        <w:tc>
          <w:tcPr>
            <w:tcW w:w="583" w:type="pct"/>
            <w:tcBorders>
              <w:top w:val="nil"/>
              <w:left w:val="nil"/>
              <w:bottom w:val="single" w:sz="4" w:space="0" w:color="auto"/>
              <w:right w:val="single" w:sz="4" w:space="0" w:color="auto"/>
            </w:tcBorders>
            <w:shd w:val="clear" w:color="000000" w:fill="DAE9F8"/>
            <w:vAlign w:val="center"/>
            <w:hideMark/>
          </w:tcPr>
          <w:p w14:paraId="3A20BC2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2,19</w:t>
            </w:r>
          </w:p>
        </w:tc>
        <w:tc>
          <w:tcPr>
            <w:tcW w:w="585" w:type="pct"/>
            <w:tcBorders>
              <w:top w:val="nil"/>
              <w:left w:val="nil"/>
              <w:bottom w:val="single" w:sz="4" w:space="0" w:color="auto"/>
              <w:right w:val="single" w:sz="4" w:space="0" w:color="auto"/>
            </w:tcBorders>
            <w:shd w:val="clear" w:color="auto" w:fill="auto"/>
            <w:noWrap/>
            <w:vAlign w:val="center"/>
            <w:hideMark/>
          </w:tcPr>
          <w:p w14:paraId="14DE71E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0,55</w:t>
            </w:r>
          </w:p>
        </w:tc>
        <w:tc>
          <w:tcPr>
            <w:tcW w:w="807" w:type="pct"/>
            <w:tcBorders>
              <w:top w:val="nil"/>
              <w:left w:val="nil"/>
              <w:bottom w:val="single" w:sz="4" w:space="0" w:color="auto"/>
              <w:right w:val="single" w:sz="4" w:space="0" w:color="auto"/>
            </w:tcBorders>
            <w:shd w:val="clear" w:color="000000" w:fill="DAF2D0"/>
            <w:noWrap/>
            <w:vAlign w:val="center"/>
            <w:hideMark/>
          </w:tcPr>
          <w:p w14:paraId="34C4163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3</w:t>
            </w:r>
          </w:p>
        </w:tc>
      </w:tr>
      <w:tr w:rsidR="006836A1" w:rsidRPr="000E49B9" w14:paraId="33D7EAA3"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2DE677" w14:textId="425BAA30"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Łęczno</w:t>
            </w:r>
          </w:p>
        </w:tc>
        <w:tc>
          <w:tcPr>
            <w:tcW w:w="583" w:type="pct"/>
            <w:tcBorders>
              <w:top w:val="nil"/>
              <w:left w:val="nil"/>
              <w:bottom w:val="single" w:sz="4" w:space="0" w:color="auto"/>
              <w:right w:val="single" w:sz="4" w:space="0" w:color="auto"/>
            </w:tcBorders>
            <w:shd w:val="clear" w:color="000000" w:fill="DAE9F8"/>
            <w:noWrap/>
            <w:vAlign w:val="center"/>
            <w:hideMark/>
          </w:tcPr>
          <w:p w14:paraId="68EF484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1,14</w:t>
            </w:r>
          </w:p>
        </w:tc>
        <w:tc>
          <w:tcPr>
            <w:tcW w:w="583" w:type="pct"/>
            <w:tcBorders>
              <w:top w:val="nil"/>
              <w:left w:val="nil"/>
              <w:bottom w:val="single" w:sz="4" w:space="0" w:color="auto"/>
              <w:right w:val="single" w:sz="4" w:space="0" w:color="auto"/>
            </w:tcBorders>
            <w:shd w:val="clear" w:color="000000" w:fill="DAE9F8"/>
            <w:noWrap/>
            <w:vAlign w:val="center"/>
            <w:hideMark/>
          </w:tcPr>
          <w:p w14:paraId="3EB5D9D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2,24</w:t>
            </w:r>
          </w:p>
        </w:tc>
        <w:tc>
          <w:tcPr>
            <w:tcW w:w="583" w:type="pct"/>
            <w:tcBorders>
              <w:top w:val="nil"/>
              <w:left w:val="nil"/>
              <w:bottom w:val="single" w:sz="4" w:space="0" w:color="auto"/>
              <w:right w:val="single" w:sz="4" w:space="0" w:color="auto"/>
            </w:tcBorders>
            <w:shd w:val="clear" w:color="000000" w:fill="DAE9F8"/>
            <w:noWrap/>
            <w:vAlign w:val="center"/>
            <w:hideMark/>
          </w:tcPr>
          <w:p w14:paraId="6171D59B"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2,95</w:t>
            </w:r>
          </w:p>
        </w:tc>
        <w:tc>
          <w:tcPr>
            <w:tcW w:w="585" w:type="pct"/>
            <w:tcBorders>
              <w:top w:val="nil"/>
              <w:left w:val="nil"/>
              <w:bottom w:val="single" w:sz="4" w:space="0" w:color="auto"/>
              <w:right w:val="single" w:sz="4" w:space="0" w:color="auto"/>
            </w:tcBorders>
            <w:shd w:val="clear" w:color="000000" w:fill="DAE9F8"/>
            <w:noWrap/>
            <w:vAlign w:val="center"/>
            <w:hideMark/>
          </w:tcPr>
          <w:p w14:paraId="671C7B5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1,15</w:t>
            </w:r>
          </w:p>
        </w:tc>
        <w:tc>
          <w:tcPr>
            <w:tcW w:w="807" w:type="pct"/>
            <w:tcBorders>
              <w:top w:val="nil"/>
              <w:left w:val="nil"/>
              <w:bottom w:val="single" w:sz="4" w:space="0" w:color="auto"/>
              <w:right w:val="single" w:sz="4" w:space="0" w:color="auto"/>
            </w:tcBorders>
            <w:shd w:val="clear" w:color="000000" w:fill="DAF2D0"/>
            <w:noWrap/>
            <w:vAlign w:val="center"/>
            <w:hideMark/>
          </w:tcPr>
          <w:p w14:paraId="4AB599B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4</w:t>
            </w:r>
          </w:p>
        </w:tc>
      </w:tr>
      <w:tr w:rsidR="006836A1" w:rsidRPr="000E49B9" w14:paraId="51C5E65C"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51362B" w14:textId="0989F6CD"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Nowa Wieś</w:t>
            </w:r>
          </w:p>
        </w:tc>
        <w:tc>
          <w:tcPr>
            <w:tcW w:w="583" w:type="pct"/>
            <w:tcBorders>
              <w:top w:val="nil"/>
              <w:left w:val="nil"/>
              <w:bottom w:val="single" w:sz="4" w:space="0" w:color="auto"/>
              <w:right w:val="single" w:sz="4" w:space="0" w:color="auto"/>
            </w:tcBorders>
            <w:shd w:val="clear" w:color="auto" w:fill="auto"/>
            <w:vAlign w:val="center"/>
            <w:hideMark/>
          </w:tcPr>
          <w:p w14:paraId="2F98105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0,68</w:t>
            </w:r>
          </w:p>
        </w:tc>
        <w:tc>
          <w:tcPr>
            <w:tcW w:w="583" w:type="pct"/>
            <w:tcBorders>
              <w:top w:val="nil"/>
              <w:left w:val="nil"/>
              <w:bottom w:val="single" w:sz="4" w:space="0" w:color="auto"/>
              <w:right w:val="single" w:sz="4" w:space="0" w:color="auto"/>
            </w:tcBorders>
            <w:shd w:val="clear" w:color="auto" w:fill="auto"/>
            <w:noWrap/>
            <w:vAlign w:val="center"/>
            <w:hideMark/>
          </w:tcPr>
          <w:p w14:paraId="77B8029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000000" w:fill="DAE9F8"/>
            <w:vAlign w:val="center"/>
            <w:hideMark/>
          </w:tcPr>
          <w:p w14:paraId="6947658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2,65</w:t>
            </w:r>
          </w:p>
        </w:tc>
        <w:tc>
          <w:tcPr>
            <w:tcW w:w="585" w:type="pct"/>
            <w:tcBorders>
              <w:top w:val="nil"/>
              <w:left w:val="nil"/>
              <w:bottom w:val="single" w:sz="4" w:space="0" w:color="auto"/>
              <w:right w:val="single" w:sz="4" w:space="0" w:color="auto"/>
            </w:tcBorders>
            <w:shd w:val="clear" w:color="000000" w:fill="DAE9F8"/>
            <w:noWrap/>
            <w:vAlign w:val="center"/>
            <w:hideMark/>
          </w:tcPr>
          <w:p w14:paraId="730E681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2,01</w:t>
            </w:r>
          </w:p>
        </w:tc>
        <w:tc>
          <w:tcPr>
            <w:tcW w:w="807" w:type="pct"/>
            <w:tcBorders>
              <w:top w:val="nil"/>
              <w:left w:val="nil"/>
              <w:bottom w:val="single" w:sz="4" w:space="0" w:color="auto"/>
              <w:right w:val="single" w:sz="4" w:space="0" w:color="auto"/>
            </w:tcBorders>
            <w:shd w:val="clear" w:color="000000" w:fill="DAF2D0"/>
            <w:noWrap/>
            <w:vAlign w:val="center"/>
            <w:hideMark/>
          </w:tcPr>
          <w:p w14:paraId="0ABB62B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w:t>
            </w:r>
          </w:p>
        </w:tc>
      </w:tr>
      <w:tr w:rsidR="000E49B9" w:rsidRPr="000E49B9" w14:paraId="153A3A7B"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232AE5" w14:textId="4FAF0B18"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Podlubień</w:t>
            </w:r>
          </w:p>
        </w:tc>
        <w:tc>
          <w:tcPr>
            <w:tcW w:w="583" w:type="pct"/>
            <w:tcBorders>
              <w:top w:val="nil"/>
              <w:left w:val="nil"/>
              <w:bottom w:val="single" w:sz="4" w:space="0" w:color="auto"/>
              <w:right w:val="single" w:sz="4" w:space="0" w:color="auto"/>
            </w:tcBorders>
            <w:shd w:val="clear" w:color="auto" w:fill="auto"/>
            <w:noWrap/>
            <w:vAlign w:val="center"/>
            <w:hideMark/>
          </w:tcPr>
          <w:p w14:paraId="5031540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0,68</w:t>
            </w:r>
          </w:p>
        </w:tc>
        <w:tc>
          <w:tcPr>
            <w:tcW w:w="583" w:type="pct"/>
            <w:tcBorders>
              <w:top w:val="nil"/>
              <w:left w:val="nil"/>
              <w:bottom w:val="single" w:sz="4" w:space="0" w:color="auto"/>
              <w:right w:val="single" w:sz="4" w:space="0" w:color="auto"/>
            </w:tcBorders>
            <w:shd w:val="clear" w:color="auto" w:fill="auto"/>
            <w:noWrap/>
            <w:vAlign w:val="center"/>
            <w:hideMark/>
          </w:tcPr>
          <w:p w14:paraId="0F7088C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auto" w:fill="auto"/>
            <w:noWrap/>
            <w:vAlign w:val="center"/>
            <w:hideMark/>
          </w:tcPr>
          <w:p w14:paraId="6B3BE8A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5" w:type="pct"/>
            <w:tcBorders>
              <w:top w:val="nil"/>
              <w:left w:val="nil"/>
              <w:bottom w:val="single" w:sz="4" w:space="0" w:color="auto"/>
              <w:right w:val="single" w:sz="4" w:space="0" w:color="auto"/>
            </w:tcBorders>
            <w:shd w:val="clear" w:color="auto" w:fill="auto"/>
            <w:noWrap/>
            <w:vAlign w:val="center"/>
            <w:hideMark/>
          </w:tcPr>
          <w:p w14:paraId="7459F90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3AB38D2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6836A1" w:rsidRPr="000E49B9" w14:paraId="3BBDC461"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E22E16" w14:textId="60A1F79D"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Poniatów</w:t>
            </w:r>
          </w:p>
        </w:tc>
        <w:tc>
          <w:tcPr>
            <w:tcW w:w="583" w:type="pct"/>
            <w:tcBorders>
              <w:top w:val="nil"/>
              <w:left w:val="nil"/>
              <w:bottom w:val="single" w:sz="4" w:space="0" w:color="auto"/>
              <w:right w:val="single" w:sz="4" w:space="0" w:color="auto"/>
            </w:tcBorders>
            <w:shd w:val="clear" w:color="auto" w:fill="auto"/>
            <w:vAlign w:val="center"/>
            <w:hideMark/>
          </w:tcPr>
          <w:p w14:paraId="010F050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0,77</w:t>
            </w:r>
          </w:p>
        </w:tc>
        <w:tc>
          <w:tcPr>
            <w:tcW w:w="583" w:type="pct"/>
            <w:tcBorders>
              <w:top w:val="nil"/>
              <w:left w:val="nil"/>
              <w:bottom w:val="single" w:sz="4" w:space="0" w:color="auto"/>
              <w:right w:val="single" w:sz="4" w:space="0" w:color="auto"/>
            </w:tcBorders>
            <w:shd w:val="clear" w:color="auto" w:fill="auto"/>
            <w:noWrap/>
            <w:vAlign w:val="center"/>
            <w:hideMark/>
          </w:tcPr>
          <w:p w14:paraId="384144F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0,67</w:t>
            </w:r>
          </w:p>
        </w:tc>
        <w:tc>
          <w:tcPr>
            <w:tcW w:w="583" w:type="pct"/>
            <w:tcBorders>
              <w:top w:val="nil"/>
              <w:left w:val="nil"/>
              <w:bottom w:val="single" w:sz="4" w:space="0" w:color="auto"/>
              <w:right w:val="single" w:sz="4" w:space="0" w:color="auto"/>
            </w:tcBorders>
            <w:shd w:val="clear" w:color="000000" w:fill="DAE9F8"/>
            <w:vAlign w:val="center"/>
            <w:hideMark/>
          </w:tcPr>
          <w:p w14:paraId="3B00C7D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1,32</w:t>
            </w:r>
          </w:p>
        </w:tc>
        <w:tc>
          <w:tcPr>
            <w:tcW w:w="585" w:type="pct"/>
            <w:tcBorders>
              <w:top w:val="nil"/>
              <w:left w:val="nil"/>
              <w:bottom w:val="single" w:sz="4" w:space="0" w:color="auto"/>
              <w:right w:val="single" w:sz="4" w:space="0" w:color="auto"/>
            </w:tcBorders>
            <w:shd w:val="clear" w:color="000000" w:fill="DAE9F8"/>
            <w:noWrap/>
            <w:vAlign w:val="center"/>
            <w:hideMark/>
          </w:tcPr>
          <w:p w14:paraId="27FFB3A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1,11</w:t>
            </w:r>
          </w:p>
        </w:tc>
        <w:tc>
          <w:tcPr>
            <w:tcW w:w="807" w:type="pct"/>
            <w:tcBorders>
              <w:top w:val="nil"/>
              <w:left w:val="nil"/>
              <w:bottom w:val="single" w:sz="4" w:space="0" w:color="auto"/>
              <w:right w:val="single" w:sz="4" w:space="0" w:color="auto"/>
            </w:tcBorders>
            <w:shd w:val="clear" w:color="000000" w:fill="DAF2D0"/>
            <w:noWrap/>
            <w:vAlign w:val="center"/>
            <w:hideMark/>
          </w:tcPr>
          <w:p w14:paraId="179B4BF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w:t>
            </w:r>
          </w:p>
        </w:tc>
      </w:tr>
      <w:tr w:rsidR="000E49B9" w:rsidRPr="000E49B9" w14:paraId="7B4A68C2"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2396ED" w14:textId="19DA8A29"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lastRenderedPageBreak/>
              <w:t>Przygłów</w:t>
            </w:r>
          </w:p>
        </w:tc>
        <w:tc>
          <w:tcPr>
            <w:tcW w:w="583" w:type="pct"/>
            <w:tcBorders>
              <w:top w:val="nil"/>
              <w:left w:val="nil"/>
              <w:bottom w:val="single" w:sz="4" w:space="0" w:color="auto"/>
              <w:right w:val="single" w:sz="4" w:space="0" w:color="auto"/>
            </w:tcBorders>
            <w:shd w:val="clear" w:color="000000" w:fill="DAE9F8"/>
            <w:noWrap/>
            <w:vAlign w:val="center"/>
            <w:hideMark/>
          </w:tcPr>
          <w:p w14:paraId="4261EC3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0,97</w:t>
            </w:r>
          </w:p>
        </w:tc>
        <w:tc>
          <w:tcPr>
            <w:tcW w:w="583" w:type="pct"/>
            <w:tcBorders>
              <w:top w:val="nil"/>
              <w:left w:val="nil"/>
              <w:bottom w:val="single" w:sz="4" w:space="0" w:color="auto"/>
              <w:right w:val="single" w:sz="4" w:space="0" w:color="auto"/>
            </w:tcBorders>
            <w:shd w:val="clear" w:color="auto" w:fill="auto"/>
            <w:noWrap/>
            <w:vAlign w:val="center"/>
            <w:hideMark/>
          </w:tcPr>
          <w:p w14:paraId="41AF1BC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0,68</w:t>
            </w:r>
          </w:p>
        </w:tc>
        <w:tc>
          <w:tcPr>
            <w:tcW w:w="583" w:type="pct"/>
            <w:tcBorders>
              <w:top w:val="nil"/>
              <w:left w:val="nil"/>
              <w:bottom w:val="single" w:sz="4" w:space="0" w:color="auto"/>
              <w:right w:val="single" w:sz="4" w:space="0" w:color="auto"/>
            </w:tcBorders>
            <w:shd w:val="clear" w:color="auto" w:fill="auto"/>
            <w:noWrap/>
            <w:vAlign w:val="center"/>
            <w:hideMark/>
          </w:tcPr>
          <w:p w14:paraId="75CA2E9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0,99</w:t>
            </w:r>
          </w:p>
        </w:tc>
        <w:tc>
          <w:tcPr>
            <w:tcW w:w="585" w:type="pct"/>
            <w:tcBorders>
              <w:top w:val="nil"/>
              <w:left w:val="nil"/>
              <w:bottom w:val="single" w:sz="4" w:space="0" w:color="auto"/>
              <w:right w:val="single" w:sz="4" w:space="0" w:color="auto"/>
            </w:tcBorders>
            <w:shd w:val="clear" w:color="auto" w:fill="auto"/>
            <w:noWrap/>
            <w:vAlign w:val="center"/>
            <w:hideMark/>
          </w:tcPr>
          <w:p w14:paraId="686A034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0,79</w:t>
            </w:r>
          </w:p>
        </w:tc>
        <w:tc>
          <w:tcPr>
            <w:tcW w:w="807" w:type="pct"/>
            <w:tcBorders>
              <w:top w:val="nil"/>
              <w:left w:val="nil"/>
              <w:bottom w:val="single" w:sz="4" w:space="0" w:color="auto"/>
              <w:right w:val="single" w:sz="4" w:space="0" w:color="auto"/>
            </w:tcBorders>
            <w:shd w:val="clear" w:color="auto" w:fill="auto"/>
            <w:noWrap/>
            <w:vAlign w:val="center"/>
            <w:hideMark/>
          </w:tcPr>
          <w:p w14:paraId="460CFCC8"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6836A1" w:rsidRPr="000E49B9" w14:paraId="57AA9758"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A1CE17" w14:textId="59FCE358"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Uszczyn</w:t>
            </w:r>
          </w:p>
        </w:tc>
        <w:tc>
          <w:tcPr>
            <w:tcW w:w="583" w:type="pct"/>
            <w:tcBorders>
              <w:top w:val="nil"/>
              <w:left w:val="nil"/>
              <w:bottom w:val="single" w:sz="4" w:space="0" w:color="auto"/>
              <w:right w:val="single" w:sz="4" w:space="0" w:color="auto"/>
            </w:tcBorders>
            <w:shd w:val="clear" w:color="000000" w:fill="DAE9F8"/>
            <w:vAlign w:val="center"/>
            <w:hideMark/>
          </w:tcPr>
          <w:p w14:paraId="0A6C2CB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1,22</w:t>
            </w:r>
          </w:p>
        </w:tc>
        <w:tc>
          <w:tcPr>
            <w:tcW w:w="583" w:type="pct"/>
            <w:tcBorders>
              <w:top w:val="nil"/>
              <w:left w:val="nil"/>
              <w:bottom w:val="single" w:sz="4" w:space="0" w:color="auto"/>
              <w:right w:val="single" w:sz="4" w:space="0" w:color="auto"/>
            </w:tcBorders>
            <w:shd w:val="clear" w:color="auto" w:fill="auto"/>
            <w:noWrap/>
            <w:vAlign w:val="center"/>
            <w:hideMark/>
          </w:tcPr>
          <w:p w14:paraId="72FB17C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0,46</w:t>
            </w:r>
          </w:p>
        </w:tc>
        <w:tc>
          <w:tcPr>
            <w:tcW w:w="583" w:type="pct"/>
            <w:tcBorders>
              <w:top w:val="nil"/>
              <w:left w:val="nil"/>
              <w:bottom w:val="single" w:sz="4" w:space="0" w:color="auto"/>
              <w:right w:val="single" w:sz="4" w:space="0" w:color="auto"/>
            </w:tcBorders>
            <w:shd w:val="clear" w:color="000000" w:fill="DAE9F8"/>
            <w:vAlign w:val="center"/>
            <w:hideMark/>
          </w:tcPr>
          <w:p w14:paraId="25CD18B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1,64</w:t>
            </w:r>
          </w:p>
        </w:tc>
        <w:tc>
          <w:tcPr>
            <w:tcW w:w="585" w:type="pct"/>
            <w:tcBorders>
              <w:top w:val="nil"/>
              <w:left w:val="nil"/>
              <w:bottom w:val="single" w:sz="4" w:space="0" w:color="auto"/>
              <w:right w:val="single" w:sz="4" w:space="0" w:color="auto"/>
            </w:tcBorders>
            <w:shd w:val="clear" w:color="auto" w:fill="auto"/>
            <w:noWrap/>
            <w:vAlign w:val="center"/>
            <w:hideMark/>
          </w:tcPr>
          <w:p w14:paraId="48393D0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0,30</w:t>
            </w:r>
          </w:p>
        </w:tc>
        <w:tc>
          <w:tcPr>
            <w:tcW w:w="807" w:type="pct"/>
            <w:tcBorders>
              <w:top w:val="nil"/>
              <w:left w:val="nil"/>
              <w:bottom w:val="single" w:sz="4" w:space="0" w:color="auto"/>
              <w:right w:val="single" w:sz="4" w:space="0" w:color="auto"/>
            </w:tcBorders>
            <w:shd w:val="clear" w:color="000000" w:fill="DAF2D0"/>
            <w:noWrap/>
            <w:vAlign w:val="center"/>
            <w:hideMark/>
          </w:tcPr>
          <w:p w14:paraId="56E62F1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2</w:t>
            </w:r>
          </w:p>
        </w:tc>
      </w:tr>
      <w:tr w:rsidR="000E49B9" w:rsidRPr="000E49B9" w14:paraId="6B4D783A"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7CF810" w14:textId="0950148C"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Witów</w:t>
            </w:r>
          </w:p>
        </w:tc>
        <w:tc>
          <w:tcPr>
            <w:tcW w:w="583" w:type="pct"/>
            <w:tcBorders>
              <w:top w:val="nil"/>
              <w:left w:val="nil"/>
              <w:bottom w:val="single" w:sz="4" w:space="0" w:color="auto"/>
              <w:right w:val="single" w:sz="4" w:space="0" w:color="auto"/>
            </w:tcBorders>
            <w:shd w:val="clear" w:color="auto" w:fill="auto"/>
            <w:noWrap/>
            <w:vAlign w:val="center"/>
            <w:hideMark/>
          </w:tcPr>
          <w:p w14:paraId="434569A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0,71</w:t>
            </w:r>
          </w:p>
        </w:tc>
        <w:tc>
          <w:tcPr>
            <w:tcW w:w="583" w:type="pct"/>
            <w:tcBorders>
              <w:top w:val="nil"/>
              <w:left w:val="nil"/>
              <w:bottom w:val="single" w:sz="4" w:space="0" w:color="auto"/>
              <w:right w:val="single" w:sz="4" w:space="0" w:color="auto"/>
            </w:tcBorders>
            <w:shd w:val="clear" w:color="auto" w:fill="auto"/>
            <w:noWrap/>
            <w:vAlign w:val="center"/>
            <w:hideMark/>
          </w:tcPr>
          <w:p w14:paraId="58F2544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0,33</w:t>
            </w:r>
          </w:p>
        </w:tc>
        <w:tc>
          <w:tcPr>
            <w:tcW w:w="583" w:type="pct"/>
            <w:tcBorders>
              <w:top w:val="nil"/>
              <w:left w:val="nil"/>
              <w:bottom w:val="single" w:sz="4" w:space="0" w:color="auto"/>
              <w:right w:val="single" w:sz="4" w:space="0" w:color="auto"/>
            </w:tcBorders>
            <w:shd w:val="clear" w:color="auto" w:fill="auto"/>
            <w:noWrap/>
            <w:vAlign w:val="center"/>
            <w:hideMark/>
          </w:tcPr>
          <w:p w14:paraId="6398EFC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5" w:type="pct"/>
            <w:tcBorders>
              <w:top w:val="nil"/>
              <w:left w:val="nil"/>
              <w:bottom w:val="single" w:sz="4" w:space="0" w:color="auto"/>
              <w:right w:val="single" w:sz="4" w:space="0" w:color="auto"/>
            </w:tcBorders>
            <w:shd w:val="clear" w:color="auto" w:fill="auto"/>
            <w:noWrap/>
            <w:vAlign w:val="center"/>
            <w:hideMark/>
          </w:tcPr>
          <w:p w14:paraId="7D329A86"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0,65</w:t>
            </w:r>
          </w:p>
        </w:tc>
        <w:tc>
          <w:tcPr>
            <w:tcW w:w="807" w:type="pct"/>
            <w:tcBorders>
              <w:top w:val="nil"/>
              <w:left w:val="nil"/>
              <w:bottom w:val="single" w:sz="4" w:space="0" w:color="auto"/>
              <w:right w:val="single" w:sz="4" w:space="0" w:color="auto"/>
            </w:tcBorders>
            <w:shd w:val="clear" w:color="auto" w:fill="auto"/>
            <w:noWrap/>
            <w:vAlign w:val="center"/>
            <w:hideMark/>
          </w:tcPr>
          <w:p w14:paraId="195EF79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w:t>
            </w:r>
          </w:p>
        </w:tc>
      </w:tr>
      <w:tr w:rsidR="006836A1" w:rsidRPr="000E49B9" w14:paraId="4503DC89"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0A4C7F" w14:textId="511E1B4B"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Witów-Kolonia</w:t>
            </w:r>
          </w:p>
        </w:tc>
        <w:tc>
          <w:tcPr>
            <w:tcW w:w="583" w:type="pct"/>
            <w:tcBorders>
              <w:top w:val="nil"/>
              <w:left w:val="nil"/>
              <w:bottom w:val="single" w:sz="4" w:space="0" w:color="auto"/>
              <w:right w:val="single" w:sz="4" w:space="0" w:color="auto"/>
            </w:tcBorders>
            <w:shd w:val="clear" w:color="auto" w:fill="auto"/>
            <w:vAlign w:val="center"/>
            <w:hideMark/>
          </w:tcPr>
          <w:p w14:paraId="24256EB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0,66</w:t>
            </w:r>
          </w:p>
        </w:tc>
        <w:tc>
          <w:tcPr>
            <w:tcW w:w="583" w:type="pct"/>
            <w:tcBorders>
              <w:top w:val="nil"/>
              <w:left w:val="nil"/>
              <w:bottom w:val="single" w:sz="4" w:space="0" w:color="auto"/>
              <w:right w:val="single" w:sz="4" w:space="0" w:color="auto"/>
            </w:tcBorders>
            <w:shd w:val="clear" w:color="000000" w:fill="DAE9F8"/>
            <w:noWrap/>
            <w:vAlign w:val="center"/>
            <w:hideMark/>
          </w:tcPr>
          <w:p w14:paraId="4B144BE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1,52</w:t>
            </w:r>
          </w:p>
        </w:tc>
        <w:tc>
          <w:tcPr>
            <w:tcW w:w="583" w:type="pct"/>
            <w:tcBorders>
              <w:top w:val="nil"/>
              <w:left w:val="nil"/>
              <w:bottom w:val="single" w:sz="4" w:space="0" w:color="auto"/>
              <w:right w:val="single" w:sz="4" w:space="0" w:color="auto"/>
            </w:tcBorders>
            <w:shd w:val="clear" w:color="auto" w:fill="auto"/>
            <w:vAlign w:val="center"/>
            <w:hideMark/>
          </w:tcPr>
          <w:p w14:paraId="64AFA67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0,85</w:t>
            </w:r>
          </w:p>
        </w:tc>
        <w:tc>
          <w:tcPr>
            <w:tcW w:w="585" w:type="pct"/>
            <w:tcBorders>
              <w:top w:val="nil"/>
              <w:left w:val="nil"/>
              <w:bottom w:val="single" w:sz="4" w:space="0" w:color="auto"/>
              <w:right w:val="single" w:sz="4" w:space="0" w:color="auto"/>
            </w:tcBorders>
            <w:shd w:val="clear" w:color="auto" w:fill="auto"/>
            <w:noWrap/>
            <w:vAlign w:val="center"/>
            <w:hideMark/>
          </w:tcPr>
          <w:p w14:paraId="4192181E"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0,62</w:t>
            </w:r>
          </w:p>
        </w:tc>
        <w:tc>
          <w:tcPr>
            <w:tcW w:w="807" w:type="pct"/>
            <w:tcBorders>
              <w:top w:val="nil"/>
              <w:left w:val="nil"/>
              <w:bottom w:val="single" w:sz="4" w:space="0" w:color="auto"/>
              <w:right w:val="single" w:sz="4" w:space="0" w:color="auto"/>
            </w:tcBorders>
            <w:shd w:val="clear" w:color="auto" w:fill="auto"/>
            <w:noWrap/>
            <w:vAlign w:val="center"/>
            <w:hideMark/>
          </w:tcPr>
          <w:p w14:paraId="1CB41E8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0E49B9" w:rsidRPr="000E49B9" w14:paraId="7D6FC1DE"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305627" w14:textId="15AFECF6"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Włodzimierzów</w:t>
            </w:r>
          </w:p>
        </w:tc>
        <w:tc>
          <w:tcPr>
            <w:tcW w:w="583" w:type="pct"/>
            <w:tcBorders>
              <w:top w:val="nil"/>
              <w:left w:val="nil"/>
              <w:bottom w:val="single" w:sz="4" w:space="0" w:color="auto"/>
              <w:right w:val="single" w:sz="4" w:space="0" w:color="auto"/>
            </w:tcBorders>
            <w:shd w:val="clear" w:color="auto" w:fill="auto"/>
            <w:noWrap/>
            <w:vAlign w:val="center"/>
            <w:hideMark/>
          </w:tcPr>
          <w:p w14:paraId="1965DC9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0,68</w:t>
            </w:r>
          </w:p>
        </w:tc>
        <w:tc>
          <w:tcPr>
            <w:tcW w:w="583" w:type="pct"/>
            <w:tcBorders>
              <w:top w:val="nil"/>
              <w:left w:val="nil"/>
              <w:bottom w:val="single" w:sz="4" w:space="0" w:color="auto"/>
              <w:right w:val="single" w:sz="4" w:space="0" w:color="auto"/>
            </w:tcBorders>
            <w:shd w:val="clear" w:color="auto" w:fill="auto"/>
            <w:noWrap/>
            <w:vAlign w:val="center"/>
            <w:hideMark/>
          </w:tcPr>
          <w:p w14:paraId="73CCCFE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0,81</w:t>
            </w:r>
          </w:p>
        </w:tc>
        <w:tc>
          <w:tcPr>
            <w:tcW w:w="583" w:type="pct"/>
            <w:tcBorders>
              <w:top w:val="nil"/>
              <w:left w:val="nil"/>
              <w:bottom w:val="single" w:sz="4" w:space="0" w:color="auto"/>
              <w:right w:val="single" w:sz="4" w:space="0" w:color="auto"/>
            </w:tcBorders>
            <w:shd w:val="clear" w:color="auto" w:fill="auto"/>
            <w:noWrap/>
            <w:vAlign w:val="center"/>
            <w:hideMark/>
          </w:tcPr>
          <w:p w14:paraId="135056C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0,85</w:t>
            </w:r>
          </w:p>
        </w:tc>
        <w:tc>
          <w:tcPr>
            <w:tcW w:w="585" w:type="pct"/>
            <w:tcBorders>
              <w:top w:val="nil"/>
              <w:left w:val="nil"/>
              <w:bottom w:val="single" w:sz="4" w:space="0" w:color="auto"/>
              <w:right w:val="single" w:sz="4" w:space="0" w:color="auto"/>
            </w:tcBorders>
            <w:shd w:val="clear" w:color="000000" w:fill="DAE9F8"/>
            <w:noWrap/>
            <w:vAlign w:val="center"/>
            <w:hideMark/>
          </w:tcPr>
          <w:p w14:paraId="0C1D574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0,96</w:t>
            </w:r>
          </w:p>
        </w:tc>
        <w:tc>
          <w:tcPr>
            <w:tcW w:w="807" w:type="pct"/>
            <w:tcBorders>
              <w:top w:val="nil"/>
              <w:left w:val="nil"/>
              <w:bottom w:val="single" w:sz="4" w:space="0" w:color="auto"/>
              <w:right w:val="single" w:sz="4" w:space="0" w:color="auto"/>
            </w:tcBorders>
            <w:shd w:val="clear" w:color="auto" w:fill="auto"/>
            <w:noWrap/>
            <w:vAlign w:val="center"/>
            <w:hideMark/>
          </w:tcPr>
          <w:p w14:paraId="5CA9E980"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6836A1" w:rsidRPr="000E49B9" w14:paraId="0F50CBC6"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6D50D8" w14:textId="5446C800"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Wójtostwo</w:t>
            </w:r>
          </w:p>
        </w:tc>
        <w:tc>
          <w:tcPr>
            <w:tcW w:w="583" w:type="pct"/>
            <w:tcBorders>
              <w:top w:val="nil"/>
              <w:left w:val="nil"/>
              <w:bottom w:val="single" w:sz="4" w:space="0" w:color="auto"/>
              <w:right w:val="single" w:sz="4" w:space="0" w:color="auto"/>
            </w:tcBorders>
            <w:shd w:val="clear" w:color="auto" w:fill="auto"/>
            <w:vAlign w:val="center"/>
            <w:hideMark/>
          </w:tcPr>
          <w:p w14:paraId="53C33739"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3" w:type="pct"/>
            <w:tcBorders>
              <w:top w:val="nil"/>
              <w:left w:val="nil"/>
              <w:bottom w:val="single" w:sz="4" w:space="0" w:color="auto"/>
              <w:right w:val="single" w:sz="4" w:space="0" w:color="auto"/>
            </w:tcBorders>
            <w:shd w:val="clear" w:color="000000" w:fill="DAE9F8"/>
            <w:noWrap/>
            <w:vAlign w:val="center"/>
            <w:hideMark/>
          </w:tcPr>
          <w:p w14:paraId="032A6DDD"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1,14</w:t>
            </w:r>
          </w:p>
        </w:tc>
        <w:tc>
          <w:tcPr>
            <w:tcW w:w="583" w:type="pct"/>
            <w:tcBorders>
              <w:top w:val="nil"/>
              <w:left w:val="nil"/>
              <w:bottom w:val="single" w:sz="4" w:space="0" w:color="auto"/>
              <w:right w:val="single" w:sz="4" w:space="0" w:color="auto"/>
            </w:tcBorders>
            <w:shd w:val="clear" w:color="auto" w:fill="auto"/>
            <w:vAlign w:val="center"/>
            <w:hideMark/>
          </w:tcPr>
          <w:p w14:paraId="0DC556D5"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585" w:type="pct"/>
            <w:tcBorders>
              <w:top w:val="nil"/>
              <w:left w:val="nil"/>
              <w:bottom w:val="single" w:sz="4" w:space="0" w:color="auto"/>
              <w:right w:val="single" w:sz="4" w:space="0" w:color="auto"/>
            </w:tcBorders>
            <w:shd w:val="clear" w:color="auto" w:fill="auto"/>
            <w:noWrap/>
            <w:vAlign w:val="center"/>
            <w:hideMark/>
          </w:tcPr>
          <w:p w14:paraId="66A0EEE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46FA6711"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0E49B9" w:rsidRPr="000E49B9" w14:paraId="2BC8461E"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A6212E" w14:textId="7F73824E"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Zalesice</w:t>
            </w:r>
          </w:p>
        </w:tc>
        <w:tc>
          <w:tcPr>
            <w:tcW w:w="583" w:type="pct"/>
            <w:tcBorders>
              <w:top w:val="nil"/>
              <w:left w:val="nil"/>
              <w:bottom w:val="single" w:sz="4" w:space="0" w:color="auto"/>
              <w:right w:val="single" w:sz="4" w:space="0" w:color="auto"/>
            </w:tcBorders>
            <w:shd w:val="clear" w:color="auto" w:fill="auto"/>
            <w:noWrap/>
            <w:vAlign w:val="center"/>
            <w:hideMark/>
          </w:tcPr>
          <w:p w14:paraId="6553A8AB"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0,36</w:t>
            </w:r>
          </w:p>
        </w:tc>
        <w:tc>
          <w:tcPr>
            <w:tcW w:w="583" w:type="pct"/>
            <w:tcBorders>
              <w:top w:val="nil"/>
              <w:left w:val="nil"/>
              <w:bottom w:val="single" w:sz="4" w:space="0" w:color="auto"/>
              <w:right w:val="single" w:sz="4" w:space="0" w:color="auto"/>
            </w:tcBorders>
            <w:shd w:val="clear" w:color="auto" w:fill="auto"/>
            <w:noWrap/>
            <w:vAlign w:val="center"/>
            <w:hideMark/>
          </w:tcPr>
          <w:p w14:paraId="557A827C"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0,74</w:t>
            </w:r>
          </w:p>
        </w:tc>
        <w:tc>
          <w:tcPr>
            <w:tcW w:w="583" w:type="pct"/>
            <w:tcBorders>
              <w:top w:val="nil"/>
              <w:left w:val="nil"/>
              <w:bottom w:val="single" w:sz="4" w:space="0" w:color="auto"/>
              <w:right w:val="single" w:sz="4" w:space="0" w:color="auto"/>
            </w:tcBorders>
            <w:shd w:val="clear" w:color="000000" w:fill="DAE9F8"/>
            <w:noWrap/>
            <w:vAlign w:val="center"/>
            <w:hideMark/>
          </w:tcPr>
          <w:p w14:paraId="57ECAB2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1,44</w:t>
            </w:r>
          </w:p>
        </w:tc>
        <w:tc>
          <w:tcPr>
            <w:tcW w:w="585" w:type="pct"/>
            <w:tcBorders>
              <w:top w:val="nil"/>
              <w:left w:val="nil"/>
              <w:bottom w:val="single" w:sz="4" w:space="0" w:color="auto"/>
              <w:right w:val="single" w:sz="4" w:space="0" w:color="auto"/>
            </w:tcBorders>
            <w:shd w:val="clear" w:color="auto" w:fill="auto"/>
            <w:noWrap/>
            <w:vAlign w:val="center"/>
            <w:hideMark/>
          </w:tcPr>
          <w:p w14:paraId="2D6E1A4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0,36</w:t>
            </w:r>
          </w:p>
        </w:tc>
        <w:tc>
          <w:tcPr>
            <w:tcW w:w="807" w:type="pct"/>
            <w:tcBorders>
              <w:top w:val="nil"/>
              <w:left w:val="nil"/>
              <w:bottom w:val="single" w:sz="4" w:space="0" w:color="auto"/>
              <w:right w:val="single" w:sz="4" w:space="0" w:color="auto"/>
            </w:tcBorders>
            <w:shd w:val="clear" w:color="auto" w:fill="auto"/>
            <w:noWrap/>
            <w:vAlign w:val="center"/>
            <w:hideMark/>
          </w:tcPr>
          <w:p w14:paraId="73F226D2"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r w:rsidR="006836A1" w:rsidRPr="000E49B9" w14:paraId="1C8CB188" w14:textId="77777777" w:rsidTr="00A801A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36C23E" w14:textId="7224160D" w:rsidR="000E49B9" w:rsidRPr="000E49B9" w:rsidRDefault="006836A1" w:rsidP="000E49B9">
            <w:pPr>
              <w:spacing w:after="0" w:line="240" w:lineRule="auto"/>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Zalesice-Kolonia</w:t>
            </w:r>
          </w:p>
        </w:tc>
        <w:tc>
          <w:tcPr>
            <w:tcW w:w="583" w:type="pct"/>
            <w:tcBorders>
              <w:top w:val="nil"/>
              <w:left w:val="nil"/>
              <w:bottom w:val="single" w:sz="4" w:space="0" w:color="auto"/>
              <w:right w:val="single" w:sz="4" w:space="0" w:color="auto"/>
            </w:tcBorders>
            <w:shd w:val="clear" w:color="auto" w:fill="auto"/>
            <w:vAlign w:val="center"/>
            <w:hideMark/>
          </w:tcPr>
          <w:p w14:paraId="78C69A17"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0,50</w:t>
            </w:r>
          </w:p>
        </w:tc>
        <w:tc>
          <w:tcPr>
            <w:tcW w:w="583" w:type="pct"/>
            <w:tcBorders>
              <w:top w:val="nil"/>
              <w:left w:val="nil"/>
              <w:bottom w:val="single" w:sz="4" w:space="0" w:color="auto"/>
              <w:right w:val="single" w:sz="4" w:space="0" w:color="auto"/>
            </w:tcBorders>
            <w:shd w:val="clear" w:color="000000" w:fill="DAE9F8"/>
            <w:noWrap/>
            <w:vAlign w:val="center"/>
            <w:hideMark/>
          </w:tcPr>
          <w:p w14:paraId="76124ED3"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1,02</w:t>
            </w:r>
          </w:p>
        </w:tc>
        <w:tc>
          <w:tcPr>
            <w:tcW w:w="583" w:type="pct"/>
            <w:tcBorders>
              <w:top w:val="nil"/>
              <w:left w:val="nil"/>
              <w:bottom w:val="single" w:sz="4" w:space="0" w:color="auto"/>
              <w:right w:val="single" w:sz="4" w:space="0" w:color="auto"/>
            </w:tcBorders>
            <w:shd w:val="clear" w:color="auto" w:fill="auto"/>
            <w:vAlign w:val="center"/>
            <w:hideMark/>
          </w:tcPr>
          <w:p w14:paraId="3766F934"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1,00</w:t>
            </w:r>
          </w:p>
        </w:tc>
        <w:tc>
          <w:tcPr>
            <w:tcW w:w="585" w:type="pct"/>
            <w:tcBorders>
              <w:top w:val="nil"/>
              <w:left w:val="nil"/>
              <w:bottom w:val="single" w:sz="4" w:space="0" w:color="auto"/>
              <w:right w:val="single" w:sz="4" w:space="0" w:color="auto"/>
            </w:tcBorders>
            <w:shd w:val="clear" w:color="auto" w:fill="auto"/>
            <w:noWrap/>
            <w:vAlign w:val="center"/>
            <w:hideMark/>
          </w:tcPr>
          <w:p w14:paraId="0472FFCF"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4ACC595A" w14:textId="77777777" w:rsidR="000E49B9" w:rsidRPr="000E49B9" w:rsidRDefault="000E49B9" w:rsidP="000E49B9">
            <w:pPr>
              <w:spacing w:after="0" w:line="240" w:lineRule="auto"/>
              <w:jc w:val="right"/>
              <w:rPr>
                <w:rFonts w:ascii="Arial" w:eastAsia="Times New Roman" w:hAnsi="Arial" w:cs="Arial"/>
                <w:color w:val="000000"/>
                <w:sz w:val="18"/>
                <w:szCs w:val="18"/>
                <w:lang w:eastAsia="pl-PL"/>
              </w:rPr>
            </w:pPr>
            <w:r w:rsidRPr="000E49B9">
              <w:rPr>
                <w:rFonts w:ascii="Arial" w:eastAsia="Times New Roman" w:hAnsi="Arial" w:cs="Arial"/>
                <w:color w:val="000000"/>
                <w:sz w:val="18"/>
                <w:szCs w:val="18"/>
                <w:lang w:eastAsia="pl-PL"/>
              </w:rPr>
              <w:t>1</w:t>
            </w:r>
          </w:p>
        </w:tc>
      </w:tr>
    </w:tbl>
    <w:p w14:paraId="18986A00" w14:textId="77777777" w:rsidR="00567B83" w:rsidRPr="00567B83" w:rsidRDefault="00567B83" w:rsidP="00567B83">
      <w:pPr>
        <w:spacing w:after="0" w:line="360" w:lineRule="auto"/>
        <w:jc w:val="both"/>
        <w:rPr>
          <w:rFonts w:ascii="Arial" w:eastAsia="Calibri" w:hAnsi="Arial" w:cs="Arial"/>
          <w:sz w:val="20"/>
          <w:szCs w:val="20"/>
        </w:rPr>
      </w:pPr>
      <w:r w:rsidRPr="00567B83">
        <w:rPr>
          <w:rFonts w:ascii="Arial" w:eastAsia="Times New Roman" w:hAnsi="Arial" w:cs="Arial"/>
          <w:sz w:val="20"/>
          <w:szCs w:val="20"/>
          <w:lang w:eastAsia="pl-PL"/>
        </w:rPr>
        <w:t xml:space="preserve">Źródło: </w:t>
      </w:r>
      <w:r w:rsidRPr="00567B83">
        <w:rPr>
          <w:rFonts w:ascii="Arial" w:eastAsia="Calibri" w:hAnsi="Arial" w:cs="Arial"/>
          <w:sz w:val="20"/>
          <w:szCs w:val="20"/>
        </w:rPr>
        <w:t>Opracowanie własne na podstawie danych Urzędu Miejskiego w Sulejowie</w:t>
      </w:r>
    </w:p>
    <w:p w14:paraId="431D249F" w14:textId="77777777" w:rsidR="00FE0B40" w:rsidRPr="00567B83" w:rsidRDefault="00FE0B40" w:rsidP="00FE0B40">
      <w:pPr>
        <w:rPr>
          <w:rFonts w:ascii="Arial" w:hAnsi="Arial" w:cs="Arial"/>
          <w:sz w:val="20"/>
          <w:szCs w:val="20"/>
        </w:rPr>
      </w:pPr>
    </w:p>
    <w:p w14:paraId="1797BA96" w14:textId="77777777" w:rsidR="00A95ED9" w:rsidRDefault="00A95ED9" w:rsidP="00FE0B40">
      <w:pPr>
        <w:rPr>
          <w:rFonts w:ascii="Arial" w:hAnsi="Arial" w:cs="Arial"/>
          <w:sz w:val="20"/>
          <w:szCs w:val="20"/>
        </w:rPr>
      </w:pPr>
    </w:p>
    <w:p w14:paraId="514E2679" w14:textId="6E4ABB94" w:rsidR="0069533A" w:rsidRPr="00FE5C77" w:rsidRDefault="0069533A" w:rsidP="0069533A">
      <w:pPr>
        <w:rPr>
          <w:rFonts w:ascii="Arial" w:hAnsi="Arial" w:cs="Arial"/>
          <w:sz w:val="20"/>
          <w:szCs w:val="20"/>
          <w:u w:val="single"/>
        </w:rPr>
      </w:pPr>
      <w:r w:rsidRPr="00FE5C77">
        <w:rPr>
          <w:rFonts w:ascii="Arial" w:hAnsi="Arial" w:cs="Arial"/>
          <w:sz w:val="20"/>
          <w:szCs w:val="20"/>
          <w:u w:val="single"/>
        </w:rPr>
        <w:t xml:space="preserve">Zjawisko negatywne: </w:t>
      </w:r>
      <w:bookmarkStart w:id="88" w:name="_Hlk178081426"/>
      <w:r w:rsidRPr="00FE5C77">
        <w:rPr>
          <w:rFonts w:ascii="Arial" w:hAnsi="Arial" w:cs="Arial"/>
          <w:sz w:val="20"/>
          <w:szCs w:val="20"/>
          <w:u w:val="single"/>
        </w:rPr>
        <w:t>ubożenie społeczeństwa</w:t>
      </w:r>
      <w:r w:rsidR="00FE5C77" w:rsidRPr="00FE5C77">
        <w:rPr>
          <w:rFonts w:ascii="Arial" w:hAnsi="Arial" w:cs="Arial"/>
          <w:sz w:val="20"/>
          <w:szCs w:val="20"/>
          <w:u w:val="single"/>
        </w:rPr>
        <w:t xml:space="preserve"> (korzystanie z programu </w:t>
      </w:r>
      <w:r w:rsidR="00FE5C77">
        <w:rPr>
          <w:rFonts w:ascii="Arial" w:hAnsi="Arial" w:cs="Arial"/>
          <w:sz w:val="20"/>
          <w:szCs w:val="20"/>
          <w:u w:val="single"/>
        </w:rPr>
        <w:t>„</w:t>
      </w:r>
      <w:r w:rsidR="00FE5C77" w:rsidRPr="00FE5C77">
        <w:rPr>
          <w:rFonts w:ascii="Arial" w:hAnsi="Arial" w:cs="Arial"/>
          <w:sz w:val="20"/>
          <w:szCs w:val="20"/>
          <w:u w:val="single"/>
        </w:rPr>
        <w:t>Korpus wsparcia seniorów”)</w:t>
      </w:r>
    </w:p>
    <w:bookmarkEnd w:id="88"/>
    <w:p w14:paraId="3E26C42D" w14:textId="480F1BE6" w:rsidR="0069533A" w:rsidRPr="00FE5C77" w:rsidRDefault="0069533A" w:rsidP="00FE5C77">
      <w:pPr>
        <w:pStyle w:val="Akapitzlist"/>
        <w:numPr>
          <w:ilvl w:val="0"/>
          <w:numId w:val="26"/>
        </w:numPr>
        <w:jc w:val="both"/>
        <w:rPr>
          <w:rFonts w:ascii="Arial" w:hAnsi="Arial" w:cs="Arial"/>
          <w:sz w:val="20"/>
          <w:szCs w:val="20"/>
        </w:rPr>
      </w:pPr>
      <w:r w:rsidRPr="00FE5C77">
        <w:rPr>
          <w:rFonts w:ascii="Arial" w:hAnsi="Arial" w:cs="Arial"/>
          <w:sz w:val="20"/>
          <w:szCs w:val="20"/>
        </w:rPr>
        <w:t xml:space="preserve">Wskaźnik: </w:t>
      </w:r>
      <w:r w:rsidR="00FE5C77">
        <w:rPr>
          <w:rFonts w:ascii="Arial" w:hAnsi="Arial" w:cs="Arial"/>
          <w:sz w:val="20"/>
          <w:szCs w:val="20"/>
        </w:rPr>
        <w:t>udział l</w:t>
      </w:r>
      <w:r w:rsidRPr="00FE5C77">
        <w:rPr>
          <w:rFonts w:ascii="Arial" w:hAnsi="Arial" w:cs="Arial"/>
          <w:sz w:val="20"/>
          <w:szCs w:val="20"/>
        </w:rPr>
        <w:t>iczb</w:t>
      </w:r>
      <w:r w:rsidR="00FE5C77">
        <w:rPr>
          <w:rFonts w:ascii="Arial" w:hAnsi="Arial" w:cs="Arial"/>
          <w:sz w:val="20"/>
          <w:szCs w:val="20"/>
        </w:rPr>
        <w:t>y</w:t>
      </w:r>
      <w:r w:rsidRPr="00FE5C77">
        <w:rPr>
          <w:rFonts w:ascii="Arial" w:hAnsi="Arial" w:cs="Arial"/>
          <w:sz w:val="20"/>
          <w:szCs w:val="20"/>
        </w:rPr>
        <w:t xml:space="preserve"> osób korzystających z programu "Korpus wsparcia seniorów" </w:t>
      </w:r>
      <w:r w:rsidR="00FE5C77">
        <w:rPr>
          <w:rFonts w:ascii="Arial" w:hAnsi="Arial" w:cs="Arial"/>
          <w:sz w:val="20"/>
          <w:szCs w:val="20"/>
        </w:rPr>
        <w:t>w</w:t>
      </w:r>
      <w:r w:rsidRPr="00FE5C77">
        <w:rPr>
          <w:rFonts w:ascii="Arial" w:hAnsi="Arial" w:cs="Arial"/>
          <w:sz w:val="20"/>
          <w:szCs w:val="20"/>
        </w:rPr>
        <w:t xml:space="preserve"> liczb</w:t>
      </w:r>
      <w:r w:rsidR="00FE5C77">
        <w:rPr>
          <w:rFonts w:ascii="Arial" w:hAnsi="Arial" w:cs="Arial"/>
          <w:sz w:val="20"/>
          <w:szCs w:val="20"/>
        </w:rPr>
        <w:t>ie</w:t>
      </w:r>
      <w:r w:rsidRPr="00FE5C77">
        <w:rPr>
          <w:rFonts w:ascii="Arial" w:hAnsi="Arial" w:cs="Arial"/>
          <w:sz w:val="20"/>
          <w:szCs w:val="20"/>
        </w:rPr>
        <w:t xml:space="preserve"> mieszkańców w wieku poprodukcyjnym </w:t>
      </w:r>
      <w:r w:rsidR="00FE5C77">
        <w:rPr>
          <w:rFonts w:ascii="Arial" w:hAnsi="Arial" w:cs="Arial"/>
          <w:sz w:val="20"/>
          <w:szCs w:val="20"/>
        </w:rPr>
        <w:t>[</w:t>
      </w:r>
      <w:r w:rsidRPr="00FE5C77">
        <w:rPr>
          <w:rFonts w:ascii="Arial" w:hAnsi="Arial" w:cs="Arial"/>
          <w:sz w:val="20"/>
          <w:szCs w:val="20"/>
        </w:rPr>
        <w:t>%</w:t>
      </w:r>
      <w:r w:rsidR="00FE5C77">
        <w:rPr>
          <w:rFonts w:ascii="Arial" w:hAnsi="Arial" w:cs="Arial"/>
          <w:sz w:val="20"/>
          <w:szCs w:val="20"/>
        </w:rPr>
        <w:t>]</w:t>
      </w:r>
    </w:p>
    <w:p w14:paraId="6DF89EA9" w14:textId="2879ED63" w:rsidR="002E319D" w:rsidRDefault="002E319D" w:rsidP="00367C12">
      <w:pPr>
        <w:spacing w:after="0" w:line="360" w:lineRule="auto"/>
        <w:jc w:val="both"/>
        <w:rPr>
          <w:rStyle w:val="Pogrubienie"/>
          <w:rFonts w:ascii="Arial" w:hAnsi="Arial" w:cs="Arial"/>
          <w:b w:val="0"/>
          <w:sz w:val="20"/>
          <w:szCs w:val="20"/>
        </w:rPr>
      </w:pPr>
      <w:r w:rsidRPr="002E319D">
        <w:rPr>
          <w:rFonts w:ascii="Arial" w:hAnsi="Arial" w:cs="Arial"/>
          <w:bCs/>
          <w:sz w:val="20"/>
          <w:szCs w:val="20"/>
        </w:rPr>
        <w:t xml:space="preserve">Program </w:t>
      </w:r>
      <w:r w:rsidR="00557A8C">
        <w:rPr>
          <w:rFonts w:ascii="Arial" w:hAnsi="Arial" w:cs="Arial"/>
          <w:bCs/>
          <w:sz w:val="20"/>
          <w:szCs w:val="20"/>
        </w:rPr>
        <w:t xml:space="preserve">„Korpus wsparcia seniorów” </w:t>
      </w:r>
      <w:r w:rsidRPr="002E319D">
        <w:rPr>
          <w:rFonts w:ascii="Arial" w:hAnsi="Arial" w:cs="Arial"/>
          <w:bCs/>
          <w:sz w:val="20"/>
          <w:szCs w:val="20"/>
        </w:rPr>
        <w:t xml:space="preserve">skierowany </w:t>
      </w:r>
      <w:r w:rsidR="00557A8C">
        <w:rPr>
          <w:rFonts w:ascii="Arial" w:hAnsi="Arial" w:cs="Arial"/>
          <w:bCs/>
          <w:sz w:val="20"/>
          <w:szCs w:val="20"/>
        </w:rPr>
        <w:t xml:space="preserve">jest </w:t>
      </w:r>
      <w:r w:rsidRPr="002E319D">
        <w:rPr>
          <w:rFonts w:ascii="Arial" w:hAnsi="Arial" w:cs="Arial"/>
          <w:bCs/>
          <w:sz w:val="20"/>
          <w:szCs w:val="20"/>
        </w:rPr>
        <w:t>do</w:t>
      </w:r>
      <w:r w:rsidRPr="002E319D">
        <w:rPr>
          <w:rStyle w:val="Pogrubienie"/>
          <w:rFonts w:ascii="Arial" w:hAnsi="Arial" w:cs="Arial"/>
          <w:b w:val="0"/>
          <w:sz w:val="20"/>
          <w:szCs w:val="20"/>
        </w:rPr>
        <w:t xml:space="preserve"> seniorów w wieku 65 lat i więcej, mających problemy z samodzielnym funkcjonowaniem ze względu na stan zdrowia, prowadzących samodzielne gospodarstwa domowe lub mieszkających z osobami bliskimi, które nie są w stanie zapewnić im wystarczającego wsparcia.</w:t>
      </w:r>
      <w:r w:rsidR="00DD655B">
        <w:rPr>
          <w:rStyle w:val="Pogrubienie"/>
          <w:rFonts w:ascii="Arial" w:hAnsi="Arial" w:cs="Arial"/>
          <w:b w:val="0"/>
          <w:sz w:val="20"/>
          <w:szCs w:val="20"/>
        </w:rPr>
        <w:t xml:space="preserve"> Program nie był realizowany w latach 2020-2021.</w:t>
      </w:r>
    </w:p>
    <w:p w14:paraId="0E4F71DE" w14:textId="041D15AB" w:rsidR="00557A8C" w:rsidRPr="00924862" w:rsidRDefault="002E319D" w:rsidP="00557A8C">
      <w:pPr>
        <w:spacing w:after="0" w:line="360" w:lineRule="auto"/>
        <w:jc w:val="both"/>
        <w:rPr>
          <w:rFonts w:ascii="Arial" w:hAnsi="Arial" w:cs="Arial"/>
          <w:sz w:val="20"/>
          <w:szCs w:val="20"/>
        </w:rPr>
      </w:pPr>
      <w:r w:rsidRPr="009B5902">
        <w:rPr>
          <w:rFonts w:ascii="Arial" w:hAnsi="Arial" w:cs="Arial"/>
          <w:sz w:val="20"/>
          <w:szCs w:val="20"/>
        </w:rPr>
        <w:t xml:space="preserve">Poniżej przedstawiono wskaźnik: </w:t>
      </w:r>
      <w:r w:rsidR="00557A8C">
        <w:rPr>
          <w:rFonts w:ascii="Arial" w:hAnsi="Arial" w:cs="Arial"/>
          <w:sz w:val="20"/>
          <w:szCs w:val="20"/>
        </w:rPr>
        <w:t>udział l</w:t>
      </w:r>
      <w:r w:rsidRPr="009B5902">
        <w:rPr>
          <w:rFonts w:ascii="Arial" w:hAnsi="Arial" w:cs="Arial"/>
          <w:sz w:val="20"/>
          <w:szCs w:val="20"/>
        </w:rPr>
        <w:t>iczb</w:t>
      </w:r>
      <w:r w:rsidR="00557A8C">
        <w:rPr>
          <w:rFonts w:ascii="Arial" w:hAnsi="Arial" w:cs="Arial"/>
          <w:sz w:val="20"/>
          <w:szCs w:val="20"/>
        </w:rPr>
        <w:t>y</w:t>
      </w:r>
      <w:r w:rsidRPr="009B5902">
        <w:rPr>
          <w:rFonts w:ascii="Arial" w:hAnsi="Arial" w:cs="Arial"/>
          <w:sz w:val="20"/>
          <w:szCs w:val="20"/>
        </w:rPr>
        <w:t xml:space="preserve"> osób korzystających z programu "Korpus wsparcia seniorów" w liczb</w:t>
      </w:r>
      <w:r w:rsidR="00557A8C">
        <w:rPr>
          <w:rFonts w:ascii="Arial" w:hAnsi="Arial" w:cs="Arial"/>
          <w:sz w:val="20"/>
          <w:szCs w:val="20"/>
        </w:rPr>
        <w:t>ie</w:t>
      </w:r>
      <w:r w:rsidRPr="009B5902">
        <w:rPr>
          <w:rFonts w:ascii="Arial" w:hAnsi="Arial" w:cs="Arial"/>
          <w:sz w:val="20"/>
          <w:szCs w:val="20"/>
        </w:rPr>
        <w:t xml:space="preserve"> mieszkańców w wieku p</w:t>
      </w:r>
      <w:r w:rsidR="00557A8C">
        <w:rPr>
          <w:rFonts w:ascii="Arial" w:hAnsi="Arial" w:cs="Arial"/>
          <w:sz w:val="20"/>
          <w:szCs w:val="20"/>
        </w:rPr>
        <w:t>o</w:t>
      </w:r>
      <w:r w:rsidRPr="009B5902">
        <w:rPr>
          <w:rFonts w:ascii="Arial" w:hAnsi="Arial" w:cs="Arial"/>
          <w:sz w:val="20"/>
          <w:szCs w:val="20"/>
        </w:rPr>
        <w:t>produkcyjnym na danym obszarze w latach 202</w:t>
      </w:r>
      <w:r w:rsidR="00DD655B">
        <w:rPr>
          <w:rFonts w:ascii="Arial" w:hAnsi="Arial" w:cs="Arial"/>
          <w:sz w:val="20"/>
          <w:szCs w:val="20"/>
        </w:rPr>
        <w:t>2</w:t>
      </w:r>
      <w:r w:rsidRPr="009B5902">
        <w:rPr>
          <w:rFonts w:ascii="Arial" w:hAnsi="Arial" w:cs="Arial"/>
          <w:sz w:val="20"/>
          <w:szCs w:val="20"/>
        </w:rPr>
        <w:t xml:space="preserve">-2023. </w:t>
      </w:r>
      <w:r w:rsidR="00557A8C">
        <w:rPr>
          <w:rFonts w:ascii="Arial" w:hAnsi="Arial" w:cs="Arial"/>
          <w:sz w:val="20"/>
          <w:szCs w:val="20"/>
        </w:rPr>
        <w:t>Kolorem oznaczono wartości wskaźników wyższych od średniej dla gminy ogółem w danym roku na danym obszarze, następnie w</w:t>
      </w:r>
      <w:r w:rsidR="00557A8C" w:rsidRPr="00924862">
        <w:rPr>
          <w:rFonts w:ascii="Arial" w:eastAsia="Calibri" w:hAnsi="Arial" w:cs="Arial"/>
          <w:sz w:val="20"/>
          <w:szCs w:val="20"/>
        </w:rPr>
        <w:t xml:space="preserve"> kolumnie „ogółem” podano liczbę </w:t>
      </w:r>
      <w:r w:rsidR="00557A8C">
        <w:rPr>
          <w:rFonts w:ascii="Arial" w:eastAsia="Calibri" w:hAnsi="Arial" w:cs="Arial"/>
          <w:sz w:val="20"/>
          <w:szCs w:val="20"/>
        </w:rPr>
        <w:t xml:space="preserve">tych </w:t>
      </w:r>
      <w:r w:rsidR="00557A8C" w:rsidRPr="00924862">
        <w:rPr>
          <w:rFonts w:ascii="Arial" w:eastAsia="Calibri" w:hAnsi="Arial" w:cs="Arial"/>
          <w:sz w:val="20"/>
          <w:szCs w:val="20"/>
        </w:rPr>
        <w:t>wskaźników</w:t>
      </w:r>
      <w:r w:rsidR="00557A8C">
        <w:rPr>
          <w:rFonts w:ascii="Arial" w:eastAsia="Calibri" w:hAnsi="Arial" w:cs="Arial"/>
          <w:sz w:val="20"/>
          <w:szCs w:val="20"/>
        </w:rPr>
        <w:t xml:space="preserve">, obliczono średnią dla gminy i </w:t>
      </w:r>
      <w:r w:rsidR="00557A8C" w:rsidRPr="00924862">
        <w:rPr>
          <w:rFonts w:ascii="Arial" w:eastAsia="Calibri" w:hAnsi="Arial" w:cs="Arial"/>
          <w:sz w:val="20"/>
          <w:szCs w:val="20"/>
        </w:rPr>
        <w:t>kolorem oznaczono wartości wyższe od średniej dla gminy, wskazując obszary koncentracji zjawiska</w:t>
      </w:r>
      <w:r w:rsidR="00A801A6">
        <w:rPr>
          <w:rFonts w:ascii="Arial" w:eastAsia="Calibri" w:hAnsi="Arial" w:cs="Arial"/>
          <w:sz w:val="20"/>
          <w:szCs w:val="20"/>
        </w:rPr>
        <w:t xml:space="preserve"> (wskaźnik dla sołectw ogółem nie został uwzględniony przy wyliczaniu średniej dla gminy)</w:t>
      </w:r>
      <w:r w:rsidR="00557A8C" w:rsidRPr="00924862">
        <w:rPr>
          <w:rFonts w:ascii="Arial" w:eastAsia="Calibri" w:hAnsi="Arial" w:cs="Arial"/>
          <w:sz w:val="20"/>
          <w:szCs w:val="20"/>
        </w:rPr>
        <w:t xml:space="preserve">. </w:t>
      </w:r>
    </w:p>
    <w:p w14:paraId="5393B1ED" w14:textId="710D21C4" w:rsidR="002E319D" w:rsidRDefault="002E319D" w:rsidP="00FE5525">
      <w:pPr>
        <w:spacing w:before="240" w:after="0" w:line="240" w:lineRule="auto"/>
        <w:jc w:val="both"/>
        <w:rPr>
          <w:rFonts w:ascii="Arial" w:hAnsi="Arial" w:cs="Arial"/>
          <w:sz w:val="20"/>
          <w:szCs w:val="20"/>
        </w:rPr>
      </w:pPr>
      <w:bookmarkStart w:id="89" w:name="_Toc180066946"/>
      <w:r>
        <w:rPr>
          <w:rFonts w:ascii="Arial" w:hAnsi="Arial" w:cs="Arial"/>
          <w:sz w:val="20"/>
          <w:szCs w:val="20"/>
        </w:rPr>
        <w:t xml:space="preserve">Tabela </w:t>
      </w:r>
      <w:r w:rsidRPr="00FE0B40">
        <w:rPr>
          <w:rFonts w:ascii="Arial" w:hAnsi="Arial" w:cs="Arial"/>
          <w:i/>
          <w:iCs/>
          <w:sz w:val="20"/>
          <w:szCs w:val="20"/>
        </w:rPr>
        <w:fldChar w:fldCharType="begin"/>
      </w:r>
      <w:r w:rsidRPr="00FE0B40">
        <w:rPr>
          <w:rFonts w:ascii="Arial" w:hAnsi="Arial" w:cs="Arial"/>
          <w:sz w:val="20"/>
          <w:szCs w:val="20"/>
        </w:rPr>
        <w:instrText xml:space="preserve"> SEQ Tabela \* ARABIC </w:instrText>
      </w:r>
      <w:r w:rsidRPr="00FE0B40">
        <w:rPr>
          <w:rFonts w:ascii="Arial" w:hAnsi="Arial" w:cs="Arial"/>
          <w:i/>
          <w:iCs/>
          <w:sz w:val="20"/>
          <w:szCs w:val="20"/>
        </w:rPr>
        <w:fldChar w:fldCharType="separate"/>
      </w:r>
      <w:r w:rsidR="005739DB">
        <w:rPr>
          <w:rFonts w:ascii="Arial" w:hAnsi="Arial" w:cs="Arial"/>
          <w:noProof/>
          <w:sz w:val="20"/>
          <w:szCs w:val="20"/>
        </w:rPr>
        <w:t>13</w:t>
      </w:r>
      <w:r w:rsidRPr="00FE0B40">
        <w:rPr>
          <w:rFonts w:ascii="Arial" w:hAnsi="Arial" w:cs="Arial"/>
          <w:i/>
          <w:iCs/>
          <w:sz w:val="20"/>
          <w:szCs w:val="20"/>
        </w:rPr>
        <w:fldChar w:fldCharType="end"/>
      </w:r>
      <w:r>
        <w:rPr>
          <w:rFonts w:ascii="Arial" w:hAnsi="Arial" w:cs="Arial"/>
          <w:sz w:val="20"/>
          <w:szCs w:val="20"/>
        </w:rPr>
        <w:t xml:space="preserve"> </w:t>
      </w:r>
      <w:r w:rsidR="00CF0C94">
        <w:rPr>
          <w:rFonts w:ascii="Arial" w:hAnsi="Arial" w:cs="Arial"/>
          <w:sz w:val="20"/>
          <w:szCs w:val="20"/>
        </w:rPr>
        <w:t xml:space="preserve">Udział </w:t>
      </w:r>
      <w:r w:rsidRPr="005E4E45">
        <w:rPr>
          <w:rFonts w:ascii="Arial" w:hAnsi="Arial" w:cs="Arial"/>
          <w:sz w:val="20"/>
          <w:szCs w:val="20"/>
        </w:rPr>
        <w:t>liczby osób korzystających z programu "</w:t>
      </w:r>
      <w:r w:rsidRPr="00A95ED9">
        <w:rPr>
          <w:rFonts w:ascii="Arial" w:hAnsi="Arial" w:cs="Arial"/>
          <w:sz w:val="20"/>
          <w:szCs w:val="20"/>
        </w:rPr>
        <w:t>Korpus wsparcia seniorów</w:t>
      </w:r>
      <w:r w:rsidRPr="005E4E45">
        <w:rPr>
          <w:rFonts w:ascii="Arial" w:hAnsi="Arial" w:cs="Arial"/>
          <w:sz w:val="20"/>
          <w:szCs w:val="20"/>
        </w:rPr>
        <w:t xml:space="preserve">" </w:t>
      </w:r>
      <w:r w:rsidR="00CF0C94">
        <w:rPr>
          <w:rFonts w:ascii="Arial" w:hAnsi="Arial" w:cs="Arial"/>
          <w:sz w:val="20"/>
          <w:szCs w:val="20"/>
        </w:rPr>
        <w:t>w</w:t>
      </w:r>
      <w:r w:rsidRPr="005E4E45">
        <w:rPr>
          <w:rFonts w:ascii="Arial" w:hAnsi="Arial" w:cs="Arial"/>
          <w:sz w:val="20"/>
          <w:szCs w:val="20"/>
        </w:rPr>
        <w:t xml:space="preserve"> liczb</w:t>
      </w:r>
      <w:r w:rsidR="00CF0C94">
        <w:rPr>
          <w:rFonts w:ascii="Arial" w:hAnsi="Arial" w:cs="Arial"/>
          <w:sz w:val="20"/>
          <w:szCs w:val="20"/>
        </w:rPr>
        <w:t>ie</w:t>
      </w:r>
      <w:r w:rsidRPr="005E4E45">
        <w:rPr>
          <w:rFonts w:ascii="Arial" w:hAnsi="Arial" w:cs="Arial"/>
          <w:sz w:val="20"/>
          <w:szCs w:val="20"/>
        </w:rPr>
        <w:t xml:space="preserve"> mieszkańców w wieku p</w:t>
      </w:r>
      <w:r>
        <w:rPr>
          <w:rFonts w:ascii="Arial" w:hAnsi="Arial" w:cs="Arial"/>
          <w:sz w:val="20"/>
          <w:szCs w:val="20"/>
        </w:rPr>
        <w:t>o</w:t>
      </w:r>
      <w:r w:rsidRPr="005E4E45">
        <w:rPr>
          <w:rFonts w:ascii="Arial" w:hAnsi="Arial" w:cs="Arial"/>
          <w:sz w:val="20"/>
          <w:szCs w:val="20"/>
        </w:rPr>
        <w:t xml:space="preserve">produkcyjnym </w:t>
      </w:r>
      <w:r w:rsidR="00CF0C94">
        <w:rPr>
          <w:rFonts w:ascii="Arial" w:hAnsi="Arial" w:cs="Arial"/>
          <w:sz w:val="20"/>
          <w:szCs w:val="20"/>
        </w:rPr>
        <w:t>[</w:t>
      </w:r>
      <w:r w:rsidRPr="005E4E45">
        <w:rPr>
          <w:rFonts w:ascii="Arial" w:hAnsi="Arial" w:cs="Arial"/>
          <w:sz w:val="20"/>
          <w:szCs w:val="20"/>
        </w:rPr>
        <w:t>%</w:t>
      </w:r>
      <w:r w:rsidR="00CF0C94">
        <w:rPr>
          <w:rFonts w:ascii="Arial" w:hAnsi="Arial" w:cs="Arial"/>
          <w:sz w:val="20"/>
          <w:szCs w:val="20"/>
        </w:rPr>
        <w:t>]</w:t>
      </w:r>
      <w:r>
        <w:rPr>
          <w:rFonts w:ascii="Arial" w:hAnsi="Arial" w:cs="Arial"/>
          <w:sz w:val="20"/>
          <w:szCs w:val="20"/>
        </w:rPr>
        <w:t xml:space="preserve"> </w:t>
      </w:r>
      <w:r w:rsidRPr="00FE0B40">
        <w:rPr>
          <w:rFonts w:ascii="Arial" w:hAnsi="Arial" w:cs="Arial"/>
          <w:sz w:val="20"/>
          <w:szCs w:val="20"/>
        </w:rPr>
        <w:t xml:space="preserve">(„-„ </w:t>
      </w:r>
      <w:r w:rsidRPr="0011355A">
        <w:rPr>
          <w:rFonts w:ascii="Arial" w:hAnsi="Arial" w:cs="Arial"/>
          <w:sz w:val="20"/>
          <w:szCs w:val="20"/>
        </w:rPr>
        <w:t>oznacza brak mieszkańców</w:t>
      </w:r>
      <w:r w:rsidRPr="00FE0B40">
        <w:rPr>
          <w:rFonts w:ascii="Arial" w:hAnsi="Arial" w:cs="Arial"/>
          <w:sz w:val="20"/>
          <w:szCs w:val="20"/>
        </w:rPr>
        <w:t>)</w:t>
      </w:r>
      <w:bookmarkEnd w:id="89"/>
    </w:p>
    <w:tbl>
      <w:tblPr>
        <w:tblW w:w="5000" w:type="pct"/>
        <w:tblCellMar>
          <w:left w:w="70" w:type="dxa"/>
          <w:right w:w="70" w:type="dxa"/>
        </w:tblCellMar>
        <w:tblLook w:val="04A0" w:firstRow="1" w:lastRow="0" w:firstColumn="1" w:lastColumn="0" w:noHBand="0" w:noVBand="1"/>
      </w:tblPr>
      <w:tblGrid>
        <w:gridCol w:w="3189"/>
        <w:gridCol w:w="2268"/>
        <w:gridCol w:w="2268"/>
        <w:gridCol w:w="1487"/>
      </w:tblGrid>
      <w:tr w:rsidR="00DD655B" w:rsidRPr="00B06E5C" w14:paraId="44798744" w14:textId="77777777" w:rsidTr="00DD655B">
        <w:trPr>
          <w:tblHeader/>
        </w:trPr>
        <w:tc>
          <w:tcPr>
            <w:tcW w:w="173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E666D6" w14:textId="77777777" w:rsidR="00DD655B" w:rsidRPr="00B06E5C" w:rsidRDefault="00DD655B" w:rsidP="00B06E5C">
            <w:pPr>
              <w:spacing w:after="0" w:line="240" w:lineRule="auto"/>
              <w:jc w:val="center"/>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Obszar - Nazwa ulicy/sołectwa</w:t>
            </w:r>
          </w:p>
        </w:tc>
        <w:tc>
          <w:tcPr>
            <w:tcW w:w="2462" w:type="pct"/>
            <w:gridSpan w:val="2"/>
            <w:tcBorders>
              <w:top w:val="single" w:sz="4" w:space="0" w:color="auto"/>
              <w:left w:val="nil"/>
              <w:bottom w:val="single" w:sz="4" w:space="0" w:color="auto"/>
              <w:right w:val="single" w:sz="4" w:space="0" w:color="auto"/>
            </w:tcBorders>
            <w:shd w:val="clear" w:color="auto" w:fill="FEE69B" w:themeFill="accent5" w:themeFillTint="66"/>
            <w:vAlign w:val="center"/>
          </w:tcPr>
          <w:p w14:paraId="5E041408" w14:textId="22267907" w:rsidR="00DD655B" w:rsidRPr="00B06E5C" w:rsidRDefault="00DD655B" w:rsidP="00B06E5C">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 xml:space="preserve">Udział </w:t>
            </w:r>
            <w:r w:rsidRPr="00B06E5C">
              <w:rPr>
                <w:rFonts w:ascii="Arial" w:eastAsia="Times New Roman" w:hAnsi="Arial" w:cs="Arial"/>
                <w:b/>
                <w:bCs/>
                <w:color w:val="000000"/>
                <w:sz w:val="18"/>
                <w:szCs w:val="18"/>
                <w:lang w:eastAsia="pl-PL"/>
              </w:rPr>
              <w:t xml:space="preserve">liczby osób korzystających z programu "Korpus wsparcia seniorów" </w:t>
            </w:r>
            <w:r>
              <w:rPr>
                <w:rFonts w:ascii="Arial" w:eastAsia="Times New Roman" w:hAnsi="Arial" w:cs="Arial"/>
                <w:b/>
                <w:bCs/>
                <w:color w:val="000000"/>
                <w:sz w:val="18"/>
                <w:szCs w:val="18"/>
                <w:lang w:eastAsia="pl-PL"/>
              </w:rPr>
              <w:t>w</w:t>
            </w:r>
            <w:r w:rsidRPr="00B06E5C">
              <w:rPr>
                <w:rFonts w:ascii="Arial" w:eastAsia="Times New Roman" w:hAnsi="Arial" w:cs="Arial"/>
                <w:b/>
                <w:bCs/>
                <w:color w:val="000000"/>
                <w:sz w:val="18"/>
                <w:szCs w:val="18"/>
                <w:lang w:eastAsia="pl-PL"/>
              </w:rPr>
              <w:t xml:space="preserve"> liczb</w:t>
            </w:r>
            <w:r>
              <w:rPr>
                <w:rFonts w:ascii="Arial" w:eastAsia="Times New Roman" w:hAnsi="Arial" w:cs="Arial"/>
                <w:b/>
                <w:bCs/>
                <w:color w:val="000000"/>
                <w:sz w:val="18"/>
                <w:szCs w:val="18"/>
                <w:lang w:eastAsia="pl-PL"/>
              </w:rPr>
              <w:t>ie</w:t>
            </w:r>
            <w:r w:rsidRPr="00B06E5C">
              <w:rPr>
                <w:rFonts w:ascii="Arial" w:eastAsia="Times New Roman" w:hAnsi="Arial" w:cs="Arial"/>
                <w:b/>
                <w:bCs/>
                <w:color w:val="000000"/>
                <w:sz w:val="18"/>
                <w:szCs w:val="18"/>
                <w:lang w:eastAsia="pl-PL"/>
              </w:rPr>
              <w:t xml:space="preserve"> mieszkańców w wieku poprodukcyjnym </w:t>
            </w:r>
            <w:r>
              <w:rPr>
                <w:rFonts w:ascii="Arial" w:eastAsia="Times New Roman" w:hAnsi="Arial" w:cs="Arial"/>
                <w:b/>
                <w:bCs/>
                <w:color w:val="000000"/>
                <w:sz w:val="18"/>
                <w:szCs w:val="18"/>
                <w:lang w:eastAsia="pl-PL"/>
              </w:rPr>
              <w:t>[</w:t>
            </w:r>
            <w:r w:rsidRPr="00B06E5C">
              <w:rPr>
                <w:rFonts w:ascii="Arial" w:eastAsia="Times New Roman" w:hAnsi="Arial" w:cs="Arial"/>
                <w:b/>
                <w:bCs/>
                <w:color w:val="000000"/>
                <w:sz w:val="18"/>
                <w:szCs w:val="18"/>
                <w:lang w:eastAsia="pl-PL"/>
              </w:rPr>
              <w:t>%</w:t>
            </w:r>
            <w:r>
              <w:rPr>
                <w:rFonts w:ascii="Arial" w:eastAsia="Times New Roman" w:hAnsi="Arial" w:cs="Arial"/>
                <w:b/>
                <w:bCs/>
                <w:color w:val="000000"/>
                <w:sz w:val="18"/>
                <w:szCs w:val="18"/>
                <w:lang w:eastAsia="pl-PL"/>
              </w:rPr>
              <w:t>]</w:t>
            </w:r>
          </w:p>
        </w:tc>
        <w:tc>
          <w:tcPr>
            <w:tcW w:w="807"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5D814D26" w14:textId="157109F6" w:rsidR="00DD655B" w:rsidRPr="00FE5C77" w:rsidRDefault="00DD655B" w:rsidP="00DD655B">
            <w:pPr>
              <w:spacing w:after="0" w:line="240" w:lineRule="auto"/>
              <w:jc w:val="center"/>
              <w:rPr>
                <w:rFonts w:ascii="Arial" w:eastAsia="Times New Roman" w:hAnsi="Arial" w:cs="Arial"/>
                <w:b/>
                <w:bCs/>
                <w:color w:val="000000"/>
                <w:sz w:val="18"/>
                <w:szCs w:val="18"/>
                <w:lang w:eastAsia="pl-PL"/>
              </w:rPr>
            </w:pPr>
            <w:r w:rsidRPr="00FE5C77">
              <w:rPr>
                <w:rFonts w:ascii="Arial" w:eastAsia="Times New Roman" w:hAnsi="Arial" w:cs="Arial"/>
                <w:b/>
                <w:bCs/>
                <w:color w:val="000000"/>
                <w:sz w:val="18"/>
                <w:szCs w:val="18"/>
                <w:lang w:eastAsia="pl-PL"/>
              </w:rPr>
              <w:t>ogółem</w:t>
            </w:r>
          </w:p>
        </w:tc>
      </w:tr>
      <w:tr w:rsidR="00DD655B" w:rsidRPr="00B06E5C" w14:paraId="7A7B9E3F" w14:textId="77777777" w:rsidTr="00DD655B">
        <w:trPr>
          <w:tblHeader/>
        </w:trPr>
        <w:tc>
          <w:tcPr>
            <w:tcW w:w="1731" w:type="pct"/>
            <w:vMerge/>
            <w:tcBorders>
              <w:top w:val="single" w:sz="4" w:space="0" w:color="auto"/>
              <w:left w:val="single" w:sz="4" w:space="0" w:color="auto"/>
              <w:bottom w:val="single" w:sz="4" w:space="0" w:color="auto"/>
              <w:right w:val="single" w:sz="4" w:space="0" w:color="auto"/>
            </w:tcBorders>
            <w:vAlign w:val="center"/>
            <w:hideMark/>
          </w:tcPr>
          <w:p w14:paraId="05471B17" w14:textId="77777777" w:rsidR="00DD655B" w:rsidRPr="00B06E5C" w:rsidRDefault="00DD655B" w:rsidP="00B06E5C">
            <w:pPr>
              <w:spacing w:after="0" w:line="240" w:lineRule="auto"/>
              <w:rPr>
                <w:rFonts w:ascii="Arial" w:eastAsia="Times New Roman" w:hAnsi="Arial" w:cs="Arial"/>
                <w:b/>
                <w:bCs/>
                <w:color w:val="000000"/>
                <w:sz w:val="18"/>
                <w:szCs w:val="18"/>
                <w:lang w:eastAsia="pl-PL"/>
              </w:rPr>
            </w:pPr>
          </w:p>
        </w:tc>
        <w:tc>
          <w:tcPr>
            <w:tcW w:w="1231" w:type="pct"/>
            <w:tcBorders>
              <w:top w:val="nil"/>
              <w:left w:val="nil"/>
              <w:bottom w:val="single" w:sz="4" w:space="0" w:color="auto"/>
              <w:right w:val="single" w:sz="4" w:space="0" w:color="auto"/>
            </w:tcBorders>
            <w:shd w:val="clear" w:color="auto" w:fill="FEE69B" w:themeFill="accent5" w:themeFillTint="66"/>
            <w:vAlign w:val="center"/>
            <w:hideMark/>
          </w:tcPr>
          <w:p w14:paraId="33056E52" w14:textId="77777777" w:rsidR="00DD655B" w:rsidRPr="00B06E5C" w:rsidRDefault="00DD655B" w:rsidP="00B06E5C">
            <w:pPr>
              <w:spacing w:after="0" w:line="240" w:lineRule="auto"/>
              <w:jc w:val="center"/>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2022</w:t>
            </w:r>
          </w:p>
        </w:tc>
        <w:tc>
          <w:tcPr>
            <w:tcW w:w="1231" w:type="pct"/>
            <w:tcBorders>
              <w:top w:val="nil"/>
              <w:left w:val="nil"/>
              <w:bottom w:val="single" w:sz="4" w:space="0" w:color="auto"/>
              <w:right w:val="single" w:sz="4" w:space="0" w:color="auto"/>
            </w:tcBorders>
            <w:shd w:val="clear" w:color="auto" w:fill="FEE69B" w:themeFill="accent5" w:themeFillTint="66"/>
            <w:vAlign w:val="center"/>
            <w:hideMark/>
          </w:tcPr>
          <w:p w14:paraId="7266137B" w14:textId="77777777" w:rsidR="00DD655B" w:rsidRPr="00B06E5C" w:rsidRDefault="00DD655B" w:rsidP="00B06E5C">
            <w:pPr>
              <w:spacing w:after="0" w:line="240" w:lineRule="auto"/>
              <w:jc w:val="center"/>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2023</w:t>
            </w:r>
          </w:p>
        </w:tc>
        <w:tc>
          <w:tcPr>
            <w:tcW w:w="807" w:type="pct"/>
            <w:tcBorders>
              <w:top w:val="nil"/>
              <w:left w:val="nil"/>
              <w:bottom w:val="single" w:sz="4" w:space="0" w:color="auto"/>
              <w:right w:val="single" w:sz="4" w:space="0" w:color="auto"/>
            </w:tcBorders>
            <w:shd w:val="clear" w:color="auto" w:fill="auto"/>
            <w:vAlign w:val="center"/>
            <w:hideMark/>
          </w:tcPr>
          <w:p w14:paraId="510651C4" w14:textId="0FFF8142" w:rsidR="00DD655B" w:rsidRPr="00B06E5C" w:rsidRDefault="00DD655B" w:rsidP="00DD655B">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Pr="00B06E5C">
              <w:rPr>
                <w:rFonts w:ascii="Arial" w:eastAsia="Times New Roman" w:hAnsi="Arial" w:cs="Arial"/>
                <w:b/>
                <w:bCs/>
                <w:color w:val="000000"/>
                <w:sz w:val="18"/>
                <w:szCs w:val="18"/>
                <w:lang w:eastAsia="pl-PL"/>
              </w:rPr>
              <w:t xml:space="preserve"> = </w:t>
            </w:r>
            <w:r w:rsidR="00A801A6">
              <w:rPr>
                <w:rFonts w:ascii="Arial" w:eastAsia="Times New Roman" w:hAnsi="Arial" w:cs="Arial"/>
                <w:b/>
                <w:bCs/>
                <w:color w:val="000000"/>
                <w:sz w:val="18"/>
                <w:szCs w:val="18"/>
                <w:lang w:eastAsia="pl-PL"/>
              </w:rPr>
              <w:t>9</w:t>
            </w:r>
          </w:p>
        </w:tc>
      </w:tr>
      <w:tr w:rsidR="00DD655B" w:rsidRPr="00B06E5C" w14:paraId="6FE14E7C" w14:textId="77777777" w:rsidTr="00DD655B">
        <w:trPr>
          <w:tblHeader/>
        </w:trPr>
        <w:tc>
          <w:tcPr>
            <w:tcW w:w="1731" w:type="pct"/>
            <w:tcBorders>
              <w:top w:val="nil"/>
              <w:left w:val="single" w:sz="4" w:space="0" w:color="auto"/>
              <w:bottom w:val="single" w:sz="4" w:space="0" w:color="auto"/>
              <w:right w:val="single" w:sz="4" w:space="0" w:color="auto"/>
            </w:tcBorders>
            <w:shd w:val="clear" w:color="auto" w:fill="auto"/>
            <w:vAlign w:val="center"/>
            <w:hideMark/>
          </w:tcPr>
          <w:p w14:paraId="7372D31D" w14:textId="04B57317" w:rsidR="00DD655B" w:rsidRPr="00FE5C77" w:rsidRDefault="00DD655B" w:rsidP="00FE5C77">
            <w:pPr>
              <w:spacing w:after="0" w:line="240" w:lineRule="auto"/>
              <w:rPr>
                <w:rFonts w:ascii="Arial" w:eastAsia="Times New Roman" w:hAnsi="Arial" w:cs="Arial"/>
                <w:b/>
                <w:bCs/>
                <w:color w:val="000000"/>
                <w:sz w:val="18"/>
                <w:szCs w:val="18"/>
                <w:lang w:eastAsia="pl-PL"/>
              </w:rPr>
            </w:pPr>
            <w:r w:rsidRPr="00FE5C77">
              <w:rPr>
                <w:rFonts w:ascii="Arial" w:eastAsia="Times New Roman" w:hAnsi="Arial" w:cs="Arial"/>
                <w:b/>
                <w:bCs/>
                <w:color w:val="000000"/>
                <w:sz w:val="18"/>
                <w:szCs w:val="18"/>
                <w:lang w:eastAsia="pl-PL"/>
              </w:rPr>
              <w:t>Gmina ogółem</w:t>
            </w:r>
          </w:p>
        </w:tc>
        <w:tc>
          <w:tcPr>
            <w:tcW w:w="1231" w:type="pct"/>
            <w:tcBorders>
              <w:top w:val="nil"/>
              <w:left w:val="nil"/>
              <w:bottom w:val="single" w:sz="4" w:space="0" w:color="auto"/>
              <w:right w:val="single" w:sz="4" w:space="0" w:color="auto"/>
            </w:tcBorders>
            <w:shd w:val="clear" w:color="auto" w:fill="auto"/>
            <w:vAlign w:val="center"/>
            <w:hideMark/>
          </w:tcPr>
          <w:p w14:paraId="592D7FF4" w14:textId="77777777" w:rsidR="00DD655B" w:rsidRPr="00B06E5C" w:rsidRDefault="00DD655B" w:rsidP="00B06E5C">
            <w:pPr>
              <w:spacing w:after="0" w:line="240" w:lineRule="auto"/>
              <w:jc w:val="right"/>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1,78</w:t>
            </w:r>
          </w:p>
        </w:tc>
        <w:tc>
          <w:tcPr>
            <w:tcW w:w="1231" w:type="pct"/>
            <w:tcBorders>
              <w:top w:val="nil"/>
              <w:left w:val="nil"/>
              <w:bottom w:val="single" w:sz="4" w:space="0" w:color="auto"/>
              <w:right w:val="single" w:sz="4" w:space="0" w:color="auto"/>
            </w:tcBorders>
            <w:shd w:val="clear" w:color="auto" w:fill="auto"/>
            <w:noWrap/>
            <w:vAlign w:val="center"/>
            <w:hideMark/>
          </w:tcPr>
          <w:p w14:paraId="41929D37" w14:textId="77777777" w:rsidR="00DD655B" w:rsidRPr="00B06E5C" w:rsidRDefault="00DD655B" w:rsidP="00B06E5C">
            <w:pPr>
              <w:spacing w:after="0" w:line="240" w:lineRule="auto"/>
              <w:jc w:val="right"/>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1,51</w:t>
            </w:r>
          </w:p>
        </w:tc>
        <w:tc>
          <w:tcPr>
            <w:tcW w:w="807" w:type="pct"/>
            <w:tcBorders>
              <w:top w:val="nil"/>
              <w:left w:val="nil"/>
              <w:bottom w:val="single" w:sz="4" w:space="0" w:color="auto"/>
              <w:right w:val="single" w:sz="4" w:space="0" w:color="auto"/>
            </w:tcBorders>
            <w:shd w:val="clear" w:color="auto" w:fill="auto"/>
            <w:vAlign w:val="center"/>
            <w:hideMark/>
          </w:tcPr>
          <w:p w14:paraId="30A61E33" w14:textId="407F61D9" w:rsidR="00DD655B" w:rsidRPr="00B06E5C" w:rsidRDefault="00DD655B" w:rsidP="00DD655B">
            <w:pPr>
              <w:spacing w:after="0" w:line="240" w:lineRule="auto"/>
              <w:jc w:val="center"/>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średnia = 0,</w:t>
            </w:r>
            <w:r w:rsidR="00A801A6">
              <w:rPr>
                <w:rFonts w:ascii="Arial" w:eastAsia="Times New Roman" w:hAnsi="Arial" w:cs="Arial"/>
                <w:b/>
                <w:bCs/>
                <w:color w:val="000000"/>
                <w:sz w:val="18"/>
                <w:szCs w:val="18"/>
                <w:lang w:eastAsia="pl-PL"/>
              </w:rPr>
              <w:t>33</w:t>
            </w:r>
          </w:p>
        </w:tc>
      </w:tr>
      <w:tr w:rsidR="00DD655B" w:rsidRPr="00B06E5C" w14:paraId="339AFD39" w14:textId="77777777" w:rsidTr="00A801A6">
        <w:tc>
          <w:tcPr>
            <w:tcW w:w="1731" w:type="pct"/>
            <w:tcBorders>
              <w:top w:val="nil"/>
              <w:left w:val="single" w:sz="4" w:space="0" w:color="auto"/>
              <w:bottom w:val="single" w:sz="4" w:space="0" w:color="auto"/>
              <w:right w:val="single" w:sz="4" w:space="0" w:color="auto"/>
            </w:tcBorders>
            <w:shd w:val="clear" w:color="auto" w:fill="auto"/>
            <w:vAlign w:val="center"/>
            <w:hideMark/>
          </w:tcPr>
          <w:p w14:paraId="318CE196" w14:textId="77777777" w:rsidR="00DD655B" w:rsidRPr="00B06E5C" w:rsidRDefault="00DD655B" w:rsidP="00B06E5C">
            <w:pPr>
              <w:spacing w:after="0" w:line="240" w:lineRule="auto"/>
              <w:rPr>
                <w:rFonts w:ascii="Arial" w:eastAsia="Times New Roman" w:hAnsi="Arial" w:cs="Arial"/>
                <w:b/>
                <w:bCs/>
                <w:color w:val="000000"/>
                <w:sz w:val="18"/>
                <w:szCs w:val="18"/>
                <w:lang w:eastAsia="pl-PL"/>
              </w:rPr>
            </w:pPr>
            <w:r w:rsidRPr="00B06E5C">
              <w:rPr>
                <w:rFonts w:ascii="Arial" w:eastAsia="Times New Roman" w:hAnsi="Arial" w:cs="Arial"/>
                <w:b/>
                <w:bCs/>
                <w:color w:val="000000"/>
                <w:sz w:val="18"/>
                <w:szCs w:val="18"/>
                <w:lang w:eastAsia="pl-PL"/>
              </w:rPr>
              <w:t>Sulejów- miasto</w:t>
            </w:r>
          </w:p>
        </w:tc>
        <w:tc>
          <w:tcPr>
            <w:tcW w:w="1231" w:type="pct"/>
            <w:tcBorders>
              <w:top w:val="nil"/>
              <w:left w:val="nil"/>
              <w:bottom w:val="single" w:sz="4" w:space="0" w:color="auto"/>
              <w:right w:val="single" w:sz="4" w:space="0" w:color="auto"/>
            </w:tcBorders>
            <w:shd w:val="clear" w:color="000000" w:fill="DAE9F8"/>
            <w:noWrap/>
            <w:vAlign w:val="center"/>
            <w:hideMark/>
          </w:tcPr>
          <w:p w14:paraId="7E903D79"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3,30</w:t>
            </w:r>
          </w:p>
        </w:tc>
        <w:tc>
          <w:tcPr>
            <w:tcW w:w="1231" w:type="pct"/>
            <w:tcBorders>
              <w:top w:val="nil"/>
              <w:left w:val="nil"/>
              <w:bottom w:val="single" w:sz="4" w:space="0" w:color="auto"/>
              <w:right w:val="single" w:sz="4" w:space="0" w:color="auto"/>
            </w:tcBorders>
            <w:shd w:val="clear" w:color="000000" w:fill="DAE9F8"/>
            <w:noWrap/>
            <w:vAlign w:val="center"/>
            <w:hideMark/>
          </w:tcPr>
          <w:p w14:paraId="7E9337D3"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2,75</w:t>
            </w:r>
          </w:p>
        </w:tc>
        <w:tc>
          <w:tcPr>
            <w:tcW w:w="807" w:type="pct"/>
            <w:tcBorders>
              <w:top w:val="nil"/>
              <w:left w:val="nil"/>
              <w:bottom w:val="single" w:sz="4" w:space="0" w:color="auto"/>
              <w:right w:val="single" w:sz="4" w:space="0" w:color="auto"/>
            </w:tcBorders>
            <w:shd w:val="clear" w:color="auto" w:fill="DAF2D0"/>
            <w:noWrap/>
            <w:vAlign w:val="center"/>
            <w:hideMark/>
          </w:tcPr>
          <w:p w14:paraId="70D19701" w14:textId="051A5E7B" w:rsidR="00DD655B" w:rsidRPr="00FE5C77" w:rsidRDefault="00DD655B" w:rsidP="00B06E5C">
            <w:pPr>
              <w:spacing w:after="0" w:line="240" w:lineRule="auto"/>
              <w:jc w:val="right"/>
              <w:rPr>
                <w:rFonts w:ascii="Arial" w:eastAsia="Times New Roman" w:hAnsi="Arial" w:cs="Arial"/>
                <w:b/>
                <w:bCs/>
                <w:color w:val="000000"/>
                <w:sz w:val="18"/>
                <w:szCs w:val="18"/>
                <w:lang w:eastAsia="pl-PL"/>
              </w:rPr>
            </w:pPr>
            <w:r w:rsidRPr="00FE5C77">
              <w:rPr>
                <w:rFonts w:ascii="Arial" w:eastAsia="Times New Roman" w:hAnsi="Arial" w:cs="Arial"/>
                <w:b/>
                <w:bCs/>
                <w:color w:val="000000"/>
                <w:sz w:val="18"/>
                <w:szCs w:val="18"/>
                <w:lang w:eastAsia="pl-PL"/>
              </w:rPr>
              <w:t>2</w:t>
            </w:r>
          </w:p>
        </w:tc>
      </w:tr>
      <w:tr w:rsidR="00DD655B" w:rsidRPr="00B06E5C" w14:paraId="331F9614"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487A641B" w14:textId="77777777" w:rsidR="00DD655B" w:rsidRPr="00FE5C77" w:rsidRDefault="00DD655B" w:rsidP="00B06E5C">
            <w:pPr>
              <w:spacing w:after="0" w:line="240" w:lineRule="auto"/>
              <w:rPr>
                <w:rFonts w:ascii="Arial" w:eastAsia="Times New Roman" w:hAnsi="Arial" w:cs="Arial"/>
                <w:b/>
                <w:bCs/>
                <w:color w:val="000000"/>
                <w:sz w:val="18"/>
                <w:szCs w:val="18"/>
                <w:lang w:eastAsia="pl-PL"/>
              </w:rPr>
            </w:pPr>
            <w:r w:rsidRPr="00FE5C77">
              <w:rPr>
                <w:rFonts w:ascii="Arial" w:eastAsia="Times New Roman" w:hAnsi="Arial" w:cs="Arial"/>
                <w:b/>
                <w:bCs/>
                <w:color w:val="000000"/>
                <w:sz w:val="18"/>
                <w:szCs w:val="18"/>
                <w:lang w:eastAsia="pl-PL"/>
              </w:rPr>
              <w:t>Sołectwa</w:t>
            </w:r>
          </w:p>
        </w:tc>
        <w:tc>
          <w:tcPr>
            <w:tcW w:w="1231" w:type="pct"/>
            <w:tcBorders>
              <w:top w:val="nil"/>
              <w:left w:val="nil"/>
              <w:bottom w:val="single" w:sz="4" w:space="0" w:color="auto"/>
              <w:right w:val="single" w:sz="4" w:space="0" w:color="auto"/>
            </w:tcBorders>
            <w:shd w:val="clear" w:color="auto" w:fill="auto"/>
            <w:noWrap/>
            <w:vAlign w:val="center"/>
            <w:hideMark/>
          </w:tcPr>
          <w:p w14:paraId="1147B0D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0,74</w:t>
            </w:r>
          </w:p>
        </w:tc>
        <w:tc>
          <w:tcPr>
            <w:tcW w:w="1231" w:type="pct"/>
            <w:tcBorders>
              <w:top w:val="nil"/>
              <w:left w:val="nil"/>
              <w:bottom w:val="single" w:sz="4" w:space="0" w:color="auto"/>
              <w:right w:val="single" w:sz="4" w:space="0" w:color="auto"/>
            </w:tcBorders>
            <w:shd w:val="clear" w:color="auto" w:fill="auto"/>
            <w:noWrap/>
            <w:vAlign w:val="center"/>
            <w:hideMark/>
          </w:tcPr>
          <w:p w14:paraId="06584BD4"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0,67</w:t>
            </w:r>
          </w:p>
        </w:tc>
        <w:tc>
          <w:tcPr>
            <w:tcW w:w="807" w:type="pct"/>
            <w:tcBorders>
              <w:top w:val="nil"/>
              <w:left w:val="nil"/>
              <w:bottom w:val="single" w:sz="4" w:space="0" w:color="auto"/>
              <w:right w:val="single" w:sz="4" w:space="0" w:color="auto"/>
            </w:tcBorders>
            <w:shd w:val="clear" w:color="auto" w:fill="auto"/>
            <w:noWrap/>
            <w:vAlign w:val="center"/>
            <w:hideMark/>
          </w:tcPr>
          <w:p w14:paraId="0461B313" w14:textId="2F6B5FDC" w:rsidR="00DD655B" w:rsidRPr="00FE5C77" w:rsidRDefault="00DD655B" w:rsidP="00FE5C77">
            <w:pPr>
              <w:spacing w:after="0" w:line="240" w:lineRule="auto"/>
              <w:jc w:val="right"/>
              <w:rPr>
                <w:rFonts w:ascii="Arial" w:eastAsia="Times New Roman" w:hAnsi="Arial" w:cs="Arial"/>
                <w:b/>
                <w:bCs/>
                <w:color w:val="000000"/>
                <w:sz w:val="18"/>
                <w:szCs w:val="18"/>
                <w:lang w:eastAsia="pl-PL"/>
              </w:rPr>
            </w:pPr>
            <w:r w:rsidRPr="00FE5C77">
              <w:rPr>
                <w:rFonts w:ascii="Arial" w:eastAsia="Times New Roman" w:hAnsi="Arial" w:cs="Arial"/>
                <w:b/>
                <w:bCs/>
                <w:color w:val="000000"/>
                <w:sz w:val="18"/>
                <w:szCs w:val="18"/>
                <w:lang w:eastAsia="pl-PL"/>
              </w:rPr>
              <w:t>0</w:t>
            </w:r>
          </w:p>
        </w:tc>
      </w:tr>
      <w:tr w:rsidR="00DD655B" w:rsidRPr="00B06E5C" w14:paraId="7FFCEE7B"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5DCD3D41" w14:textId="67FA3D00"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Barkowice</w:t>
            </w:r>
          </w:p>
        </w:tc>
        <w:tc>
          <w:tcPr>
            <w:tcW w:w="1231" w:type="pct"/>
            <w:tcBorders>
              <w:top w:val="nil"/>
              <w:left w:val="nil"/>
              <w:bottom w:val="single" w:sz="4" w:space="0" w:color="auto"/>
              <w:right w:val="single" w:sz="4" w:space="0" w:color="auto"/>
            </w:tcBorders>
            <w:shd w:val="clear" w:color="000000" w:fill="DAE9F8"/>
            <w:vAlign w:val="center"/>
            <w:hideMark/>
          </w:tcPr>
          <w:p w14:paraId="34A5F12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3,90</w:t>
            </w:r>
          </w:p>
        </w:tc>
        <w:tc>
          <w:tcPr>
            <w:tcW w:w="1231" w:type="pct"/>
            <w:tcBorders>
              <w:top w:val="nil"/>
              <w:left w:val="nil"/>
              <w:bottom w:val="single" w:sz="4" w:space="0" w:color="auto"/>
              <w:right w:val="single" w:sz="4" w:space="0" w:color="auto"/>
            </w:tcBorders>
            <w:shd w:val="clear" w:color="000000" w:fill="DAE9F8"/>
            <w:noWrap/>
            <w:vAlign w:val="center"/>
            <w:hideMark/>
          </w:tcPr>
          <w:p w14:paraId="5D220A83"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2,47</w:t>
            </w:r>
          </w:p>
        </w:tc>
        <w:tc>
          <w:tcPr>
            <w:tcW w:w="807" w:type="pct"/>
            <w:tcBorders>
              <w:top w:val="nil"/>
              <w:left w:val="nil"/>
              <w:bottom w:val="single" w:sz="4" w:space="0" w:color="auto"/>
              <w:right w:val="single" w:sz="4" w:space="0" w:color="auto"/>
            </w:tcBorders>
            <w:shd w:val="clear" w:color="000000" w:fill="DAF2D0"/>
            <w:noWrap/>
            <w:vAlign w:val="center"/>
            <w:hideMark/>
          </w:tcPr>
          <w:p w14:paraId="7DFA2225"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w:t>
            </w:r>
          </w:p>
        </w:tc>
      </w:tr>
      <w:tr w:rsidR="00DD655B" w:rsidRPr="00B06E5C" w14:paraId="00C1A702"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555ED6E" w14:textId="3F45849C"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Barkowice-Mokre</w:t>
            </w:r>
          </w:p>
        </w:tc>
        <w:tc>
          <w:tcPr>
            <w:tcW w:w="1231" w:type="pct"/>
            <w:tcBorders>
              <w:top w:val="nil"/>
              <w:left w:val="nil"/>
              <w:bottom w:val="single" w:sz="4" w:space="0" w:color="auto"/>
              <w:right w:val="single" w:sz="4" w:space="0" w:color="auto"/>
            </w:tcBorders>
            <w:shd w:val="clear" w:color="auto" w:fill="auto"/>
            <w:noWrap/>
            <w:vAlign w:val="center"/>
            <w:hideMark/>
          </w:tcPr>
          <w:p w14:paraId="5D072D0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7757B94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7B6C31DB"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2B5C656"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030A25D" w14:textId="5480C2A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Biała</w:t>
            </w:r>
          </w:p>
        </w:tc>
        <w:tc>
          <w:tcPr>
            <w:tcW w:w="1231" w:type="pct"/>
            <w:tcBorders>
              <w:top w:val="nil"/>
              <w:left w:val="nil"/>
              <w:bottom w:val="single" w:sz="4" w:space="0" w:color="auto"/>
              <w:right w:val="single" w:sz="4" w:space="0" w:color="auto"/>
            </w:tcBorders>
            <w:shd w:val="clear" w:color="000000" w:fill="DAE9F8"/>
            <w:vAlign w:val="center"/>
            <w:hideMark/>
          </w:tcPr>
          <w:p w14:paraId="054977D7"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1,85</w:t>
            </w:r>
          </w:p>
        </w:tc>
        <w:tc>
          <w:tcPr>
            <w:tcW w:w="1231" w:type="pct"/>
            <w:tcBorders>
              <w:top w:val="nil"/>
              <w:left w:val="nil"/>
              <w:bottom w:val="single" w:sz="4" w:space="0" w:color="auto"/>
              <w:right w:val="single" w:sz="4" w:space="0" w:color="auto"/>
            </w:tcBorders>
            <w:shd w:val="clear" w:color="auto" w:fill="auto"/>
            <w:noWrap/>
            <w:vAlign w:val="center"/>
            <w:hideMark/>
          </w:tcPr>
          <w:p w14:paraId="6E8738D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0,88</w:t>
            </w:r>
          </w:p>
        </w:tc>
        <w:tc>
          <w:tcPr>
            <w:tcW w:w="807" w:type="pct"/>
            <w:tcBorders>
              <w:top w:val="nil"/>
              <w:left w:val="nil"/>
              <w:bottom w:val="single" w:sz="4" w:space="0" w:color="auto"/>
              <w:right w:val="single" w:sz="4" w:space="0" w:color="auto"/>
            </w:tcBorders>
            <w:shd w:val="clear" w:color="000000" w:fill="DAF2D0"/>
            <w:noWrap/>
            <w:vAlign w:val="center"/>
            <w:hideMark/>
          </w:tcPr>
          <w:p w14:paraId="549D543F"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1</w:t>
            </w:r>
          </w:p>
        </w:tc>
      </w:tr>
      <w:tr w:rsidR="00DD655B" w:rsidRPr="00B06E5C" w14:paraId="6994666B"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028695BB" w14:textId="51A27680"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Bilska Wola-Kolonia</w:t>
            </w:r>
          </w:p>
        </w:tc>
        <w:tc>
          <w:tcPr>
            <w:tcW w:w="1231" w:type="pct"/>
            <w:tcBorders>
              <w:top w:val="nil"/>
              <w:left w:val="nil"/>
              <w:bottom w:val="single" w:sz="4" w:space="0" w:color="auto"/>
              <w:right w:val="single" w:sz="4" w:space="0" w:color="auto"/>
            </w:tcBorders>
            <w:shd w:val="clear" w:color="auto" w:fill="auto"/>
            <w:noWrap/>
            <w:vAlign w:val="center"/>
            <w:hideMark/>
          </w:tcPr>
          <w:p w14:paraId="6AD0C83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669DEB5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535B1DD5"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1007EE09"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7D2A023D" w14:textId="3FF03943"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Bilska-Wola</w:t>
            </w:r>
          </w:p>
        </w:tc>
        <w:tc>
          <w:tcPr>
            <w:tcW w:w="1231" w:type="pct"/>
            <w:tcBorders>
              <w:top w:val="nil"/>
              <w:left w:val="nil"/>
              <w:bottom w:val="single" w:sz="4" w:space="0" w:color="auto"/>
              <w:right w:val="single" w:sz="4" w:space="0" w:color="auto"/>
            </w:tcBorders>
            <w:shd w:val="clear" w:color="000000" w:fill="DAE9F8"/>
            <w:vAlign w:val="center"/>
            <w:hideMark/>
          </w:tcPr>
          <w:p w14:paraId="7DD06E99"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2,56</w:t>
            </w:r>
          </w:p>
        </w:tc>
        <w:tc>
          <w:tcPr>
            <w:tcW w:w="1231" w:type="pct"/>
            <w:tcBorders>
              <w:top w:val="nil"/>
              <w:left w:val="nil"/>
              <w:bottom w:val="single" w:sz="4" w:space="0" w:color="auto"/>
              <w:right w:val="single" w:sz="4" w:space="0" w:color="auto"/>
            </w:tcBorders>
            <w:shd w:val="clear" w:color="000000" w:fill="DAE9F8"/>
            <w:noWrap/>
            <w:vAlign w:val="center"/>
            <w:hideMark/>
          </w:tcPr>
          <w:p w14:paraId="402FE9A1"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2,50</w:t>
            </w:r>
          </w:p>
        </w:tc>
        <w:tc>
          <w:tcPr>
            <w:tcW w:w="807" w:type="pct"/>
            <w:tcBorders>
              <w:top w:val="nil"/>
              <w:left w:val="nil"/>
              <w:bottom w:val="single" w:sz="4" w:space="0" w:color="auto"/>
              <w:right w:val="single" w:sz="4" w:space="0" w:color="auto"/>
            </w:tcBorders>
            <w:shd w:val="clear" w:color="000000" w:fill="DAF2D0"/>
            <w:noWrap/>
            <w:vAlign w:val="center"/>
            <w:hideMark/>
          </w:tcPr>
          <w:p w14:paraId="09229DAF"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w:t>
            </w:r>
          </w:p>
        </w:tc>
      </w:tr>
      <w:tr w:rsidR="00DD655B" w:rsidRPr="00B06E5C" w14:paraId="5B7818B3"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1B43903C" w14:textId="48AEDE3B"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Kałek</w:t>
            </w:r>
          </w:p>
        </w:tc>
        <w:tc>
          <w:tcPr>
            <w:tcW w:w="1231" w:type="pct"/>
            <w:tcBorders>
              <w:top w:val="nil"/>
              <w:left w:val="nil"/>
              <w:bottom w:val="single" w:sz="4" w:space="0" w:color="auto"/>
              <w:right w:val="single" w:sz="4" w:space="0" w:color="auto"/>
            </w:tcBorders>
            <w:shd w:val="clear" w:color="auto" w:fill="auto"/>
            <w:noWrap/>
            <w:vAlign w:val="center"/>
            <w:hideMark/>
          </w:tcPr>
          <w:p w14:paraId="25B965D5"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5484540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73994EF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4782A92B" w14:textId="77777777" w:rsidTr="00DD655B">
        <w:tc>
          <w:tcPr>
            <w:tcW w:w="1731" w:type="pct"/>
            <w:tcBorders>
              <w:top w:val="nil"/>
              <w:left w:val="single" w:sz="4" w:space="0" w:color="auto"/>
              <w:bottom w:val="single" w:sz="4" w:space="0" w:color="auto"/>
              <w:right w:val="single" w:sz="4" w:space="0" w:color="auto"/>
            </w:tcBorders>
            <w:shd w:val="clear" w:color="auto" w:fill="auto"/>
            <w:vAlign w:val="center"/>
            <w:hideMark/>
          </w:tcPr>
          <w:p w14:paraId="29586E4F" w14:textId="6B395F0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Klementynów</w:t>
            </w:r>
          </w:p>
        </w:tc>
        <w:tc>
          <w:tcPr>
            <w:tcW w:w="1231" w:type="pct"/>
            <w:tcBorders>
              <w:top w:val="nil"/>
              <w:left w:val="nil"/>
              <w:bottom w:val="single" w:sz="4" w:space="0" w:color="auto"/>
              <w:right w:val="single" w:sz="4" w:space="0" w:color="auto"/>
            </w:tcBorders>
            <w:shd w:val="clear" w:color="auto" w:fill="auto"/>
            <w:vAlign w:val="center"/>
            <w:hideMark/>
          </w:tcPr>
          <w:p w14:paraId="5E3E1D7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0FFDFA9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D830C7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22912553"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7AA0B254" w14:textId="2CDAE869"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Kłudzice</w:t>
            </w:r>
          </w:p>
        </w:tc>
        <w:tc>
          <w:tcPr>
            <w:tcW w:w="1231" w:type="pct"/>
            <w:tcBorders>
              <w:top w:val="nil"/>
              <w:left w:val="nil"/>
              <w:bottom w:val="single" w:sz="4" w:space="0" w:color="auto"/>
              <w:right w:val="single" w:sz="4" w:space="0" w:color="auto"/>
            </w:tcBorders>
            <w:shd w:val="clear" w:color="auto" w:fill="auto"/>
            <w:noWrap/>
            <w:vAlign w:val="center"/>
            <w:hideMark/>
          </w:tcPr>
          <w:p w14:paraId="10E592D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523F623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64A82B47"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DC7DFC6"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3551B586" w14:textId="2073375E"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Koło</w:t>
            </w:r>
          </w:p>
        </w:tc>
        <w:tc>
          <w:tcPr>
            <w:tcW w:w="1231" w:type="pct"/>
            <w:tcBorders>
              <w:top w:val="nil"/>
              <w:left w:val="nil"/>
              <w:bottom w:val="single" w:sz="4" w:space="0" w:color="auto"/>
              <w:right w:val="single" w:sz="4" w:space="0" w:color="auto"/>
            </w:tcBorders>
            <w:shd w:val="clear" w:color="auto" w:fill="auto"/>
            <w:vAlign w:val="center"/>
            <w:hideMark/>
          </w:tcPr>
          <w:p w14:paraId="517373C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552CC021"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30D385F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D769085"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37E096DB" w14:textId="7E914A7E"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Korytnica</w:t>
            </w:r>
          </w:p>
        </w:tc>
        <w:tc>
          <w:tcPr>
            <w:tcW w:w="1231" w:type="pct"/>
            <w:tcBorders>
              <w:top w:val="nil"/>
              <w:left w:val="nil"/>
              <w:bottom w:val="single" w:sz="4" w:space="0" w:color="auto"/>
              <w:right w:val="single" w:sz="4" w:space="0" w:color="auto"/>
            </w:tcBorders>
            <w:shd w:val="clear" w:color="auto" w:fill="auto"/>
            <w:noWrap/>
            <w:vAlign w:val="center"/>
            <w:hideMark/>
          </w:tcPr>
          <w:p w14:paraId="3AD3B59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66E963E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22AA61C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F9F3B4B"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48932E1C" w14:textId="254F4138"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Krzewiny</w:t>
            </w:r>
          </w:p>
        </w:tc>
        <w:tc>
          <w:tcPr>
            <w:tcW w:w="1231" w:type="pct"/>
            <w:tcBorders>
              <w:top w:val="nil"/>
              <w:left w:val="nil"/>
              <w:bottom w:val="single" w:sz="4" w:space="0" w:color="auto"/>
              <w:right w:val="single" w:sz="4" w:space="0" w:color="auto"/>
            </w:tcBorders>
            <w:shd w:val="clear" w:color="auto" w:fill="auto"/>
            <w:vAlign w:val="center"/>
            <w:hideMark/>
          </w:tcPr>
          <w:p w14:paraId="3B3BBFCB"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000000" w:fill="DAE9F8"/>
            <w:noWrap/>
            <w:vAlign w:val="center"/>
            <w:hideMark/>
          </w:tcPr>
          <w:p w14:paraId="7E399E8B"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2,70</w:t>
            </w:r>
          </w:p>
        </w:tc>
        <w:tc>
          <w:tcPr>
            <w:tcW w:w="807" w:type="pct"/>
            <w:tcBorders>
              <w:top w:val="nil"/>
              <w:left w:val="nil"/>
              <w:bottom w:val="single" w:sz="4" w:space="0" w:color="auto"/>
              <w:right w:val="single" w:sz="4" w:space="0" w:color="auto"/>
            </w:tcBorders>
            <w:shd w:val="clear" w:color="000000" w:fill="DAF2D0"/>
            <w:noWrap/>
            <w:vAlign w:val="center"/>
            <w:hideMark/>
          </w:tcPr>
          <w:p w14:paraId="0384257F"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1</w:t>
            </w:r>
          </w:p>
        </w:tc>
      </w:tr>
      <w:tr w:rsidR="00DD655B" w:rsidRPr="00B06E5C" w14:paraId="6D103406"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1AB2BB5D" w14:textId="61FD9C5F"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Kurnędz</w:t>
            </w:r>
          </w:p>
        </w:tc>
        <w:tc>
          <w:tcPr>
            <w:tcW w:w="1231" w:type="pct"/>
            <w:tcBorders>
              <w:top w:val="nil"/>
              <w:left w:val="nil"/>
              <w:bottom w:val="single" w:sz="4" w:space="0" w:color="auto"/>
              <w:right w:val="single" w:sz="4" w:space="0" w:color="auto"/>
            </w:tcBorders>
            <w:shd w:val="clear" w:color="000000" w:fill="DAE9F8"/>
            <w:noWrap/>
            <w:vAlign w:val="center"/>
            <w:hideMark/>
          </w:tcPr>
          <w:p w14:paraId="660C9DF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3,13</w:t>
            </w:r>
          </w:p>
        </w:tc>
        <w:tc>
          <w:tcPr>
            <w:tcW w:w="1231" w:type="pct"/>
            <w:tcBorders>
              <w:top w:val="nil"/>
              <w:left w:val="nil"/>
              <w:bottom w:val="single" w:sz="4" w:space="0" w:color="auto"/>
              <w:right w:val="single" w:sz="4" w:space="0" w:color="auto"/>
            </w:tcBorders>
            <w:shd w:val="clear" w:color="auto" w:fill="auto"/>
            <w:noWrap/>
            <w:vAlign w:val="center"/>
            <w:hideMark/>
          </w:tcPr>
          <w:p w14:paraId="0D15686C"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000000" w:fill="DAF2D0"/>
            <w:noWrap/>
            <w:vAlign w:val="center"/>
            <w:hideMark/>
          </w:tcPr>
          <w:p w14:paraId="0953C09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1</w:t>
            </w:r>
          </w:p>
        </w:tc>
      </w:tr>
      <w:tr w:rsidR="00DD655B" w:rsidRPr="00B06E5C" w14:paraId="595510C2"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1A8BBD9" w14:textId="0BB42F06"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Łazy-Dąbrowa</w:t>
            </w:r>
          </w:p>
        </w:tc>
        <w:tc>
          <w:tcPr>
            <w:tcW w:w="1231" w:type="pct"/>
            <w:tcBorders>
              <w:top w:val="nil"/>
              <w:left w:val="nil"/>
              <w:bottom w:val="single" w:sz="4" w:space="0" w:color="auto"/>
              <w:right w:val="single" w:sz="4" w:space="0" w:color="auto"/>
            </w:tcBorders>
            <w:shd w:val="clear" w:color="auto" w:fill="auto"/>
            <w:vAlign w:val="center"/>
            <w:hideMark/>
          </w:tcPr>
          <w:p w14:paraId="31CD621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2F381153"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4FD6D41"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EFA3873"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F70BA85" w14:textId="3B96BF1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lastRenderedPageBreak/>
              <w:t>Łęczno</w:t>
            </w:r>
          </w:p>
        </w:tc>
        <w:tc>
          <w:tcPr>
            <w:tcW w:w="1231" w:type="pct"/>
            <w:tcBorders>
              <w:top w:val="nil"/>
              <w:left w:val="nil"/>
              <w:bottom w:val="single" w:sz="4" w:space="0" w:color="auto"/>
              <w:right w:val="single" w:sz="4" w:space="0" w:color="auto"/>
            </w:tcBorders>
            <w:shd w:val="clear" w:color="auto" w:fill="auto"/>
            <w:noWrap/>
            <w:vAlign w:val="center"/>
            <w:hideMark/>
          </w:tcPr>
          <w:p w14:paraId="0A1BAC5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62AE72F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597D823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E1CD2F1"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05468E6" w14:textId="7FD533FC"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Nowa Wieś</w:t>
            </w:r>
          </w:p>
        </w:tc>
        <w:tc>
          <w:tcPr>
            <w:tcW w:w="1231" w:type="pct"/>
            <w:tcBorders>
              <w:top w:val="nil"/>
              <w:left w:val="nil"/>
              <w:bottom w:val="single" w:sz="4" w:space="0" w:color="auto"/>
              <w:right w:val="single" w:sz="4" w:space="0" w:color="auto"/>
            </w:tcBorders>
            <w:shd w:val="clear" w:color="auto" w:fill="auto"/>
            <w:vAlign w:val="center"/>
            <w:hideMark/>
          </w:tcPr>
          <w:p w14:paraId="5EE912E9"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2E875E7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A3F012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364AB78"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32D55F36" w14:textId="562E49C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Podlubień</w:t>
            </w:r>
          </w:p>
        </w:tc>
        <w:tc>
          <w:tcPr>
            <w:tcW w:w="1231" w:type="pct"/>
            <w:tcBorders>
              <w:top w:val="nil"/>
              <w:left w:val="nil"/>
              <w:bottom w:val="single" w:sz="4" w:space="0" w:color="auto"/>
              <w:right w:val="single" w:sz="4" w:space="0" w:color="auto"/>
            </w:tcBorders>
            <w:shd w:val="clear" w:color="auto" w:fill="auto"/>
            <w:noWrap/>
            <w:vAlign w:val="center"/>
            <w:hideMark/>
          </w:tcPr>
          <w:p w14:paraId="13C4BD2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7D99126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7463CAB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7CA690F"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3812DE1B" w14:textId="31A3A1B2"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Poniatów</w:t>
            </w:r>
          </w:p>
        </w:tc>
        <w:tc>
          <w:tcPr>
            <w:tcW w:w="1231" w:type="pct"/>
            <w:tcBorders>
              <w:top w:val="nil"/>
              <w:left w:val="nil"/>
              <w:bottom w:val="single" w:sz="4" w:space="0" w:color="auto"/>
              <w:right w:val="single" w:sz="4" w:space="0" w:color="auto"/>
            </w:tcBorders>
            <w:shd w:val="clear" w:color="auto" w:fill="auto"/>
            <w:vAlign w:val="center"/>
            <w:hideMark/>
          </w:tcPr>
          <w:p w14:paraId="122A5D59"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0,96</w:t>
            </w:r>
          </w:p>
        </w:tc>
        <w:tc>
          <w:tcPr>
            <w:tcW w:w="1231" w:type="pct"/>
            <w:tcBorders>
              <w:top w:val="nil"/>
              <w:left w:val="nil"/>
              <w:bottom w:val="single" w:sz="4" w:space="0" w:color="auto"/>
              <w:right w:val="single" w:sz="4" w:space="0" w:color="auto"/>
            </w:tcBorders>
            <w:shd w:val="clear" w:color="auto" w:fill="auto"/>
            <w:noWrap/>
            <w:vAlign w:val="center"/>
            <w:hideMark/>
          </w:tcPr>
          <w:p w14:paraId="7E4BD25B"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0,93</w:t>
            </w:r>
          </w:p>
        </w:tc>
        <w:tc>
          <w:tcPr>
            <w:tcW w:w="807" w:type="pct"/>
            <w:tcBorders>
              <w:top w:val="nil"/>
              <w:left w:val="nil"/>
              <w:bottom w:val="single" w:sz="4" w:space="0" w:color="auto"/>
              <w:right w:val="single" w:sz="4" w:space="0" w:color="auto"/>
            </w:tcBorders>
            <w:shd w:val="clear" w:color="auto" w:fill="auto"/>
            <w:noWrap/>
            <w:vAlign w:val="center"/>
            <w:hideMark/>
          </w:tcPr>
          <w:p w14:paraId="3DD1E1A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4EEE3844"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6B2D306D" w14:textId="382A11E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Przygłów</w:t>
            </w:r>
          </w:p>
        </w:tc>
        <w:tc>
          <w:tcPr>
            <w:tcW w:w="1231" w:type="pct"/>
            <w:tcBorders>
              <w:top w:val="nil"/>
              <w:left w:val="nil"/>
              <w:bottom w:val="single" w:sz="4" w:space="0" w:color="auto"/>
              <w:right w:val="single" w:sz="4" w:space="0" w:color="auto"/>
            </w:tcBorders>
            <w:shd w:val="clear" w:color="auto" w:fill="auto"/>
            <w:noWrap/>
            <w:vAlign w:val="center"/>
            <w:hideMark/>
          </w:tcPr>
          <w:p w14:paraId="33942D6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0,44</w:t>
            </w:r>
          </w:p>
        </w:tc>
        <w:tc>
          <w:tcPr>
            <w:tcW w:w="1231" w:type="pct"/>
            <w:tcBorders>
              <w:top w:val="nil"/>
              <w:left w:val="nil"/>
              <w:bottom w:val="single" w:sz="4" w:space="0" w:color="auto"/>
              <w:right w:val="single" w:sz="4" w:space="0" w:color="auto"/>
            </w:tcBorders>
            <w:shd w:val="clear" w:color="auto" w:fill="auto"/>
            <w:noWrap/>
            <w:vAlign w:val="center"/>
            <w:hideMark/>
          </w:tcPr>
          <w:p w14:paraId="569EB5B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0,44</w:t>
            </w:r>
          </w:p>
        </w:tc>
        <w:tc>
          <w:tcPr>
            <w:tcW w:w="807" w:type="pct"/>
            <w:tcBorders>
              <w:top w:val="nil"/>
              <w:left w:val="nil"/>
              <w:bottom w:val="single" w:sz="4" w:space="0" w:color="auto"/>
              <w:right w:val="single" w:sz="4" w:space="0" w:color="auto"/>
            </w:tcBorders>
            <w:shd w:val="clear" w:color="auto" w:fill="auto"/>
            <w:noWrap/>
            <w:vAlign w:val="center"/>
            <w:hideMark/>
          </w:tcPr>
          <w:p w14:paraId="21AEEE07"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8150AE9"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23F16B9C" w14:textId="6C0012DE"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Uszczyn</w:t>
            </w:r>
          </w:p>
        </w:tc>
        <w:tc>
          <w:tcPr>
            <w:tcW w:w="1231" w:type="pct"/>
            <w:tcBorders>
              <w:top w:val="nil"/>
              <w:left w:val="nil"/>
              <w:bottom w:val="single" w:sz="4" w:space="0" w:color="auto"/>
              <w:right w:val="single" w:sz="4" w:space="0" w:color="auto"/>
            </w:tcBorders>
            <w:shd w:val="clear" w:color="auto" w:fill="auto"/>
            <w:vAlign w:val="center"/>
            <w:hideMark/>
          </w:tcPr>
          <w:p w14:paraId="6A83A8FF"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0,81</w:t>
            </w:r>
          </w:p>
        </w:tc>
        <w:tc>
          <w:tcPr>
            <w:tcW w:w="1231" w:type="pct"/>
            <w:tcBorders>
              <w:top w:val="nil"/>
              <w:left w:val="nil"/>
              <w:bottom w:val="single" w:sz="4" w:space="0" w:color="auto"/>
              <w:right w:val="single" w:sz="4" w:space="0" w:color="auto"/>
            </w:tcBorders>
            <w:shd w:val="clear" w:color="auto" w:fill="auto"/>
            <w:noWrap/>
            <w:vAlign w:val="center"/>
            <w:hideMark/>
          </w:tcPr>
          <w:p w14:paraId="57F73A91"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0,79</w:t>
            </w:r>
          </w:p>
        </w:tc>
        <w:tc>
          <w:tcPr>
            <w:tcW w:w="807" w:type="pct"/>
            <w:tcBorders>
              <w:top w:val="nil"/>
              <w:left w:val="nil"/>
              <w:bottom w:val="single" w:sz="4" w:space="0" w:color="auto"/>
              <w:right w:val="single" w:sz="4" w:space="0" w:color="auto"/>
            </w:tcBorders>
            <w:shd w:val="clear" w:color="auto" w:fill="auto"/>
            <w:noWrap/>
            <w:vAlign w:val="center"/>
            <w:hideMark/>
          </w:tcPr>
          <w:p w14:paraId="428EB72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6F1A6776"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5A50923E" w14:textId="1EB7669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Witów</w:t>
            </w:r>
          </w:p>
        </w:tc>
        <w:tc>
          <w:tcPr>
            <w:tcW w:w="1231" w:type="pct"/>
            <w:tcBorders>
              <w:top w:val="nil"/>
              <w:left w:val="nil"/>
              <w:bottom w:val="single" w:sz="4" w:space="0" w:color="auto"/>
              <w:right w:val="single" w:sz="4" w:space="0" w:color="auto"/>
            </w:tcBorders>
            <w:shd w:val="clear" w:color="auto" w:fill="auto"/>
            <w:noWrap/>
            <w:vAlign w:val="center"/>
            <w:hideMark/>
          </w:tcPr>
          <w:p w14:paraId="26617C55"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04EB7DA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593F5E8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017EC18"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630014D3" w14:textId="67D060ED"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Witów-Kolonia</w:t>
            </w:r>
          </w:p>
        </w:tc>
        <w:tc>
          <w:tcPr>
            <w:tcW w:w="1231" w:type="pct"/>
            <w:tcBorders>
              <w:top w:val="nil"/>
              <w:left w:val="nil"/>
              <w:bottom w:val="single" w:sz="4" w:space="0" w:color="auto"/>
              <w:right w:val="single" w:sz="4" w:space="0" w:color="auto"/>
            </w:tcBorders>
            <w:shd w:val="clear" w:color="auto" w:fill="auto"/>
            <w:vAlign w:val="center"/>
            <w:hideMark/>
          </w:tcPr>
          <w:p w14:paraId="35CA49A6"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2C7841C5"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C7FDB97"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491D594A"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60C9566B" w14:textId="267B8A4A"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Włodzimierzów</w:t>
            </w:r>
          </w:p>
        </w:tc>
        <w:tc>
          <w:tcPr>
            <w:tcW w:w="1231" w:type="pct"/>
            <w:tcBorders>
              <w:top w:val="nil"/>
              <w:left w:val="nil"/>
              <w:bottom w:val="single" w:sz="4" w:space="0" w:color="auto"/>
              <w:right w:val="single" w:sz="4" w:space="0" w:color="auto"/>
            </w:tcBorders>
            <w:shd w:val="clear" w:color="auto" w:fill="auto"/>
            <w:noWrap/>
            <w:vAlign w:val="center"/>
            <w:hideMark/>
          </w:tcPr>
          <w:p w14:paraId="4334F228"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0,85</w:t>
            </w:r>
          </w:p>
        </w:tc>
        <w:tc>
          <w:tcPr>
            <w:tcW w:w="1231" w:type="pct"/>
            <w:tcBorders>
              <w:top w:val="nil"/>
              <w:left w:val="nil"/>
              <w:bottom w:val="single" w:sz="4" w:space="0" w:color="auto"/>
              <w:right w:val="single" w:sz="4" w:space="0" w:color="auto"/>
            </w:tcBorders>
            <w:shd w:val="clear" w:color="auto" w:fill="auto"/>
            <w:noWrap/>
            <w:vAlign w:val="center"/>
            <w:hideMark/>
          </w:tcPr>
          <w:p w14:paraId="613ABAF3"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1,36</w:t>
            </w:r>
          </w:p>
        </w:tc>
        <w:tc>
          <w:tcPr>
            <w:tcW w:w="807" w:type="pct"/>
            <w:tcBorders>
              <w:top w:val="nil"/>
              <w:left w:val="nil"/>
              <w:bottom w:val="single" w:sz="4" w:space="0" w:color="auto"/>
              <w:right w:val="single" w:sz="4" w:space="0" w:color="auto"/>
            </w:tcBorders>
            <w:shd w:val="clear" w:color="auto" w:fill="auto"/>
            <w:noWrap/>
            <w:vAlign w:val="center"/>
            <w:hideMark/>
          </w:tcPr>
          <w:p w14:paraId="2522F4F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78DEA1F0"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05F73B63" w14:textId="5D48CF55"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Wójtostwo</w:t>
            </w:r>
          </w:p>
        </w:tc>
        <w:tc>
          <w:tcPr>
            <w:tcW w:w="1231" w:type="pct"/>
            <w:tcBorders>
              <w:top w:val="nil"/>
              <w:left w:val="nil"/>
              <w:bottom w:val="single" w:sz="4" w:space="0" w:color="auto"/>
              <w:right w:val="single" w:sz="4" w:space="0" w:color="auto"/>
            </w:tcBorders>
            <w:shd w:val="clear" w:color="auto" w:fill="auto"/>
            <w:vAlign w:val="center"/>
            <w:hideMark/>
          </w:tcPr>
          <w:p w14:paraId="7ED1E44E"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553070AE"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3E5FB63A"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438860A7"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0FF77059" w14:textId="32DA454E"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Zalesice</w:t>
            </w:r>
          </w:p>
        </w:tc>
        <w:tc>
          <w:tcPr>
            <w:tcW w:w="1231" w:type="pct"/>
            <w:tcBorders>
              <w:top w:val="nil"/>
              <w:left w:val="nil"/>
              <w:bottom w:val="single" w:sz="4" w:space="0" w:color="auto"/>
              <w:right w:val="single" w:sz="4" w:space="0" w:color="auto"/>
            </w:tcBorders>
            <w:shd w:val="clear" w:color="auto" w:fill="auto"/>
            <w:noWrap/>
            <w:vAlign w:val="center"/>
            <w:hideMark/>
          </w:tcPr>
          <w:p w14:paraId="538A207E"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750D729D"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1FF2E002"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r w:rsidR="00DD655B" w:rsidRPr="00B06E5C" w14:paraId="327E97D4" w14:textId="77777777" w:rsidTr="00DD655B">
        <w:tc>
          <w:tcPr>
            <w:tcW w:w="1731" w:type="pct"/>
            <w:tcBorders>
              <w:top w:val="nil"/>
              <w:left w:val="single" w:sz="4" w:space="0" w:color="auto"/>
              <w:bottom w:val="single" w:sz="4" w:space="0" w:color="auto"/>
              <w:right w:val="single" w:sz="4" w:space="0" w:color="auto"/>
            </w:tcBorders>
            <w:shd w:val="clear" w:color="auto" w:fill="auto"/>
            <w:noWrap/>
            <w:vAlign w:val="center"/>
            <w:hideMark/>
          </w:tcPr>
          <w:p w14:paraId="61F0BBC9" w14:textId="2446A4F8" w:rsidR="00DD655B" w:rsidRPr="00B06E5C" w:rsidRDefault="00DD655B" w:rsidP="00B06E5C">
            <w:pPr>
              <w:spacing w:after="0" w:line="240" w:lineRule="auto"/>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Zalesice-Kolonia</w:t>
            </w:r>
          </w:p>
        </w:tc>
        <w:tc>
          <w:tcPr>
            <w:tcW w:w="1231" w:type="pct"/>
            <w:tcBorders>
              <w:top w:val="nil"/>
              <w:left w:val="nil"/>
              <w:bottom w:val="single" w:sz="4" w:space="0" w:color="auto"/>
              <w:right w:val="single" w:sz="4" w:space="0" w:color="auto"/>
            </w:tcBorders>
            <w:shd w:val="clear" w:color="auto" w:fill="auto"/>
            <w:vAlign w:val="center"/>
            <w:hideMark/>
          </w:tcPr>
          <w:p w14:paraId="49A4D184"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1231" w:type="pct"/>
            <w:tcBorders>
              <w:top w:val="nil"/>
              <w:left w:val="nil"/>
              <w:bottom w:val="single" w:sz="4" w:space="0" w:color="auto"/>
              <w:right w:val="single" w:sz="4" w:space="0" w:color="auto"/>
            </w:tcBorders>
            <w:shd w:val="clear" w:color="auto" w:fill="auto"/>
            <w:noWrap/>
            <w:vAlign w:val="center"/>
            <w:hideMark/>
          </w:tcPr>
          <w:p w14:paraId="53068653"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0,00</w:t>
            </w:r>
          </w:p>
        </w:tc>
        <w:tc>
          <w:tcPr>
            <w:tcW w:w="807" w:type="pct"/>
            <w:tcBorders>
              <w:top w:val="nil"/>
              <w:left w:val="nil"/>
              <w:bottom w:val="single" w:sz="4" w:space="0" w:color="auto"/>
              <w:right w:val="single" w:sz="4" w:space="0" w:color="auto"/>
            </w:tcBorders>
            <w:shd w:val="clear" w:color="auto" w:fill="auto"/>
            <w:noWrap/>
            <w:vAlign w:val="center"/>
            <w:hideMark/>
          </w:tcPr>
          <w:p w14:paraId="3C5C0D7F" w14:textId="77777777" w:rsidR="00DD655B" w:rsidRPr="00B06E5C" w:rsidRDefault="00DD655B" w:rsidP="00B06E5C">
            <w:pPr>
              <w:spacing w:after="0" w:line="240" w:lineRule="auto"/>
              <w:jc w:val="right"/>
              <w:rPr>
                <w:rFonts w:ascii="Arial" w:eastAsia="Times New Roman" w:hAnsi="Arial" w:cs="Arial"/>
                <w:color w:val="000000"/>
                <w:sz w:val="18"/>
                <w:szCs w:val="18"/>
                <w:lang w:eastAsia="pl-PL"/>
              </w:rPr>
            </w:pPr>
            <w:r w:rsidRPr="00B06E5C">
              <w:rPr>
                <w:rFonts w:ascii="Arial" w:eastAsia="Times New Roman" w:hAnsi="Arial" w:cs="Arial"/>
                <w:color w:val="000000"/>
                <w:sz w:val="18"/>
                <w:szCs w:val="18"/>
                <w:lang w:eastAsia="pl-PL"/>
              </w:rPr>
              <w:t>0</w:t>
            </w:r>
          </w:p>
        </w:tc>
      </w:tr>
    </w:tbl>
    <w:p w14:paraId="2420A36F" w14:textId="77777777" w:rsidR="00B06E5C" w:rsidRDefault="00B06E5C" w:rsidP="00367C12">
      <w:pPr>
        <w:spacing w:after="240" w:line="240" w:lineRule="auto"/>
        <w:rPr>
          <w:rFonts w:ascii="Arial" w:hAnsi="Arial" w:cs="Arial"/>
          <w:sz w:val="20"/>
          <w:szCs w:val="20"/>
        </w:rPr>
      </w:pPr>
      <w:r w:rsidRPr="00567B83">
        <w:rPr>
          <w:rFonts w:ascii="Arial" w:eastAsia="Times New Roman" w:hAnsi="Arial" w:cs="Arial"/>
          <w:sz w:val="20"/>
          <w:szCs w:val="20"/>
          <w:lang w:eastAsia="pl-PL"/>
        </w:rPr>
        <w:t xml:space="preserve">Źródło: </w:t>
      </w:r>
      <w:r w:rsidRPr="00567B83">
        <w:rPr>
          <w:rFonts w:ascii="Arial" w:eastAsia="Calibri" w:hAnsi="Arial" w:cs="Arial"/>
          <w:sz w:val="20"/>
          <w:szCs w:val="20"/>
        </w:rPr>
        <w:t>Opracowanie własne na podstawie danych Urzędu Miejskiego w Sulejowie</w:t>
      </w:r>
    </w:p>
    <w:p w14:paraId="1BC666E4" w14:textId="77777777" w:rsidR="00373016" w:rsidRPr="00FE2C91" w:rsidRDefault="00373016" w:rsidP="00EA6288">
      <w:pPr>
        <w:spacing w:after="0" w:line="360" w:lineRule="auto"/>
        <w:jc w:val="both"/>
        <w:rPr>
          <w:rFonts w:ascii="Arial" w:hAnsi="Arial" w:cs="Arial"/>
          <w:sz w:val="20"/>
          <w:szCs w:val="20"/>
        </w:rPr>
      </w:pPr>
    </w:p>
    <w:p w14:paraId="58B7C5C0" w14:textId="77777777" w:rsidR="00FE2C91" w:rsidRPr="00FE2C91" w:rsidRDefault="00FE2C91" w:rsidP="00EA6288">
      <w:pPr>
        <w:spacing w:after="0" w:line="360" w:lineRule="auto"/>
        <w:jc w:val="both"/>
        <w:rPr>
          <w:rFonts w:ascii="Arial" w:hAnsi="Arial" w:cs="Arial"/>
          <w:sz w:val="20"/>
          <w:szCs w:val="20"/>
        </w:rPr>
      </w:pPr>
    </w:p>
    <w:p w14:paraId="64AE6B51" w14:textId="7C6DCFB6" w:rsidR="00EA6288" w:rsidRPr="00EA6288" w:rsidRDefault="00EA6288" w:rsidP="00277848">
      <w:pPr>
        <w:spacing w:after="0" w:line="360" w:lineRule="auto"/>
        <w:jc w:val="center"/>
        <w:rPr>
          <w:rFonts w:ascii="Arial" w:hAnsi="Arial" w:cs="Arial"/>
          <w:b/>
          <w:bCs/>
          <w:sz w:val="20"/>
          <w:szCs w:val="20"/>
        </w:rPr>
      </w:pPr>
      <w:r w:rsidRPr="00EA6288">
        <w:rPr>
          <w:rFonts w:ascii="Arial" w:hAnsi="Arial" w:cs="Arial"/>
          <w:b/>
          <w:bCs/>
          <w:sz w:val="20"/>
          <w:szCs w:val="20"/>
        </w:rPr>
        <w:t>PODSUMOWANIE</w:t>
      </w:r>
      <w:r>
        <w:rPr>
          <w:rFonts w:ascii="Arial" w:hAnsi="Arial" w:cs="Arial"/>
          <w:b/>
          <w:bCs/>
          <w:sz w:val="20"/>
          <w:szCs w:val="20"/>
        </w:rPr>
        <w:t xml:space="preserve"> NEGATYWNYCH ZJAWISK W SFERZE SPOŁECZNEJ</w:t>
      </w:r>
    </w:p>
    <w:p w14:paraId="22D3DA54" w14:textId="77AE71B3" w:rsidR="00E32EEE" w:rsidRPr="00E32EEE" w:rsidRDefault="00E26EB7" w:rsidP="00E32EEE">
      <w:pPr>
        <w:spacing w:after="0" w:line="360" w:lineRule="auto"/>
        <w:ind w:firstLine="360"/>
        <w:jc w:val="both"/>
        <w:rPr>
          <w:rFonts w:ascii="Arial" w:hAnsi="Arial" w:cs="Arial"/>
          <w:sz w:val="20"/>
          <w:szCs w:val="20"/>
        </w:rPr>
      </w:pPr>
      <w:r w:rsidRPr="00CE12AC">
        <w:rPr>
          <w:rFonts w:ascii="Arial" w:hAnsi="Arial" w:cs="Arial"/>
          <w:sz w:val="20"/>
          <w:szCs w:val="20"/>
        </w:rPr>
        <w:t xml:space="preserve">W tabeli poniżej przedstawiono podsumowanie dotychczasowej analizy, prezentując zjawiska </w:t>
      </w:r>
      <w:r w:rsidR="007E60E3" w:rsidRPr="00CE12AC">
        <w:rPr>
          <w:rFonts w:ascii="Arial" w:hAnsi="Arial" w:cs="Arial"/>
          <w:sz w:val="20"/>
          <w:szCs w:val="20"/>
        </w:rPr>
        <w:t>negatywne</w:t>
      </w:r>
      <w:r w:rsidRPr="00CE12AC">
        <w:rPr>
          <w:rFonts w:ascii="Arial" w:hAnsi="Arial" w:cs="Arial"/>
          <w:sz w:val="20"/>
          <w:szCs w:val="20"/>
        </w:rPr>
        <w:t xml:space="preserve"> występujące w sferze społecznej na obszarze </w:t>
      </w:r>
      <w:r w:rsidR="00277848">
        <w:rPr>
          <w:rFonts w:ascii="Arial" w:hAnsi="Arial" w:cs="Arial"/>
          <w:sz w:val="20"/>
          <w:szCs w:val="20"/>
        </w:rPr>
        <w:t>g</w:t>
      </w:r>
      <w:r w:rsidRPr="00CE12AC">
        <w:rPr>
          <w:rFonts w:ascii="Arial" w:hAnsi="Arial" w:cs="Arial"/>
          <w:sz w:val="20"/>
          <w:szCs w:val="20"/>
        </w:rPr>
        <w:t xml:space="preserve">miny </w:t>
      </w:r>
      <w:r w:rsidR="00E618A4" w:rsidRPr="00CE12AC">
        <w:rPr>
          <w:rFonts w:ascii="Arial" w:hAnsi="Arial" w:cs="Arial"/>
          <w:sz w:val="20"/>
          <w:szCs w:val="20"/>
        </w:rPr>
        <w:t>Sulejów</w:t>
      </w:r>
      <w:r w:rsidRPr="00CE12AC">
        <w:rPr>
          <w:rFonts w:ascii="Arial" w:hAnsi="Arial" w:cs="Arial"/>
          <w:sz w:val="20"/>
          <w:szCs w:val="20"/>
        </w:rPr>
        <w:t xml:space="preserve">. </w:t>
      </w:r>
    </w:p>
    <w:p w14:paraId="4CFEA88B" w14:textId="10D1049B" w:rsidR="00227A07" w:rsidRPr="002977D2" w:rsidRDefault="00E26EB7" w:rsidP="002977D2">
      <w:pPr>
        <w:spacing w:after="0" w:line="360" w:lineRule="auto"/>
        <w:jc w:val="both"/>
        <w:rPr>
          <w:rFonts w:ascii="Arial" w:hAnsi="Arial" w:cs="Arial"/>
          <w:sz w:val="20"/>
          <w:szCs w:val="20"/>
        </w:rPr>
      </w:pPr>
      <w:r w:rsidRPr="00CE12AC">
        <w:rPr>
          <w:rFonts w:ascii="Arial" w:hAnsi="Arial" w:cs="Arial"/>
          <w:sz w:val="20"/>
          <w:szCs w:val="20"/>
        </w:rPr>
        <w:t>Dla każde</w:t>
      </w:r>
      <w:r w:rsidR="00277848">
        <w:rPr>
          <w:rFonts w:ascii="Arial" w:hAnsi="Arial" w:cs="Arial"/>
          <w:sz w:val="20"/>
          <w:szCs w:val="20"/>
        </w:rPr>
        <w:t>go sołectwa</w:t>
      </w:r>
      <w:r w:rsidRPr="00CE12AC">
        <w:rPr>
          <w:rFonts w:ascii="Arial" w:hAnsi="Arial" w:cs="Arial"/>
          <w:sz w:val="20"/>
          <w:szCs w:val="20"/>
        </w:rPr>
        <w:t xml:space="preserve"> na obszarze wiejskim </w:t>
      </w:r>
      <w:r w:rsidRPr="00FD3C77">
        <w:rPr>
          <w:rFonts w:ascii="Arial" w:hAnsi="Arial" w:cs="Arial"/>
          <w:sz w:val="20"/>
          <w:szCs w:val="20"/>
        </w:rPr>
        <w:t xml:space="preserve">gminy oraz </w:t>
      </w:r>
      <w:r w:rsidR="00277848" w:rsidRPr="00FD3C77">
        <w:rPr>
          <w:rFonts w:ascii="Arial" w:hAnsi="Arial" w:cs="Arial"/>
          <w:sz w:val="20"/>
          <w:szCs w:val="20"/>
        </w:rPr>
        <w:t>mi</w:t>
      </w:r>
      <w:r w:rsidR="006565C9">
        <w:rPr>
          <w:rFonts w:ascii="Arial" w:hAnsi="Arial" w:cs="Arial"/>
          <w:sz w:val="20"/>
          <w:szCs w:val="20"/>
        </w:rPr>
        <w:t>asta</w:t>
      </w:r>
      <w:r w:rsidR="00277848" w:rsidRPr="00FD3C77">
        <w:rPr>
          <w:rFonts w:ascii="Arial" w:hAnsi="Arial" w:cs="Arial"/>
          <w:sz w:val="20"/>
          <w:szCs w:val="20"/>
        </w:rPr>
        <w:t xml:space="preserve"> </w:t>
      </w:r>
      <w:r w:rsidR="00E618A4" w:rsidRPr="00FD3C77">
        <w:rPr>
          <w:rFonts w:ascii="Arial" w:hAnsi="Arial" w:cs="Arial"/>
          <w:sz w:val="20"/>
          <w:szCs w:val="20"/>
        </w:rPr>
        <w:t>Sulejów</w:t>
      </w:r>
      <w:r w:rsidRPr="00FD3C77">
        <w:rPr>
          <w:rFonts w:ascii="Arial" w:hAnsi="Arial" w:cs="Arial"/>
          <w:sz w:val="20"/>
          <w:szCs w:val="20"/>
        </w:rPr>
        <w:t xml:space="preserve"> podsumowano liczbę występujących </w:t>
      </w:r>
      <w:r w:rsidRPr="00227A07">
        <w:rPr>
          <w:rFonts w:ascii="Arial" w:hAnsi="Arial" w:cs="Arial"/>
          <w:sz w:val="20"/>
          <w:szCs w:val="20"/>
        </w:rPr>
        <w:t>negatywnych zjawisk społecznych (kolumna „ogółem”),</w:t>
      </w:r>
      <w:r w:rsidR="00FD3C77" w:rsidRPr="00227A07">
        <w:rPr>
          <w:rFonts w:ascii="Arial" w:hAnsi="Arial" w:cs="Arial"/>
          <w:sz w:val="20"/>
          <w:szCs w:val="20"/>
        </w:rPr>
        <w:t xml:space="preserve"> obliczono średnią dla gminy (przy obliczaniu średniej nie </w:t>
      </w:r>
      <w:r w:rsidR="00FD3C77" w:rsidRPr="002977D2">
        <w:rPr>
          <w:rFonts w:ascii="Arial" w:hAnsi="Arial" w:cs="Arial"/>
          <w:sz w:val="20"/>
          <w:szCs w:val="20"/>
        </w:rPr>
        <w:t>uwzględniono wartości dla sołectw ogółem),</w:t>
      </w:r>
      <w:r w:rsidRPr="002977D2">
        <w:rPr>
          <w:rFonts w:ascii="Arial" w:hAnsi="Arial" w:cs="Arial"/>
          <w:sz w:val="20"/>
          <w:szCs w:val="20"/>
        </w:rPr>
        <w:t xml:space="preserve"> kolorem oznaczono wartości wyższe od</w:t>
      </w:r>
      <w:r w:rsidR="00D407CD" w:rsidRPr="002977D2">
        <w:rPr>
          <w:rFonts w:ascii="Arial" w:hAnsi="Arial" w:cs="Arial"/>
          <w:sz w:val="20"/>
          <w:szCs w:val="20"/>
        </w:rPr>
        <w:t> </w:t>
      </w:r>
      <w:r w:rsidRPr="002977D2">
        <w:rPr>
          <w:rFonts w:ascii="Arial" w:hAnsi="Arial" w:cs="Arial"/>
          <w:sz w:val="20"/>
          <w:szCs w:val="20"/>
        </w:rPr>
        <w:t>średniej (</w:t>
      </w:r>
      <w:r w:rsidR="00850735" w:rsidRPr="002977D2">
        <w:rPr>
          <w:rFonts w:ascii="Arial" w:hAnsi="Arial" w:cs="Arial"/>
          <w:sz w:val="20"/>
          <w:szCs w:val="20"/>
        </w:rPr>
        <w:t>3</w:t>
      </w:r>
      <w:r w:rsidRPr="002977D2">
        <w:rPr>
          <w:rFonts w:ascii="Arial" w:hAnsi="Arial" w:cs="Arial"/>
          <w:sz w:val="20"/>
          <w:szCs w:val="20"/>
        </w:rPr>
        <w:t xml:space="preserve">). W ten sposób wyłoniono obszar koncentracji występowania zjawisk </w:t>
      </w:r>
      <w:r w:rsidR="00277848" w:rsidRPr="002977D2">
        <w:rPr>
          <w:rFonts w:ascii="Arial" w:hAnsi="Arial" w:cs="Arial"/>
          <w:sz w:val="20"/>
          <w:szCs w:val="20"/>
        </w:rPr>
        <w:t>negatywnyc</w:t>
      </w:r>
      <w:r w:rsidRPr="002977D2">
        <w:rPr>
          <w:rFonts w:ascii="Arial" w:hAnsi="Arial" w:cs="Arial"/>
          <w:sz w:val="20"/>
          <w:szCs w:val="20"/>
        </w:rPr>
        <w:t>h</w:t>
      </w:r>
      <w:r w:rsidR="00277848" w:rsidRPr="002977D2">
        <w:rPr>
          <w:rFonts w:ascii="Arial" w:hAnsi="Arial" w:cs="Arial"/>
          <w:sz w:val="20"/>
          <w:szCs w:val="20"/>
        </w:rPr>
        <w:t xml:space="preserve"> w</w:t>
      </w:r>
      <w:r w:rsidR="00D407CD" w:rsidRPr="002977D2">
        <w:rPr>
          <w:rFonts w:ascii="Arial" w:hAnsi="Arial" w:cs="Arial"/>
          <w:sz w:val="20"/>
          <w:szCs w:val="20"/>
        </w:rPr>
        <w:t> </w:t>
      </w:r>
      <w:r w:rsidR="00277848" w:rsidRPr="002977D2">
        <w:rPr>
          <w:rFonts w:ascii="Arial" w:hAnsi="Arial" w:cs="Arial"/>
          <w:sz w:val="20"/>
          <w:szCs w:val="20"/>
        </w:rPr>
        <w:t>sferze społecznej</w:t>
      </w:r>
      <w:r w:rsidRPr="002977D2">
        <w:rPr>
          <w:rFonts w:ascii="Arial" w:hAnsi="Arial" w:cs="Arial"/>
          <w:sz w:val="20"/>
          <w:szCs w:val="20"/>
        </w:rPr>
        <w:t xml:space="preserve"> – </w:t>
      </w:r>
      <w:r w:rsidR="0017355B" w:rsidRPr="002977D2">
        <w:rPr>
          <w:rFonts w:ascii="Arial" w:hAnsi="Arial" w:cs="Arial"/>
          <w:sz w:val="20"/>
          <w:szCs w:val="20"/>
        </w:rPr>
        <w:t>są</w:t>
      </w:r>
      <w:r w:rsidRPr="002977D2">
        <w:rPr>
          <w:rFonts w:ascii="Arial" w:hAnsi="Arial" w:cs="Arial"/>
          <w:sz w:val="20"/>
          <w:szCs w:val="20"/>
        </w:rPr>
        <w:t xml:space="preserve"> to</w:t>
      </w:r>
      <w:r w:rsidR="00277848" w:rsidRPr="002977D2">
        <w:rPr>
          <w:rFonts w:ascii="Arial" w:hAnsi="Arial" w:cs="Arial"/>
          <w:sz w:val="20"/>
          <w:szCs w:val="20"/>
        </w:rPr>
        <w:t>:</w:t>
      </w:r>
      <w:r w:rsidR="002977D2" w:rsidRPr="002977D2">
        <w:rPr>
          <w:rFonts w:ascii="Arial" w:hAnsi="Arial" w:cs="Arial"/>
          <w:sz w:val="20"/>
          <w:szCs w:val="20"/>
        </w:rPr>
        <w:t xml:space="preserve"> mi</w:t>
      </w:r>
      <w:r w:rsidR="00227A07" w:rsidRPr="002977D2">
        <w:rPr>
          <w:rFonts w:ascii="Arial" w:hAnsi="Arial" w:cs="Arial"/>
          <w:sz w:val="20"/>
          <w:szCs w:val="20"/>
        </w:rPr>
        <w:t>asto Sulejów</w:t>
      </w:r>
      <w:r w:rsidR="0017355B" w:rsidRPr="002977D2">
        <w:rPr>
          <w:rFonts w:ascii="Arial" w:hAnsi="Arial" w:cs="Arial"/>
          <w:sz w:val="20"/>
          <w:szCs w:val="20"/>
        </w:rPr>
        <w:t xml:space="preserve"> </w:t>
      </w:r>
      <w:r w:rsidR="002977D2" w:rsidRPr="002977D2">
        <w:rPr>
          <w:rFonts w:ascii="Arial" w:hAnsi="Arial" w:cs="Arial"/>
          <w:sz w:val="20"/>
          <w:szCs w:val="20"/>
        </w:rPr>
        <w:t xml:space="preserve">oraz </w:t>
      </w:r>
      <w:r w:rsidR="00227A07" w:rsidRPr="002977D2">
        <w:rPr>
          <w:rFonts w:ascii="Arial" w:eastAsia="Times New Roman" w:hAnsi="Arial" w:cs="Arial"/>
          <w:sz w:val="20"/>
          <w:szCs w:val="20"/>
          <w:lang w:eastAsia="pl-PL"/>
        </w:rPr>
        <w:t>sołectwa: Biała, Bilska-Wola, Kałek, Poniatów</w:t>
      </w:r>
      <w:r w:rsidR="002977D2" w:rsidRPr="002977D2">
        <w:rPr>
          <w:rFonts w:ascii="Arial" w:eastAsia="Times New Roman" w:hAnsi="Arial" w:cs="Arial"/>
          <w:sz w:val="20"/>
          <w:szCs w:val="20"/>
          <w:lang w:eastAsia="pl-PL"/>
        </w:rPr>
        <w:t xml:space="preserve"> i </w:t>
      </w:r>
      <w:r w:rsidR="00227A07" w:rsidRPr="002977D2">
        <w:rPr>
          <w:rFonts w:ascii="Arial" w:eastAsia="Times New Roman" w:hAnsi="Arial" w:cs="Arial"/>
          <w:sz w:val="20"/>
          <w:szCs w:val="20"/>
          <w:lang w:eastAsia="pl-PL"/>
        </w:rPr>
        <w:t>Zalesice</w:t>
      </w:r>
      <w:r w:rsidR="002977D2" w:rsidRPr="002977D2">
        <w:rPr>
          <w:rFonts w:ascii="Arial" w:eastAsia="Times New Roman" w:hAnsi="Arial" w:cs="Arial"/>
          <w:sz w:val="20"/>
          <w:szCs w:val="20"/>
          <w:lang w:eastAsia="pl-PL"/>
        </w:rPr>
        <w:t>.</w:t>
      </w:r>
    </w:p>
    <w:p w14:paraId="48388FAA" w14:textId="77777777" w:rsidR="00227A07" w:rsidRPr="002977D2" w:rsidRDefault="00227A07" w:rsidP="00932DDD">
      <w:pPr>
        <w:spacing w:after="0" w:line="360" w:lineRule="auto"/>
        <w:ind w:firstLine="360"/>
        <w:jc w:val="both"/>
        <w:rPr>
          <w:rFonts w:ascii="Arial" w:hAnsi="Arial" w:cs="Arial"/>
          <w:sz w:val="20"/>
          <w:szCs w:val="20"/>
        </w:rPr>
      </w:pPr>
    </w:p>
    <w:p w14:paraId="64A68075" w14:textId="14C56B57" w:rsidR="00BB58B4" w:rsidRPr="002977D2" w:rsidRDefault="00BB58B4" w:rsidP="00671596">
      <w:pPr>
        <w:spacing w:after="0" w:line="360" w:lineRule="auto"/>
        <w:jc w:val="both"/>
        <w:rPr>
          <w:rFonts w:ascii="Arial" w:hAnsi="Arial" w:cs="Arial"/>
          <w:sz w:val="20"/>
          <w:szCs w:val="20"/>
        </w:rPr>
      </w:pPr>
    </w:p>
    <w:p w14:paraId="6007316A" w14:textId="5E2327B6" w:rsidR="00D5052F" w:rsidRPr="00465AF6" w:rsidRDefault="00D5052F">
      <w:pPr>
        <w:numPr>
          <w:ilvl w:val="0"/>
          <w:numId w:val="15"/>
        </w:numPr>
        <w:spacing w:after="0" w:line="360" w:lineRule="auto"/>
        <w:jc w:val="both"/>
        <w:rPr>
          <w:rFonts w:ascii="Arial" w:hAnsi="Arial" w:cs="Arial"/>
          <w:color w:val="FF0000"/>
          <w:sz w:val="20"/>
          <w:szCs w:val="20"/>
        </w:rPr>
        <w:sectPr w:rsidR="00D5052F" w:rsidRPr="00465AF6" w:rsidSect="005C57A3">
          <w:footerReference w:type="default" r:id="rId30"/>
          <w:pgSz w:w="11906" w:h="16838"/>
          <w:pgMar w:top="1417" w:right="1417" w:bottom="1417" w:left="1417" w:header="708" w:footer="708" w:gutter="0"/>
          <w:pgNumType w:start="0"/>
          <w:cols w:space="708"/>
          <w:titlePg/>
          <w:docGrid w:linePitch="360"/>
        </w:sectPr>
      </w:pPr>
    </w:p>
    <w:p w14:paraId="078903ED" w14:textId="39B0B9AC" w:rsidR="00407AAF" w:rsidRPr="00FB78CD" w:rsidRDefault="00E26EB7" w:rsidP="009A72E7">
      <w:pPr>
        <w:spacing w:after="0" w:line="240" w:lineRule="auto"/>
        <w:jc w:val="both"/>
        <w:rPr>
          <w:rFonts w:ascii="Arial" w:hAnsi="Arial" w:cs="Arial"/>
          <w:sz w:val="20"/>
          <w:szCs w:val="20"/>
        </w:rPr>
      </w:pPr>
      <w:bookmarkStart w:id="90" w:name="_Toc148902940"/>
      <w:bookmarkStart w:id="91" w:name="_Hlk148478655"/>
      <w:bookmarkStart w:id="92" w:name="_Toc180066947"/>
      <w:r w:rsidRPr="00FB78CD">
        <w:rPr>
          <w:rFonts w:ascii="Arial" w:hAnsi="Arial" w:cs="Arial"/>
          <w:sz w:val="20"/>
          <w:szCs w:val="20"/>
        </w:rPr>
        <w:lastRenderedPageBreak/>
        <w:t xml:space="preserve">Tabela </w:t>
      </w:r>
      <w:r w:rsidRPr="00FB78CD">
        <w:rPr>
          <w:rFonts w:ascii="Arial" w:hAnsi="Arial" w:cs="Arial"/>
          <w:sz w:val="20"/>
          <w:szCs w:val="20"/>
        </w:rPr>
        <w:fldChar w:fldCharType="begin"/>
      </w:r>
      <w:r w:rsidRPr="00FB78CD">
        <w:rPr>
          <w:rFonts w:ascii="Arial" w:hAnsi="Arial" w:cs="Arial"/>
          <w:sz w:val="20"/>
          <w:szCs w:val="20"/>
        </w:rPr>
        <w:instrText xml:space="preserve"> SEQ Tabela \* ARABIC </w:instrText>
      </w:r>
      <w:r w:rsidRPr="00FB78CD">
        <w:rPr>
          <w:rFonts w:ascii="Arial" w:hAnsi="Arial" w:cs="Arial"/>
          <w:sz w:val="20"/>
          <w:szCs w:val="20"/>
        </w:rPr>
        <w:fldChar w:fldCharType="separate"/>
      </w:r>
      <w:r w:rsidR="005739DB">
        <w:rPr>
          <w:rFonts w:ascii="Arial" w:hAnsi="Arial" w:cs="Arial"/>
          <w:noProof/>
          <w:sz w:val="20"/>
          <w:szCs w:val="20"/>
        </w:rPr>
        <w:t>14</w:t>
      </w:r>
      <w:r w:rsidRPr="00FB78CD">
        <w:rPr>
          <w:rFonts w:ascii="Arial" w:hAnsi="Arial" w:cs="Arial"/>
          <w:sz w:val="20"/>
          <w:szCs w:val="20"/>
        </w:rPr>
        <w:fldChar w:fldCharType="end"/>
      </w:r>
      <w:r w:rsidRPr="00FB78CD">
        <w:rPr>
          <w:rFonts w:ascii="Arial" w:hAnsi="Arial" w:cs="Arial"/>
          <w:sz w:val="20"/>
          <w:szCs w:val="20"/>
        </w:rPr>
        <w:t xml:space="preserve"> Podsumowanie analizy zjawisk</w:t>
      </w:r>
      <w:r w:rsidR="007562AA">
        <w:rPr>
          <w:rFonts w:ascii="Arial" w:hAnsi="Arial" w:cs="Arial"/>
          <w:sz w:val="20"/>
          <w:szCs w:val="20"/>
        </w:rPr>
        <w:t xml:space="preserve"> negatywnych</w:t>
      </w:r>
      <w:r w:rsidRPr="00FB78CD">
        <w:rPr>
          <w:rFonts w:ascii="Arial" w:hAnsi="Arial" w:cs="Arial"/>
          <w:sz w:val="20"/>
          <w:szCs w:val="20"/>
        </w:rPr>
        <w:t xml:space="preserve"> w sferze społecznej</w:t>
      </w:r>
      <w:bookmarkEnd w:id="90"/>
      <w:bookmarkEnd w:id="92"/>
    </w:p>
    <w:tbl>
      <w:tblPr>
        <w:tblW w:w="14062" w:type="dxa"/>
        <w:tblInd w:w="8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4A0" w:firstRow="1" w:lastRow="0" w:firstColumn="1" w:lastColumn="0" w:noHBand="0" w:noVBand="1"/>
      </w:tblPr>
      <w:tblGrid>
        <w:gridCol w:w="1408"/>
        <w:gridCol w:w="850"/>
        <w:gridCol w:w="851"/>
        <w:gridCol w:w="709"/>
        <w:gridCol w:w="1417"/>
        <w:gridCol w:w="1559"/>
        <w:gridCol w:w="1701"/>
        <w:gridCol w:w="1276"/>
        <w:gridCol w:w="1559"/>
        <w:gridCol w:w="1701"/>
        <w:gridCol w:w="1031"/>
      </w:tblGrid>
      <w:tr w:rsidR="009A72E7" w:rsidRPr="00E32EEE" w14:paraId="657B2118" w14:textId="77777777" w:rsidTr="009A72E7">
        <w:tc>
          <w:tcPr>
            <w:tcW w:w="1408" w:type="dxa"/>
            <w:vMerge w:val="restart"/>
            <w:shd w:val="clear" w:color="auto" w:fill="auto"/>
            <w:vAlign w:val="center"/>
            <w:hideMark/>
          </w:tcPr>
          <w:p w14:paraId="54A37D68"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Obszar</w:t>
            </w:r>
          </w:p>
        </w:tc>
        <w:tc>
          <w:tcPr>
            <w:tcW w:w="850" w:type="dxa"/>
            <w:vMerge w:val="restart"/>
            <w:shd w:val="clear" w:color="auto" w:fill="auto"/>
            <w:vAlign w:val="center"/>
            <w:hideMark/>
          </w:tcPr>
          <w:p w14:paraId="1F0ECF42" w14:textId="0A59BA4A" w:rsidR="00E32EEE" w:rsidRPr="00E32EEE" w:rsidRDefault="00E32EEE" w:rsidP="00E32EEE">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z</w:t>
            </w:r>
            <w:r w:rsidRPr="00E32EEE">
              <w:rPr>
                <w:rFonts w:ascii="Arial" w:eastAsia="Times New Roman" w:hAnsi="Arial" w:cs="Arial"/>
                <w:color w:val="000000"/>
                <w:sz w:val="18"/>
                <w:szCs w:val="18"/>
                <w:lang w:eastAsia="pl-PL"/>
              </w:rPr>
              <w:t>miany % ludności w 2023 r</w:t>
            </w:r>
            <w:r w:rsidR="009A72E7">
              <w:rPr>
                <w:rFonts w:ascii="Arial" w:eastAsia="Times New Roman" w:hAnsi="Arial" w:cs="Arial"/>
                <w:color w:val="000000"/>
                <w:sz w:val="18"/>
                <w:szCs w:val="18"/>
                <w:lang w:eastAsia="pl-PL"/>
              </w:rPr>
              <w:t>.</w:t>
            </w:r>
            <w:r w:rsidRPr="00E32EEE">
              <w:rPr>
                <w:rFonts w:ascii="Arial" w:eastAsia="Times New Roman" w:hAnsi="Arial" w:cs="Arial"/>
                <w:color w:val="000000"/>
                <w:sz w:val="18"/>
                <w:szCs w:val="18"/>
                <w:lang w:eastAsia="pl-PL"/>
              </w:rPr>
              <w:t xml:space="preserve"> w porównaniu z</w:t>
            </w:r>
            <w:r w:rsidR="009A72E7">
              <w:rPr>
                <w:rFonts w:ascii="Arial" w:eastAsia="Times New Roman" w:hAnsi="Arial" w:cs="Arial"/>
                <w:color w:val="000000"/>
                <w:sz w:val="18"/>
                <w:szCs w:val="18"/>
                <w:lang w:eastAsia="pl-PL"/>
              </w:rPr>
              <w:t xml:space="preserve"> </w:t>
            </w:r>
            <w:r w:rsidRPr="00E32EEE">
              <w:rPr>
                <w:rFonts w:ascii="Arial" w:eastAsia="Times New Roman" w:hAnsi="Arial" w:cs="Arial"/>
                <w:color w:val="000000"/>
                <w:sz w:val="18"/>
                <w:szCs w:val="18"/>
                <w:lang w:eastAsia="pl-PL"/>
              </w:rPr>
              <w:t>2020</w:t>
            </w:r>
            <w:r w:rsidR="009A72E7">
              <w:rPr>
                <w:rFonts w:ascii="Arial" w:eastAsia="Times New Roman" w:hAnsi="Arial" w:cs="Arial"/>
                <w:color w:val="000000"/>
                <w:sz w:val="18"/>
                <w:szCs w:val="18"/>
                <w:lang w:eastAsia="pl-PL"/>
              </w:rPr>
              <w:t xml:space="preserve"> r.</w:t>
            </w:r>
          </w:p>
        </w:tc>
        <w:tc>
          <w:tcPr>
            <w:tcW w:w="851" w:type="dxa"/>
            <w:vMerge w:val="restart"/>
            <w:shd w:val="clear" w:color="auto" w:fill="auto"/>
            <w:vAlign w:val="center"/>
            <w:hideMark/>
          </w:tcPr>
          <w:p w14:paraId="1631CD9A" w14:textId="5C1291E0"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przyrost naturalny na 1000 ludności</w:t>
            </w:r>
            <w:r>
              <w:rPr>
                <w:rFonts w:ascii="Arial" w:eastAsia="Times New Roman" w:hAnsi="Arial" w:cs="Arial"/>
                <w:color w:val="000000"/>
                <w:sz w:val="18"/>
                <w:szCs w:val="18"/>
                <w:lang w:eastAsia="pl-PL"/>
              </w:rPr>
              <w:t xml:space="preserve"> w 2023 r</w:t>
            </w:r>
            <w:r w:rsidR="009A72E7">
              <w:rPr>
                <w:rFonts w:ascii="Arial" w:eastAsia="Times New Roman" w:hAnsi="Arial" w:cs="Arial"/>
                <w:color w:val="000000"/>
                <w:sz w:val="18"/>
                <w:szCs w:val="18"/>
                <w:lang w:eastAsia="pl-PL"/>
              </w:rPr>
              <w:t>.</w:t>
            </w:r>
          </w:p>
        </w:tc>
        <w:tc>
          <w:tcPr>
            <w:tcW w:w="709" w:type="dxa"/>
            <w:vMerge w:val="restart"/>
            <w:shd w:val="clear" w:color="auto" w:fill="auto"/>
            <w:noWrap/>
            <w:vAlign w:val="center"/>
            <w:hideMark/>
          </w:tcPr>
          <w:p w14:paraId="0FA95062" w14:textId="15FC2BDD"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saldo migracji na 1000 ludności</w:t>
            </w:r>
            <w:r>
              <w:rPr>
                <w:rFonts w:ascii="Arial" w:eastAsia="Times New Roman" w:hAnsi="Arial" w:cs="Arial"/>
                <w:color w:val="000000"/>
                <w:sz w:val="18"/>
                <w:szCs w:val="18"/>
                <w:lang w:eastAsia="pl-PL"/>
              </w:rPr>
              <w:t xml:space="preserve"> w 2023 </w:t>
            </w:r>
            <w:r w:rsidR="009A72E7">
              <w:rPr>
                <w:rFonts w:ascii="Arial" w:eastAsia="Times New Roman" w:hAnsi="Arial" w:cs="Arial"/>
                <w:color w:val="000000"/>
                <w:sz w:val="18"/>
                <w:szCs w:val="18"/>
                <w:lang w:eastAsia="pl-PL"/>
              </w:rPr>
              <w:t>r.</w:t>
            </w:r>
          </w:p>
        </w:tc>
        <w:tc>
          <w:tcPr>
            <w:tcW w:w="1417" w:type="dxa"/>
            <w:shd w:val="clear" w:color="auto" w:fill="auto"/>
            <w:vAlign w:val="center"/>
            <w:hideMark/>
          </w:tcPr>
          <w:p w14:paraId="6D7D855B" w14:textId="0B1C3201" w:rsidR="00E32EEE" w:rsidRPr="00E32EEE" w:rsidRDefault="00E32EEE" w:rsidP="00E32EEE">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u</w:t>
            </w:r>
            <w:r w:rsidRPr="00E32EEE">
              <w:rPr>
                <w:rFonts w:ascii="Arial" w:eastAsia="Times New Roman" w:hAnsi="Arial" w:cs="Arial"/>
                <w:color w:val="000000"/>
                <w:sz w:val="18"/>
                <w:szCs w:val="18"/>
                <w:lang w:eastAsia="pl-PL"/>
              </w:rPr>
              <w:t>dział liczby osób w wieku przedprodukcyjnym w liczbie ludności ogółem na danym obszarze [%]</w:t>
            </w:r>
          </w:p>
        </w:tc>
        <w:tc>
          <w:tcPr>
            <w:tcW w:w="1559" w:type="dxa"/>
            <w:shd w:val="clear" w:color="auto" w:fill="auto"/>
            <w:vAlign w:val="center"/>
            <w:hideMark/>
          </w:tcPr>
          <w:p w14:paraId="0371F863"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udział liczby osób objętych pomocą społeczną w obrębie danego obszaru w liczbie mieszkańców ogółem danego obszaru [%]</w:t>
            </w:r>
          </w:p>
        </w:tc>
        <w:tc>
          <w:tcPr>
            <w:tcW w:w="1701" w:type="dxa"/>
            <w:shd w:val="clear" w:color="auto" w:fill="auto"/>
            <w:vAlign w:val="center"/>
            <w:hideMark/>
          </w:tcPr>
          <w:p w14:paraId="4652990C" w14:textId="450936B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udział zarejestrowanych osób bezrobotnych w liczbie mieszkańców w wieku produkcyjnym w obrębie danego obszaru [%]</w:t>
            </w:r>
          </w:p>
        </w:tc>
        <w:tc>
          <w:tcPr>
            <w:tcW w:w="1276" w:type="dxa"/>
            <w:shd w:val="clear" w:color="auto" w:fill="auto"/>
            <w:noWrap/>
            <w:vAlign w:val="center"/>
            <w:hideMark/>
          </w:tcPr>
          <w:p w14:paraId="69C64C34" w14:textId="2F771CA4" w:rsidR="00E32EEE" w:rsidRPr="00E32EEE" w:rsidRDefault="00E32EEE" w:rsidP="00E32EEE">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l</w:t>
            </w:r>
            <w:r w:rsidRPr="00E32EEE">
              <w:rPr>
                <w:rFonts w:ascii="Arial" w:eastAsia="Times New Roman" w:hAnsi="Arial" w:cs="Arial"/>
                <w:color w:val="000000"/>
                <w:sz w:val="18"/>
                <w:szCs w:val="18"/>
                <w:lang w:eastAsia="pl-PL"/>
              </w:rPr>
              <w:t>iczba funkcjonujących Niebieskich Kart w stosunku do liczby ludności ogółem</w:t>
            </w:r>
          </w:p>
        </w:tc>
        <w:tc>
          <w:tcPr>
            <w:tcW w:w="1559" w:type="dxa"/>
            <w:shd w:val="clear" w:color="auto" w:fill="auto"/>
            <w:vAlign w:val="center"/>
            <w:hideMark/>
          </w:tcPr>
          <w:p w14:paraId="776667D7" w14:textId="1B7F4D4A" w:rsidR="00E32EEE" w:rsidRPr="00E32EEE" w:rsidRDefault="00E32EEE" w:rsidP="00E32EEE">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l</w:t>
            </w:r>
            <w:r w:rsidRPr="00E32EEE">
              <w:rPr>
                <w:rFonts w:ascii="Arial" w:eastAsia="Times New Roman" w:hAnsi="Arial" w:cs="Arial"/>
                <w:color w:val="000000"/>
                <w:sz w:val="18"/>
                <w:szCs w:val="18"/>
                <w:lang w:eastAsia="pl-PL"/>
              </w:rPr>
              <w:t>iczba zarejestrowanych czynów karalnych w stosunku do liczby ludności na danym obszarze w latach 2020-2023 [%]</w:t>
            </w:r>
          </w:p>
        </w:tc>
        <w:tc>
          <w:tcPr>
            <w:tcW w:w="1701" w:type="dxa"/>
            <w:shd w:val="clear" w:color="auto" w:fill="auto"/>
            <w:vAlign w:val="center"/>
            <w:hideMark/>
          </w:tcPr>
          <w:p w14:paraId="2EAA9419"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udział liczby osób korzystających z programu "Korpus wsparcia seniorów" w liczbie mieszkańców w wieku poprodukcyjnym [%]</w:t>
            </w:r>
          </w:p>
        </w:tc>
        <w:tc>
          <w:tcPr>
            <w:tcW w:w="1031" w:type="dxa"/>
            <w:shd w:val="clear" w:color="auto" w:fill="auto"/>
            <w:vAlign w:val="center"/>
            <w:hideMark/>
          </w:tcPr>
          <w:p w14:paraId="6100599F" w14:textId="328244FE"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w:t>
            </w:r>
          </w:p>
        </w:tc>
      </w:tr>
      <w:tr w:rsidR="009A72E7" w:rsidRPr="00E32EEE" w14:paraId="1F3B028C" w14:textId="77777777" w:rsidTr="009A72E7">
        <w:tc>
          <w:tcPr>
            <w:tcW w:w="1408" w:type="dxa"/>
            <w:vMerge/>
            <w:vAlign w:val="center"/>
            <w:hideMark/>
          </w:tcPr>
          <w:p w14:paraId="3FB18AFB" w14:textId="77777777" w:rsidR="00E32EEE" w:rsidRPr="00E32EEE" w:rsidRDefault="00E32EEE" w:rsidP="00E32EEE">
            <w:pPr>
              <w:spacing w:after="0" w:line="240" w:lineRule="auto"/>
              <w:rPr>
                <w:rFonts w:ascii="Arial" w:eastAsia="Times New Roman" w:hAnsi="Arial" w:cs="Arial"/>
                <w:color w:val="000000"/>
                <w:sz w:val="18"/>
                <w:szCs w:val="18"/>
                <w:lang w:eastAsia="pl-PL"/>
              </w:rPr>
            </w:pPr>
          </w:p>
        </w:tc>
        <w:tc>
          <w:tcPr>
            <w:tcW w:w="850" w:type="dxa"/>
            <w:vMerge/>
            <w:vAlign w:val="center"/>
            <w:hideMark/>
          </w:tcPr>
          <w:p w14:paraId="192DA34A" w14:textId="77777777" w:rsidR="00E32EEE" w:rsidRPr="00E32EEE" w:rsidRDefault="00E32EEE" w:rsidP="00E32EEE">
            <w:pPr>
              <w:spacing w:after="0" w:line="240" w:lineRule="auto"/>
              <w:rPr>
                <w:rFonts w:ascii="Arial" w:eastAsia="Times New Roman" w:hAnsi="Arial" w:cs="Arial"/>
                <w:color w:val="000000"/>
                <w:sz w:val="18"/>
                <w:szCs w:val="18"/>
                <w:lang w:eastAsia="pl-PL"/>
              </w:rPr>
            </w:pPr>
          </w:p>
        </w:tc>
        <w:tc>
          <w:tcPr>
            <w:tcW w:w="851" w:type="dxa"/>
            <w:vMerge/>
            <w:shd w:val="clear" w:color="auto" w:fill="auto"/>
            <w:textDirection w:val="btLr"/>
            <w:vAlign w:val="center"/>
            <w:hideMark/>
          </w:tcPr>
          <w:p w14:paraId="06DE1B23" w14:textId="7540A1D2" w:rsidR="00E32EEE" w:rsidRPr="00E32EEE" w:rsidRDefault="00E32EEE" w:rsidP="00E32EEE">
            <w:pPr>
              <w:spacing w:after="0" w:line="240" w:lineRule="auto"/>
              <w:jc w:val="center"/>
              <w:rPr>
                <w:rFonts w:ascii="Arial" w:eastAsia="Times New Roman" w:hAnsi="Arial" w:cs="Arial"/>
                <w:color w:val="000000"/>
                <w:sz w:val="18"/>
                <w:szCs w:val="18"/>
                <w:lang w:eastAsia="pl-PL"/>
              </w:rPr>
            </w:pPr>
          </w:p>
        </w:tc>
        <w:tc>
          <w:tcPr>
            <w:tcW w:w="709" w:type="dxa"/>
            <w:vMerge/>
            <w:shd w:val="clear" w:color="auto" w:fill="auto"/>
            <w:textDirection w:val="btLr"/>
            <w:vAlign w:val="center"/>
            <w:hideMark/>
          </w:tcPr>
          <w:p w14:paraId="11C3CB9C" w14:textId="2D071AC9" w:rsidR="00E32EEE" w:rsidRPr="00E32EEE" w:rsidRDefault="00E32EEE" w:rsidP="00E32EEE">
            <w:pPr>
              <w:spacing w:after="0" w:line="240" w:lineRule="auto"/>
              <w:jc w:val="center"/>
              <w:rPr>
                <w:rFonts w:ascii="Arial" w:eastAsia="Times New Roman" w:hAnsi="Arial" w:cs="Arial"/>
                <w:color w:val="000000"/>
                <w:sz w:val="18"/>
                <w:szCs w:val="18"/>
                <w:lang w:eastAsia="pl-PL"/>
              </w:rPr>
            </w:pPr>
          </w:p>
        </w:tc>
        <w:tc>
          <w:tcPr>
            <w:tcW w:w="1417" w:type="dxa"/>
            <w:shd w:val="clear" w:color="auto" w:fill="auto"/>
            <w:vAlign w:val="center"/>
            <w:hideMark/>
          </w:tcPr>
          <w:p w14:paraId="1F66D480"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 35</w:t>
            </w:r>
          </w:p>
        </w:tc>
        <w:tc>
          <w:tcPr>
            <w:tcW w:w="1559" w:type="dxa"/>
            <w:shd w:val="clear" w:color="auto" w:fill="auto"/>
            <w:vAlign w:val="center"/>
            <w:hideMark/>
          </w:tcPr>
          <w:p w14:paraId="46F2E826"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 46</w:t>
            </w:r>
          </w:p>
        </w:tc>
        <w:tc>
          <w:tcPr>
            <w:tcW w:w="1701" w:type="dxa"/>
            <w:shd w:val="clear" w:color="auto" w:fill="auto"/>
            <w:vAlign w:val="center"/>
            <w:hideMark/>
          </w:tcPr>
          <w:p w14:paraId="6FC0D5BD"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=44</w:t>
            </w:r>
          </w:p>
        </w:tc>
        <w:tc>
          <w:tcPr>
            <w:tcW w:w="1276" w:type="dxa"/>
            <w:shd w:val="clear" w:color="auto" w:fill="auto"/>
            <w:vAlign w:val="center"/>
            <w:hideMark/>
          </w:tcPr>
          <w:p w14:paraId="53D4AEFE"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 31</w:t>
            </w:r>
          </w:p>
        </w:tc>
        <w:tc>
          <w:tcPr>
            <w:tcW w:w="1559" w:type="dxa"/>
            <w:shd w:val="clear" w:color="auto" w:fill="auto"/>
            <w:vAlign w:val="center"/>
            <w:hideMark/>
          </w:tcPr>
          <w:p w14:paraId="214A1F84"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 42</w:t>
            </w:r>
          </w:p>
        </w:tc>
        <w:tc>
          <w:tcPr>
            <w:tcW w:w="1701" w:type="dxa"/>
            <w:shd w:val="clear" w:color="auto" w:fill="auto"/>
            <w:vAlign w:val="center"/>
            <w:hideMark/>
          </w:tcPr>
          <w:p w14:paraId="33A7CB3E"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ogółem = 9</w:t>
            </w:r>
          </w:p>
        </w:tc>
        <w:tc>
          <w:tcPr>
            <w:tcW w:w="1031" w:type="dxa"/>
            <w:shd w:val="clear" w:color="auto" w:fill="auto"/>
            <w:vAlign w:val="center"/>
            <w:hideMark/>
          </w:tcPr>
          <w:p w14:paraId="472CDD85" w14:textId="6D15F2A5"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78</w:t>
            </w:r>
          </w:p>
        </w:tc>
      </w:tr>
      <w:tr w:rsidR="009A72E7" w:rsidRPr="00E32EEE" w14:paraId="6336A16D" w14:textId="77777777" w:rsidTr="009A72E7">
        <w:tc>
          <w:tcPr>
            <w:tcW w:w="1408" w:type="dxa"/>
            <w:shd w:val="clear" w:color="auto" w:fill="auto"/>
            <w:noWrap/>
            <w:vAlign w:val="center"/>
            <w:hideMark/>
          </w:tcPr>
          <w:p w14:paraId="35DD766C" w14:textId="77777777" w:rsidR="00E32EEE" w:rsidRPr="00E32EEE" w:rsidRDefault="00E32EEE" w:rsidP="00E32EEE">
            <w:pPr>
              <w:spacing w:after="0" w:line="240" w:lineRule="auto"/>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Gmina ogółem</w:t>
            </w:r>
          </w:p>
        </w:tc>
        <w:tc>
          <w:tcPr>
            <w:tcW w:w="850" w:type="dxa"/>
            <w:shd w:val="clear" w:color="auto" w:fill="auto"/>
            <w:noWrap/>
            <w:vAlign w:val="center"/>
            <w:hideMark/>
          </w:tcPr>
          <w:p w14:paraId="0C14E49B" w14:textId="77777777"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-0,93</w:t>
            </w:r>
          </w:p>
        </w:tc>
        <w:tc>
          <w:tcPr>
            <w:tcW w:w="851" w:type="dxa"/>
            <w:shd w:val="clear" w:color="auto" w:fill="auto"/>
            <w:noWrap/>
            <w:vAlign w:val="center"/>
            <w:hideMark/>
          </w:tcPr>
          <w:p w14:paraId="1892B9D8" w14:textId="77777777"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-3,25</w:t>
            </w:r>
          </w:p>
        </w:tc>
        <w:tc>
          <w:tcPr>
            <w:tcW w:w="709" w:type="dxa"/>
            <w:shd w:val="clear" w:color="auto" w:fill="auto"/>
            <w:noWrap/>
            <w:vAlign w:val="center"/>
            <w:hideMark/>
          </w:tcPr>
          <w:p w14:paraId="4FF05B66" w14:textId="77777777"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2,9</w:t>
            </w:r>
          </w:p>
        </w:tc>
        <w:tc>
          <w:tcPr>
            <w:tcW w:w="1417" w:type="dxa"/>
            <w:shd w:val="clear" w:color="auto" w:fill="auto"/>
            <w:vAlign w:val="center"/>
            <w:hideMark/>
          </w:tcPr>
          <w:p w14:paraId="52EF4047" w14:textId="17BE86B0"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1,35</w:t>
            </w:r>
          </w:p>
        </w:tc>
        <w:tc>
          <w:tcPr>
            <w:tcW w:w="1559" w:type="dxa"/>
            <w:shd w:val="clear" w:color="auto" w:fill="auto"/>
            <w:vAlign w:val="center"/>
            <w:hideMark/>
          </w:tcPr>
          <w:p w14:paraId="3F81D708" w14:textId="0CE7EE35"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1,76</w:t>
            </w:r>
          </w:p>
        </w:tc>
        <w:tc>
          <w:tcPr>
            <w:tcW w:w="1701" w:type="dxa"/>
            <w:shd w:val="clear" w:color="auto" w:fill="auto"/>
            <w:vAlign w:val="center"/>
            <w:hideMark/>
          </w:tcPr>
          <w:p w14:paraId="732335AE" w14:textId="73CA1E53"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1,69</w:t>
            </w:r>
          </w:p>
        </w:tc>
        <w:tc>
          <w:tcPr>
            <w:tcW w:w="1276" w:type="dxa"/>
            <w:shd w:val="clear" w:color="auto" w:fill="auto"/>
            <w:vAlign w:val="center"/>
            <w:hideMark/>
          </w:tcPr>
          <w:p w14:paraId="28CF4401" w14:textId="3D28FA4F"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1,19</w:t>
            </w:r>
          </w:p>
        </w:tc>
        <w:tc>
          <w:tcPr>
            <w:tcW w:w="1559" w:type="dxa"/>
            <w:shd w:val="clear" w:color="auto" w:fill="auto"/>
            <w:vAlign w:val="center"/>
            <w:hideMark/>
          </w:tcPr>
          <w:p w14:paraId="3270B481" w14:textId="65854181"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1,61</w:t>
            </w:r>
          </w:p>
        </w:tc>
        <w:tc>
          <w:tcPr>
            <w:tcW w:w="1701" w:type="dxa"/>
            <w:shd w:val="clear" w:color="auto" w:fill="auto"/>
            <w:vAlign w:val="center"/>
            <w:hideMark/>
          </w:tcPr>
          <w:p w14:paraId="28C9800C" w14:textId="57D86A0C"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0,34</w:t>
            </w:r>
          </w:p>
        </w:tc>
        <w:tc>
          <w:tcPr>
            <w:tcW w:w="1031" w:type="dxa"/>
            <w:shd w:val="clear" w:color="auto" w:fill="auto"/>
            <w:vAlign w:val="center"/>
            <w:hideMark/>
          </w:tcPr>
          <w:p w14:paraId="55421543" w14:textId="7026EA7C"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średnia 3</w:t>
            </w:r>
          </w:p>
        </w:tc>
      </w:tr>
      <w:tr w:rsidR="009A72E7" w:rsidRPr="00E32EEE" w14:paraId="72D542C2" w14:textId="77777777" w:rsidTr="00347A05">
        <w:tc>
          <w:tcPr>
            <w:tcW w:w="1408" w:type="dxa"/>
            <w:shd w:val="clear" w:color="auto" w:fill="auto"/>
            <w:vAlign w:val="center"/>
            <w:hideMark/>
          </w:tcPr>
          <w:p w14:paraId="41DBB6A1" w14:textId="77777777" w:rsidR="00E32EEE" w:rsidRPr="00E32EEE" w:rsidRDefault="00E32EEE" w:rsidP="00E32EEE">
            <w:pPr>
              <w:spacing w:after="0" w:line="240" w:lineRule="auto"/>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Sulejów- miasto</w:t>
            </w:r>
          </w:p>
        </w:tc>
        <w:tc>
          <w:tcPr>
            <w:tcW w:w="850" w:type="dxa"/>
            <w:shd w:val="clear" w:color="000000" w:fill="DAF2D0"/>
            <w:vAlign w:val="center"/>
            <w:hideMark/>
          </w:tcPr>
          <w:p w14:paraId="24FA04C6"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-2,98</w:t>
            </w:r>
          </w:p>
        </w:tc>
        <w:tc>
          <w:tcPr>
            <w:tcW w:w="851" w:type="dxa"/>
            <w:shd w:val="clear" w:color="000000" w:fill="DAF2D0"/>
            <w:vAlign w:val="center"/>
            <w:hideMark/>
          </w:tcPr>
          <w:p w14:paraId="2695E1F2"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-4,52</w:t>
            </w:r>
          </w:p>
        </w:tc>
        <w:tc>
          <w:tcPr>
            <w:tcW w:w="709" w:type="dxa"/>
            <w:shd w:val="clear" w:color="000000" w:fill="DAF2D0"/>
            <w:vAlign w:val="center"/>
            <w:hideMark/>
          </w:tcPr>
          <w:p w14:paraId="5F09B55D"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-1,2</w:t>
            </w:r>
          </w:p>
        </w:tc>
        <w:tc>
          <w:tcPr>
            <w:tcW w:w="1417" w:type="dxa"/>
            <w:shd w:val="clear" w:color="000000" w:fill="DAF2D0"/>
            <w:noWrap/>
            <w:vAlign w:val="center"/>
            <w:hideMark/>
          </w:tcPr>
          <w:p w14:paraId="127F9052"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 4</w:t>
            </w:r>
          </w:p>
        </w:tc>
        <w:tc>
          <w:tcPr>
            <w:tcW w:w="1559" w:type="dxa"/>
            <w:shd w:val="clear" w:color="000000" w:fill="DAF2D0"/>
            <w:noWrap/>
            <w:vAlign w:val="center"/>
            <w:hideMark/>
          </w:tcPr>
          <w:p w14:paraId="42D063F8"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 3</w:t>
            </w:r>
          </w:p>
        </w:tc>
        <w:tc>
          <w:tcPr>
            <w:tcW w:w="1701" w:type="dxa"/>
            <w:shd w:val="clear" w:color="000000" w:fill="DAF2D0"/>
            <w:noWrap/>
            <w:vAlign w:val="center"/>
            <w:hideMark/>
          </w:tcPr>
          <w:p w14:paraId="4F97F430"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4</w:t>
            </w:r>
          </w:p>
        </w:tc>
        <w:tc>
          <w:tcPr>
            <w:tcW w:w="1276" w:type="dxa"/>
            <w:shd w:val="clear" w:color="000000" w:fill="DAF2D0"/>
            <w:noWrap/>
            <w:vAlign w:val="center"/>
            <w:hideMark/>
          </w:tcPr>
          <w:p w14:paraId="137FC023"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3</w:t>
            </w:r>
          </w:p>
        </w:tc>
        <w:tc>
          <w:tcPr>
            <w:tcW w:w="1559" w:type="dxa"/>
            <w:shd w:val="clear" w:color="000000" w:fill="DAF2D0"/>
            <w:noWrap/>
            <w:vAlign w:val="center"/>
            <w:hideMark/>
          </w:tcPr>
          <w:p w14:paraId="26FACB5E"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3</w:t>
            </w:r>
          </w:p>
        </w:tc>
        <w:tc>
          <w:tcPr>
            <w:tcW w:w="1701" w:type="dxa"/>
            <w:shd w:val="clear" w:color="000000" w:fill="DAF2D0"/>
            <w:noWrap/>
            <w:vAlign w:val="center"/>
            <w:hideMark/>
          </w:tcPr>
          <w:p w14:paraId="7E58A804"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2</w:t>
            </w:r>
          </w:p>
        </w:tc>
        <w:tc>
          <w:tcPr>
            <w:tcW w:w="1031" w:type="dxa"/>
            <w:shd w:val="clear" w:color="auto" w:fill="B0D0E2" w:themeFill="accent1" w:themeFillTint="66"/>
            <w:noWrap/>
            <w:vAlign w:val="center"/>
            <w:hideMark/>
          </w:tcPr>
          <w:p w14:paraId="2A329D9C" w14:textId="77777777"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9</w:t>
            </w:r>
          </w:p>
        </w:tc>
      </w:tr>
      <w:tr w:rsidR="009A72E7" w:rsidRPr="00E32EEE" w14:paraId="5689FB37" w14:textId="77777777" w:rsidTr="009A72E7">
        <w:tc>
          <w:tcPr>
            <w:tcW w:w="1408" w:type="dxa"/>
            <w:shd w:val="clear" w:color="auto" w:fill="auto"/>
            <w:noWrap/>
            <w:vAlign w:val="center"/>
            <w:hideMark/>
          </w:tcPr>
          <w:p w14:paraId="7A6F0B8D" w14:textId="77777777" w:rsidR="00E32EEE" w:rsidRPr="00E32EEE" w:rsidRDefault="00E32EEE" w:rsidP="00E32EEE">
            <w:pPr>
              <w:spacing w:after="0" w:line="240" w:lineRule="auto"/>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Sołectwa</w:t>
            </w:r>
          </w:p>
        </w:tc>
        <w:tc>
          <w:tcPr>
            <w:tcW w:w="850" w:type="dxa"/>
            <w:shd w:val="clear" w:color="auto" w:fill="auto"/>
            <w:vAlign w:val="center"/>
            <w:hideMark/>
          </w:tcPr>
          <w:p w14:paraId="111B22D3"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0,3</w:t>
            </w:r>
          </w:p>
        </w:tc>
        <w:tc>
          <w:tcPr>
            <w:tcW w:w="851" w:type="dxa"/>
            <w:shd w:val="clear" w:color="auto" w:fill="auto"/>
            <w:vAlign w:val="center"/>
            <w:hideMark/>
          </w:tcPr>
          <w:p w14:paraId="5913C334"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-2,54</w:t>
            </w:r>
          </w:p>
        </w:tc>
        <w:tc>
          <w:tcPr>
            <w:tcW w:w="709" w:type="dxa"/>
            <w:shd w:val="clear" w:color="auto" w:fill="auto"/>
            <w:vAlign w:val="center"/>
            <w:hideMark/>
          </w:tcPr>
          <w:p w14:paraId="663497D3"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5,2</w:t>
            </w:r>
          </w:p>
        </w:tc>
        <w:tc>
          <w:tcPr>
            <w:tcW w:w="1417" w:type="dxa"/>
            <w:shd w:val="clear" w:color="auto" w:fill="auto"/>
            <w:noWrap/>
            <w:vAlign w:val="center"/>
            <w:hideMark/>
          </w:tcPr>
          <w:p w14:paraId="0AB1761D"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 0</w:t>
            </w:r>
          </w:p>
        </w:tc>
        <w:tc>
          <w:tcPr>
            <w:tcW w:w="1559" w:type="dxa"/>
            <w:shd w:val="clear" w:color="auto" w:fill="auto"/>
            <w:noWrap/>
            <w:vAlign w:val="center"/>
            <w:hideMark/>
          </w:tcPr>
          <w:p w14:paraId="550CDEB2"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2</w:t>
            </w:r>
          </w:p>
        </w:tc>
        <w:tc>
          <w:tcPr>
            <w:tcW w:w="1701" w:type="dxa"/>
            <w:shd w:val="clear" w:color="auto" w:fill="auto"/>
            <w:noWrap/>
            <w:vAlign w:val="center"/>
            <w:hideMark/>
          </w:tcPr>
          <w:p w14:paraId="69C83A4A"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0</w:t>
            </w:r>
          </w:p>
        </w:tc>
        <w:tc>
          <w:tcPr>
            <w:tcW w:w="1276" w:type="dxa"/>
            <w:shd w:val="clear" w:color="auto" w:fill="auto"/>
            <w:noWrap/>
            <w:vAlign w:val="center"/>
            <w:hideMark/>
          </w:tcPr>
          <w:p w14:paraId="41710ABD"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1</w:t>
            </w:r>
          </w:p>
        </w:tc>
        <w:tc>
          <w:tcPr>
            <w:tcW w:w="1559" w:type="dxa"/>
            <w:shd w:val="clear" w:color="auto" w:fill="auto"/>
            <w:noWrap/>
            <w:vAlign w:val="center"/>
            <w:hideMark/>
          </w:tcPr>
          <w:p w14:paraId="28B5D70B"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1</w:t>
            </w:r>
          </w:p>
        </w:tc>
        <w:tc>
          <w:tcPr>
            <w:tcW w:w="1701" w:type="dxa"/>
            <w:shd w:val="clear" w:color="auto" w:fill="auto"/>
            <w:noWrap/>
            <w:vAlign w:val="center"/>
            <w:hideMark/>
          </w:tcPr>
          <w:p w14:paraId="6307876D" w14:textId="77777777" w:rsidR="00E32EEE" w:rsidRPr="00E32EEE" w:rsidRDefault="00E32EEE" w:rsidP="00E32EEE">
            <w:pPr>
              <w:spacing w:after="0" w:line="240" w:lineRule="auto"/>
              <w:jc w:val="right"/>
              <w:rPr>
                <w:rFonts w:ascii="Arial" w:eastAsia="Times New Roman" w:hAnsi="Arial" w:cs="Arial"/>
                <w:b/>
                <w:bCs/>
                <w:color w:val="000000"/>
                <w:sz w:val="18"/>
                <w:szCs w:val="18"/>
                <w:lang w:eastAsia="pl-PL"/>
              </w:rPr>
            </w:pPr>
            <w:r w:rsidRPr="00E32EEE">
              <w:rPr>
                <w:rFonts w:ascii="Arial" w:eastAsia="Times New Roman" w:hAnsi="Arial" w:cs="Arial"/>
                <w:b/>
                <w:bCs/>
                <w:color w:val="000000"/>
                <w:sz w:val="18"/>
                <w:szCs w:val="18"/>
                <w:lang w:eastAsia="pl-PL"/>
              </w:rPr>
              <w:t>0</w:t>
            </w:r>
          </w:p>
        </w:tc>
        <w:tc>
          <w:tcPr>
            <w:tcW w:w="1031" w:type="dxa"/>
            <w:shd w:val="clear" w:color="auto" w:fill="DDDDDD" w:themeFill="background2"/>
            <w:noWrap/>
            <w:vAlign w:val="center"/>
            <w:hideMark/>
          </w:tcPr>
          <w:p w14:paraId="32E356E9" w14:textId="55C32260" w:rsidR="00E32EEE" w:rsidRPr="00E32EEE" w:rsidRDefault="00E32EEE" w:rsidP="00E32EEE">
            <w:pPr>
              <w:spacing w:after="0" w:line="240" w:lineRule="auto"/>
              <w:jc w:val="center"/>
              <w:rPr>
                <w:rFonts w:ascii="Arial" w:eastAsia="Times New Roman" w:hAnsi="Arial" w:cs="Arial"/>
                <w:b/>
                <w:bCs/>
                <w:color w:val="000000"/>
                <w:sz w:val="18"/>
                <w:szCs w:val="18"/>
                <w:lang w:eastAsia="pl-PL"/>
              </w:rPr>
            </w:pPr>
          </w:p>
        </w:tc>
      </w:tr>
      <w:tr w:rsidR="009A72E7" w:rsidRPr="00E32EEE" w14:paraId="023650DD" w14:textId="77777777" w:rsidTr="009A72E7">
        <w:tc>
          <w:tcPr>
            <w:tcW w:w="1408" w:type="dxa"/>
            <w:shd w:val="clear" w:color="auto" w:fill="auto"/>
            <w:noWrap/>
            <w:vAlign w:val="center"/>
            <w:hideMark/>
          </w:tcPr>
          <w:p w14:paraId="06774D44"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Barkowice</w:t>
            </w:r>
          </w:p>
        </w:tc>
        <w:tc>
          <w:tcPr>
            <w:tcW w:w="850" w:type="dxa"/>
            <w:shd w:val="clear" w:color="auto" w:fill="auto"/>
            <w:noWrap/>
            <w:vAlign w:val="center"/>
            <w:hideMark/>
          </w:tcPr>
          <w:p w14:paraId="29DBECD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2,9</w:t>
            </w:r>
          </w:p>
        </w:tc>
        <w:tc>
          <w:tcPr>
            <w:tcW w:w="851" w:type="dxa"/>
            <w:shd w:val="clear" w:color="auto" w:fill="DDDDDD" w:themeFill="background2"/>
            <w:noWrap/>
            <w:vAlign w:val="center"/>
            <w:hideMark/>
          </w:tcPr>
          <w:p w14:paraId="7519C45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788E9F2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127BF80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559" w:type="dxa"/>
            <w:shd w:val="clear" w:color="auto" w:fill="auto"/>
            <w:noWrap/>
            <w:vAlign w:val="center"/>
            <w:hideMark/>
          </w:tcPr>
          <w:p w14:paraId="38E6F73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0FA5D3B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276" w:type="dxa"/>
            <w:shd w:val="clear" w:color="auto" w:fill="auto"/>
            <w:noWrap/>
            <w:vAlign w:val="center"/>
            <w:hideMark/>
          </w:tcPr>
          <w:p w14:paraId="67B6EC5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000000" w:fill="DAF2D0"/>
            <w:noWrap/>
            <w:vAlign w:val="center"/>
            <w:hideMark/>
          </w:tcPr>
          <w:p w14:paraId="6F94B00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000000" w:fill="DAF2D0"/>
            <w:noWrap/>
            <w:vAlign w:val="center"/>
            <w:hideMark/>
          </w:tcPr>
          <w:p w14:paraId="3632A74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031" w:type="dxa"/>
            <w:shd w:val="clear" w:color="auto" w:fill="auto"/>
            <w:noWrap/>
            <w:vAlign w:val="center"/>
            <w:hideMark/>
          </w:tcPr>
          <w:p w14:paraId="504856CA"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05D56425" w14:textId="77777777" w:rsidTr="009A72E7">
        <w:tc>
          <w:tcPr>
            <w:tcW w:w="1408" w:type="dxa"/>
            <w:shd w:val="clear" w:color="auto" w:fill="auto"/>
            <w:noWrap/>
            <w:vAlign w:val="center"/>
            <w:hideMark/>
          </w:tcPr>
          <w:p w14:paraId="78C8DAB7"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Barkowice-Mokre</w:t>
            </w:r>
          </w:p>
        </w:tc>
        <w:tc>
          <w:tcPr>
            <w:tcW w:w="850" w:type="dxa"/>
            <w:shd w:val="clear" w:color="auto" w:fill="auto"/>
            <w:vAlign w:val="center"/>
            <w:hideMark/>
          </w:tcPr>
          <w:p w14:paraId="4C7B93A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10,08</w:t>
            </w:r>
          </w:p>
        </w:tc>
        <w:tc>
          <w:tcPr>
            <w:tcW w:w="851" w:type="dxa"/>
            <w:shd w:val="clear" w:color="auto" w:fill="DDDDDD" w:themeFill="background2"/>
            <w:vAlign w:val="center"/>
            <w:hideMark/>
          </w:tcPr>
          <w:p w14:paraId="3BDCFB5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27A2E18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2EB2658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000000" w:fill="DAF2D0"/>
            <w:noWrap/>
            <w:vAlign w:val="center"/>
            <w:hideMark/>
          </w:tcPr>
          <w:p w14:paraId="0CEE17C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2513136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67DCDFD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1F8316A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auto" w:fill="auto"/>
            <w:noWrap/>
            <w:vAlign w:val="center"/>
            <w:hideMark/>
          </w:tcPr>
          <w:p w14:paraId="0308508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7105C7F8"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789A04E7" w14:textId="77777777" w:rsidTr="00347A05">
        <w:tc>
          <w:tcPr>
            <w:tcW w:w="1408" w:type="dxa"/>
            <w:shd w:val="clear" w:color="auto" w:fill="auto"/>
            <w:noWrap/>
            <w:vAlign w:val="center"/>
            <w:hideMark/>
          </w:tcPr>
          <w:p w14:paraId="666F8AF9"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Biała</w:t>
            </w:r>
          </w:p>
        </w:tc>
        <w:tc>
          <w:tcPr>
            <w:tcW w:w="850" w:type="dxa"/>
            <w:shd w:val="clear" w:color="000000" w:fill="DAF2D0"/>
            <w:noWrap/>
            <w:vAlign w:val="center"/>
            <w:hideMark/>
          </w:tcPr>
          <w:p w14:paraId="603360C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-3,03</w:t>
            </w:r>
          </w:p>
        </w:tc>
        <w:tc>
          <w:tcPr>
            <w:tcW w:w="851" w:type="dxa"/>
            <w:shd w:val="clear" w:color="auto" w:fill="DDDDDD" w:themeFill="background2"/>
            <w:noWrap/>
            <w:vAlign w:val="center"/>
            <w:hideMark/>
          </w:tcPr>
          <w:p w14:paraId="2E138DF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3F3A7CB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41CEA07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2EEDD87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000000" w:fill="DAF2D0"/>
            <w:noWrap/>
            <w:vAlign w:val="center"/>
            <w:hideMark/>
          </w:tcPr>
          <w:p w14:paraId="7596C0D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276" w:type="dxa"/>
            <w:shd w:val="clear" w:color="000000" w:fill="DAF2D0"/>
            <w:noWrap/>
            <w:vAlign w:val="center"/>
            <w:hideMark/>
          </w:tcPr>
          <w:p w14:paraId="337025D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000000" w:fill="DAF2D0"/>
            <w:noWrap/>
            <w:vAlign w:val="center"/>
            <w:hideMark/>
          </w:tcPr>
          <w:p w14:paraId="70684BC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000000" w:fill="DAF2D0"/>
            <w:noWrap/>
            <w:vAlign w:val="center"/>
            <w:hideMark/>
          </w:tcPr>
          <w:p w14:paraId="6C30AE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031" w:type="dxa"/>
            <w:shd w:val="clear" w:color="auto" w:fill="B0D0E2" w:themeFill="accent1" w:themeFillTint="66"/>
            <w:noWrap/>
            <w:vAlign w:val="center"/>
            <w:hideMark/>
          </w:tcPr>
          <w:p w14:paraId="22AD9781"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6</w:t>
            </w:r>
          </w:p>
        </w:tc>
      </w:tr>
      <w:tr w:rsidR="009A72E7" w:rsidRPr="00E32EEE" w14:paraId="1D4249A5" w14:textId="77777777" w:rsidTr="009A72E7">
        <w:tc>
          <w:tcPr>
            <w:tcW w:w="1408" w:type="dxa"/>
            <w:shd w:val="clear" w:color="auto" w:fill="auto"/>
            <w:noWrap/>
            <w:vAlign w:val="center"/>
            <w:hideMark/>
          </w:tcPr>
          <w:p w14:paraId="47BB1857"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Bilska Wola-Kolonia</w:t>
            </w:r>
          </w:p>
        </w:tc>
        <w:tc>
          <w:tcPr>
            <w:tcW w:w="850" w:type="dxa"/>
            <w:shd w:val="clear" w:color="000000" w:fill="DAF2D0"/>
            <w:vAlign w:val="center"/>
            <w:hideMark/>
          </w:tcPr>
          <w:p w14:paraId="6FA1965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-5,41</w:t>
            </w:r>
          </w:p>
        </w:tc>
        <w:tc>
          <w:tcPr>
            <w:tcW w:w="851" w:type="dxa"/>
            <w:shd w:val="clear" w:color="auto" w:fill="DDDDDD" w:themeFill="background2"/>
            <w:vAlign w:val="center"/>
            <w:hideMark/>
          </w:tcPr>
          <w:p w14:paraId="2511BEE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34D4A2F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5C7CC6C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39E2B37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000000" w:fill="DAF2D0"/>
            <w:noWrap/>
            <w:vAlign w:val="center"/>
            <w:hideMark/>
          </w:tcPr>
          <w:p w14:paraId="490B705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56E07A9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7CCCB2C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53F42D2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5975F4EF"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42857E13" w14:textId="77777777" w:rsidTr="00347A05">
        <w:tc>
          <w:tcPr>
            <w:tcW w:w="1408" w:type="dxa"/>
            <w:shd w:val="clear" w:color="auto" w:fill="auto"/>
            <w:noWrap/>
            <w:vAlign w:val="center"/>
            <w:hideMark/>
          </w:tcPr>
          <w:p w14:paraId="13100A19"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Bilska-Wola</w:t>
            </w:r>
          </w:p>
        </w:tc>
        <w:tc>
          <w:tcPr>
            <w:tcW w:w="850" w:type="dxa"/>
            <w:shd w:val="clear" w:color="auto" w:fill="auto"/>
            <w:noWrap/>
            <w:vAlign w:val="center"/>
            <w:hideMark/>
          </w:tcPr>
          <w:p w14:paraId="69601BA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5,67</w:t>
            </w:r>
          </w:p>
        </w:tc>
        <w:tc>
          <w:tcPr>
            <w:tcW w:w="851" w:type="dxa"/>
            <w:shd w:val="clear" w:color="auto" w:fill="DDDDDD" w:themeFill="background2"/>
            <w:noWrap/>
            <w:vAlign w:val="center"/>
            <w:hideMark/>
          </w:tcPr>
          <w:p w14:paraId="2712975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0F448F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544C1DA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071A8C8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auto" w:fill="auto"/>
            <w:noWrap/>
            <w:vAlign w:val="center"/>
            <w:hideMark/>
          </w:tcPr>
          <w:p w14:paraId="208CD58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000000" w:fill="DAF2D0"/>
            <w:noWrap/>
            <w:vAlign w:val="center"/>
            <w:hideMark/>
          </w:tcPr>
          <w:p w14:paraId="55E788E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000000" w:fill="DAF2D0"/>
            <w:noWrap/>
            <w:vAlign w:val="center"/>
            <w:hideMark/>
          </w:tcPr>
          <w:p w14:paraId="2E7B29D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000000" w:fill="DAF2D0"/>
            <w:noWrap/>
            <w:vAlign w:val="center"/>
            <w:hideMark/>
          </w:tcPr>
          <w:p w14:paraId="4600A12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031" w:type="dxa"/>
            <w:shd w:val="clear" w:color="auto" w:fill="B0D0E2" w:themeFill="accent1" w:themeFillTint="66"/>
            <w:noWrap/>
            <w:vAlign w:val="center"/>
            <w:hideMark/>
          </w:tcPr>
          <w:p w14:paraId="213327AB"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r>
      <w:tr w:rsidR="009A72E7" w:rsidRPr="00E32EEE" w14:paraId="384E2906" w14:textId="77777777" w:rsidTr="00347A05">
        <w:tc>
          <w:tcPr>
            <w:tcW w:w="1408" w:type="dxa"/>
            <w:shd w:val="clear" w:color="auto" w:fill="auto"/>
            <w:noWrap/>
            <w:vAlign w:val="center"/>
            <w:hideMark/>
          </w:tcPr>
          <w:p w14:paraId="16426629"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Kałek</w:t>
            </w:r>
          </w:p>
        </w:tc>
        <w:tc>
          <w:tcPr>
            <w:tcW w:w="850" w:type="dxa"/>
            <w:shd w:val="clear" w:color="000000" w:fill="DAF2D0"/>
            <w:vAlign w:val="center"/>
            <w:hideMark/>
          </w:tcPr>
          <w:p w14:paraId="0C5602C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-4,05</w:t>
            </w:r>
          </w:p>
        </w:tc>
        <w:tc>
          <w:tcPr>
            <w:tcW w:w="851" w:type="dxa"/>
            <w:shd w:val="clear" w:color="auto" w:fill="DDDDDD" w:themeFill="background2"/>
            <w:vAlign w:val="center"/>
            <w:hideMark/>
          </w:tcPr>
          <w:p w14:paraId="5AB50B2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6E7A550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661CB04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75A4742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000000" w:fill="DAF2D0"/>
            <w:noWrap/>
            <w:vAlign w:val="center"/>
            <w:hideMark/>
          </w:tcPr>
          <w:p w14:paraId="4109EC5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276" w:type="dxa"/>
            <w:shd w:val="clear" w:color="auto" w:fill="auto"/>
            <w:noWrap/>
            <w:vAlign w:val="center"/>
            <w:hideMark/>
          </w:tcPr>
          <w:p w14:paraId="34BD9C1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691A75F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372DAEB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B0D0E2" w:themeFill="accent1" w:themeFillTint="66"/>
            <w:noWrap/>
            <w:vAlign w:val="center"/>
            <w:hideMark/>
          </w:tcPr>
          <w:p w14:paraId="6E93D48D"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r>
      <w:tr w:rsidR="009A72E7" w:rsidRPr="00E32EEE" w14:paraId="4EF542D8" w14:textId="77777777" w:rsidTr="009A72E7">
        <w:tc>
          <w:tcPr>
            <w:tcW w:w="1408" w:type="dxa"/>
            <w:shd w:val="clear" w:color="auto" w:fill="auto"/>
            <w:vAlign w:val="center"/>
            <w:hideMark/>
          </w:tcPr>
          <w:p w14:paraId="29889223"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Klementynów</w:t>
            </w:r>
          </w:p>
        </w:tc>
        <w:tc>
          <w:tcPr>
            <w:tcW w:w="850" w:type="dxa"/>
            <w:shd w:val="clear" w:color="000000" w:fill="DAF2D0"/>
            <w:noWrap/>
            <w:vAlign w:val="center"/>
            <w:hideMark/>
          </w:tcPr>
          <w:p w14:paraId="775B231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-3,51</w:t>
            </w:r>
          </w:p>
        </w:tc>
        <w:tc>
          <w:tcPr>
            <w:tcW w:w="851" w:type="dxa"/>
            <w:shd w:val="clear" w:color="auto" w:fill="DDDDDD" w:themeFill="background2"/>
            <w:noWrap/>
            <w:vAlign w:val="center"/>
            <w:hideMark/>
          </w:tcPr>
          <w:p w14:paraId="7E5D925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66C469A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1816E9B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4211D3F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auto" w:fill="auto"/>
            <w:noWrap/>
            <w:vAlign w:val="center"/>
            <w:hideMark/>
          </w:tcPr>
          <w:p w14:paraId="40FDC8E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000000" w:fill="DAF2D0"/>
            <w:noWrap/>
            <w:vAlign w:val="center"/>
            <w:hideMark/>
          </w:tcPr>
          <w:p w14:paraId="631130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auto" w:fill="auto"/>
            <w:noWrap/>
            <w:vAlign w:val="center"/>
            <w:hideMark/>
          </w:tcPr>
          <w:p w14:paraId="2588A9C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06E69B6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57E3886B"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09A10B40" w14:textId="77777777" w:rsidTr="009A72E7">
        <w:tc>
          <w:tcPr>
            <w:tcW w:w="1408" w:type="dxa"/>
            <w:shd w:val="clear" w:color="auto" w:fill="auto"/>
            <w:noWrap/>
            <w:vAlign w:val="center"/>
            <w:hideMark/>
          </w:tcPr>
          <w:p w14:paraId="3212275F"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Kłudzice</w:t>
            </w:r>
          </w:p>
        </w:tc>
        <w:tc>
          <w:tcPr>
            <w:tcW w:w="850" w:type="dxa"/>
            <w:shd w:val="clear" w:color="auto" w:fill="auto"/>
            <w:vAlign w:val="center"/>
            <w:hideMark/>
          </w:tcPr>
          <w:p w14:paraId="7D7D254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0,81</w:t>
            </w:r>
          </w:p>
        </w:tc>
        <w:tc>
          <w:tcPr>
            <w:tcW w:w="851" w:type="dxa"/>
            <w:shd w:val="clear" w:color="auto" w:fill="DDDDDD" w:themeFill="background2"/>
            <w:vAlign w:val="center"/>
            <w:hideMark/>
          </w:tcPr>
          <w:p w14:paraId="450AFBD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516D319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6515363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559" w:type="dxa"/>
            <w:shd w:val="clear" w:color="000000" w:fill="DAF2D0"/>
            <w:noWrap/>
            <w:vAlign w:val="center"/>
            <w:hideMark/>
          </w:tcPr>
          <w:p w14:paraId="79CCCDB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40FBDB9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1924E77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37D1448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723EEFF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7389D443"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r>
      <w:tr w:rsidR="009A72E7" w:rsidRPr="00E32EEE" w14:paraId="5A58342B" w14:textId="77777777" w:rsidTr="009A72E7">
        <w:tc>
          <w:tcPr>
            <w:tcW w:w="1408" w:type="dxa"/>
            <w:shd w:val="clear" w:color="auto" w:fill="auto"/>
            <w:noWrap/>
            <w:vAlign w:val="center"/>
            <w:hideMark/>
          </w:tcPr>
          <w:p w14:paraId="023941F0"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Koło</w:t>
            </w:r>
          </w:p>
        </w:tc>
        <w:tc>
          <w:tcPr>
            <w:tcW w:w="850" w:type="dxa"/>
            <w:shd w:val="clear" w:color="000000" w:fill="DAF2D0"/>
            <w:noWrap/>
            <w:vAlign w:val="center"/>
            <w:hideMark/>
          </w:tcPr>
          <w:p w14:paraId="69A343B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-1,01</w:t>
            </w:r>
          </w:p>
        </w:tc>
        <w:tc>
          <w:tcPr>
            <w:tcW w:w="851" w:type="dxa"/>
            <w:shd w:val="clear" w:color="auto" w:fill="DDDDDD" w:themeFill="background2"/>
            <w:noWrap/>
            <w:vAlign w:val="center"/>
            <w:hideMark/>
          </w:tcPr>
          <w:p w14:paraId="3768BD4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48327E2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541E4F7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559" w:type="dxa"/>
            <w:shd w:val="clear" w:color="000000" w:fill="DAF2D0"/>
            <w:noWrap/>
            <w:vAlign w:val="center"/>
            <w:hideMark/>
          </w:tcPr>
          <w:p w14:paraId="29DB9C5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690A799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51E7A5F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3ED5F3B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30F3227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7A7E4CE0"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5FC6DB0B" w14:textId="77777777" w:rsidTr="009A72E7">
        <w:tc>
          <w:tcPr>
            <w:tcW w:w="1408" w:type="dxa"/>
            <w:shd w:val="clear" w:color="auto" w:fill="auto"/>
            <w:noWrap/>
            <w:vAlign w:val="center"/>
            <w:hideMark/>
          </w:tcPr>
          <w:p w14:paraId="04D64D23"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Korytnica</w:t>
            </w:r>
          </w:p>
        </w:tc>
        <w:tc>
          <w:tcPr>
            <w:tcW w:w="850" w:type="dxa"/>
            <w:shd w:val="clear" w:color="auto" w:fill="auto"/>
            <w:vAlign w:val="center"/>
            <w:hideMark/>
          </w:tcPr>
          <w:p w14:paraId="2C59E05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5,86</w:t>
            </w:r>
          </w:p>
        </w:tc>
        <w:tc>
          <w:tcPr>
            <w:tcW w:w="851" w:type="dxa"/>
            <w:shd w:val="clear" w:color="auto" w:fill="DDDDDD" w:themeFill="background2"/>
            <w:vAlign w:val="center"/>
            <w:hideMark/>
          </w:tcPr>
          <w:p w14:paraId="0EFFBB3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03BE693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3AD6AE2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000000" w:fill="DAF2D0"/>
            <w:noWrap/>
            <w:vAlign w:val="center"/>
            <w:hideMark/>
          </w:tcPr>
          <w:p w14:paraId="58E40C3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3FB4C7E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1566F9A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2A83A59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auto" w:fill="auto"/>
            <w:noWrap/>
            <w:vAlign w:val="center"/>
            <w:hideMark/>
          </w:tcPr>
          <w:p w14:paraId="1773DD8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530772AB"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058999E0" w14:textId="77777777" w:rsidTr="009A72E7">
        <w:tc>
          <w:tcPr>
            <w:tcW w:w="1408" w:type="dxa"/>
            <w:shd w:val="clear" w:color="000000" w:fill="FFFFFF"/>
            <w:noWrap/>
            <w:vAlign w:val="center"/>
            <w:hideMark/>
          </w:tcPr>
          <w:p w14:paraId="6ACE156D"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Krzewiny</w:t>
            </w:r>
          </w:p>
        </w:tc>
        <w:tc>
          <w:tcPr>
            <w:tcW w:w="850" w:type="dxa"/>
            <w:shd w:val="clear" w:color="auto" w:fill="auto"/>
            <w:noWrap/>
            <w:vAlign w:val="center"/>
            <w:hideMark/>
          </w:tcPr>
          <w:p w14:paraId="7F18EE0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2,97</w:t>
            </w:r>
          </w:p>
        </w:tc>
        <w:tc>
          <w:tcPr>
            <w:tcW w:w="851" w:type="dxa"/>
            <w:shd w:val="clear" w:color="auto" w:fill="DDDDDD" w:themeFill="background2"/>
            <w:noWrap/>
            <w:vAlign w:val="center"/>
            <w:hideMark/>
          </w:tcPr>
          <w:p w14:paraId="7A70976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4C6E077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3420419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5481C30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1124D19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000000" w:fill="DAF2D0"/>
            <w:noWrap/>
            <w:vAlign w:val="center"/>
            <w:hideMark/>
          </w:tcPr>
          <w:p w14:paraId="4C888D9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auto" w:fill="auto"/>
            <w:noWrap/>
            <w:vAlign w:val="center"/>
            <w:hideMark/>
          </w:tcPr>
          <w:p w14:paraId="2DAC41C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000000" w:fill="DAF2D0"/>
            <w:noWrap/>
            <w:vAlign w:val="center"/>
            <w:hideMark/>
          </w:tcPr>
          <w:p w14:paraId="446549E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031" w:type="dxa"/>
            <w:shd w:val="clear" w:color="auto" w:fill="auto"/>
            <w:noWrap/>
            <w:vAlign w:val="center"/>
            <w:hideMark/>
          </w:tcPr>
          <w:p w14:paraId="7CD153D2"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r>
      <w:tr w:rsidR="009A72E7" w:rsidRPr="00E32EEE" w14:paraId="1B2C724F" w14:textId="77777777" w:rsidTr="009A72E7">
        <w:tc>
          <w:tcPr>
            <w:tcW w:w="1408" w:type="dxa"/>
            <w:shd w:val="clear" w:color="auto" w:fill="auto"/>
            <w:noWrap/>
            <w:vAlign w:val="center"/>
            <w:hideMark/>
          </w:tcPr>
          <w:p w14:paraId="0AE0E026"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Kurnędz</w:t>
            </w:r>
          </w:p>
        </w:tc>
        <w:tc>
          <w:tcPr>
            <w:tcW w:w="850" w:type="dxa"/>
            <w:shd w:val="clear" w:color="000000" w:fill="DAF2D0"/>
            <w:vAlign w:val="center"/>
            <w:hideMark/>
          </w:tcPr>
          <w:p w14:paraId="7003C70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-1,42</w:t>
            </w:r>
          </w:p>
        </w:tc>
        <w:tc>
          <w:tcPr>
            <w:tcW w:w="851" w:type="dxa"/>
            <w:shd w:val="clear" w:color="auto" w:fill="DDDDDD" w:themeFill="background2"/>
            <w:vAlign w:val="center"/>
            <w:hideMark/>
          </w:tcPr>
          <w:p w14:paraId="5BF649D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127C1DF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3E966A8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2B8219D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000000" w:fill="DAF2D0"/>
            <w:noWrap/>
            <w:vAlign w:val="center"/>
            <w:hideMark/>
          </w:tcPr>
          <w:p w14:paraId="3926CBB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2061E73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66EF607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000000" w:fill="DAF2D0"/>
            <w:noWrap/>
            <w:vAlign w:val="center"/>
            <w:hideMark/>
          </w:tcPr>
          <w:p w14:paraId="0853FC3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031" w:type="dxa"/>
            <w:shd w:val="clear" w:color="auto" w:fill="auto"/>
            <w:noWrap/>
            <w:vAlign w:val="center"/>
            <w:hideMark/>
          </w:tcPr>
          <w:p w14:paraId="18FF74B1"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5A5C6C47" w14:textId="77777777" w:rsidTr="009A72E7">
        <w:tc>
          <w:tcPr>
            <w:tcW w:w="1408" w:type="dxa"/>
            <w:shd w:val="clear" w:color="auto" w:fill="auto"/>
            <w:noWrap/>
            <w:vAlign w:val="center"/>
            <w:hideMark/>
          </w:tcPr>
          <w:p w14:paraId="132A0988"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Łazy-Dąbrowa</w:t>
            </w:r>
          </w:p>
        </w:tc>
        <w:tc>
          <w:tcPr>
            <w:tcW w:w="850" w:type="dxa"/>
            <w:shd w:val="clear" w:color="000000" w:fill="DAF2D0"/>
            <w:noWrap/>
            <w:vAlign w:val="center"/>
            <w:hideMark/>
          </w:tcPr>
          <w:p w14:paraId="4EBC6F2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-1,62</w:t>
            </w:r>
          </w:p>
        </w:tc>
        <w:tc>
          <w:tcPr>
            <w:tcW w:w="851" w:type="dxa"/>
            <w:shd w:val="clear" w:color="auto" w:fill="DDDDDD" w:themeFill="background2"/>
            <w:noWrap/>
            <w:vAlign w:val="center"/>
            <w:hideMark/>
          </w:tcPr>
          <w:p w14:paraId="2E01600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05CE724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5C02869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67F28B0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000000" w:fill="DAF2D0"/>
            <w:noWrap/>
            <w:vAlign w:val="center"/>
            <w:hideMark/>
          </w:tcPr>
          <w:p w14:paraId="5ECB5CA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3AAE9B2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000000" w:fill="DAF2D0"/>
            <w:noWrap/>
            <w:vAlign w:val="center"/>
            <w:hideMark/>
          </w:tcPr>
          <w:p w14:paraId="5784211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701" w:type="dxa"/>
            <w:shd w:val="clear" w:color="auto" w:fill="auto"/>
            <w:noWrap/>
            <w:vAlign w:val="center"/>
            <w:hideMark/>
          </w:tcPr>
          <w:p w14:paraId="02F6EA2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55813F0B"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6689886D" w14:textId="77777777" w:rsidTr="009A72E7">
        <w:tc>
          <w:tcPr>
            <w:tcW w:w="1408" w:type="dxa"/>
            <w:shd w:val="clear" w:color="auto" w:fill="auto"/>
            <w:noWrap/>
            <w:vAlign w:val="center"/>
            <w:hideMark/>
          </w:tcPr>
          <w:p w14:paraId="26B2C420"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Łęczno</w:t>
            </w:r>
          </w:p>
        </w:tc>
        <w:tc>
          <w:tcPr>
            <w:tcW w:w="850" w:type="dxa"/>
            <w:shd w:val="clear" w:color="auto" w:fill="auto"/>
            <w:vAlign w:val="center"/>
            <w:hideMark/>
          </w:tcPr>
          <w:p w14:paraId="331ABB6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-0,46</w:t>
            </w:r>
          </w:p>
        </w:tc>
        <w:tc>
          <w:tcPr>
            <w:tcW w:w="851" w:type="dxa"/>
            <w:shd w:val="clear" w:color="auto" w:fill="DDDDDD" w:themeFill="background2"/>
            <w:vAlign w:val="center"/>
            <w:hideMark/>
          </w:tcPr>
          <w:p w14:paraId="2394CF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1EF3482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7623D19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572D5EE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000000" w:fill="DAF2D0"/>
            <w:noWrap/>
            <w:vAlign w:val="center"/>
            <w:hideMark/>
          </w:tcPr>
          <w:p w14:paraId="029DDED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7D7AB6A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67BEB2C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auto" w:fill="auto"/>
            <w:noWrap/>
            <w:vAlign w:val="center"/>
            <w:hideMark/>
          </w:tcPr>
          <w:p w14:paraId="19DDB2B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691F082D"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490A1C39" w14:textId="77777777" w:rsidTr="009A72E7">
        <w:tc>
          <w:tcPr>
            <w:tcW w:w="1408" w:type="dxa"/>
            <w:shd w:val="clear" w:color="auto" w:fill="auto"/>
            <w:noWrap/>
            <w:vAlign w:val="center"/>
            <w:hideMark/>
          </w:tcPr>
          <w:p w14:paraId="4543B4E2"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Nowa Wieś</w:t>
            </w:r>
          </w:p>
        </w:tc>
        <w:tc>
          <w:tcPr>
            <w:tcW w:w="850" w:type="dxa"/>
            <w:shd w:val="clear" w:color="auto" w:fill="auto"/>
            <w:noWrap/>
            <w:vAlign w:val="center"/>
            <w:hideMark/>
          </w:tcPr>
          <w:p w14:paraId="517F228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0,68</w:t>
            </w:r>
          </w:p>
        </w:tc>
        <w:tc>
          <w:tcPr>
            <w:tcW w:w="851" w:type="dxa"/>
            <w:shd w:val="clear" w:color="auto" w:fill="DDDDDD" w:themeFill="background2"/>
            <w:noWrap/>
            <w:vAlign w:val="center"/>
            <w:hideMark/>
          </w:tcPr>
          <w:p w14:paraId="155CB2D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2045D07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315BA12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23421DE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000000" w:fill="DAF2D0"/>
            <w:noWrap/>
            <w:vAlign w:val="center"/>
            <w:hideMark/>
          </w:tcPr>
          <w:p w14:paraId="3A82CEE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276" w:type="dxa"/>
            <w:shd w:val="clear" w:color="auto" w:fill="auto"/>
            <w:noWrap/>
            <w:vAlign w:val="center"/>
            <w:hideMark/>
          </w:tcPr>
          <w:p w14:paraId="4747A05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21E0486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3446AD3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166F5B31"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r>
      <w:tr w:rsidR="009A72E7" w:rsidRPr="00E32EEE" w14:paraId="2F3B3051" w14:textId="77777777" w:rsidTr="009A72E7">
        <w:tc>
          <w:tcPr>
            <w:tcW w:w="1408" w:type="dxa"/>
            <w:shd w:val="clear" w:color="auto" w:fill="auto"/>
            <w:noWrap/>
            <w:vAlign w:val="center"/>
            <w:hideMark/>
          </w:tcPr>
          <w:p w14:paraId="23E9A41B"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Podlubień</w:t>
            </w:r>
          </w:p>
        </w:tc>
        <w:tc>
          <w:tcPr>
            <w:tcW w:w="850" w:type="dxa"/>
            <w:shd w:val="clear" w:color="000000" w:fill="DAF2D0"/>
            <w:vAlign w:val="center"/>
            <w:hideMark/>
          </w:tcPr>
          <w:p w14:paraId="55495AC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-4,79</w:t>
            </w:r>
          </w:p>
        </w:tc>
        <w:tc>
          <w:tcPr>
            <w:tcW w:w="851" w:type="dxa"/>
            <w:shd w:val="clear" w:color="auto" w:fill="DDDDDD" w:themeFill="background2"/>
            <w:vAlign w:val="center"/>
            <w:hideMark/>
          </w:tcPr>
          <w:p w14:paraId="7A2C5C4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12DC334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24A7386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3E2AAD1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000000" w:fill="DAF2D0"/>
            <w:noWrap/>
            <w:vAlign w:val="center"/>
            <w:hideMark/>
          </w:tcPr>
          <w:p w14:paraId="063E382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1BFBDA0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27E7ED1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077EC40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2532F705"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r>
      <w:tr w:rsidR="009A72E7" w:rsidRPr="00E32EEE" w14:paraId="4317BA0D" w14:textId="77777777" w:rsidTr="00347A05">
        <w:tc>
          <w:tcPr>
            <w:tcW w:w="1408" w:type="dxa"/>
            <w:shd w:val="clear" w:color="auto" w:fill="auto"/>
            <w:noWrap/>
            <w:vAlign w:val="center"/>
            <w:hideMark/>
          </w:tcPr>
          <w:p w14:paraId="0CB9616E"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Poniatów</w:t>
            </w:r>
          </w:p>
        </w:tc>
        <w:tc>
          <w:tcPr>
            <w:tcW w:w="850" w:type="dxa"/>
            <w:shd w:val="clear" w:color="000000" w:fill="DAF2D0"/>
            <w:noWrap/>
            <w:vAlign w:val="center"/>
            <w:hideMark/>
          </w:tcPr>
          <w:p w14:paraId="3EDB6FC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-1,32</w:t>
            </w:r>
          </w:p>
        </w:tc>
        <w:tc>
          <w:tcPr>
            <w:tcW w:w="851" w:type="dxa"/>
            <w:shd w:val="clear" w:color="auto" w:fill="DDDDDD" w:themeFill="background2"/>
            <w:noWrap/>
            <w:vAlign w:val="center"/>
            <w:hideMark/>
          </w:tcPr>
          <w:p w14:paraId="035D308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291BFDE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31E7F2E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559" w:type="dxa"/>
            <w:shd w:val="clear" w:color="000000" w:fill="DAF2D0"/>
            <w:noWrap/>
            <w:vAlign w:val="center"/>
            <w:hideMark/>
          </w:tcPr>
          <w:p w14:paraId="2A5EC1B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000000" w:fill="DAF2D0"/>
            <w:noWrap/>
            <w:vAlign w:val="center"/>
            <w:hideMark/>
          </w:tcPr>
          <w:p w14:paraId="103B5B7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276" w:type="dxa"/>
            <w:shd w:val="clear" w:color="auto" w:fill="auto"/>
            <w:noWrap/>
            <w:vAlign w:val="center"/>
            <w:hideMark/>
          </w:tcPr>
          <w:p w14:paraId="5031662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000000" w:fill="DAF2D0"/>
            <w:noWrap/>
            <w:vAlign w:val="center"/>
            <w:hideMark/>
          </w:tcPr>
          <w:p w14:paraId="1228082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24CCDB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B0D0E2" w:themeFill="accent1" w:themeFillTint="66"/>
            <w:noWrap/>
            <w:vAlign w:val="center"/>
            <w:hideMark/>
          </w:tcPr>
          <w:p w14:paraId="6217B8C1"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5</w:t>
            </w:r>
          </w:p>
        </w:tc>
      </w:tr>
      <w:tr w:rsidR="009A72E7" w:rsidRPr="00E32EEE" w14:paraId="01651C14" w14:textId="77777777" w:rsidTr="009A72E7">
        <w:tc>
          <w:tcPr>
            <w:tcW w:w="1408" w:type="dxa"/>
            <w:shd w:val="clear" w:color="auto" w:fill="auto"/>
            <w:noWrap/>
            <w:vAlign w:val="center"/>
            <w:hideMark/>
          </w:tcPr>
          <w:p w14:paraId="00495AD2"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Przygłów</w:t>
            </w:r>
          </w:p>
        </w:tc>
        <w:tc>
          <w:tcPr>
            <w:tcW w:w="850" w:type="dxa"/>
            <w:shd w:val="clear" w:color="000000" w:fill="DAF2D0"/>
            <w:vAlign w:val="center"/>
            <w:hideMark/>
          </w:tcPr>
          <w:p w14:paraId="192DD27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-1,94</w:t>
            </w:r>
          </w:p>
        </w:tc>
        <w:tc>
          <w:tcPr>
            <w:tcW w:w="851" w:type="dxa"/>
            <w:shd w:val="clear" w:color="auto" w:fill="DDDDDD" w:themeFill="background2"/>
            <w:vAlign w:val="center"/>
            <w:hideMark/>
          </w:tcPr>
          <w:p w14:paraId="0DEF6D6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3544F8A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3203910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559" w:type="dxa"/>
            <w:shd w:val="clear" w:color="000000" w:fill="DAF2D0"/>
            <w:noWrap/>
            <w:vAlign w:val="center"/>
            <w:hideMark/>
          </w:tcPr>
          <w:p w14:paraId="4DDEFF8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7EFE876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276" w:type="dxa"/>
            <w:shd w:val="clear" w:color="auto" w:fill="auto"/>
            <w:noWrap/>
            <w:vAlign w:val="center"/>
            <w:hideMark/>
          </w:tcPr>
          <w:p w14:paraId="059E848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2D4F8C7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5FCC34A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380DB853"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32CCA0E6" w14:textId="77777777" w:rsidTr="009A72E7">
        <w:tc>
          <w:tcPr>
            <w:tcW w:w="1408" w:type="dxa"/>
            <w:shd w:val="clear" w:color="auto" w:fill="auto"/>
            <w:noWrap/>
            <w:vAlign w:val="center"/>
            <w:hideMark/>
          </w:tcPr>
          <w:p w14:paraId="1EF2C92A"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Uszczyn</w:t>
            </w:r>
          </w:p>
        </w:tc>
        <w:tc>
          <w:tcPr>
            <w:tcW w:w="850" w:type="dxa"/>
            <w:shd w:val="clear" w:color="auto" w:fill="auto"/>
            <w:noWrap/>
            <w:vAlign w:val="center"/>
            <w:hideMark/>
          </w:tcPr>
          <w:p w14:paraId="631C15F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1,83</w:t>
            </w:r>
          </w:p>
        </w:tc>
        <w:tc>
          <w:tcPr>
            <w:tcW w:w="851" w:type="dxa"/>
            <w:shd w:val="clear" w:color="auto" w:fill="DDDDDD" w:themeFill="background2"/>
            <w:noWrap/>
            <w:vAlign w:val="center"/>
            <w:hideMark/>
          </w:tcPr>
          <w:p w14:paraId="4782A10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7969071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4D423DB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0145B9F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6AFD276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0CDE7ED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000000" w:fill="DAF2D0"/>
            <w:noWrap/>
            <w:vAlign w:val="center"/>
            <w:hideMark/>
          </w:tcPr>
          <w:p w14:paraId="4EB5591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701" w:type="dxa"/>
            <w:shd w:val="clear" w:color="auto" w:fill="auto"/>
            <w:noWrap/>
            <w:vAlign w:val="center"/>
            <w:hideMark/>
          </w:tcPr>
          <w:p w14:paraId="1E28D1A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1EFEDF63"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r>
      <w:tr w:rsidR="009A72E7" w:rsidRPr="00E32EEE" w14:paraId="2DD45960" w14:textId="77777777" w:rsidTr="009A72E7">
        <w:tc>
          <w:tcPr>
            <w:tcW w:w="1408" w:type="dxa"/>
            <w:shd w:val="clear" w:color="auto" w:fill="auto"/>
            <w:noWrap/>
            <w:vAlign w:val="center"/>
            <w:hideMark/>
          </w:tcPr>
          <w:p w14:paraId="6F45596A"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Witów</w:t>
            </w:r>
          </w:p>
        </w:tc>
        <w:tc>
          <w:tcPr>
            <w:tcW w:w="850" w:type="dxa"/>
            <w:shd w:val="clear" w:color="auto" w:fill="auto"/>
            <w:vAlign w:val="center"/>
            <w:hideMark/>
          </w:tcPr>
          <w:p w14:paraId="52842AB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9,61</w:t>
            </w:r>
          </w:p>
        </w:tc>
        <w:tc>
          <w:tcPr>
            <w:tcW w:w="851" w:type="dxa"/>
            <w:shd w:val="clear" w:color="auto" w:fill="DDDDDD" w:themeFill="background2"/>
            <w:vAlign w:val="center"/>
            <w:hideMark/>
          </w:tcPr>
          <w:p w14:paraId="3368C95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55FFD96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534522D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1E5719D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0E87A86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000000" w:fill="DAF2D0"/>
            <w:noWrap/>
            <w:vAlign w:val="center"/>
            <w:hideMark/>
          </w:tcPr>
          <w:p w14:paraId="0555041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559" w:type="dxa"/>
            <w:shd w:val="clear" w:color="auto" w:fill="auto"/>
            <w:noWrap/>
            <w:vAlign w:val="center"/>
            <w:hideMark/>
          </w:tcPr>
          <w:p w14:paraId="298B8DF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69D16CB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224435E5"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r>
      <w:tr w:rsidR="009A72E7" w:rsidRPr="00E32EEE" w14:paraId="556A5E80" w14:textId="77777777" w:rsidTr="009A72E7">
        <w:tc>
          <w:tcPr>
            <w:tcW w:w="1408" w:type="dxa"/>
            <w:shd w:val="clear" w:color="auto" w:fill="auto"/>
            <w:noWrap/>
            <w:vAlign w:val="center"/>
            <w:hideMark/>
          </w:tcPr>
          <w:p w14:paraId="467580C8"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Witów-Kolonia</w:t>
            </w:r>
          </w:p>
        </w:tc>
        <w:tc>
          <w:tcPr>
            <w:tcW w:w="850" w:type="dxa"/>
            <w:shd w:val="clear" w:color="auto" w:fill="auto"/>
            <w:noWrap/>
            <w:vAlign w:val="center"/>
            <w:hideMark/>
          </w:tcPr>
          <w:p w14:paraId="24DA486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5,71</w:t>
            </w:r>
          </w:p>
        </w:tc>
        <w:tc>
          <w:tcPr>
            <w:tcW w:w="851" w:type="dxa"/>
            <w:shd w:val="clear" w:color="auto" w:fill="DDDDDD" w:themeFill="background2"/>
            <w:noWrap/>
            <w:vAlign w:val="center"/>
            <w:hideMark/>
          </w:tcPr>
          <w:p w14:paraId="6517954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54C63E5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5452C4B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06512E92"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auto" w:fill="auto"/>
            <w:noWrap/>
            <w:vAlign w:val="center"/>
            <w:hideMark/>
          </w:tcPr>
          <w:p w14:paraId="7374503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000000" w:fill="DAF2D0"/>
            <w:noWrap/>
            <w:vAlign w:val="center"/>
            <w:hideMark/>
          </w:tcPr>
          <w:p w14:paraId="5035F1C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559" w:type="dxa"/>
            <w:shd w:val="clear" w:color="auto" w:fill="auto"/>
            <w:noWrap/>
            <w:vAlign w:val="center"/>
            <w:hideMark/>
          </w:tcPr>
          <w:p w14:paraId="4089F25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07235F5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730D0449"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r>
      <w:tr w:rsidR="009A72E7" w:rsidRPr="00E32EEE" w14:paraId="2C41A929" w14:textId="77777777" w:rsidTr="009A72E7">
        <w:tc>
          <w:tcPr>
            <w:tcW w:w="1408" w:type="dxa"/>
            <w:shd w:val="clear" w:color="auto" w:fill="auto"/>
            <w:noWrap/>
            <w:vAlign w:val="center"/>
            <w:hideMark/>
          </w:tcPr>
          <w:p w14:paraId="6CB8499C"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Włodzimierzów</w:t>
            </w:r>
          </w:p>
        </w:tc>
        <w:tc>
          <w:tcPr>
            <w:tcW w:w="850" w:type="dxa"/>
            <w:shd w:val="clear" w:color="auto" w:fill="auto"/>
            <w:vAlign w:val="center"/>
            <w:hideMark/>
          </w:tcPr>
          <w:p w14:paraId="74ECE23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0,97</w:t>
            </w:r>
          </w:p>
        </w:tc>
        <w:tc>
          <w:tcPr>
            <w:tcW w:w="851" w:type="dxa"/>
            <w:shd w:val="clear" w:color="auto" w:fill="DDDDDD" w:themeFill="background2"/>
            <w:vAlign w:val="center"/>
            <w:hideMark/>
          </w:tcPr>
          <w:p w14:paraId="3EAEBA8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5036E4E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64F912B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424EEBC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68B875E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079010B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3CDED2C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4B487435"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359EE847"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r>
      <w:tr w:rsidR="009A72E7" w:rsidRPr="00E32EEE" w14:paraId="6FFD8E9B" w14:textId="77777777" w:rsidTr="009A72E7">
        <w:tc>
          <w:tcPr>
            <w:tcW w:w="1408" w:type="dxa"/>
            <w:shd w:val="clear" w:color="auto" w:fill="auto"/>
            <w:noWrap/>
            <w:vAlign w:val="center"/>
            <w:hideMark/>
          </w:tcPr>
          <w:p w14:paraId="6E035AAA"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Wójtostwo</w:t>
            </w:r>
          </w:p>
        </w:tc>
        <w:tc>
          <w:tcPr>
            <w:tcW w:w="850" w:type="dxa"/>
            <w:shd w:val="clear" w:color="000000" w:fill="DAF2D0"/>
            <w:noWrap/>
            <w:vAlign w:val="center"/>
            <w:hideMark/>
          </w:tcPr>
          <w:p w14:paraId="11BA249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-6,82</w:t>
            </w:r>
          </w:p>
        </w:tc>
        <w:tc>
          <w:tcPr>
            <w:tcW w:w="851" w:type="dxa"/>
            <w:shd w:val="clear" w:color="auto" w:fill="DDDDDD" w:themeFill="background2"/>
            <w:noWrap/>
            <w:vAlign w:val="center"/>
            <w:hideMark/>
          </w:tcPr>
          <w:p w14:paraId="2D1B9AC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170E059C"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0FF9FD6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559" w:type="dxa"/>
            <w:shd w:val="clear" w:color="000000" w:fill="DAF2D0"/>
            <w:noWrap/>
            <w:vAlign w:val="center"/>
            <w:hideMark/>
          </w:tcPr>
          <w:p w14:paraId="047C0A9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701" w:type="dxa"/>
            <w:shd w:val="clear" w:color="auto" w:fill="auto"/>
            <w:noWrap/>
            <w:vAlign w:val="center"/>
            <w:hideMark/>
          </w:tcPr>
          <w:p w14:paraId="25AE8A4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276" w:type="dxa"/>
            <w:shd w:val="clear" w:color="auto" w:fill="auto"/>
            <w:noWrap/>
            <w:vAlign w:val="center"/>
            <w:hideMark/>
          </w:tcPr>
          <w:p w14:paraId="33FBE70A"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61DB404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333DAEDF"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606A7B00"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r>
      <w:tr w:rsidR="009A72E7" w:rsidRPr="00E32EEE" w14:paraId="487F9E1B" w14:textId="77777777" w:rsidTr="00347A05">
        <w:tc>
          <w:tcPr>
            <w:tcW w:w="1408" w:type="dxa"/>
            <w:shd w:val="clear" w:color="auto" w:fill="auto"/>
            <w:noWrap/>
            <w:vAlign w:val="center"/>
            <w:hideMark/>
          </w:tcPr>
          <w:p w14:paraId="6D54C7D1"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Zalesice</w:t>
            </w:r>
          </w:p>
        </w:tc>
        <w:tc>
          <w:tcPr>
            <w:tcW w:w="850" w:type="dxa"/>
            <w:shd w:val="clear" w:color="000000" w:fill="DAF2D0"/>
            <w:vAlign w:val="center"/>
            <w:hideMark/>
          </w:tcPr>
          <w:p w14:paraId="68829256"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-2,14</w:t>
            </w:r>
          </w:p>
        </w:tc>
        <w:tc>
          <w:tcPr>
            <w:tcW w:w="851" w:type="dxa"/>
            <w:shd w:val="clear" w:color="auto" w:fill="DDDDDD" w:themeFill="background2"/>
            <w:vAlign w:val="center"/>
            <w:hideMark/>
          </w:tcPr>
          <w:p w14:paraId="7434DF5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vAlign w:val="center"/>
            <w:hideMark/>
          </w:tcPr>
          <w:p w14:paraId="2B69986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000000" w:fill="DAF2D0"/>
            <w:noWrap/>
            <w:vAlign w:val="center"/>
            <w:hideMark/>
          </w:tcPr>
          <w:p w14:paraId="0D086217"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559" w:type="dxa"/>
            <w:shd w:val="clear" w:color="auto" w:fill="auto"/>
            <w:noWrap/>
            <w:vAlign w:val="center"/>
            <w:hideMark/>
          </w:tcPr>
          <w:p w14:paraId="15A7C87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701" w:type="dxa"/>
            <w:shd w:val="clear" w:color="000000" w:fill="DAF2D0"/>
            <w:noWrap/>
            <w:vAlign w:val="center"/>
            <w:hideMark/>
          </w:tcPr>
          <w:p w14:paraId="60C1B12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3</w:t>
            </w:r>
          </w:p>
        </w:tc>
        <w:tc>
          <w:tcPr>
            <w:tcW w:w="1276" w:type="dxa"/>
            <w:shd w:val="clear" w:color="000000" w:fill="DAF2D0"/>
            <w:noWrap/>
            <w:vAlign w:val="center"/>
            <w:hideMark/>
          </w:tcPr>
          <w:p w14:paraId="01B6FD8B"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c>
          <w:tcPr>
            <w:tcW w:w="1559" w:type="dxa"/>
            <w:shd w:val="clear" w:color="auto" w:fill="auto"/>
            <w:noWrap/>
            <w:vAlign w:val="center"/>
            <w:hideMark/>
          </w:tcPr>
          <w:p w14:paraId="64296A14"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23D75E0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B0D0E2" w:themeFill="accent1" w:themeFillTint="66"/>
            <w:noWrap/>
            <w:vAlign w:val="center"/>
            <w:hideMark/>
          </w:tcPr>
          <w:p w14:paraId="183F1E71"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r>
      <w:tr w:rsidR="009A72E7" w:rsidRPr="00E32EEE" w14:paraId="7693142F" w14:textId="77777777" w:rsidTr="009A72E7">
        <w:tc>
          <w:tcPr>
            <w:tcW w:w="1408" w:type="dxa"/>
            <w:shd w:val="clear" w:color="auto" w:fill="auto"/>
            <w:noWrap/>
            <w:vAlign w:val="center"/>
            <w:hideMark/>
          </w:tcPr>
          <w:p w14:paraId="62E14F78" w14:textId="77777777" w:rsidR="00E32EEE" w:rsidRPr="00E32EEE" w:rsidRDefault="00E32EEE" w:rsidP="00E32EEE">
            <w:pPr>
              <w:spacing w:after="0" w:line="240" w:lineRule="auto"/>
              <w:rPr>
                <w:rFonts w:ascii="Arial" w:eastAsia="Times New Roman" w:hAnsi="Arial" w:cs="Arial"/>
                <w:color w:val="000000"/>
                <w:sz w:val="17"/>
                <w:szCs w:val="17"/>
                <w:lang w:eastAsia="pl-PL"/>
              </w:rPr>
            </w:pPr>
            <w:r w:rsidRPr="00E32EEE">
              <w:rPr>
                <w:rFonts w:ascii="Arial" w:eastAsia="Times New Roman" w:hAnsi="Arial" w:cs="Arial"/>
                <w:color w:val="000000"/>
                <w:sz w:val="17"/>
                <w:szCs w:val="17"/>
                <w:lang w:eastAsia="pl-PL"/>
              </w:rPr>
              <w:t>Zalesice-Kolonia</w:t>
            </w:r>
          </w:p>
        </w:tc>
        <w:tc>
          <w:tcPr>
            <w:tcW w:w="850" w:type="dxa"/>
            <w:shd w:val="clear" w:color="000000" w:fill="DAF2D0"/>
            <w:noWrap/>
            <w:vAlign w:val="center"/>
            <w:hideMark/>
          </w:tcPr>
          <w:p w14:paraId="78B28A6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851" w:type="dxa"/>
            <w:shd w:val="clear" w:color="auto" w:fill="DDDDDD" w:themeFill="background2"/>
            <w:noWrap/>
            <w:vAlign w:val="center"/>
            <w:hideMark/>
          </w:tcPr>
          <w:p w14:paraId="747398A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709" w:type="dxa"/>
            <w:shd w:val="clear" w:color="auto" w:fill="DDDDDD" w:themeFill="background2"/>
            <w:noWrap/>
            <w:vAlign w:val="center"/>
            <w:hideMark/>
          </w:tcPr>
          <w:p w14:paraId="11B36030"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 </w:t>
            </w:r>
          </w:p>
        </w:tc>
        <w:tc>
          <w:tcPr>
            <w:tcW w:w="1417" w:type="dxa"/>
            <w:shd w:val="clear" w:color="auto" w:fill="auto"/>
            <w:noWrap/>
            <w:vAlign w:val="center"/>
            <w:hideMark/>
          </w:tcPr>
          <w:p w14:paraId="297DC31E"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559" w:type="dxa"/>
            <w:shd w:val="clear" w:color="auto" w:fill="auto"/>
            <w:noWrap/>
            <w:vAlign w:val="center"/>
            <w:hideMark/>
          </w:tcPr>
          <w:p w14:paraId="58B319C8"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000000" w:fill="DAF2D0"/>
            <w:noWrap/>
            <w:vAlign w:val="center"/>
            <w:hideMark/>
          </w:tcPr>
          <w:p w14:paraId="69F0FD39"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4</w:t>
            </w:r>
          </w:p>
        </w:tc>
        <w:tc>
          <w:tcPr>
            <w:tcW w:w="1276" w:type="dxa"/>
            <w:shd w:val="clear" w:color="auto" w:fill="auto"/>
            <w:noWrap/>
            <w:vAlign w:val="center"/>
            <w:hideMark/>
          </w:tcPr>
          <w:p w14:paraId="5D2F5F4D"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559" w:type="dxa"/>
            <w:shd w:val="clear" w:color="auto" w:fill="auto"/>
            <w:noWrap/>
            <w:vAlign w:val="center"/>
            <w:hideMark/>
          </w:tcPr>
          <w:p w14:paraId="7D6806E1"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1</w:t>
            </w:r>
          </w:p>
        </w:tc>
        <w:tc>
          <w:tcPr>
            <w:tcW w:w="1701" w:type="dxa"/>
            <w:shd w:val="clear" w:color="auto" w:fill="auto"/>
            <w:noWrap/>
            <w:vAlign w:val="center"/>
            <w:hideMark/>
          </w:tcPr>
          <w:p w14:paraId="1ADCD3E3" w14:textId="77777777" w:rsidR="00E32EEE" w:rsidRPr="00E32EEE" w:rsidRDefault="00E32EEE" w:rsidP="00E32EEE">
            <w:pPr>
              <w:spacing w:after="0" w:line="240" w:lineRule="auto"/>
              <w:jc w:val="right"/>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0</w:t>
            </w:r>
          </w:p>
        </w:tc>
        <w:tc>
          <w:tcPr>
            <w:tcW w:w="1031" w:type="dxa"/>
            <w:shd w:val="clear" w:color="auto" w:fill="auto"/>
            <w:noWrap/>
            <w:vAlign w:val="center"/>
            <w:hideMark/>
          </w:tcPr>
          <w:p w14:paraId="24B95F8B" w14:textId="77777777" w:rsidR="00E32EEE" w:rsidRPr="00E32EEE" w:rsidRDefault="00E32EEE" w:rsidP="00E32EEE">
            <w:pPr>
              <w:spacing w:after="0" w:line="240" w:lineRule="auto"/>
              <w:jc w:val="center"/>
              <w:rPr>
                <w:rFonts w:ascii="Arial" w:eastAsia="Times New Roman" w:hAnsi="Arial" w:cs="Arial"/>
                <w:color w:val="000000"/>
                <w:sz w:val="18"/>
                <w:szCs w:val="18"/>
                <w:lang w:eastAsia="pl-PL"/>
              </w:rPr>
            </w:pPr>
            <w:r w:rsidRPr="00E32EEE">
              <w:rPr>
                <w:rFonts w:ascii="Arial" w:eastAsia="Times New Roman" w:hAnsi="Arial" w:cs="Arial"/>
                <w:color w:val="000000"/>
                <w:sz w:val="18"/>
                <w:szCs w:val="18"/>
                <w:lang w:eastAsia="pl-PL"/>
              </w:rPr>
              <w:t>2</w:t>
            </w:r>
          </w:p>
        </w:tc>
      </w:tr>
    </w:tbl>
    <w:p w14:paraId="6DD64D1E" w14:textId="6133F989" w:rsidR="00E26EB7" w:rsidRPr="0030633B" w:rsidRDefault="00E26EB7" w:rsidP="009A72E7">
      <w:pPr>
        <w:spacing w:after="0" w:line="240" w:lineRule="auto"/>
        <w:jc w:val="both"/>
        <w:rPr>
          <w:rFonts w:ascii="Arial" w:hAnsi="Arial" w:cs="Arial"/>
          <w:sz w:val="20"/>
          <w:szCs w:val="20"/>
        </w:rPr>
      </w:pPr>
      <w:r w:rsidRPr="0030633B">
        <w:rPr>
          <w:rFonts w:ascii="Arial" w:hAnsi="Arial" w:cs="Arial"/>
          <w:sz w:val="20"/>
          <w:szCs w:val="20"/>
        </w:rPr>
        <w:t>Źródło: Opracowanie własne</w:t>
      </w:r>
    </w:p>
    <w:bookmarkEnd w:id="91"/>
    <w:p w14:paraId="0EFF932A" w14:textId="6328767D" w:rsidR="00E26EB7" w:rsidRPr="00465AF6" w:rsidRDefault="00E26EB7" w:rsidP="00EA6288">
      <w:pPr>
        <w:spacing w:after="0" w:line="360" w:lineRule="auto"/>
        <w:jc w:val="both"/>
        <w:rPr>
          <w:rFonts w:ascii="Arial" w:hAnsi="Arial" w:cs="Arial"/>
          <w:color w:val="FF0000"/>
          <w:sz w:val="20"/>
          <w:szCs w:val="20"/>
        </w:rPr>
        <w:sectPr w:rsidR="00E26EB7" w:rsidRPr="00465AF6" w:rsidSect="00822345">
          <w:pgSz w:w="16838" w:h="11906" w:orient="landscape"/>
          <w:pgMar w:top="1418" w:right="1418" w:bottom="1418" w:left="1418" w:header="709" w:footer="709" w:gutter="0"/>
          <w:cols w:space="708"/>
          <w:titlePg/>
          <w:docGrid w:linePitch="360"/>
        </w:sectPr>
      </w:pPr>
    </w:p>
    <w:p w14:paraId="6B6258F4" w14:textId="284B7F20" w:rsidR="00F767D2" w:rsidRPr="00F767D2" w:rsidRDefault="00F767D2" w:rsidP="00F767D2">
      <w:pPr>
        <w:spacing w:after="0" w:line="360" w:lineRule="auto"/>
        <w:ind w:firstLine="709"/>
        <w:jc w:val="both"/>
        <w:rPr>
          <w:rFonts w:ascii="Arial" w:hAnsi="Arial" w:cs="Arial"/>
          <w:iCs/>
          <w:sz w:val="20"/>
          <w:szCs w:val="20"/>
        </w:rPr>
      </w:pPr>
      <w:r w:rsidRPr="00F767D2">
        <w:rPr>
          <w:rFonts w:ascii="Arial" w:hAnsi="Arial" w:cs="Arial"/>
          <w:iCs/>
          <w:sz w:val="20"/>
          <w:szCs w:val="20"/>
        </w:rPr>
        <w:lastRenderedPageBreak/>
        <w:t>Jednym z najważniejszych problemów z jakim mierzy się gmina jest zmniejszanie się liczby ludności, przy czym rozgraniczając gminę na obszar miasta i obszar wiejski, zjawisko to dotyczy tylko miasta Sulejów. Oczywiście odnotowywane jest zmniejszanie się liczby ludności w poszczególnych sołectwach, jednak w ogólnym rozrachunku, zmniejszają</w:t>
      </w:r>
      <w:r w:rsidR="008200AA">
        <w:rPr>
          <w:rFonts w:ascii="Arial" w:hAnsi="Arial" w:cs="Arial"/>
          <w:iCs/>
          <w:sz w:val="20"/>
          <w:szCs w:val="20"/>
        </w:rPr>
        <w:t>ca</w:t>
      </w:r>
      <w:r w:rsidRPr="00F767D2">
        <w:rPr>
          <w:rFonts w:ascii="Arial" w:hAnsi="Arial" w:cs="Arial"/>
          <w:iCs/>
          <w:sz w:val="20"/>
          <w:szCs w:val="20"/>
        </w:rPr>
        <w:t xml:space="preserve"> się liczba mieszkańców gminy wynika z</w:t>
      </w:r>
      <w:r w:rsidR="00E4119D">
        <w:rPr>
          <w:rFonts w:ascii="Arial" w:hAnsi="Arial" w:cs="Arial"/>
          <w:iCs/>
          <w:sz w:val="20"/>
          <w:szCs w:val="20"/>
        </w:rPr>
        <w:t> </w:t>
      </w:r>
      <w:r w:rsidRPr="00F767D2">
        <w:rPr>
          <w:rFonts w:ascii="Arial" w:hAnsi="Arial" w:cs="Arial"/>
          <w:iCs/>
          <w:sz w:val="20"/>
          <w:szCs w:val="20"/>
        </w:rPr>
        <w:t>takiego samego trendu obserwowanego na obszarze miasta Sulejów. Wpływ na to ma zarówno przyrost naturalny jak i migracje. Znacznym problemem jest zatem niższy udział liczby osób w wieku przedprodukcyjnym w liczbie mieszkańców ogółem.</w:t>
      </w:r>
      <w:r w:rsidR="004B0F09">
        <w:rPr>
          <w:rFonts w:ascii="Arial" w:hAnsi="Arial" w:cs="Arial"/>
          <w:iCs/>
          <w:sz w:val="20"/>
          <w:szCs w:val="20"/>
        </w:rPr>
        <w:t xml:space="preserve"> </w:t>
      </w:r>
    </w:p>
    <w:p w14:paraId="0C4436A5" w14:textId="75897FC3" w:rsidR="00F767D2" w:rsidRPr="00F767D2" w:rsidRDefault="00F767D2" w:rsidP="004B0F09">
      <w:pPr>
        <w:spacing w:after="0" w:line="360" w:lineRule="auto"/>
        <w:ind w:firstLine="709"/>
        <w:jc w:val="both"/>
        <w:rPr>
          <w:rFonts w:ascii="Arial" w:hAnsi="Arial" w:cs="Arial"/>
          <w:iCs/>
          <w:sz w:val="20"/>
          <w:szCs w:val="20"/>
        </w:rPr>
      </w:pPr>
      <w:r w:rsidRPr="00F767D2">
        <w:rPr>
          <w:rFonts w:ascii="Arial" w:hAnsi="Arial" w:cs="Arial"/>
          <w:iCs/>
          <w:sz w:val="20"/>
          <w:szCs w:val="20"/>
        </w:rPr>
        <w:t>Problemem w gminie jest z pewnością konieczność korzystania ze wsparcia pomocy społecznej oraz bezrobocie. Koncentracja tych zjawisk występuje łącznie na obszarze miasta Sulejów oraz sołectw: Biała, Bilska Wola-Kolonia, Kałek, Łęczno oraz Poniatów.</w:t>
      </w:r>
    </w:p>
    <w:p w14:paraId="6E89EC0B" w14:textId="2D3AEF7E" w:rsidR="00705355" w:rsidRPr="00F767D2" w:rsidRDefault="00705355" w:rsidP="00F767D2">
      <w:pPr>
        <w:spacing w:after="0" w:line="360" w:lineRule="auto"/>
        <w:jc w:val="both"/>
        <w:rPr>
          <w:rFonts w:ascii="Arial" w:hAnsi="Arial" w:cs="Arial"/>
          <w:b/>
          <w:i/>
          <w:sz w:val="20"/>
          <w:szCs w:val="20"/>
        </w:rPr>
      </w:pPr>
      <w:r w:rsidRPr="00F767D2">
        <w:rPr>
          <w:rFonts w:ascii="Arial" w:hAnsi="Arial" w:cs="Arial"/>
          <w:iCs/>
          <w:sz w:val="20"/>
          <w:szCs w:val="20"/>
        </w:rPr>
        <w:t>Bezrobocie to sytuacja, kiedy większa lub mniejsza liczba osób zdolnych do pracy i pracy tej poszukująca nie znajdzie zatrudnienia. Bezrobocie rozumie się jako zjawisko towarzyszące gospodarce rynkowej, oznaczające brak pracy zarobkowej dla osób zdolnych do jej wykonywania i</w:t>
      </w:r>
      <w:r w:rsidR="00E4119D">
        <w:rPr>
          <w:rFonts w:ascii="Arial" w:hAnsi="Arial" w:cs="Arial"/>
          <w:iCs/>
          <w:sz w:val="20"/>
          <w:szCs w:val="20"/>
        </w:rPr>
        <w:t> </w:t>
      </w:r>
      <w:r w:rsidRPr="00F767D2">
        <w:rPr>
          <w:rFonts w:ascii="Arial" w:hAnsi="Arial" w:cs="Arial"/>
          <w:iCs/>
          <w:sz w:val="20"/>
          <w:szCs w:val="20"/>
        </w:rPr>
        <w:t>deklarujących chęć jej podjęcia. Bezrobocie jest poważną kwestią społeczną, która dotyczy znacznych obszarów społecznych, oraz która kumuluje szereg negatywnych cech położenia materialnego i</w:t>
      </w:r>
      <w:r w:rsidR="00E4119D">
        <w:rPr>
          <w:rFonts w:ascii="Arial" w:hAnsi="Arial" w:cs="Arial"/>
          <w:iCs/>
          <w:sz w:val="20"/>
          <w:szCs w:val="20"/>
        </w:rPr>
        <w:t> </w:t>
      </w:r>
      <w:r w:rsidRPr="00F767D2">
        <w:rPr>
          <w:rFonts w:ascii="Arial" w:hAnsi="Arial" w:cs="Arial"/>
          <w:iCs/>
          <w:sz w:val="20"/>
          <w:szCs w:val="20"/>
        </w:rPr>
        <w:t xml:space="preserve">społecznego. </w:t>
      </w:r>
      <w:r w:rsidRPr="00F767D2">
        <w:rPr>
          <w:rFonts w:ascii="Arial" w:hAnsi="Arial" w:cs="Arial"/>
          <w:sz w:val="20"/>
          <w:szCs w:val="20"/>
        </w:rPr>
        <w:t>W chwili obecnej zjawisko to jest najbardziej niepokojącym problemem społecznym, ponieważ dotyka jego szerokie kręgi, a straty jakie za sobą niesie są trudne do oszacowania. Bezrobocie poprzez zubożenie materialne wywołuje wiele negatywnych zjawisk społecznych – najbardziej poważny jest jego wpływ na życie rodzinne. Skutkami bezrobocia</w:t>
      </w:r>
      <w:r w:rsidR="00F767D2" w:rsidRPr="00F767D2">
        <w:rPr>
          <w:rFonts w:ascii="Arial" w:hAnsi="Arial" w:cs="Arial"/>
          <w:sz w:val="20"/>
          <w:szCs w:val="20"/>
        </w:rPr>
        <w:t xml:space="preserve"> w</w:t>
      </w:r>
      <w:r w:rsidR="00E4119D">
        <w:rPr>
          <w:rFonts w:ascii="Arial" w:hAnsi="Arial" w:cs="Arial"/>
          <w:sz w:val="20"/>
          <w:szCs w:val="20"/>
        </w:rPr>
        <w:t> </w:t>
      </w:r>
      <w:r w:rsidR="00F767D2" w:rsidRPr="00F767D2">
        <w:rPr>
          <w:rFonts w:ascii="Arial" w:hAnsi="Arial" w:cs="Arial"/>
          <w:sz w:val="20"/>
          <w:szCs w:val="20"/>
        </w:rPr>
        <w:t xml:space="preserve">gminie </w:t>
      </w:r>
      <w:r w:rsidRPr="00F767D2">
        <w:rPr>
          <w:rFonts w:ascii="Arial" w:hAnsi="Arial" w:cs="Arial"/>
          <w:sz w:val="20"/>
          <w:szCs w:val="20"/>
        </w:rPr>
        <w:t>są:</w:t>
      </w:r>
    </w:p>
    <w:p w14:paraId="3122AA6E" w14:textId="77777777" w:rsidR="00F767D2" w:rsidRDefault="00F767D2" w:rsidP="00F767D2">
      <w:pPr>
        <w:pStyle w:val="Tekstpodstawowy21"/>
        <w:numPr>
          <w:ilvl w:val="0"/>
          <w:numId w:val="39"/>
        </w:numPr>
        <w:rPr>
          <w:rFonts w:ascii="Arial" w:hAnsi="Arial" w:cs="Arial"/>
          <w:b w:val="0"/>
          <w:i w:val="0"/>
          <w:sz w:val="20"/>
          <w:szCs w:val="20"/>
        </w:rPr>
      </w:pPr>
      <w:r w:rsidRPr="00F767D2">
        <w:rPr>
          <w:rFonts w:ascii="Arial" w:hAnsi="Arial" w:cs="Arial"/>
          <w:b w:val="0"/>
          <w:i w:val="0"/>
          <w:sz w:val="20"/>
          <w:szCs w:val="20"/>
        </w:rPr>
        <w:t>r</w:t>
      </w:r>
      <w:r w:rsidR="00705355" w:rsidRPr="00F767D2">
        <w:rPr>
          <w:rFonts w:ascii="Arial" w:hAnsi="Arial" w:cs="Arial"/>
          <w:b w:val="0"/>
          <w:i w:val="0"/>
          <w:sz w:val="20"/>
          <w:szCs w:val="20"/>
        </w:rPr>
        <w:t>yzyko wykluczenia społecznego spowodowane zmianą sytuacji rodziny,</w:t>
      </w:r>
    </w:p>
    <w:p w14:paraId="52760F22" w14:textId="77777777" w:rsidR="00F767D2" w:rsidRDefault="00705355" w:rsidP="00F767D2">
      <w:pPr>
        <w:pStyle w:val="Tekstpodstawowy21"/>
        <w:numPr>
          <w:ilvl w:val="0"/>
          <w:numId w:val="39"/>
        </w:numPr>
        <w:rPr>
          <w:rFonts w:ascii="Arial" w:hAnsi="Arial" w:cs="Arial"/>
          <w:b w:val="0"/>
          <w:i w:val="0"/>
          <w:sz w:val="20"/>
          <w:szCs w:val="20"/>
        </w:rPr>
      </w:pPr>
      <w:r w:rsidRPr="00F767D2">
        <w:rPr>
          <w:rFonts w:ascii="Arial" w:hAnsi="Arial" w:cs="Arial"/>
          <w:b w:val="0"/>
          <w:i w:val="0"/>
          <w:sz w:val="20"/>
          <w:szCs w:val="20"/>
        </w:rPr>
        <w:t>dezintegracja rodziny – zmiana jej sytuacji emocjonalnej (osłabienie autorytetu rodziców, zakłócenie socjalizacji ról, frustracja, zmniejszenie wsparcia emocjonalnego i solidarności wewnątrzrodzinnej),</w:t>
      </w:r>
    </w:p>
    <w:p w14:paraId="66F977B0" w14:textId="77777777" w:rsidR="00F767D2" w:rsidRDefault="00705355" w:rsidP="00F767D2">
      <w:pPr>
        <w:pStyle w:val="Tekstpodstawowy21"/>
        <w:numPr>
          <w:ilvl w:val="0"/>
          <w:numId w:val="39"/>
        </w:numPr>
        <w:rPr>
          <w:rFonts w:ascii="Arial" w:hAnsi="Arial" w:cs="Arial"/>
          <w:b w:val="0"/>
          <w:i w:val="0"/>
          <w:sz w:val="20"/>
          <w:szCs w:val="20"/>
        </w:rPr>
      </w:pPr>
      <w:r w:rsidRPr="00F767D2">
        <w:rPr>
          <w:rFonts w:ascii="Arial" w:hAnsi="Arial" w:cs="Arial"/>
          <w:b w:val="0"/>
          <w:i w:val="0"/>
          <w:sz w:val="20"/>
          <w:szCs w:val="20"/>
        </w:rPr>
        <w:t>zwiększenie możliwości wystąpienia patologii życia rodzinnego (przypadki przemocy, sięganie po alkohol i inne),</w:t>
      </w:r>
    </w:p>
    <w:p w14:paraId="49945E12" w14:textId="77777777" w:rsidR="00F767D2" w:rsidRPr="00F767D2" w:rsidRDefault="00705355" w:rsidP="00F767D2">
      <w:pPr>
        <w:pStyle w:val="Tekstpodstawowy21"/>
        <w:numPr>
          <w:ilvl w:val="0"/>
          <w:numId w:val="39"/>
        </w:numPr>
        <w:rPr>
          <w:rFonts w:ascii="Arial" w:hAnsi="Arial" w:cs="Arial"/>
          <w:b w:val="0"/>
          <w:i w:val="0"/>
          <w:sz w:val="20"/>
          <w:szCs w:val="20"/>
        </w:rPr>
      </w:pPr>
      <w:r w:rsidRPr="00F767D2">
        <w:rPr>
          <w:rFonts w:ascii="Arial" w:hAnsi="Arial" w:cs="Arial"/>
          <w:b w:val="0"/>
          <w:i w:val="0"/>
          <w:sz w:val="20"/>
          <w:szCs w:val="20"/>
        </w:rPr>
        <w:t>izolacja społeczna (ograniczenie kontaktów ze znajomymi i dalszą rodziną),</w:t>
      </w:r>
    </w:p>
    <w:p w14:paraId="3E4D8CAC" w14:textId="1395B329" w:rsidR="00705355" w:rsidRPr="00F767D2" w:rsidRDefault="00705355" w:rsidP="00F767D2">
      <w:pPr>
        <w:pStyle w:val="Tekstpodstawowy21"/>
        <w:numPr>
          <w:ilvl w:val="0"/>
          <w:numId w:val="39"/>
        </w:numPr>
        <w:rPr>
          <w:rFonts w:ascii="Arial" w:hAnsi="Arial" w:cs="Arial"/>
          <w:b w:val="0"/>
          <w:i w:val="0"/>
          <w:sz w:val="20"/>
          <w:szCs w:val="20"/>
        </w:rPr>
      </w:pPr>
      <w:r w:rsidRPr="00F767D2">
        <w:rPr>
          <w:rFonts w:ascii="Arial" w:hAnsi="Arial" w:cs="Arial"/>
          <w:b w:val="0"/>
          <w:i w:val="0"/>
          <w:sz w:val="20"/>
          <w:szCs w:val="20"/>
        </w:rPr>
        <w:t>zasadnicza zmiana poziomu życia, standardu materialnego rodziny, co może powodować</w:t>
      </w:r>
      <w:r w:rsidR="008200AA">
        <w:rPr>
          <w:rFonts w:ascii="Arial" w:hAnsi="Arial" w:cs="Arial"/>
          <w:b w:val="0"/>
          <w:i w:val="0"/>
          <w:sz w:val="20"/>
          <w:szCs w:val="20"/>
        </w:rPr>
        <w:t xml:space="preserve"> </w:t>
      </w:r>
      <w:r w:rsidRPr="00F767D2">
        <w:rPr>
          <w:rFonts w:ascii="Arial" w:hAnsi="Arial" w:cs="Arial"/>
          <w:b w:val="0"/>
          <w:i w:val="0"/>
          <w:sz w:val="20"/>
          <w:szCs w:val="20"/>
        </w:rPr>
        <w:t>konieczności</w:t>
      </w:r>
      <w:r w:rsidR="008200AA">
        <w:rPr>
          <w:rFonts w:ascii="Arial" w:hAnsi="Arial" w:cs="Arial"/>
          <w:b w:val="0"/>
          <w:i w:val="0"/>
          <w:sz w:val="20"/>
          <w:szCs w:val="20"/>
        </w:rPr>
        <w:t xml:space="preserve"> </w:t>
      </w:r>
      <w:r w:rsidRPr="00F767D2">
        <w:rPr>
          <w:rFonts w:ascii="Arial" w:hAnsi="Arial" w:cs="Arial"/>
          <w:b w:val="0"/>
          <w:i w:val="0"/>
          <w:sz w:val="20"/>
          <w:szCs w:val="20"/>
        </w:rPr>
        <w:t>korzystania z pomocy społecznej.</w:t>
      </w:r>
    </w:p>
    <w:p w14:paraId="38EEE232" w14:textId="77777777" w:rsidR="00B73C94" w:rsidRPr="00B73C94" w:rsidRDefault="00B73C94" w:rsidP="00B73C94">
      <w:pPr>
        <w:spacing w:after="0" w:line="360" w:lineRule="auto"/>
        <w:jc w:val="both"/>
        <w:rPr>
          <w:rFonts w:ascii="Arial" w:hAnsi="Arial" w:cs="Arial"/>
          <w:sz w:val="20"/>
          <w:szCs w:val="20"/>
        </w:rPr>
      </w:pPr>
      <w:r w:rsidRPr="00B73C94">
        <w:rPr>
          <w:rFonts w:ascii="Arial" w:hAnsi="Arial" w:cs="Arial"/>
          <w:sz w:val="20"/>
          <w:szCs w:val="20"/>
        </w:rPr>
        <w:t>Bezrobocie często wiąże się z utratą poczucia własnej wartości, stresu oraz frustracji, co może prowadzić do problemów emocjonalnych i psychicznych. Te problemy mogą przyczyniać się do zwiększenia skłonności do zachowań agresywnych lub impulsywnych, takich jak:</w:t>
      </w:r>
    </w:p>
    <w:p w14:paraId="3F686424" w14:textId="05AE7814" w:rsidR="00B73C94" w:rsidRPr="00B73C94" w:rsidRDefault="00B73C94" w:rsidP="00B73C94">
      <w:pPr>
        <w:numPr>
          <w:ilvl w:val="0"/>
          <w:numId w:val="41"/>
        </w:numPr>
        <w:spacing w:after="0" w:line="360" w:lineRule="auto"/>
        <w:jc w:val="both"/>
        <w:rPr>
          <w:rFonts w:ascii="Arial" w:hAnsi="Arial" w:cs="Arial"/>
          <w:sz w:val="20"/>
          <w:szCs w:val="20"/>
        </w:rPr>
      </w:pPr>
      <w:r>
        <w:rPr>
          <w:rFonts w:ascii="Arial" w:hAnsi="Arial" w:cs="Arial"/>
          <w:sz w:val="20"/>
          <w:szCs w:val="20"/>
        </w:rPr>
        <w:t>p</w:t>
      </w:r>
      <w:r w:rsidRPr="00B73C94">
        <w:rPr>
          <w:rFonts w:ascii="Arial" w:hAnsi="Arial" w:cs="Arial"/>
          <w:sz w:val="20"/>
          <w:szCs w:val="20"/>
        </w:rPr>
        <w:t>rzemoc domowa</w:t>
      </w:r>
      <w:r>
        <w:rPr>
          <w:rFonts w:ascii="Arial" w:hAnsi="Arial" w:cs="Arial"/>
          <w:sz w:val="20"/>
          <w:szCs w:val="20"/>
        </w:rPr>
        <w:t>,</w:t>
      </w:r>
    </w:p>
    <w:p w14:paraId="22D699F6" w14:textId="1B9C5FB6" w:rsidR="00B73C94" w:rsidRPr="00B73C94" w:rsidRDefault="00B73C94" w:rsidP="00B73C94">
      <w:pPr>
        <w:numPr>
          <w:ilvl w:val="0"/>
          <w:numId w:val="41"/>
        </w:numPr>
        <w:spacing w:after="0" w:line="360" w:lineRule="auto"/>
        <w:jc w:val="both"/>
        <w:rPr>
          <w:rFonts w:ascii="Arial" w:hAnsi="Arial" w:cs="Arial"/>
          <w:sz w:val="20"/>
          <w:szCs w:val="20"/>
        </w:rPr>
      </w:pPr>
      <w:r>
        <w:rPr>
          <w:rFonts w:ascii="Arial" w:hAnsi="Arial" w:cs="Arial"/>
          <w:sz w:val="20"/>
          <w:szCs w:val="20"/>
        </w:rPr>
        <w:t>p</w:t>
      </w:r>
      <w:r w:rsidRPr="00B73C94">
        <w:rPr>
          <w:rFonts w:ascii="Arial" w:hAnsi="Arial" w:cs="Arial"/>
          <w:sz w:val="20"/>
          <w:szCs w:val="20"/>
        </w:rPr>
        <w:t>rzestępstwa przeciwko zdrowiu i życiu</w:t>
      </w:r>
      <w:r>
        <w:rPr>
          <w:rFonts w:ascii="Arial" w:hAnsi="Arial" w:cs="Arial"/>
          <w:sz w:val="20"/>
          <w:szCs w:val="20"/>
        </w:rPr>
        <w:t>,</w:t>
      </w:r>
    </w:p>
    <w:p w14:paraId="1DDD46E4" w14:textId="69323D42" w:rsidR="00B73C94" w:rsidRPr="00B73C94" w:rsidRDefault="00B73C94" w:rsidP="00B73C94">
      <w:pPr>
        <w:numPr>
          <w:ilvl w:val="0"/>
          <w:numId w:val="41"/>
        </w:numPr>
        <w:spacing w:after="0" w:line="360" w:lineRule="auto"/>
        <w:jc w:val="both"/>
        <w:rPr>
          <w:rFonts w:ascii="Arial" w:hAnsi="Arial" w:cs="Arial"/>
          <w:sz w:val="20"/>
          <w:szCs w:val="20"/>
        </w:rPr>
      </w:pPr>
      <w:r>
        <w:rPr>
          <w:rFonts w:ascii="Arial" w:hAnsi="Arial" w:cs="Arial"/>
          <w:sz w:val="20"/>
          <w:szCs w:val="20"/>
        </w:rPr>
        <w:t>p</w:t>
      </w:r>
      <w:r w:rsidRPr="00B73C94">
        <w:rPr>
          <w:rFonts w:ascii="Arial" w:hAnsi="Arial" w:cs="Arial"/>
          <w:sz w:val="20"/>
          <w:szCs w:val="20"/>
        </w:rPr>
        <w:t>rzestępstwa związane z używaniem narkotyków czy alkoholu</w:t>
      </w:r>
      <w:r>
        <w:rPr>
          <w:rFonts w:ascii="Arial" w:hAnsi="Arial" w:cs="Arial"/>
          <w:sz w:val="20"/>
          <w:szCs w:val="20"/>
        </w:rPr>
        <w:t>.</w:t>
      </w:r>
    </w:p>
    <w:p w14:paraId="0163E35B" w14:textId="7106EAAF" w:rsidR="00E4119D" w:rsidRDefault="00B73C94" w:rsidP="00B73C94">
      <w:pPr>
        <w:spacing w:after="0" w:line="360" w:lineRule="auto"/>
        <w:jc w:val="both"/>
        <w:rPr>
          <w:rFonts w:ascii="Arial" w:hAnsi="Arial" w:cs="Arial"/>
          <w:sz w:val="20"/>
          <w:szCs w:val="20"/>
        </w:rPr>
      </w:pPr>
      <w:r w:rsidRPr="00B73C94">
        <w:rPr>
          <w:rFonts w:ascii="Arial" w:hAnsi="Arial" w:cs="Arial"/>
          <w:sz w:val="20"/>
          <w:szCs w:val="20"/>
        </w:rPr>
        <w:t>Długotrwałe bezrobocie może zwiększać poziom frustracji i prowadzić do wybuchów agresji, zwłaszcza w sytuacjach kryzysowych.</w:t>
      </w:r>
    </w:p>
    <w:p w14:paraId="54AA1C1B" w14:textId="77BF4FC3" w:rsidR="00705355" w:rsidRDefault="00E4119D" w:rsidP="00E4119D">
      <w:pPr>
        <w:spacing w:after="0" w:line="360" w:lineRule="auto"/>
        <w:ind w:firstLine="709"/>
        <w:jc w:val="both"/>
        <w:rPr>
          <w:rFonts w:ascii="Arial" w:hAnsi="Arial" w:cs="Arial"/>
          <w:sz w:val="20"/>
          <w:szCs w:val="20"/>
        </w:rPr>
      </w:pPr>
      <w:r w:rsidRPr="00E4119D">
        <w:rPr>
          <w:rFonts w:ascii="Arial" w:hAnsi="Arial" w:cs="Arial"/>
          <w:sz w:val="20"/>
          <w:szCs w:val="20"/>
        </w:rPr>
        <w:t xml:space="preserve">Problemem, który dotyczy mieszkańców jest również przemoc w rodzinie, której świadectwem są aktywne procedury Niebieskiej Karty (NK). NK jest narzędziem ochrony osób doświadczających przemocy domowej i ma na celu pomoc w monitorowaniu oraz przeciwdziałaniu takim sytuacjom. </w:t>
      </w:r>
      <w:r w:rsidRPr="00E4119D">
        <w:rPr>
          <w:rFonts w:ascii="Arial" w:hAnsi="Arial" w:cs="Arial"/>
          <w:sz w:val="20"/>
          <w:szCs w:val="20"/>
        </w:rPr>
        <w:lastRenderedPageBreak/>
        <w:t>Procedura Niebieskiej Karty jest ważnym narzędziem ochrony ofiar przemocy domowej, pozwalającym na szybkie interwencje i pomoc ofiarom, ale wymaga zaangażowania wielu instytucji, by była skuteczna. Fakt powtarzalności aktywnej procedury w kolejnych latach, świadczy o złożonym problemie w życiu rodzin. Przemoc może mieć miejsce w każdej rodzinie, jednak częściej występuje ona w kręgach dotkniętych bezrobociem, chorobą alkoholową. Najczęściej aktywne Niebieskie Karty odnotowywano w mieście Sulejów oraz sołectwach: Biała, Bilska-Wola, Klementynów, Krzewiny oraz Witów.</w:t>
      </w:r>
    </w:p>
    <w:p w14:paraId="0DDCE512" w14:textId="74B32ED4" w:rsidR="00E4119D" w:rsidRPr="008200AA" w:rsidRDefault="00E4119D" w:rsidP="008200AA">
      <w:pPr>
        <w:spacing w:after="0" w:line="360" w:lineRule="auto"/>
        <w:ind w:firstLine="709"/>
        <w:jc w:val="both"/>
        <w:rPr>
          <w:rFonts w:ascii="Arial" w:hAnsi="Arial" w:cs="Arial"/>
          <w:sz w:val="20"/>
          <w:szCs w:val="20"/>
        </w:rPr>
      </w:pPr>
      <w:r>
        <w:rPr>
          <w:rFonts w:ascii="Arial" w:hAnsi="Arial" w:cs="Arial"/>
          <w:sz w:val="20"/>
          <w:szCs w:val="20"/>
        </w:rPr>
        <w:t xml:space="preserve">Z występowaniem bezrobocia oraz byciem beneficjentem pomocy społecznej powiązane jest również </w:t>
      </w:r>
      <w:r w:rsidR="00B73C94">
        <w:rPr>
          <w:rFonts w:ascii="Arial" w:hAnsi="Arial" w:cs="Arial"/>
          <w:sz w:val="20"/>
          <w:szCs w:val="20"/>
        </w:rPr>
        <w:t xml:space="preserve">odnotowywanie czynów karalnych. </w:t>
      </w:r>
      <w:r w:rsidR="00B73C94" w:rsidRPr="00B73C94">
        <w:rPr>
          <w:rFonts w:ascii="Arial" w:hAnsi="Arial" w:cs="Arial"/>
          <w:sz w:val="20"/>
          <w:szCs w:val="20"/>
        </w:rPr>
        <w:t>Osoby bezrobotne często doświadczają trudności finansowych, co może prowadzić do desperacji i poszukiwania alternatywnych źródeł dochodu. W</w:t>
      </w:r>
      <w:r w:rsidR="00B73C94">
        <w:rPr>
          <w:rFonts w:ascii="Arial" w:hAnsi="Arial" w:cs="Arial"/>
          <w:sz w:val="20"/>
          <w:szCs w:val="20"/>
        </w:rPr>
        <w:t> </w:t>
      </w:r>
      <w:r w:rsidR="00B73C94" w:rsidRPr="00B73C94">
        <w:rPr>
          <w:rFonts w:ascii="Arial" w:hAnsi="Arial" w:cs="Arial"/>
          <w:sz w:val="20"/>
          <w:szCs w:val="20"/>
        </w:rPr>
        <w:t>takich warunkach niektórzy ludzie mogą być bardziej skłonni do popełniania przestępstw majątkowych</w:t>
      </w:r>
      <w:r w:rsidR="00B73C94">
        <w:rPr>
          <w:rFonts w:ascii="Arial" w:hAnsi="Arial" w:cs="Arial"/>
          <w:sz w:val="20"/>
          <w:szCs w:val="20"/>
        </w:rPr>
        <w:t xml:space="preserve">. </w:t>
      </w:r>
      <w:r w:rsidR="00B73C94" w:rsidRPr="00B73C94">
        <w:rPr>
          <w:rFonts w:ascii="Arial" w:hAnsi="Arial" w:cs="Arial"/>
          <w:sz w:val="20"/>
          <w:szCs w:val="20"/>
        </w:rPr>
        <w:t>Brak stabilnych dochodów może skłonić osoby bezrobotne do podejmowania działań niezgodnych z prawem w celu zaspokojenia podstawowych potrzeb.</w:t>
      </w:r>
      <w:r w:rsidR="00B73C94">
        <w:rPr>
          <w:rFonts w:ascii="Arial" w:hAnsi="Arial" w:cs="Arial"/>
          <w:sz w:val="20"/>
          <w:szCs w:val="20"/>
        </w:rPr>
        <w:t xml:space="preserve"> </w:t>
      </w:r>
      <w:r w:rsidR="00B73C94" w:rsidRPr="00B73C94">
        <w:rPr>
          <w:rFonts w:ascii="Arial" w:hAnsi="Arial" w:cs="Arial"/>
          <w:sz w:val="20"/>
          <w:szCs w:val="20"/>
        </w:rPr>
        <w:t>Bezrobocie, szczególnie długotrwałe, może prowadzić do poczucia wykluczenia społecznego. Osoby, które czują się marginalizowane, mogą być bardziej skłonne do podejmowania działań przestępczych, ponieważ przestają widzieć szansę na poprawę swojej sytuacji życiowej poprzez legalne metody</w:t>
      </w:r>
      <w:r w:rsidR="00B73C94">
        <w:rPr>
          <w:rFonts w:ascii="Arial" w:hAnsi="Arial" w:cs="Arial"/>
          <w:sz w:val="20"/>
          <w:szCs w:val="20"/>
        </w:rPr>
        <w:t>. W sytuacjach, kiedy</w:t>
      </w:r>
      <w:r w:rsidR="00B73C94" w:rsidRPr="00B73C94">
        <w:rPr>
          <w:rFonts w:ascii="Arial" w:hAnsi="Arial" w:cs="Arial"/>
          <w:sz w:val="20"/>
          <w:szCs w:val="20"/>
        </w:rPr>
        <w:t xml:space="preserve"> dorośli mają problemy z zapewnieniem stabilnych warunków życia swoim dzieciom</w:t>
      </w:r>
      <w:r w:rsidR="00B73C94">
        <w:rPr>
          <w:rFonts w:ascii="Arial" w:hAnsi="Arial" w:cs="Arial"/>
          <w:sz w:val="20"/>
          <w:szCs w:val="20"/>
        </w:rPr>
        <w:t>,</w:t>
      </w:r>
      <w:r w:rsidR="00B73C94" w:rsidRPr="00B73C94">
        <w:rPr>
          <w:rFonts w:ascii="Arial" w:hAnsi="Arial" w:cs="Arial"/>
          <w:sz w:val="20"/>
          <w:szCs w:val="20"/>
        </w:rPr>
        <w:t xml:space="preserve"> </w:t>
      </w:r>
      <w:r w:rsidR="00B73C94">
        <w:rPr>
          <w:rFonts w:ascii="Arial" w:hAnsi="Arial" w:cs="Arial"/>
          <w:sz w:val="20"/>
          <w:szCs w:val="20"/>
        </w:rPr>
        <w:t>b</w:t>
      </w:r>
      <w:r w:rsidR="00B73C94" w:rsidRPr="00B73C94">
        <w:rPr>
          <w:rFonts w:ascii="Arial" w:hAnsi="Arial" w:cs="Arial"/>
          <w:sz w:val="20"/>
          <w:szCs w:val="20"/>
        </w:rPr>
        <w:t xml:space="preserve">rak wzorców sukcesu zawodowego, niski status społeczny rodziny oraz brak dostępu do edukacji i zajęć </w:t>
      </w:r>
      <w:r w:rsidR="00B73C94" w:rsidRPr="008200AA">
        <w:rPr>
          <w:rFonts w:ascii="Arial" w:hAnsi="Arial" w:cs="Arial"/>
          <w:sz w:val="20"/>
          <w:szCs w:val="20"/>
        </w:rPr>
        <w:t>pozaszkolnych może prowadzić do zwiększonego ryzyka wciągnięcia młodzieży w przestępczość. Bezrobocie może prowadzić do spadku zaangażowania obywateli w życie społeczne, co osłabia więzi międzyludzkie. Zmniejszone zaangażowanie w społeczności lokalne i osłabienie poczucia wspólnoty może zwiększać prawdopodobieństwo popełniania przestępstw, ponieważ w takich warunkach ludzie mogą odczuwać mniejszą odpowiedzialność za swoje otoczenie.</w:t>
      </w:r>
    </w:p>
    <w:p w14:paraId="68126D00" w14:textId="3E52E673" w:rsidR="00705355" w:rsidRPr="008200AA" w:rsidRDefault="008200AA" w:rsidP="008200AA">
      <w:pPr>
        <w:spacing w:after="0" w:line="360" w:lineRule="auto"/>
        <w:ind w:firstLine="709"/>
        <w:jc w:val="both"/>
        <w:rPr>
          <w:rFonts w:ascii="Arial" w:hAnsi="Arial" w:cs="Arial"/>
          <w:sz w:val="20"/>
          <w:szCs w:val="20"/>
        </w:rPr>
      </w:pPr>
      <w:r>
        <w:rPr>
          <w:rFonts w:ascii="Arial" w:hAnsi="Arial" w:cs="Arial"/>
          <w:sz w:val="20"/>
          <w:szCs w:val="20"/>
        </w:rPr>
        <w:t xml:space="preserve">Na obszarze gminy realizowany jest program „Korpus wsparcia seniorów”. W latach 2022-2023 najczęściej korzystali z niego seniorzy zamieszkali w mieście Sulejów oraz w sołectwach: Barkowice, Biała, Bilska-Wola, </w:t>
      </w:r>
      <w:r w:rsidRPr="008200AA">
        <w:rPr>
          <w:rFonts w:ascii="Arial" w:hAnsi="Arial" w:cs="Arial"/>
          <w:sz w:val="20"/>
          <w:szCs w:val="20"/>
        </w:rPr>
        <w:t>Krzewiny</w:t>
      </w:r>
      <w:r>
        <w:rPr>
          <w:rFonts w:ascii="Arial" w:hAnsi="Arial" w:cs="Arial"/>
          <w:sz w:val="20"/>
          <w:szCs w:val="20"/>
        </w:rPr>
        <w:t xml:space="preserve"> i </w:t>
      </w:r>
      <w:r w:rsidRPr="008200AA">
        <w:rPr>
          <w:rFonts w:ascii="Arial" w:hAnsi="Arial" w:cs="Arial"/>
          <w:sz w:val="20"/>
          <w:szCs w:val="20"/>
        </w:rPr>
        <w:t>Kurnędz</w:t>
      </w:r>
      <w:r>
        <w:rPr>
          <w:rFonts w:ascii="Arial" w:hAnsi="Arial" w:cs="Arial"/>
          <w:sz w:val="20"/>
          <w:szCs w:val="20"/>
        </w:rPr>
        <w:t xml:space="preserve">. </w:t>
      </w:r>
      <w:r w:rsidRPr="008200AA">
        <w:rPr>
          <w:rFonts w:ascii="Arial" w:hAnsi="Arial" w:cs="Arial"/>
          <w:sz w:val="20"/>
          <w:szCs w:val="20"/>
        </w:rPr>
        <w:t>Głównym celem Korpusu jest pomoc osobom starszym w codziennych zadaniach, które mogą stanowić dla nich wyzwanie z powodu ograniczeń ruchowych, zdrowotnych, społecznych czy braku wsparcia rodziny.</w:t>
      </w:r>
      <w:r>
        <w:rPr>
          <w:rFonts w:ascii="Arial" w:hAnsi="Arial" w:cs="Arial"/>
          <w:sz w:val="20"/>
          <w:szCs w:val="20"/>
        </w:rPr>
        <w:t xml:space="preserve"> Konieczność korzystania ze wsparcia Korpusu pokazuje, w jak trudnej sytuacji pozostają seniorzy, jak bardzo potrzebna jest im pomoc.</w:t>
      </w:r>
    </w:p>
    <w:p w14:paraId="52A23618" w14:textId="77777777" w:rsidR="008200AA" w:rsidRPr="008200AA" w:rsidRDefault="008200AA" w:rsidP="008200AA">
      <w:pPr>
        <w:spacing w:after="0" w:line="360" w:lineRule="auto"/>
        <w:jc w:val="both"/>
        <w:rPr>
          <w:rFonts w:ascii="Arial" w:hAnsi="Arial" w:cs="Arial"/>
          <w:sz w:val="20"/>
          <w:szCs w:val="20"/>
        </w:rPr>
      </w:pPr>
    </w:p>
    <w:p w14:paraId="36731136" w14:textId="77777777" w:rsidR="00687A56" w:rsidRDefault="00687A56" w:rsidP="00705355">
      <w:pPr>
        <w:spacing w:after="0" w:line="360" w:lineRule="auto"/>
        <w:ind w:right="-108" w:firstLine="708"/>
        <w:jc w:val="both"/>
        <w:rPr>
          <w:rFonts w:ascii="Arial" w:hAnsi="Arial" w:cs="Arial"/>
          <w:sz w:val="20"/>
          <w:szCs w:val="20"/>
        </w:rPr>
      </w:pPr>
    </w:p>
    <w:p w14:paraId="1D7C0FED" w14:textId="77777777" w:rsidR="00E165EA" w:rsidRDefault="00E165EA" w:rsidP="009D1541">
      <w:pPr>
        <w:spacing w:after="0" w:line="360" w:lineRule="auto"/>
        <w:rPr>
          <w:rFonts w:ascii="Arial" w:hAnsi="Arial" w:cs="Arial"/>
          <w:sz w:val="20"/>
          <w:szCs w:val="20"/>
        </w:rPr>
      </w:pPr>
    </w:p>
    <w:p w14:paraId="54BA0E20" w14:textId="77777777" w:rsidR="00E240B7" w:rsidRDefault="00E240B7" w:rsidP="009D1541">
      <w:pPr>
        <w:spacing w:after="0" w:line="360" w:lineRule="auto"/>
        <w:rPr>
          <w:rFonts w:ascii="Arial" w:hAnsi="Arial" w:cs="Arial"/>
          <w:sz w:val="20"/>
          <w:szCs w:val="20"/>
        </w:rPr>
      </w:pPr>
    </w:p>
    <w:p w14:paraId="622604C6" w14:textId="77777777" w:rsidR="00E240B7" w:rsidRDefault="00E240B7" w:rsidP="009D1541">
      <w:pPr>
        <w:spacing w:after="0" w:line="360" w:lineRule="auto"/>
        <w:rPr>
          <w:rFonts w:ascii="Arial" w:hAnsi="Arial" w:cs="Arial"/>
          <w:sz w:val="20"/>
          <w:szCs w:val="20"/>
        </w:rPr>
      </w:pPr>
    </w:p>
    <w:p w14:paraId="7DAEA420" w14:textId="77777777" w:rsidR="00E240B7" w:rsidRDefault="00E240B7" w:rsidP="009D1541">
      <w:pPr>
        <w:spacing w:after="0" w:line="360" w:lineRule="auto"/>
        <w:rPr>
          <w:rFonts w:ascii="Arial" w:hAnsi="Arial" w:cs="Arial"/>
          <w:sz w:val="20"/>
          <w:szCs w:val="20"/>
        </w:rPr>
      </w:pPr>
    </w:p>
    <w:p w14:paraId="72480089" w14:textId="77777777" w:rsidR="00E240B7" w:rsidRDefault="00E240B7" w:rsidP="009D1541">
      <w:pPr>
        <w:spacing w:after="0" w:line="360" w:lineRule="auto"/>
        <w:rPr>
          <w:rFonts w:ascii="Arial" w:hAnsi="Arial" w:cs="Arial"/>
          <w:sz w:val="20"/>
          <w:szCs w:val="20"/>
        </w:rPr>
      </w:pPr>
    </w:p>
    <w:p w14:paraId="7B415D87" w14:textId="77777777" w:rsidR="00E240B7" w:rsidRDefault="00E240B7" w:rsidP="009D1541">
      <w:pPr>
        <w:spacing w:after="0" w:line="360" w:lineRule="auto"/>
        <w:rPr>
          <w:rFonts w:ascii="Arial" w:hAnsi="Arial" w:cs="Arial"/>
          <w:sz w:val="20"/>
          <w:szCs w:val="20"/>
        </w:rPr>
      </w:pPr>
    </w:p>
    <w:p w14:paraId="0C8ADCC5" w14:textId="77777777" w:rsidR="00E240B7" w:rsidRPr="00E165EA" w:rsidRDefault="00E240B7" w:rsidP="009D1541">
      <w:pPr>
        <w:spacing w:after="0" w:line="360" w:lineRule="auto"/>
        <w:rPr>
          <w:rFonts w:ascii="Arial" w:hAnsi="Arial" w:cs="Arial"/>
          <w:sz w:val="20"/>
          <w:szCs w:val="20"/>
          <w:lang w:eastAsia="pl-PL"/>
        </w:rPr>
      </w:pPr>
    </w:p>
    <w:p w14:paraId="21B46185" w14:textId="786EAB6B" w:rsidR="00E1056E" w:rsidRPr="006A2396" w:rsidRDefault="00B1111C">
      <w:pPr>
        <w:pStyle w:val="Nagwek1"/>
        <w:numPr>
          <w:ilvl w:val="0"/>
          <w:numId w:val="6"/>
        </w:numPr>
        <w:ind w:left="426"/>
        <w:rPr>
          <w:b/>
          <w:bCs/>
          <w:color w:val="EE9012"/>
          <w:sz w:val="28"/>
          <w:szCs w:val="28"/>
        </w:rPr>
      </w:pPr>
      <w:bookmarkStart w:id="93" w:name="_Toc176261115"/>
      <w:r w:rsidRPr="006A2396">
        <w:rPr>
          <w:b/>
          <w:bCs/>
          <w:color w:val="EE9012"/>
          <w:sz w:val="28"/>
          <w:szCs w:val="28"/>
        </w:rPr>
        <w:lastRenderedPageBreak/>
        <w:t>Sfera</w:t>
      </w:r>
      <w:r w:rsidR="00E1056E" w:rsidRPr="006A2396">
        <w:rPr>
          <w:b/>
          <w:bCs/>
          <w:color w:val="EE9012"/>
          <w:sz w:val="28"/>
          <w:szCs w:val="28"/>
        </w:rPr>
        <w:t xml:space="preserve"> gospodarcza</w:t>
      </w:r>
      <w:bookmarkEnd w:id="93"/>
    </w:p>
    <w:p w14:paraId="1568DA79" w14:textId="48878637" w:rsidR="00E1056E" w:rsidRPr="00573998" w:rsidRDefault="00E1056E" w:rsidP="009D1541">
      <w:pPr>
        <w:spacing w:after="0" w:line="360" w:lineRule="auto"/>
        <w:rPr>
          <w:rFonts w:ascii="Arial" w:hAnsi="Arial" w:cs="Arial"/>
          <w:sz w:val="20"/>
          <w:szCs w:val="20"/>
        </w:rPr>
      </w:pPr>
    </w:p>
    <w:p w14:paraId="4F41E3C6" w14:textId="1C99A95E" w:rsidR="00AF5B6E" w:rsidRPr="00573998" w:rsidRDefault="00AF5B6E" w:rsidP="009D1541">
      <w:pPr>
        <w:spacing w:after="0" w:line="360" w:lineRule="auto"/>
        <w:ind w:firstLine="708"/>
        <w:jc w:val="both"/>
        <w:rPr>
          <w:rFonts w:ascii="Arial" w:hAnsi="Arial" w:cs="Arial"/>
          <w:sz w:val="20"/>
          <w:szCs w:val="20"/>
        </w:rPr>
      </w:pPr>
      <w:r w:rsidRPr="00573998">
        <w:rPr>
          <w:rFonts w:ascii="Arial" w:hAnsi="Arial" w:cs="Arial"/>
          <w:sz w:val="20"/>
          <w:szCs w:val="20"/>
        </w:rPr>
        <w:t>Analiza gospodarcza ma określić obszary gminy o niskim stopniu przedsiębiorczości oraz słabej kondycji lokalnych przedsiębiorstw.</w:t>
      </w:r>
    </w:p>
    <w:p w14:paraId="4E0339CA" w14:textId="1F561B0A" w:rsidR="005751F3" w:rsidRPr="00573998" w:rsidRDefault="005751F3" w:rsidP="009D1541">
      <w:pPr>
        <w:spacing w:after="0" w:line="360" w:lineRule="auto"/>
        <w:jc w:val="both"/>
        <w:rPr>
          <w:rFonts w:ascii="Arial" w:hAnsi="Arial" w:cs="Arial"/>
          <w:sz w:val="20"/>
          <w:szCs w:val="20"/>
        </w:rPr>
      </w:pPr>
    </w:p>
    <w:p w14:paraId="65DF783A" w14:textId="1708827E" w:rsidR="005751F3" w:rsidRPr="008D3A05" w:rsidRDefault="00573998" w:rsidP="009D1541">
      <w:pPr>
        <w:spacing w:after="0" w:line="360" w:lineRule="auto"/>
        <w:jc w:val="both"/>
        <w:rPr>
          <w:rFonts w:ascii="Arial" w:eastAsia="Calibri" w:hAnsi="Arial" w:cs="Arial"/>
          <w:b/>
          <w:bCs/>
          <w:sz w:val="20"/>
          <w:szCs w:val="20"/>
        </w:rPr>
      </w:pPr>
      <w:r w:rsidRPr="008D3A05">
        <w:rPr>
          <w:rFonts w:ascii="Arial" w:eastAsia="Calibri" w:hAnsi="Arial" w:cs="Arial"/>
          <w:b/>
          <w:bCs/>
          <w:sz w:val="20"/>
          <w:szCs w:val="20"/>
        </w:rPr>
        <w:t>ROLNICTWO</w:t>
      </w:r>
    </w:p>
    <w:p w14:paraId="5132B516" w14:textId="757643EF" w:rsidR="00E40003" w:rsidRPr="008D3A05" w:rsidRDefault="002F3266" w:rsidP="00573998">
      <w:pPr>
        <w:spacing w:after="0" w:line="360" w:lineRule="auto"/>
        <w:ind w:firstLine="708"/>
        <w:jc w:val="both"/>
        <w:rPr>
          <w:rFonts w:ascii="Arial" w:hAnsi="Arial" w:cs="Arial"/>
          <w:sz w:val="20"/>
          <w:szCs w:val="20"/>
        </w:rPr>
      </w:pPr>
      <w:r w:rsidRPr="008D3A05">
        <w:rPr>
          <w:rFonts w:ascii="Arial" w:hAnsi="Arial" w:cs="Arial"/>
          <w:sz w:val="20"/>
          <w:szCs w:val="20"/>
        </w:rPr>
        <w:t xml:space="preserve">W strukturze użytkowania gruntów w gminie miejsko-wiejskiej </w:t>
      </w:r>
      <w:r w:rsidR="00AB7725" w:rsidRPr="008D3A05">
        <w:rPr>
          <w:rFonts w:ascii="Arial" w:hAnsi="Arial" w:cs="Arial"/>
          <w:sz w:val="20"/>
          <w:szCs w:val="20"/>
        </w:rPr>
        <w:t xml:space="preserve">w 2020 roku </w:t>
      </w:r>
      <w:r w:rsidRPr="008D3A05">
        <w:rPr>
          <w:rFonts w:ascii="Arial" w:hAnsi="Arial" w:cs="Arial"/>
          <w:sz w:val="20"/>
          <w:szCs w:val="20"/>
        </w:rPr>
        <w:t>użytki rolne</w:t>
      </w:r>
      <w:r w:rsidR="0071487A" w:rsidRPr="008D3A05">
        <w:rPr>
          <w:rFonts w:ascii="Arial" w:hAnsi="Arial" w:cs="Arial"/>
          <w:sz w:val="20"/>
          <w:szCs w:val="20"/>
        </w:rPr>
        <w:t xml:space="preserve"> </w:t>
      </w:r>
      <w:r w:rsidRPr="008D3A05">
        <w:rPr>
          <w:rFonts w:ascii="Arial" w:hAnsi="Arial" w:cs="Arial"/>
          <w:sz w:val="20"/>
          <w:szCs w:val="20"/>
        </w:rPr>
        <w:t>zajm</w:t>
      </w:r>
      <w:r w:rsidR="00AB7725" w:rsidRPr="008D3A05">
        <w:rPr>
          <w:rFonts w:ascii="Arial" w:hAnsi="Arial" w:cs="Arial"/>
          <w:sz w:val="20"/>
          <w:szCs w:val="20"/>
        </w:rPr>
        <w:t>owały</w:t>
      </w:r>
      <w:r w:rsidRPr="008D3A05">
        <w:rPr>
          <w:rFonts w:ascii="Arial" w:hAnsi="Arial" w:cs="Arial"/>
          <w:sz w:val="20"/>
          <w:szCs w:val="20"/>
        </w:rPr>
        <w:t xml:space="preserve"> </w:t>
      </w:r>
      <w:r w:rsidR="0071487A" w:rsidRPr="008D3A05">
        <w:rPr>
          <w:rFonts w:ascii="Arial" w:hAnsi="Arial" w:cs="Arial"/>
          <w:sz w:val="20"/>
          <w:szCs w:val="20"/>
        </w:rPr>
        <w:t xml:space="preserve">trzecią </w:t>
      </w:r>
      <w:r w:rsidRPr="008D3A05">
        <w:rPr>
          <w:rFonts w:ascii="Arial" w:hAnsi="Arial" w:cs="Arial"/>
          <w:sz w:val="20"/>
          <w:szCs w:val="20"/>
        </w:rPr>
        <w:t xml:space="preserve">część jej powierzchni – </w:t>
      </w:r>
      <w:r w:rsidR="0071487A" w:rsidRPr="008D3A05">
        <w:rPr>
          <w:rFonts w:ascii="Arial" w:hAnsi="Arial" w:cs="Arial"/>
          <w:sz w:val="20"/>
          <w:szCs w:val="20"/>
        </w:rPr>
        <w:t>3</w:t>
      </w:r>
      <w:r w:rsidRPr="008D3A05">
        <w:rPr>
          <w:rFonts w:ascii="Arial" w:hAnsi="Arial" w:cs="Arial"/>
          <w:sz w:val="20"/>
          <w:szCs w:val="20"/>
        </w:rPr>
        <w:t>5</w:t>
      </w:r>
      <w:r w:rsidR="0071487A" w:rsidRPr="008D3A05">
        <w:rPr>
          <w:rFonts w:ascii="Arial" w:hAnsi="Arial" w:cs="Arial"/>
          <w:sz w:val="20"/>
          <w:szCs w:val="20"/>
        </w:rPr>
        <w:t>,16</w:t>
      </w:r>
      <w:r w:rsidRPr="008D3A05">
        <w:rPr>
          <w:rFonts w:ascii="Arial" w:hAnsi="Arial" w:cs="Arial"/>
          <w:sz w:val="20"/>
          <w:szCs w:val="20"/>
        </w:rPr>
        <w:t xml:space="preserve">%, </w:t>
      </w:r>
      <w:r w:rsidR="006A7D5C" w:rsidRPr="008D3A05">
        <w:rPr>
          <w:rFonts w:ascii="Arial" w:hAnsi="Arial" w:cs="Arial"/>
          <w:sz w:val="20"/>
          <w:szCs w:val="20"/>
        </w:rPr>
        <w:t>w tym</w:t>
      </w:r>
      <w:r w:rsidR="00AB7725" w:rsidRPr="008D3A05">
        <w:rPr>
          <w:rFonts w:ascii="Arial" w:hAnsi="Arial" w:cs="Arial"/>
          <w:sz w:val="20"/>
          <w:szCs w:val="20"/>
        </w:rPr>
        <w:t xml:space="preserve"> </w:t>
      </w:r>
      <w:r w:rsidR="0071487A" w:rsidRPr="008D3A05">
        <w:rPr>
          <w:rFonts w:ascii="Arial" w:hAnsi="Arial" w:cs="Arial"/>
          <w:sz w:val="20"/>
          <w:szCs w:val="20"/>
        </w:rPr>
        <w:t>pod zasiewami</w:t>
      </w:r>
      <w:r w:rsidR="00AB7725" w:rsidRPr="008D3A05">
        <w:rPr>
          <w:rFonts w:ascii="Arial" w:hAnsi="Arial" w:cs="Arial"/>
          <w:sz w:val="20"/>
          <w:szCs w:val="20"/>
        </w:rPr>
        <w:t xml:space="preserve"> pozostawało</w:t>
      </w:r>
      <w:r w:rsidRPr="008D3A05">
        <w:rPr>
          <w:rFonts w:ascii="Arial" w:hAnsi="Arial" w:cs="Arial"/>
          <w:sz w:val="20"/>
          <w:szCs w:val="20"/>
        </w:rPr>
        <w:t xml:space="preserve"> </w:t>
      </w:r>
      <w:r w:rsidR="0071487A" w:rsidRPr="008D3A05">
        <w:rPr>
          <w:rFonts w:ascii="Arial" w:hAnsi="Arial" w:cs="Arial"/>
          <w:sz w:val="20"/>
          <w:szCs w:val="20"/>
        </w:rPr>
        <w:t>88</w:t>
      </w:r>
      <w:r w:rsidRPr="008D3A05">
        <w:rPr>
          <w:rFonts w:ascii="Arial" w:hAnsi="Arial" w:cs="Arial"/>
          <w:sz w:val="20"/>
          <w:szCs w:val="20"/>
        </w:rPr>
        <w:t>%</w:t>
      </w:r>
      <w:r w:rsidR="00AB7725" w:rsidRPr="008D3A05">
        <w:rPr>
          <w:rFonts w:ascii="Arial" w:hAnsi="Arial" w:cs="Arial"/>
          <w:sz w:val="20"/>
          <w:szCs w:val="20"/>
        </w:rPr>
        <w:t xml:space="preserve">, </w:t>
      </w:r>
      <w:r w:rsidR="006A7D5C" w:rsidRPr="008D3A05">
        <w:rPr>
          <w:rFonts w:ascii="Arial" w:hAnsi="Arial" w:cs="Arial"/>
          <w:sz w:val="20"/>
          <w:szCs w:val="20"/>
        </w:rPr>
        <w:t xml:space="preserve">co może świadczyć o jej wciąż rolniczym charakterze. </w:t>
      </w:r>
    </w:p>
    <w:p w14:paraId="3B01C918" w14:textId="3CD197F4" w:rsidR="00714E65" w:rsidRPr="00714E65" w:rsidRDefault="00714E65" w:rsidP="003F0815">
      <w:pPr>
        <w:pStyle w:val="Default"/>
        <w:spacing w:line="360" w:lineRule="auto"/>
        <w:ind w:firstLine="708"/>
        <w:jc w:val="both"/>
        <w:rPr>
          <w:color w:val="auto"/>
          <w:sz w:val="20"/>
          <w:szCs w:val="20"/>
        </w:rPr>
      </w:pPr>
      <w:r w:rsidRPr="00714E65">
        <w:rPr>
          <w:color w:val="auto"/>
          <w:sz w:val="20"/>
          <w:szCs w:val="20"/>
        </w:rPr>
        <w:t>Według waloryzacji IUNG-100</w:t>
      </w:r>
      <w:r>
        <w:rPr>
          <w:color w:val="auto"/>
          <w:sz w:val="20"/>
          <w:szCs w:val="20"/>
        </w:rPr>
        <w:t xml:space="preserve"> </w:t>
      </w:r>
      <w:r w:rsidRPr="00714E65">
        <w:rPr>
          <w:color w:val="auto"/>
          <w:sz w:val="20"/>
          <w:szCs w:val="20"/>
        </w:rPr>
        <w:t>obejmującej rolniczą przestrzeń produkcyjną</w:t>
      </w:r>
      <w:r>
        <w:rPr>
          <w:color w:val="auto"/>
          <w:sz w:val="20"/>
          <w:szCs w:val="20"/>
        </w:rPr>
        <w:t xml:space="preserve">, w 2008 r. </w:t>
      </w:r>
      <w:r w:rsidRPr="00714E65">
        <w:rPr>
          <w:color w:val="auto"/>
          <w:sz w:val="20"/>
          <w:szCs w:val="20"/>
        </w:rPr>
        <w:t>gmina i</w:t>
      </w:r>
      <w:r w:rsidR="005C7735">
        <w:rPr>
          <w:color w:val="auto"/>
          <w:sz w:val="20"/>
          <w:szCs w:val="20"/>
        </w:rPr>
        <w:t> </w:t>
      </w:r>
      <w:r w:rsidRPr="00714E65">
        <w:rPr>
          <w:color w:val="auto"/>
          <w:sz w:val="20"/>
          <w:szCs w:val="20"/>
        </w:rPr>
        <w:t>miasto Sulejów uzyskał</w:t>
      </w:r>
      <w:r>
        <w:rPr>
          <w:color w:val="auto"/>
          <w:sz w:val="20"/>
          <w:szCs w:val="20"/>
        </w:rPr>
        <w:t xml:space="preserve">y </w:t>
      </w:r>
      <w:r w:rsidRPr="00714E65">
        <w:rPr>
          <w:color w:val="auto"/>
          <w:sz w:val="20"/>
          <w:szCs w:val="20"/>
        </w:rPr>
        <w:t>65,4 pkt (średnia krajowa 66,6 pkt.)</w:t>
      </w:r>
      <w:r>
        <w:rPr>
          <w:color w:val="auto"/>
          <w:sz w:val="20"/>
          <w:szCs w:val="20"/>
        </w:rPr>
        <w:t>.</w:t>
      </w:r>
      <w:r w:rsidRPr="00714E65">
        <w:rPr>
          <w:color w:val="auto"/>
          <w:sz w:val="20"/>
          <w:szCs w:val="20"/>
        </w:rPr>
        <w:t xml:space="preserve"> Przyjęta metoda waloryzacji opiera się na założeniu, </w:t>
      </w:r>
      <w:r>
        <w:rPr>
          <w:color w:val="auto"/>
          <w:sz w:val="20"/>
          <w:szCs w:val="20"/>
        </w:rPr>
        <w:t>ż</w:t>
      </w:r>
      <w:r w:rsidRPr="00714E65">
        <w:rPr>
          <w:color w:val="auto"/>
          <w:sz w:val="20"/>
          <w:szCs w:val="20"/>
        </w:rPr>
        <w:t>e o warunkach</w:t>
      </w:r>
      <w:r>
        <w:rPr>
          <w:color w:val="auto"/>
          <w:sz w:val="20"/>
          <w:szCs w:val="20"/>
        </w:rPr>
        <w:t xml:space="preserve"> </w:t>
      </w:r>
      <w:r w:rsidRPr="00714E65">
        <w:rPr>
          <w:color w:val="auto"/>
          <w:sz w:val="20"/>
          <w:szCs w:val="20"/>
        </w:rPr>
        <w:t>produkcyjnych obszaru decydują następujące elementy środowiska</w:t>
      </w:r>
      <w:r w:rsidR="003F0815">
        <w:rPr>
          <w:color w:val="auto"/>
          <w:sz w:val="20"/>
          <w:szCs w:val="20"/>
        </w:rPr>
        <w:t xml:space="preserve">: </w:t>
      </w:r>
      <w:r w:rsidRPr="00714E65">
        <w:rPr>
          <w:color w:val="auto"/>
          <w:sz w:val="20"/>
          <w:szCs w:val="20"/>
        </w:rPr>
        <w:t>bonitacja gleb,</w:t>
      </w:r>
      <w:r w:rsidR="003F0815">
        <w:rPr>
          <w:color w:val="auto"/>
          <w:sz w:val="20"/>
          <w:szCs w:val="20"/>
        </w:rPr>
        <w:t xml:space="preserve"> </w:t>
      </w:r>
      <w:r w:rsidRPr="00714E65">
        <w:rPr>
          <w:color w:val="auto"/>
          <w:sz w:val="20"/>
          <w:szCs w:val="20"/>
        </w:rPr>
        <w:t>klimat i długość okresu wegetacyjnego,</w:t>
      </w:r>
      <w:r w:rsidR="003F0815">
        <w:rPr>
          <w:color w:val="auto"/>
          <w:sz w:val="20"/>
          <w:szCs w:val="20"/>
        </w:rPr>
        <w:t xml:space="preserve"> </w:t>
      </w:r>
      <w:r w:rsidRPr="00714E65">
        <w:rPr>
          <w:color w:val="auto"/>
          <w:sz w:val="20"/>
          <w:szCs w:val="20"/>
        </w:rPr>
        <w:t>fizjografia i rzeźba terenu,</w:t>
      </w:r>
      <w:r w:rsidR="003F0815">
        <w:rPr>
          <w:color w:val="auto"/>
          <w:sz w:val="20"/>
          <w:szCs w:val="20"/>
        </w:rPr>
        <w:t xml:space="preserve"> </w:t>
      </w:r>
      <w:r w:rsidRPr="00714E65">
        <w:rPr>
          <w:color w:val="auto"/>
          <w:sz w:val="20"/>
          <w:szCs w:val="20"/>
        </w:rPr>
        <w:t>warunki wodne.</w:t>
      </w:r>
      <w:r w:rsidR="003F0815">
        <w:rPr>
          <w:color w:val="auto"/>
          <w:sz w:val="20"/>
          <w:szCs w:val="20"/>
        </w:rPr>
        <w:t xml:space="preserve"> </w:t>
      </w:r>
      <w:r w:rsidRPr="00714E65">
        <w:rPr>
          <w:color w:val="auto"/>
          <w:sz w:val="20"/>
          <w:szCs w:val="20"/>
        </w:rPr>
        <w:t>Syntetyczną więc ocenę wszystkich elementów wyra</w:t>
      </w:r>
      <w:r>
        <w:rPr>
          <w:color w:val="auto"/>
          <w:sz w:val="20"/>
          <w:szCs w:val="20"/>
        </w:rPr>
        <w:t>ża</w:t>
      </w:r>
      <w:r w:rsidRPr="00714E65">
        <w:rPr>
          <w:color w:val="auto"/>
          <w:sz w:val="20"/>
          <w:szCs w:val="20"/>
        </w:rPr>
        <w:t xml:space="preserve"> „ogólny wskaźnik</w:t>
      </w:r>
      <w:r>
        <w:rPr>
          <w:color w:val="auto"/>
          <w:sz w:val="20"/>
          <w:szCs w:val="20"/>
        </w:rPr>
        <w:t xml:space="preserve"> </w:t>
      </w:r>
      <w:r w:rsidRPr="00714E65">
        <w:rPr>
          <w:color w:val="auto"/>
          <w:sz w:val="20"/>
          <w:szCs w:val="20"/>
        </w:rPr>
        <w:t>jakości rolniczej</w:t>
      </w:r>
      <w:r>
        <w:rPr>
          <w:color w:val="auto"/>
          <w:sz w:val="20"/>
          <w:szCs w:val="20"/>
        </w:rPr>
        <w:t xml:space="preserve"> </w:t>
      </w:r>
      <w:r w:rsidRPr="00714E65">
        <w:rPr>
          <w:color w:val="auto"/>
          <w:sz w:val="20"/>
          <w:szCs w:val="20"/>
        </w:rPr>
        <w:t>przestrzeni produkcyjnej IUNG-100”, stanowiący sumę wartości cech poszczególnych elementów.</w:t>
      </w:r>
      <w:r>
        <w:rPr>
          <w:color w:val="auto"/>
          <w:sz w:val="20"/>
          <w:szCs w:val="20"/>
        </w:rPr>
        <w:t xml:space="preserve"> </w:t>
      </w:r>
      <w:r w:rsidRPr="00714E65">
        <w:rPr>
          <w:color w:val="auto"/>
          <w:sz w:val="20"/>
          <w:szCs w:val="20"/>
        </w:rPr>
        <w:t>Stosunkowo wysoka ocena jakości rolniczej przestrzeni produkcyjnej</w:t>
      </w:r>
      <w:r>
        <w:rPr>
          <w:color w:val="auto"/>
          <w:sz w:val="20"/>
          <w:szCs w:val="20"/>
        </w:rPr>
        <w:t xml:space="preserve"> </w:t>
      </w:r>
      <w:r w:rsidRPr="00714E65">
        <w:rPr>
          <w:color w:val="auto"/>
          <w:sz w:val="20"/>
          <w:szCs w:val="20"/>
        </w:rPr>
        <w:t>wyraża się te</w:t>
      </w:r>
      <w:r>
        <w:rPr>
          <w:color w:val="auto"/>
          <w:sz w:val="20"/>
          <w:szCs w:val="20"/>
        </w:rPr>
        <w:t>ż</w:t>
      </w:r>
      <w:r w:rsidRPr="00714E65">
        <w:rPr>
          <w:color w:val="auto"/>
          <w:sz w:val="20"/>
          <w:szCs w:val="20"/>
        </w:rPr>
        <w:t xml:space="preserve"> występowaniem małych obszarowo gleb V i VI kl. bonitacyjnej (39,2 % gleb).</w:t>
      </w:r>
      <w:r w:rsidR="003F0815" w:rsidRPr="003F0815">
        <w:rPr>
          <w:rStyle w:val="Odwoanieprzypisudolnego"/>
          <w:rFonts w:eastAsia="Calibri"/>
          <w:color w:val="auto"/>
          <w:sz w:val="20"/>
          <w:szCs w:val="20"/>
        </w:rPr>
        <w:footnoteReference w:id="2"/>
      </w:r>
    </w:p>
    <w:p w14:paraId="7153F9AD" w14:textId="42618791" w:rsidR="005751F3" w:rsidRPr="00DB4DF4" w:rsidRDefault="005751F3" w:rsidP="00A75308">
      <w:pPr>
        <w:pStyle w:val="Legenda"/>
        <w:spacing w:before="240" w:after="0"/>
        <w:jc w:val="both"/>
        <w:rPr>
          <w:rFonts w:ascii="Arial" w:hAnsi="Arial" w:cs="Arial"/>
          <w:i w:val="0"/>
          <w:iCs w:val="0"/>
          <w:color w:val="auto"/>
          <w:sz w:val="20"/>
          <w:szCs w:val="20"/>
        </w:rPr>
      </w:pPr>
      <w:bookmarkStart w:id="94" w:name="_Toc118800693"/>
      <w:bookmarkStart w:id="95" w:name="_Toc180066948"/>
      <w:r w:rsidRPr="00DB4DF4">
        <w:rPr>
          <w:rFonts w:ascii="Arial" w:hAnsi="Arial" w:cs="Arial"/>
          <w:i w:val="0"/>
          <w:iCs w:val="0"/>
          <w:color w:val="auto"/>
          <w:sz w:val="20"/>
          <w:szCs w:val="20"/>
        </w:rPr>
        <w:t xml:space="preserve">Tabela </w:t>
      </w:r>
      <w:r w:rsidRPr="00DB4DF4">
        <w:rPr>
          <w:rFonts w:ascii="Arial" w:hAnsi="Arial" w:cs="Arial"/>
          <w:i w:val="0"/>
          <w:iCs w:val="0"/>
          <w:color w:val="auto"/>
          <w:sz w:val="20"/>
          <w:szCs w:val="20"/>
        </w:rPr>
        <w:fldChar w:fldCharType="begin"/>
      </w:r>
      <w:r w:rsidRPr="00DB4DF4">
        <w:rPr>
          <w:rFonts w:ascii="Arial" w:hAnsi="Arial" w:cs="Arial"/>
          <w:i w:val="0"/>
          <w:iCs w:val="0"/>
          <w:color w:val="auto"/>
          <w:sz w:val="20"/>
          <w:szCs w:val="20"/>
        </w:rPr>
        <w:instrText xml:space="preserve"> SEQ Tabela \* ARABIC </w:instrText>
      </w:r>
      <w:r w:rsidRPr="00DB4DF4">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15</w:t>
      </w:r>
      <w:r w:rsidRPr="00DB4DF4">
        <w:rPr>
          <w:rFonts w:ascii="Arial" w:hAnsi="Arial" w:cs="Arial"/>
          <w:i w:val="0"/>
          <w:iCs w:val="0"/>
          <w:color w:val="auto"/>
          <w:sz w:val="20"/>
          <w:szCs w:val="20"/>
        </w:rPr>
        <w:fldChar w:fldCharType="end"/>
      </w:r>
      <w:r w:rsidRPr="00DB4DF4">
        <w:rPr>
          <w:rFonts w:ascii="Arial" w:hAnsi="Arial" w:cs="Arial"/>
          <w:i w:val="0"/>
          <w:iCs w:val="0"/>
          <w:color w:val="auto"/>
          <w:sz w:val="20"/>
          <w:szCs w:val="20"/>
        </w:rPr>
        <w:t xml:space="preserve"> Struktura powierzchniowa indywidualnych gospodarstw rolnych w </w:t>
      </w:r>
      <w:r w:rsidR="005C7735">
        <w:rPr>
          <w:rFonts w:ascii="Arial" w:hAnsi="Arial" w:cs="Arial"/>
          <w:i w:val="0"/>
          <w:iCs w:val="0"/>
          <w:color w:val="auto"/>
          <w:sz w:val="20"/>
          <w:szCs w:val="20"/>
        </w:rPr>
        <w:t>g</w:t>
      </w:r>
      <w:r w:rsidR="00672BA6" w:rsidRPr="00DB4DF4">
        <w:rPr>
          <w:rFonts w:ascii="Arial" w:hAnsi="Arial" w:cs="Arial"/>
          <w:i w:val="0"/>
          <w:iCs w:val="0"/>
          <w:color w:val="auto"/>
          <w:sz w:val="20"/>
          <w:szCs w:val="20"/>
        </w:rPr>
        <w:t xml:space="preserve">minie </w:t>
      </w:r>
      <w:r w:rsidR="00081C73" w:rsidRPr="00DB4DF4">
        <w:rPr>
          <w:rFonts w:ascii="Arial" w:hAnsi="Arial" w:cs="Arial"/>
          <w:i w:val="0"/>
          <w:iCs w:val="0"/>
          <w:color w:val="auto"/>
          <w:sz w:val="20"/>
          <w:szCs w:val="20"/>
        </w:rPr>
        <w:t>Sulejów (stan na 2020 rok)</w:t>
      </w:r>
      <w:r w:rsidRPr="00DB4DF4">
        <w:rPr>
          <w:rFonts w:ascii="Arial" w:hAnsi="Arial" w:cs="Arial"/>
          <w:i w:val="0"/>
          <w:iCs w:val="0"/>
          <w:color w:val="auto"/>
          <w:sz w:val="20"/>
          <w:szCs w:val="20"/>
        </w:rPr>
        <w:t>.</w:t>
      </w:r>
      <w:bookmarkEnd w:id="94"/>
      <w:bookmarkEnd w:id="95"/>
    </w:p>
    <w:tbl>
      <w:tblPr>
        <w:tblW w:w="5000" w:type="pct"/>
        <w:tblCellMar>
          <w:left w:w="70" w:type="dxa"/>
          <w:right w:w="70" w:type="dxa"/>
        </w:tblCellMar>
        <w:tblLook w:val="04A0" w:firstRow="1" w:lastRow="0" w:firstColumn="1" w:lastColumn="0" w:noHBand="0" w:noVBand="1"/>
      </w:tblPr>
      <w:tblGrid>
        <w:gridCol w:w="1450"/>
        <w:gridCol w:w="839"/>
        <w:gridCol w:w="991"/>
        <w:gridCol w:w="685"/>
        <w:gridCol w:w="688"/>
        <w:gridCol w:w="635"/>
        <w:gridCol w:w="688"/>
        <w:gridCol w:w="635"/>
        <w:gridCol w:w="688"/>
        <w:gridCol w:w="527"/>
        <w:gridCol w:w="785"/>
        <w:gridCol w:w="601"/>
      </w:tblGrid>
      <w:tr w:rsidR="00DB4DF4" w:rsidRPr="00DB4DF4" w14:paraId="56F82C33" w14:textId="77777777" w:rsidTr="00E40003">
        <w:tc>
          <w:tcPr>
            <w:tcW w:w="0" w:type="auto"/>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14:paraId="02298CDD" w14:textId="77777777" w:rsidR="00AA282F" w:rsidRPr="00DB4DF4" w:rsidRDefault="00AA282F" w:rsidP="00AA282F">
            <w:pPr>
              <w:spacing w:after="0" w:line="240" w:lineRule="auto"/>
              <w:jc w:val="center"/>
              <w:rPr>
                <w:rFonts w:ascii="Calibri" w:eastAsia="Times New Roman" w:hAnsi="Calibri" w:cs="Calibri"/>
                <w:lang w:eastAsia="pl-PL"/>
              </w:rPr>
            </w:pPr>
            <w:r w:rsidRPr="00DB4DF4">
              <w:rPr>
                <w:rFonts w:ascii="Calibri" w:eastAsia="Times New Roman" w:hAnsi="Calibri" w:cs="Calibri"/>
                <w:lang w:eastAsia="pl-PL"/>
              </w:rPr>
              <w:t> </w:t>
            </w:r>
          </w:p>
        </w:tc>
        <w:tc>
          <w:tcPr>
            <w:tcW w:w="0" w:type="auto"/>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14:paraId="0F0DB375"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ogółem</w:t>
            </w:r>
          </w:p>
        </w:tc>
        <w:tc>
          <w:tcPr>
            <w:tcW w:w="0" w:type="auto"/>
            <w:gridSpan w:val="2"/>
            <w:tcBorders>
              <w:top w:val="single" w:sz="8" w:space="0" w:color="auto"/>
              <w:left w:val="nil"/>
              <w:bottom w:val="single" w:sz="4" w:space="0" w:color="auto"/>
              <w:right w:val="single" w:sz="4" w:space="0" w:color="auto"/>
            </w:tcBorders>
            <w:shd w:val="clear" w:color="000000" w:fill="FFFFFF"/>
            <w:vAlign w:val="center"/>
            <w:hideMark/>
          </w:tcPr>
          <w:p w14:paraId="1BAA59B0"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do 1 ha włącznie</w:t>
            </w:r>
          </w:p>
        </w:tc>
        <w:tc>
          <w:tcPr>
            <w:tcW w:w="0" w:type="auto"/>
            <w:gridSpan w:val="2"/>
            <w:tcBorders>
              <w:top w:val="single" w:sz="8" w:space="0" w:color="auto"/>
              <w:left w:val="nil"/>
              <w:bottom w:val="single" w:sz="4" w:space="0" w:color="auto"/>
              <w:right w:val="single" w:sz="4" w:space="0" w:color="auto"/>
            </w:tcBorders>
            <w:shd w:val="clear" w:color="000000" w:fill="FFFFFF"/>
            <w:vAlign w:val="center"/>
            <w:hideMark/>
          </w:tcPr>
          <w:p w14:paraId="713F78AC"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1-5 ha</w:t>
            </w:r>
          </w:p>
        </w:tc>
        <w:tc>
          <w:tcPr>
            <w:tcW w:w="0" w:type="auto"/>
            <w:gridSpan w:val="2"/>
            <w:tcBorders>
              <w:top w:val="single" w:sz="8" w:space="0" w:color="auto"/>
              <w:left w:val="nil"/>
              <w:bottom w:val="single" w:sz="4" w:space="0" w:color="auto"/>
              <w:right w:val="single" w:sz="4" w:space="0" w:color="auto"/>
            </w:tcBorders>
            <w:shd w:val="clear" w:color="000000" w:fill="FFFFFF"/>
            <w:vAlign w:val="center"/>
            <w:hideMark/>
          </w:tcPr>
          <w:p w14:paraId="2B05401E"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5 - 10 ha</w:t>
            </w:r>
          </w:p>
        </w:tc>
        <w:tc>
          <w:tcPr>
            <w:tcW w:w="0" w:type="auto"/>
            <w:gridSpan w:val="2"/>
            <w:tcBorders>
              <w:top w:val="single" w:sz="8" w:space="0" w:color="auto"/>
              <w:left w:val="nil"/>
              <w:bottom w:val="single" w:sz="4" w:space="0" w:color="auto"/>
              <w:right w:val="single" w:sz="4" w:space="0" w:color="auto"/>
            </w:tcBorders>
            <w:shd w:val="clear" w:color="000000" w:fill="FFFFFF"/>
            <w:vAlign w:val="center"/>
            <w:hideMark/>
          </w:tcPr>
          <w:p w14:paraId="03798C74"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10 - 15 ha</w:t>
            </w:r>
          </w:p>
        </w:tc>
        <w:tc>
          <w:tcPr>
            <w:tcW w:w="0" w:type="auto"/>
            <w:gridSpan w:val="2"/>
            <w:tcBorders>
              <w:top w:val="single" w:sz="8" w:space="0" w:color="auto"/>
              <w:left w:val="nil"/>
              <w:bottom w:val="single" w:sz="4" w:space="0" w:color="auto"/>
              <w:right w:val="single" w:sz="8" w:space="0" w:color="000000"/>
            </w:tcBorders>
            <w:shd w:val="clear" w:color="000000" w:fill="FFFFFF"/>
            <w:vAlign w:val="center"/>
            <w:hideMark/>
          </w:tcPr>
          <w:p w14:paraId="690DF18A" w14:textId="77777777" w:rsidR="00AA282F" w:rsidRPr="00DB4DF4" w:rsidRDefault="00AA282F" w:rsidP="00AA282F">
            <w:pPr>
              <w:spacing w:after="0" w:line="240" w:lineRule="auto"/>
              <w:jc w:val="both"/>
              <w:rPr>
                <w:rFonts w:ascii="Arial" w:eastAsia="Times New Roman" w:hAnsi="Arial" w:cs="Arial"/>
                <w:b/>
                <w:bCs/>
                <w:sz w:val="18"/>
                <w:szCs w:val="18"/>
                <w:lang w:eastAsia="pl-PL"/>
              </w:rPr>
            </w:pPr>
            <w:r w:rsidRPr="00DB4DF4">
              <w:rPr>
                <w:rFonts w:ascii="Arial" w:eastAsia="Times New Roman" w:hAnsi="Arial" w:cs="Arial"/>
                <w:b/>
                <w:bCs/>
                <w:sz w:val="18"/>
                <w:szCs w:val="18"/>
                <w:lang w:eastAsia="pl-PL"/>
              </w:rPr>
              <w:t>15 ha i więcej</w:t>
            </w:r>
          </w:p>
        </w:tc>
      </w:tr>
      <w:tr w:rsidR="00DB4DF4" w:rsidRPr="00DB4DF4" w14:paraId="470241D6" w14:textId="77777777" w:rsidTr="00E40003">
        <w:tc>
          <w:tcPr>
            <w:tcW w:w="0" w:type="auto"/>
            <w:vMerge/>
            <w:tcBorders>
              <w:top w:val="single" w:sz="8" w:space="0" w:color="auto"/>
              <w:left w:val="single" w:sz="8" w:space="0" w:color="auto"/>
              <w:bottom w:val="single" w:sz="4" w:space="0" w:color="auto"/>
              <w:right w:val="single" w:sz="4" w:space="0" w:color="auto"/>
            </w:tcBorders>
            <w:vAlign w:val="center"/>
            <w:hideMark/>
          </w:tcPr>
          <w:p w14:paraId="09C47E0B" w14:textId="77777777" w:rsidR="00AA282F" w:rsidRPr="00DB4DF4" w:rsidRDefault="00AA282F" w:rsidP="00AA282F">
            <w:pPr>
              <w:spacing w:after="0" w:line="240" w:lineRule="auto"/>
              <w:rPr>
                <w:rFonts w:ascii="Calibri" w:eastAsia="Times New Roman" w:hAnsi="Calibri" w:cs="Calibri"/>
                <w:lang w:eastAsia="pl-PL"/>
              </w:rPr>
            </w:pPr>
          </w:p>
        </w:tc>
        <w:tc>
          <w:tcPr>
            <w:tcW w:w="0" w:type="auto"/>
            <w:vMerge/>
            <w:tcBorders>
              <w:top w:val="single" w:sz="8" w:space="0" w:color="auto"/>
              <w:left w:val="single" w:sz="4" w:space="0" w:color="auto"/>
              <w:bottom w:val="single" w:sz="4" w:space="0" w:color="auto"/>
              <w:right w:val="single" w:sz="4" w:space="0" w:color="auto"/>
            </w:tcBorders>
            <w:vAlign w:val="center"/>
            <w:hideMark/>
          </w:tcPr>
          <w:p w14:paraId="5224137C" w14:textId="77777777" w:rsidR="00AA282F" w:rsidRPr="00DB4DF4" w:rsidRDefault="00AA282F" w:rsidP="00AA282F">
            <w:pPr>
              <w:spacing w:after="0" w:line="240" w:lineRule="auto"/>
              <w:rPr>
                <w:rFonts w:ascii="Arial" w:eastAsia="Times New Roman" w:hAnsi="Arial" w:cs="Arial"/>
                <w:b/>
                <w:bCs/>
                <w:sz w:val="18"/>
                <w:szCs w:val="18"/>
                <w:lang w:eastAsia="pl-PL"/>
              </w:rPr>
            </w:pPr>
          </w:p>
        </w:tc>
        <w:tc>
          <w:tcPr>
            <w:tcW w:w="0" w:type="auto"/>
            <w:tcBorders>
              <w:top w:val="nil"/>
              <w:left w:val="nil"/>
              <w:bottom w:val="single" w:sz="4" w:space="0" w:color="auto"/>
              <w:right w:val="single" w:sz="4" w:space="0" w:color="auto"/>
            </w:tcBorders>
            <w:shd w:val="clear" w:color="000000" w:fill="FFFFFF"/>
            <w:vAlign w:val="center"/>
            <w:hideMark/>
          </w:tcPr>
          <w:p w14:paraId="4D0C4B52"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Razem</w:t>
            </w:r>
          </w:p>
        </w:tc>
        <w:tc>
          <w:tcPr>
            <w:tcW w:w="0" w:type="auto"/>
            <w:tcBorders>
              <w:top w:val="nil"/>
              <w:left w:val="nil"/>
              <w:bottom w:val="single" w:sz="4" w:space="0" w:color="auto"/>
              <w:right w:val="single" w:sz="4" w:space="0" w:color="auto"/>
            </w:tcBorders>
            <w:shd w:val="clear" w:color="000000" w:fill="FFFFFF"/>
            <w:vAlign w:val="center"/>
            <w:hideMark/>
          </w:tcPr>
          <w:p w14:paraId="6BB2695F"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w:t>
            </w:r>
          </w:p>
        </w:tc>
        <w:tc>
          <w:tcPr>
            <w:tcW w:w="0" w:type="auto"/>
            <w:tcBorders>
              <w:top w:val="nil"/>
              <w:left w:val="nil"/>
              <w:bottom w:val="single" w:sz="4" w:space="0" w:color="auto"/>
              <w:right w:val="single" w:sz="4" w:space="0" w:color="auto"/>
            </w:tcBorders>
            <w:shd w:val="clear" w:color="000000" w:fill="FFFFFF"/>
            <w:vAlign w:val="center"/>
            <w:hideMark/>
          </w:tcPr>
          <w:p w14:paraId="36814086"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razem</w:t>
            </w:r>
          </w:p>
        </w:tc>
        <w:tc>
          <w:tcPr>
            <w:tcW w:w="0" w:type="auto"/>
            <w:tcBorders>
              <w:top w:val="nil"/>
              <w:left w:val="nil"/>
              <w:bottom w:val="single" w:sz="4" w:space="0" w:color="auto"/>
              <w:right w:val="single" w:sz="4" w:space="0" w:color="auto"/>
            </w:tcBorders>
            <w:shd w:val="clear" w:color="000000" w:fill="FFFFFF"/>
            <w:vAlign w:val="center"/>
            <w:hideMark/>
          </w:tcPr>
          <w:p w14:paraId="17951472"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w:t>
            </w:r>
          </w:p>
        </w:tc>
        <w:tc>
          <w:tcPr>
            <w:tcW w:w="0" w:type="auto"/>
            <w:tcBorders>
              <w:top w:val="nil"/>
              <w:left w:val="nil"/>
              <w:bottom w:val="single" w:sz="4" w:space="0" w:color="auto"/>
              <w:right w:val="single" w:sz="4" w:space="0" w:color="auto"/>
            </w:tcBorders>
            <w:shd w:val="clear" w:color="000000" w:fill="FFFFFF"/>
            <w:vAlign w:val="center"/>
            <w:hideMark/>
          </w:tcPr>
          <w:p w14:paraId="4D3E22FE"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razem</w:t>
            </w:r>
          </w:p>
        </w:tc>
        <w:tc>
          <w:tcPr>
            <w:tcW w:w="0" w:type="auto"/>
            <w:tcBorders>
              <w:top w:val="nil"/>
              <w:left w:val="nil"/>
              <w:bottom w:val="single" w:sz="4" w:space="0" w:color="auto"/>
              <w:right w:val="single" w:sz="4" w:space="0" w:color="auto"/>
            </w:tcBorders>
            <w:shd w:val="clear" w:color="000000" w:fill="FFFFFF"/>
            <w:vAlign w:val="center"/>
            <w:hideMark/>
          </w:tcPr>
          <w:p w14:paraId="63D15259"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w:t>
            </w:r>
          </w:p>
        </w:tc>
        <w:tc>
          <w:tcPr>
            <w:tcW w:w="0" w:type="auto"/>
            <w:tcBorders>
              <w:top w:val="nil"/>
              <w:left w:val="nil"/>
              <w:bottom w:val="single" w:sz="4" w:space="0" w:color="auto"/>
              <w:right w:val="single" w:sz="4" w:space="0" w:color="auto"/>
            </w:tcBorders>
            <w:shd w:val="clear" w:color="000000" w:fill="FFFFFF"/>
            <w:vAlign w:val="center"/>
            <w:hideMark/>
          </w:tcPr>
          <w:p w14:paraId="705105A2"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razem</w:t>
            </w:r>
          </w:p>
        </w:tc>
        <w:tc>
          <w:tcPr>
            <w:tcW w:w="0" w:type="auto"/>
            <w:tcBorders>
              <w:top w:val="nil"/>
              <w:left w:val="nil"/>
              <w:bottom w:val="single" w:sz="4" w:space="0" w:color="auto"/>
              <w:right w:val="single" w:sz="4" w:space="0" w:color="auto"/>
            </w:tcBorders>
            <w:shd w:val="clear" w:color="000000" w:fill="FFFFFF"/>
            <w:vAlign w:val="center"/>
            <w:hideMark/>
          </w:tcPr>
          <w:p w14:paraId="6F5207DE"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w:t>
            </w:r>
          </w:p>
        </w:tc>
        <w:tc>
          <w:tcPr>
            <w:tcW w:w="0" w:type="auto"/>
            <w:tcBorders>
              <w:top w:val="nil"/>
              <w:left w:val="nil"/>
              <w:bottom w:val="single" w:sz="4" w:space="0" w:color="auto"/>
              <w:right w:val="single" w:sz="4" w:space="0" w:color="auto"/>
            </w:tcBorders>
            <w:shd w:val="clear" w:color="000000" w:fill="FFFFFF"/>
            <w:vAlign w:val="center"/>
            <w:hideMark/>
          </w:tcPr>
          <w:p w14:paraId="3904BEC5"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razem</w:t>
            </w:r>
          </w:p>
        </w:tc>
        <w:tc>
          <w:tcPr>
            <w:tcW w:w="0" w:type="auto"/>
            <w:tcBorders>
              <w:top w:val="nil"/>
              <w:left w:val="nil"/>
              <w:bottom w:val="single" w:sz="4" w:space="0" w:color="auto"/>
              <w:right w:val="single" w:sz="8" w:space="0" w:color="auto"/>
            </w:tcBorders>
            <w:shd w:val="clear" w:color="000000" w:fill="FFFFFF"/>
            <w:vAlign w:val="center"/>
            <w:hideMark/>
          </w:tcPr>
          <w:p w14:paraId="06174D6F" w14:textId="77777777" w:rsidR="00AA282F" w:rsidRPr="00DB4DF4" w:rsidRDefault="00AA282F"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w:t>
            </w:r>
          </w:p>
        </w:tc>
      </w:tr>
      <w:tr w:rsidR="00DB4DF4" w:rsidRPr="00DB4DF4" w14:paraId="4F671EA7" w14:textId="77777777" w:rsidTr="00E40003">
        <w:tc>
          <w:tcPr>
            <w:tcW w:w="0" w:type="auto"/>
            <w:tcBorders>
              <w:top w:val="nil"/>
              <w:left w:val="single" w:sz="8" w:space="0" w:color="auto"/>
              <w:bottom w:val="single" w:sz="8" w:space="0" w:color="auto"/>
              <w:right w:val="single" w:sz="4" w:space="0" w:color="auto"/>
            </w:tcBorders>
            <w:shd w:val="clear" w:color="000000" w:fill="FFFFFF"/>
            <w:vAlign w:val="center"/>
            <w:hideMark/>
          </w:tcPr>
          <w:p w14:paraId="3CA49685" w14:textId="6094BB61" w:rsidR="00AA282F" w:rsidRPr="00DB4DF4" w:rsidRDefault="00672BA6" w:rsidP="00AA282F">
            <w:pPr>
              <w:spacing w:after="0" w:line="240" w:lineRule="auto"/>
              <w:jc w:val="both"/>
              <w:rPr>
                <w:rFonts w:ascii="Arial" w:eastAsia="Times New Roman" w:hAnsi="Arial" w:cs="Arial"/>
                <w:sz w:val="18"/>
                <w:szCs w:val="18"/>
                <w:lang w:eastAsia="pl-PL"/>
              </w:rPr>
            </w:pPr>
            <w:r w:rsidRPr="00DB4DF4">
              <w:rPr>
                <w:rFonts w:ascii="Arial" w:eastAsia="Times New Roman" w:hAnsi="Arial" w:cs="Arial"/>
                <w:sz w:val="18"/>
                <w:szCs w:val="18"/>
                <w:lang w:eastAsia="pl-PL"/>
              </w:rPr>
              <w:t xml:space="preserve">Gmina </w:t>
            </w:r>
            <w:r w:rsidR="00DB4DF4" w:rsidRPr="00DB4DF4">
              <w:rPr>
                <w:rFonts w:ascii="Arial" w:eastAsia="Times New Roman" w:hAnsi="Arial" w:cs="Arial"/>
                <w:sz w:val="18"/>
                <w:szCs w:val="18"/>
                <w:lang w:eastAsia="pl-PL"/>
              </w:rPr>
              <w:t>Sulejów</w:t>
            </w:r>
          </w:p>
        </w:tc>
        <w:tc>
          <w:tcPr>
            <w:tcW w:w="0" w:type="auto"/>
            <w:tcBorders>
              <w:top w:val="nil"/>
              <w:left w:val="nil"/>
              <w:bottom w:val="single" w:sz="8" w:space="0" w:color="auto"/>
              <w:right w:val="single" w:sz="4" w:space="0" w:color="auto"/>
            </w:tcBorders>
            <w:shd w:val="clear" w:color="000000" w:fill="FFFFFF"/>
            <w:vAlign w:val="center"/>
            <w:hideMark/>
          </w:tcPr>
          <w:p w14:paraId="112F35C0" w14:textId="11B45A9A"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899</w:t>
            </w:r>
          </w:p>
        </w:tc>
        <w:tc>
          <w:tcPr>
            <w:tcW w:w="0" w:type="auto"/>
            <w:tcBorders>
              <w:top w:val="nil"/>
              <w:left w:val="nil"/>
              <w:bottom w:val="single" w:sz="8" w:space="0" w:color="auto"/>
              <w:right w:val="single" w:sz="4" w:space="0" w:color="auto"/>
            </w:tcBorders>
            <w:shd w:val="clear" w:color="000000" w:fill="FFFFFF"/>
            <w:vAlign w:val="center"/>
            <w:hideMark/>
          </w:tcPr>
          <w:p w14:paraId="5B2DBA86" w14:textId="7C8D150E" w:rsidR="00AA282F" w:rsidRPr="00DB4DF4" w:rsidRDefault="00AA282F"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1</w:t>
            </w:r>
            <w:r w:rsidR="00DB4DF4" w:rsidRPr="00DB4DF4">
              <w:rPr>
                <w:rFonts w:ascii="Arial" w:eastAsia="Times New Roman" w:hAnsi="Arial" w:cs="Arial"/>
                <w:sz w:val="18"/>
                <w:szCs w:val="18"/>
                <w:lang w:eastAsia="pl-PL"/>
              </w:rPr>
              <w:t>5</w:t>
            </w:r>
          </w:p>
        </w:tc>
        <w:tc>
          <w:tcPr>
            <w:tcW w:w="0" w:type="auto"/>
            <w:tcBorders>
              <w:top w:val="nil"/>
              <w:left w:val="nil"/>
              <w:bottom w:val="single" w:sz="8" w:space="0" w:color="auto"/>
              <w:right w:val="single" w:sz="4" w:space="0" w:color="auto"/>
            </w:tcBorders>
            <w:shd w:val="clear" w:color="000000" w:fill="FFFFFF"/>
            <w:vAlign w:val="center"/>
            <w:hideMark/>
          </w:tcPr>
          <w:p w14:paraId="0459943B" w14:textId="06FBB5F1"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1,67</w:t>
            </w:r>
          </w:p>
        </w:tc>
        <w:tc>
          <w:tcPr>
            <w:tcW w:w="0" w:type="auto"/>
            <w:tcBorders>
              <w:top w:val="nil"/>
              <w:left w:val="nil"/>
              <w:bottom w:val="single" w:sz="8" w:space="0" w:color="auto"/>
              <w:right w:val="single" w:sz="4" w:space="0" w:color="auto"/>
            </w:tcBorders>
            <w:shd w:val="clear" w:color="000000" w:fill="FFFFFF"/>
            <w:vAlign w:val="center"/>
            <w:hideMark/>
          </w:tcPr>
          <w:p w14:paraId="7B983DF9" w14:textId="4CE99B3A"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472</w:t>
            </w:r>
          </w:p>
        </w:tc>
        <w:tc>
          <w:tcPr>
            <w:tcW w:w="0" w:type="auto"/>
            <w:tcBorders>
              <w:top w:val="nil"/>
              <w:left w:val="nil"/>
              <w:bottom w:val="single" w:sz="8" w:space="0" w:color="auto"/>
              <w:right w:val="single" w:sz="4" w:space="0" w:color="auto"/>
            </w:tcBorders>
            <w:shd w:val="clear" w:color="000000" w:fill="FFFFFF"/>
            <w:vAlign w:val="center"/>
            <w:hideMark/>
          </w:tcPr>
          <w:p w14:paraId="1A8E6F8C" w14:textId="2F12CEAC"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52,50</w:t>
            </w:r>
          </w:p>
        </w:tc>
        <w:tc>
          <w:tcPr>
            <w:tcW w:w="0" w:type="auto"/>
            <w:tcBorders>
              <w:top w:val="nil"/>
              <w:left w:val="nil"/>
              <w:bottom w:val="single" w:sz="8" w:space="0" w:color="auto"/>
              <w:right w:val="single" w:sz="4" w:space="0" w:color="auto"/>
            </w:tcBorders>
            <w:shd w:val="clear" w:color="000000" w:fill="FFFFFF"/>
            <w:vAlign w:val="center"/>
            <w:hideMark/>
          </w:tcPr>
          <w:p w14:paraId="655A0B86" w14:textId="4F335F51"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27</w:t>
            </w:r>
            <w:r w:rsidR="00AA282F" w:rsidRPr="00DB4DF4">
              <w:rPr>
                <w:rFonts w:ascii="Arial" w:eastAsia="Times New Roman" w:hAnsi="Arial" w:cs="Arial"/>
                <w:sz w:val="18"/>
                <w:szCs w:val="18"/>
                <w:lang w:eastAsia="pl-PL"/>
              </w:rPr>
              <w:t>1</w:t>
            </w:r>
          </w:p>
        </w:tc>
        <w:tc>
          <w:tcPr>
            <w:tcW w:w="0" w:type="auto"/>
            <w:tcBorders>
              <w:top w:val="nil"/>
              <w:left w:val="nil"/>
              <w:bottom w:val="single" w:sz="8" w:space="0" w:color="auto"/>
              <w:right w:val="single" w:sz="4" w:space="0" w:color="auto"/>
            </w:tcBorders>
            <w:shd w:val="clear" w:color="000000" w:fill="FFFFFF"/>
            <w:vAlign w:val="center"/>
            <w:hideMark/>
          </w:tcPr>
          <w:p w14:paraId="4A790053" w14:textId="3AE4F6F2"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30,14</w:t>
            </w:r>
          </w:p>
        </w:tc>
        <w:tc>
          <w:tcPr>
            <w:tcW w:w="0" w:type="auto"/>
            <w:tcBorders>
              <w:top w:val="nil"/>
              <w:left w:val="nil"/>
              <w:bottom w:val="single" w:sz="8" w:space="0" w:color="auto"/>
              <w:right w:val="single" w:sz="4" w:space="0" w:color="auto"/>
            </w:tcBorders>
            <w:shd w:val="clear" w:color="000000" w:fill="FFFFFF"/>
            <w:vAlign w:val="center"/>
            <w:hideMark/>
          </w:tcPr>
          <w:p w14:paraId="1F0E5888" w14:textId="025F0954"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62</w:t>
            </w:r>
          </w:p>
        </w:tc>
        <w:tc>
          <w:tcPr>
            <w:tcW w:w="0" w:type="auto"/>
            <w:tcBorders>
              <w:top w:val="nil"/>
              <w:left w:val="nil"/>
              <w:bottom w:val="single" w:sz="8" w:space="0" w:color="auto"/>
              <w:right w:val="single" w:sz="4" w:space="0" w:color="auto"/>
            </w:tcBorders>
            <w:shd w:val="clear" w:color="000000" w:fill="FFFFFF"/>
            <w:vAlign w:val="center"/>
            <w:hideMark/>
          </w:tcPr>
          <w:p w14:paraId="04670DDC" w14:textId="260BC0A8"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6,90</w:t>
            </w:r>
          </w:p>
        </w:tc>
        <w:tc>
          <w:tcPr>
            <w:tcW w:w="0" w:type="auto"/>
            <w:tcBorders>
              <w:top w:val="nil"/>
              <w:left w:val="nil"/>
              <w:bottom w:val="single" w:sz="8" w:space="0" w:color="auto"/>
              <w:right w:val="single" w:sz="4" w:space="0" w:color="auto"/>
            </w:tcBorders>
            <w:shd w:val="clear" w:color="000000" w:fill="FFFFFF"/>
            <w:vAlign w:val="center"/>
            <w:hideMark/>
          </w:tcPr>
          <w:p w14:paraId="008B6A19" w14:textId="6FA40D28" w:rsidR="00AA282F" w:rsidRPr="00DB4DF4" w:rsidRDefault="00AA282F"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7</w:t>
            </w:r>
            <w:r w:rsidR="00DB4DF4" w:rsidRPr="00DB4DF4">
              <w:rPr>
                <w:rFonts w:ascii="Arial" w:eastAsia="Times New Roman" w:hAnsi="Arial" w:cs="Arial"/>
                <w:sz w:val="18"/>
                <w:szCs w:val="18"/>
                <w:lang w:eastAsia="pl-PL"/>
              </w:rPr>
              <w:t>9</w:t>
            </w:r>
          </w:p>
        </w:tc>
        <w:tc>
          <w:tcPr>
            <w:tcW w:w="0" w:type="auto"/>
            <w:tcBorders>
              <w:top w:val="nil"/>
              <w:left w:val="nil"/>
              <w:bottom w:val="single" w:sz="8" w:space="0" w:color="auto"/>
              <w:right w:val="single" w:sz="8" w:space="0" w:color="auto"/>
            </w:tcBorders>
            <w:shd w:val="clear" w:color="000000" w:fill="FFFFFF"/>
            <w:vAlign w:val="center"/>
            <w:hideMark/>
          </w:tcPr>
          <w:p w14:paraId="7F71E4E5" w14:textId="0A068764" w:rsidR="00AA282F" w:rsidRPr="00DB4DF4" w:rsidRDefault="00DB4DF4" w:rsidP="00AA282F">
            <w:pPr>
              <w:spacing w:after="0" w:line="240" w:lineRule="auto"/>
              <w:jc w:val="center"/>
              <w:rPr>
                <w:rFonts w:ascii="Arial" w:eastAsia="Times New Roman" w:hAnsi="Arial" w:cs="Arial"/>
                <w:sz w:val="18"/>
                <w:szCs w:val="18"/>
                <w:lang w:eastAsia="pl-PL"/>
              </w:rPr>
            </w:pPr>
            <w:r w:rsidRPr="00DB4DF4">
              <w:rPr>
                <w:rFonts w:ascii="Arial" w:eastAsia="Times New Roman" w:hAnsi="Arial" w:cs="Arial"/>
                <w:sz w:val="18"/>
                <w:szCs w:val="18"/>
                <w:lang w:eastAsia="pl-PL"/>
              </w:rPr>
              <w:t>8,79</w:t>
            </w:r>
          </w:p>
        </w:tc>
      </w:tr>
    </w:tbl>
    <w:p w14:paraId="56E52FAF" w14:textId="77777777" w:rsidR="0064739A" w:rsidRDefault="0064739A" w:rsidP="0064739A">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41B300D5" w14:textId="0809A2C9" w:rsidR="002D1FC3" w:rsidRPr="00714E65" w:rsidRDefault="005751F3" w:rsidP="00573998">
      <w:pPr>
        <w:spacing w:after="0" w:line="360" w:lineRule="auto"/>
        <w:ind w:firstLine="360"/>
        <w:jc w:val="both"/>
        <w:rPr>
          <w:rFonts w:ascii="Arial" w:hAnsi="Arial" w:cs="Arial"/>
          <w:color w:val="FF0000"/>
          <w:sz w:val="20"/>
          <w:szCs w:val="20"/>
        </w:rPr>
      </w:pPr>
      <w:r w:rsidRPr="00416797">
        <w:rPr>
          <w:rFonts w:ascii="Arial" w:hAnsi="Arial" w:cs="Arial"/>
          <w:sz w:val="20"/>
          <w:szCs w:val="20"/>
        </w:rPr>
        <w:t xml:space="preserve">Gospodarstwa małe poniżej 5 ha stanowią ponad </w:t>
      </w:r>
      <w:r w:rsidR="00E40003" w:rsidRPr="00416797">
        <w:rPr>
          <w:rFonts w:ascii="Arial" w:hAnsi="Arial" w:cs="Arial"/>
          <w:sz w:val="20"/>
          <w:szCs w:val="20"/>
        </w:rPr>
        <w:t>5</w:t>
      </w:r>
      <w:r w:rsidR="00471D02" w:rsidRPr="00416797">
        <w:rPr>
          <w:rFonts w:ascii="Arial" w:hAnsi="Arial" w:cs="Arial"/>
          <w:sz w:val="20"/>
          <w:szCs w:val="20"/>
        </w:rPr>
        <w:t>4</w:t>
      </w:r>
      <w:r w:rsidRPr="00416797">
        <w:rPr>
          <w:rFonts w:ascii="Arial" w:hAnsi="Arial" w:cs="Arial"/>
          <w:sz w:val="20"/>
          <w:szCs w:val="20"/>
        </w:rPr>
        <w:t>% ogólnej liczby gospodarstw w gminie</w:t>
      </w:r>
      <w:r w:rsidR="00516D5B" w:rsidRPr="00416797">
        <w:rPr>
          <w:rFonts w:ascii="Arial" w:hAnsi="Arial" w:cs="Arial"/>
          <w:sz w:val="20"/>
          <w:szCs w:val="20"/>
        </w:rPr>
        <w:t>.</w:t>
      </w:r>
      <w:r w:rsidR="002D1FC3" w:rsidRPr="00416797">
        <w:rPr>
          <w:rFonts w:ascii="Arial" w:hAnsi="Arial" w:cs="Arial"/>
          <w:sz w:val="20"/>
          <w:szCs w:val="20"/>
        </w:rPr>
        <w:t xml:space="preserve"> </w:t>
      </w:r>
      <w:r w:rsidR="00516D5B" w:rsidRPr="00416797">
        <w:rPr>
          <w:rFonts w:ascii="Arial" w:hAnsi="Arial" w:cs="Arial"/>
          <w:sz w:val="20"/>
          <w:szCs w:val="20"/>
        </w:rPr>
        <w:t xml:space="preserve">Głównie uprawia się zboża podstawowe z mieszankami zbożowymi </w:t>
      </w:r>
      <w:r w:rsidR="00416797" w:rsidRPr="00416797">
        <w:rPr>
          <w:rFonts w:ascii="Arial" w:hAnsi="Arial" w:cs="Arial"/>
          <w:sz w:val="20"/>
          <w:szCs w:val="20"/>
        </w:rPr>
        <w:t xml:space="preserve">(83,75% powierzchni zasiewów) </w:t>
      </w:r>
      <w:r w:rsidR="00516D5B" w:rsidRPr="00416797">
        <w:rPr>
          <w:rFonts w:ascii="Arial" w:hAnsi="Arial" w:cs="Arial"/>
          <w:sz w:val="20"/>
          <w:szCs w:val="20"/>
        </w:rPr>
        <w:t xml:space="preserve">oraz </w:t>
      </w:r>
      <w:r w:rsidR="00416797" w:rsidRPr="00416797">
        <w:rPr>
          <w:rFonts w:ascii="Arial" w:hAnsi="Arial" w:cs="Arial"/>
          <w:sz w:val="20"/>
          <w:szCs w:val="20"/>
        </w:rPr>
        <w:t xml:space="preserve">kukurydzę, </w:t>
      </w:r>
      <w:r w:rsidR="00416797" w:rsidRPr="0006667E">
        <w:rPr>
          <w:rFonts w:ascii="Arial" w:hAnsi="Arial" w:cs="Arial"/>
          <w:sz w:val="20"/>
          <w:szCs w:val="20"/>
        </w:rPr>
        <w:t xml:space="preserve">strączkowe i </w:t>
      </w:r>
      <w:r w:rsidR="00516D5B" w:rsidRPr="0006667E">
        <w:rPr>
          <w:rFonts w:ascii="Arial" w:hAnsi="Arial" w:cs="Arial"/>
          <w:sz w:val="20"/>
          <w:szCs w:val="20"/>
        </w:rPr>
        <w:t>ziemniaki (</w:t>
      </w:r>
      <w:r w:rsidR="00416797" w:rsidRPr="0006667E">
        <w:rPr>
          <w:rFonts w:ascii="Arial" w:hAnsi="Arial" w:cs="Arial"/>
          <w:sz w:val="20"/>
          <w:szCs w:val="20"/>
        </w:rPr>
        <w:t>6,02</w:t>
      </w:r>
      <w:r w:rsidR="00516D5B" w:rsidRPr="0006667E">
        <w:rPr>
          <w:rFonts w:ascii="Arial" w:hAnsi="Arial" w:cs="Arial"/>
          <w:sz w:val="20"/>
          <w:szCs w:val="20"/>
        </w:rPr>
        <w:t>% powierzchni zasiewów), zdecydowanie mniej uprawia się</w:t>
      </w:r>
      <w:r w:rsidR="00613DEB" w:rsidRPr="0006667E">
        <w:rPr>
          <w:rFonts w:ascii="Arial" w:hAnsi="Arial" w:cs="Arial"/>
          <w:sz w:val="20"/>
          <w:szCs w:val="20"/>
        </w:rPr>
        <w:t xml:space="preserve"> </w:t>
      </w:r>
      <w:r w:rsidR="00516D5B" w:rsidRPr="0006667E">
        <w:rPr>
          <w:rFonts w:ascii="Arial" w:hAnsi="Arial" w:cs="Arial"/>
          <w:sz w:val="20"/>
          <w:szCs w:val="20"/>
        </w:rPr>
        <w:t>rzepaku i rzepiku oraz warzyw gruntowych</w:t>
      </w:r>
      <w:r w:rsidR="00416797" w:rsidRPr="0006667E">
        <w:rPr>
          <w:rFonts w:ascii="Arial" w:hAnsi="Arial" w:cs="Arial"/>
          <w:sz w:val="20"/>
          <w:szCs w:val="20"/>
        </w:rPr>
        <w:t xml:space="preserve"> (1,20% powierzchni zasiewów)</w:t>
      </w:r>
      <w:r w:rsidR="002D1FC3" w:rsidRPr="0006667E">
        <w:rPr>
          <w:rFonts w:ascii="Arial" w:hAnsi="Arial" w:cs="Arial"/>
          <w:sz w:val="20"/>
          <w:szCs w:val="20"/>
        </w:rPr>
        <w:t>. W</w:t>
      </w:r>
      <w:r w:rsidR="00573998" w:rsidRPr="0006667E">
        <w:rPr>
          <w:rFonts w:ascii="Arial" w:hAnsi="Arial" w:cs="Arial"/>
          <w:sz w:val="20"/>
          <w:szCs w:val="20"/>
        </w:rPr>
        <w:t> </w:t>
      </w:r>
      <w:r w:rsidR="002D1FC3" w:rsidRPr="0006667E">
        <w:rPr>
          <w:rFonts w:ascii="Arial" w:hAnsi="Arial" w:cs="Arial"/>
          <w:sz w:val="20"/>
          <w:szCs w:val="20"/>
        </w:rPr>
        <w:t xml:space="preserve">gminie nie uprawia się buraków cukrowych. </w:t>
      </w:r>
      <w:r w:rsidR="00516D5B" w:rsidRPr="0006667E">
        <w:rPr>
          <w:rFonts w:ascii="Arial" w:hAnsi="Arial" w:cs="Arial"/>
          <w:sz w:val="20"/>
          <w:szCs w:val="20"/>
        </w:rPr>
        <w:t>Hodowla skoncentrowana jest na</w:t>
      </w:r>
      <w:r w:rsidR="0006667E" w:rsidRPr="0006667E">
        <w:rPr>
          <w:rFonts w:ascii="Arial" w:hAnsi="Arial" w:cs="Arial"/>
          <w:sz w:val="20"/>
          <w:szCs w:val="20"/>
        </w:rPr>
        <w:t xml:space="preserve"> drobiu (273 gospodarstwa – 105 389 szt. pogłowia) i </w:t>
      </w:r>
      <w:r w:rsidR="00516D5B" w:rsidRPr="0006667E">
        <w:rPr>
          <w:rFonts w:ascii="Arial" w:hAnsi="Arial" w:cs="Arial"/>
          <w:sz w:val="20"/>
          <w:szCs w:val="20"/>
        </w:rPr>
        <w:t>bydle</w:t>
      </w:r>
      <w:r w:rsidR="002D1FC3" w:rsidRPr="0006667E">
        <w:rPr>
          <w:rFonts w:ascii="Arial" w:hAnsi="Arial" w:cs="Arial"/>
          <w:sz w:val="20"/>
          <w:szCs w:val="20"/>
        </w:rPr>
        <w:t xml:space="preserve"> (</w:t>
      </w:r>
      <w:r w:rsidR="0006667E" w:rsidRPr="0006667E">
        <w:rPr>
          <w:rFonts w:ascii="Arial" w:hAnsi="Arial" w:cs="Arial"/>
          <w:sz w:val="20"/>
          <w:szCs w:val="20"/>
        </w:rPr>
        <w:t>171</w:t>
      </w:r>
      <w:r w:rsidR="002D1FC3" w:rsidRPr="0006667E">
        <w:rPr>
          <w:rFonts w:ascii="Arial" w:hAnsi="Arial" w:cs="Arial"/>
          <w:sz w:val="20"/>
          <w:szCs w:val="20"/>
        </w:rPr>
        <w:t xml:space="preserve"> gospodarstw</w:t>
      </w:r>
      <w:r w:rsidR="0006667E" w:rsidRPr="0006667E">
        <w:rPr>
          <w:rFonts w:ascii="Arial" w:hAnsi="Arial" w:cs="Arial"/>
          <w:sz w:val="20"/>
          <w:szCs w:val="20"/>
        </w:rPr>
        <w:t xml:space="preserve"> – 2045 sztuk pogłowia</w:t>
      </w:r>
      <w:r w:rsidR="002D1FC3" w:rsidRPr="0006667E">
        <w:rPr>
          <w:rFonts w:ascii="Arial" w:hAnsi="Arial" w:cs="Arial"/>
          <w:sz w:val="20"/>
          <w:szCs w:val="20"/>
        </w:rPr>
        <w:t>)</w:t>
      </w:r>
      <w:r w:rsidR="0006667E" w:rsidRPr="0006667E">
        <w:rPr>
          <w:rFonts w:ascii="Arial" w:hAnsi="Arial" w:cs="Arial"/>
          <w:sz w:val="20"/>
          <w:szCs w:val="20"/>
        </w:rPr>
        <w:t xml:space="preserve">, hodowlą </w:t>
      </w:r>
      <w:r w:rsidR="00516D5B" w:rsidRPr="0006667E">
        <w:rPr>
          <w:rFonts w:ascii="Arial" w:hAnsi="Arial" w:cs="Arial"/>
          <w:sz w:val="20"/>
          <w:szCs w:val="20"/>
        </w:rPr>
        <w:t>trzod</w:t>
      </w:r>
      <w:r w:rsidR="0006667E" w:rsidRPr="0006667E">
        <w:rPr>
          <w:rFonts w:ascii="Arial" w:hAnsi="Arial" w:cs="Arial"/>
          <w:sz w:val="20"/>
          <w:szCs w:val="20"/>
        </w:rPr>
        <w:t>y</w:t>
      </w:r>
      <w:r w:rsidR="00516D5B" w:rsidRPr="0006667E">
        <w:rPr>
          <w:rFonts w:ascii="Arial" w:hAnsi="Arial" w:cs="Arial"/>
          <w:sz w:val="20"/>
          <w:szCs w:val="20"/>
        </w:rPr>
        <w:t xml:space="preserve"> chlewnej</w:t>
      </w:r>
      <w:r w:rsidR="002D1FC3" w:rsidRPr="0006667E">
        <w:rPr>
          <w:rFonts w:ascii="Arial" w:hAnsi="Arial" w:cs="Arial"/>
          <w:sz w:val="20"/>
          <w:szCs w:val="20"/>
        </w:rPr>
        <w:t xml:space="preserve"> </w:t>
      </w:r>
      <w:r w:rsidR="0006667E" w:rsidRPr="0006667E">
        <w:rPr>
          <w:rFonts w:ascii="Arial" w:hAnsi="Arial" w:cs="Arial"/>
          <w:sz w:val="20"/>
          <w:szCs w:val="20"/>
        </w:rPr>
        <w:t>zajmuje się 161</w:t>
      </w:r>
      <w:r w:rsidR="005C7735">
        <w:rPr>
          <w:rFonts w:ascii="Arial" w:hAnsi="Arial" w:cs="Arial"/>
          <w:sz w:val="20"/>
          <w:szCs w:val="20"/>
        </w:rPr>
        <w:t> </w:t>
      </w:r>
      <w:r w:rsidR="002D1FC3" w:rsidRPr="0006667E">
        <w:rPr>
          <w:rFonts w:ascii="Arial" w:hAnsi="Arial" w:cs="Arial"/>
          <w:sz w:val="20"/>
          <w:szCs w:val="20"/>
        </w:rPr>
        <w:t>gospodarstw</w:t>
      </w:r>
      <w:r w:rsidR="0006667E" w:rsidRPr="0006667E">
        <w:rPr>
          <w:rFonts w:ascii="Arial" w:hAnsi="Arial" w:cs="Arial"/>
          <w:sz w:val="20"/>
          <w:szCs w:val="20"/>
        </w:rPr>
        <w:t xml:space="preserve"> – 12 581 sztuk pogłowia</w:t>
      </w:r>
      <w:r w:rsidR="002D1FC3" w:rsidRPr="0006667E">
        <w:rPr>
          <w:rFonts w:ascii="Arial" w:hAnsi="Arial" w:cs="Arial"/>
          <w:sz w:val="20"/>
          <w:szCs w:val="20"/>
        </w:rPr>
        <w:t>.</w:t>
      </w:r>
      <w:r w:rsidR="002D1FC3" w:rsidRPr="00714E65">
        <w:rPr>
          <w:rFonts w:ascii="Arial" w:hAnsi="Arial" w:cs="Arial"/>
          <w:color w:val="FF0000"/>
          <w:sz w:val="20"/>
          <w:szCs w:val="20"/>
        </w:rPr>
        <w:t xml:space="preserve"> </w:t>
      </w:r>
    </w:p>
    <w:p w14:paraId="6D6564F8" w14:textId="118D4F3B" w:rsidR="005751F3" w:rsidRPr="00573998" w:rsidRDefault="005751F3" w:rsidP="00573998">
      <w:pPr>
        <w:autoSpaceDE w:val="0"/>
        <w:autoSpaceDN w:val="0"/>
        <w:adjustRightInd w:val="0"/>
        <w:spacing w:after="0" w:line="360" w:lineRule="auto"/>
        <w:jc w:val="both"/>
        <w:rPr>
          <w:rFonts w:ascii="Arial" w:hAnsi="Arial" w:cs="Arial"/>
          <w:sz w:val="20"/>
          <w:szCs w:val="20"/>
        </w:rPr>
      </w:pPr>
    </w:p>
    <w:p w14:paraId="1852D90C" w14:textId="32CA4E0A" w:rsidR="005751F3" w:rsidRPr="00573998" w:rsidRDefault="00573998" w:rsidP="00573998">
      <w:pPr>
        <w:spacing w:after="0" w:line="360" w:lineRule="auto"/>
        <w:jc w:val="both"/>
        <w:rPr>
          <w:rFonts w:ascii="Arial" w:hAnsi="Arial" w:cs="Arial"/>
          <w:b/>
          <w:bCs/>
          <w:sz w:val="20"/>
          <w:szCs w:val="20"/>
        </w:rPr>
      </w:pPr>
      <w:r w:rsidRPr="00573998">
        <w:rPr>
          <w:rFonts w:ascii="Arial" w:hAnsi="Arial" w:cs="Arial"/>
          <w:b/>
          <w:bCs/>
          <w:sz w:val="20"/>
          <w:szCs w:val="20"/>
        </w:rPr>
        <w:t>PODMIOTY GOSPODARCZE</w:t>
      </w:r>
    </w:p>
    <w:p w14:paraId="3576F4EC" w14:textId="65168B3B" w:rsidR="00714821" w:rsidRPr="00804CF6" w:rsidRDefault="00714821" w:rsidP="00573998">
      <w:pPr>
        <w:spacing w:after="0" w:line="360" w:lineRule="auto"/>
        <w:ind w:firstLine="708"/>
        <w:jc w:val="both"/>
        <w:rPr>
          <w:rFonts w:ascii="Arial" w:eastAsia="Arial" w:hAnsi="Arial" w:cs="Arial"/>
          <w:sz w:val="20"/>
          <w:szCs w:val="20"/>
        </w:rPr>
      </w:pPr>
      <w:r w:rsidRPr="00573998">
        <w:rPr>
          <w:rFonts w:ascii="Arial" w:eastAsia="Arial" w:hAnsi="Arial" w:cs="Arial"/>
          <w:sz w:val="20"/>
          <w:szCs w:val="20"/>
        </w:rPr>
        <w:t xml:space="preserve">Liczba </w:t>
      </w:r>
      <w:r w:rsidRPr="000A5C97">
        <w:rPr>
          <w:rFonts w:ascii="Arial" w:eastAsia="Arial" w:hAnsi="Arial" w:cs="Arial"/>
          <w:sz w:val="20"/>
          <w:szCs w:val="20"/>
        </w:rPr>
        <w:t xml:space="preserve">podmiotów gospodarczych funkcjonujących na obszarze </w:t>
      </w:r>
      <w:r w:rsidR="005C7735">
        <w:rPr>
          <w:rFonts w:ascii="Arial" w:eastAsia="Arial" w:hAnsi="Arial" w:cs="Arial"/>
          <w:sz w:val="20"/>
          <w:szCs w:val="20"/>
        </w:rPr>
        <w:t>g</w:t>
      </w:r>
      <w:r w:rsidR="00672BA6">
        <w:rPr>
          <w:rFonts w:ascii="Arial" w:eastAsia="Arial" w:hAnsi="Arial" w:cs="Arial"/>
          <w:sz w:val="20"/>
          <w:szCs w:val="20"/>
        </w:rPr>
        <w:t xml:space="preserve">miny </w:t>
      </w:r>
      <w:r w:rsidR="0037379F">
        <w:rPr>
          <w:rFonts w:ascii="Arial" w:eastAsia="Arial" w:hAnsi="Arial" w:cs="Arial"/>
          <w:sz w:val="20"/>
          <w:szCs w:val="20"/>
        </w:rPr>
        <w:t>Sulejów</w:t>
      </w:r>
      <w:r w:rsidRPr="000A5C97">
        <w:rPr>
          <w:rFonts w:ascii="Arial" w:eastAsia="Arial" w:hAnsi="Arial" w:cs="Arial"/>
          <w:sz w:val="20"/>
          <w:szCs w:val="20"/>
        </w:rPr>
        <w:t xml:space="preserve"> w latach </w:t>
      </w:r>
      <w:r w:rsidR="00573998">
        <w:rPr>
          <w:rFonts w:ascii="Arial" w:eastAsia="Arial" w:hAnsi="Arial" w:cs="Arial"/>
          <w:sz w:val="20"/>
          <w:szCs w:val="20"/>
        </w:rPr>
        <w:br/>
      </w:r>
      <w:r w:rsidRPr="000A5C97">
        <w:rPr>
          <w:rFonts w:ascii="Arial" w:eastAsia="Arial" w:hAnsi="Arial" w:cs="Arial"/>
          <w:sz w:val="20"/>
          <w:szCs w:val="20"/>
        </w:rPr>
        <w:t>20</w:t>
      </w:r>
      <w:r w:rsidR="0037379F">
        <w:rPr>
          <w:rFonts w:ascii="Arial" w:eastAsia="Arial" w:hAnsi="Arial" w:cs="Arial"/>
          <w:sz w:val="20"/>
          <w:szCs w:val="20"/>
        </w:rPr>
        <w:t>20</w:t>
      </w:r>
      <w:r w:rsidR="00573998">
        <w:rPr>
          <w:rFonts w:ascii="Arial" w:eastAsia="Arial" w:hAnsi="Arial" w:cs="Arial"/>
          <w:sz w:val="20"/>
          <w:szCs w:val="20"/>
        </w:rPr>
        <w:t>-</w:t>
      </w:r>
      <w:r w:rsidRPr="000A5C97">
        <w:rPr>
          <w:rFonts w:ascii="Arial" w:eastAsia="Arial" w:hAnsi="Arial" w:cs="Arial"/>
          <w:sz w:val="20"/>
          <w:szCs w:val="20"/>
        </w:rPr>
        <w:t>202</w:t>
      </w:r>
      <w:r w:rsidR="0037379F">
        <w:rPr>
          <w:rFonts w:ascii="Arial" w:eastAsia="Arial" w:hAnsi="Arial" w:cs="Arial"/>
          <w:sz w:val="20"/>
          <w:szCs w:val="20"/>
        </w:rPr>
        <w:t>3</w:t>
      </w:r>
      <w:r w:rsidRPr="000A5C97">
        <w:rPr>
          <w:rFonts w:ascii="Arial" w:eastAsia="Arial" w:hAnsi="Arial" w:cs="Arial"/>
          <w:sz w:val="20"/>
          <w:szCs w:val="20"/>
        </w:rPr>
        <w:t xml:space="preserve"> </w:t>
      </w:r>
      <w:r w:rsidR="00D24DEB" w:rsidRPr="00A43E5D">
        <w:rPr>
          <w:rFonts w:ascii="Arial" w:eastAsia="Arial" w:hAnsi="Arial" w:cs="Arial"/>
          <w:sz w:val="20"/>
          <w:szCs w:val="20"/>
        </w:rPr>
        <w:t>wykazuje</w:t>
      </w:r>
      <w:r w:rsidRPr="00A43E5D">
        <w:rPr>
          <w:rFonts w:ascii="Arial" w:eastAsia="Arial" w:hAnsi="Arial" w:cs="Arial"/>
          <w:sz w:val="20"/>
          <w:szCs w:val="20"/>
        </w:rPr>
        <w:t xml:space="preserve"> tendencj</w:t>
      </w:r>
      <w:r w:rsidR="00D24DEB" w:rsidRPr="00A43E5D">
        <w:rPr>
          <w:rFonts w:ascii="Arial" w:eastAsia="Arial" w:hAnsi="Arial" w:cs="Arial"/>
          <w:sz w:val="20"/>
          <w:szCs w:val="20"/>
        </w:rPr>
        <w:t>ę</w:t>
      </w:r>
      <w:r w:rsidRPr="00A43E5D">
        <w:rPr>
          <w:rFonts w:ascii="Arial" w:eastAsia="Arial" w:hAnsi="Arial" w:cs="Arial"/>
          <w:sz w:val="20"/>
          <w:szCs w:val="20"/>
        </w:rPr>
        <w:t xml:space="preserve"> wzrostową. W porównaniu z 20</w:t>
      </w:r>
      <w:r w:rsidR="00D80E60" w:rsidRPr="00A43E5D">
        <w:rPr>
          <w:rFonts w:ascii="Arial" w:eastAsia="Arial" w:hAnsi="Arial" w:cs="Arial"/>
          <w:sz w:val="20"/>
          <w:szCs w:val="20"/>
        </w:rPr>
        <w:t>20</w:t>
      </w:r>
      <w:r w:rsidRPr="00A43E5D">
        <w:rPr>
          <w:rFonts w:ascii="Arial" w:eastAsia="Arial" w:hAnsi="Arial" w:cs="Arial"/>
          <w:sz w:val="20"/>
          <w:szCs w:val="20"/>
        </w:rPr>
        <w:t xml:space="preserve"> rokiem, w 202</w:t>
      </w:r>
      <w:r w:rsidR="00D80E60" w:rsidRPr="00A43E5D">
        <w:rPr>
          <w:rFonts w:ascii="Arial" w:eastAsia="Arial" w:hAnsi="Arial" w:cs="Arial"/>
          <w:sz w:val="20"/>
          <w:szCs w:val="20"/>
        </w:rPr>
        <w:t>3</w:t>
      </w:r>
      <w:r w:rsidRPr="00A43E5D">
        <w:rPr>
          <w:rFonts w:ascii="Arial" w:eastAsia="Arial" w:hAnsi="Arial" w:cs="Arial"/>
          <w:sz w:val="20"/>
          <w:szCs w:val="20"/>
        </w:rPr>
        <w:t xml:space="preserve"> r. na terenie gminy przybyło </w:t>
      </w:r>
      <w:r w:rsidR="00D24DEB" w:rsidRPr="00A43E5D">
        <w:rPr>
          <w:rFonts w:ascii="Arial" w:eastAsia="Arial" w:hAnsi="Arial" w:cs="Arial"/>
          <w:sz w:val="20"/>
          <w:szCs w:val="20"/>
        </w:rPr>
        <w:t>1</w:t>
      </w:r>
      <w:r w:rsidR="00A43E5D" w:rsidRPr="00A43E5D">
        <w:rPr>
          <w:rFonts w:ascii="Arial" w:eastAsia="Arial" w:hAnsi="Arial" w:cs="Arial"/>
          <w:sz w:val="20"/>
          <w:szCs w:val="20"/>
        </w:rPr>
        <w:t>9</w:t>
      </w:r>
      <w:r w:rsidR="00D24DEB" w:rsidRPr="00A43E5D">
        <w:rPr>
          <w:rFonts w:ascii="Arial" w:eastAsia="Arial" w:hAnsi="Arial" w:cs="Arial"/>
          <w:sz w:val="20"/>
          <w:szCs w:val="20"/>
        </w:rPr>
        <w:t>8</w:t>
      </w:r>
      <w:r w:rsidRPr="00A43E5D">
        <w:rPr>
          <w:rFonts w:ascii="Arial" w:eastAsia="Arial" w:hAnsi="Arial" w:cs="Arial"/>
          <w:sz w:val="20"/>
          <w:szCs w:val="20"/>
        </w:rPr>
        <w:t xml:space="preserve"> podmiotów gospodarczych ogółem</w:t>
      </w:r>
      <w:r w:rsidR="00D24DEB" w:rsidRPr="00A43E5D">
        <w:rPr>
          <w:rFonts w:ascii="Arial" w:eastAsia="Arial" w:hAnsi="Arial" w:cs="Arial"/>
          <w:sz w:val="20"/>
          <w:szCs w:val="20"/>
        </w:rPr>
        <w:t xml:space="preserve">, w tym </w:t>
      </w:r>
      <w:r w:rsidR="00A43E5D" w:rsidRPr="00A43E5D">
        <w:rPr>
          <w:rFonts w:ascii="Arial" w:eastAsia="Arial" w:hAnsi="Arial" w:cs="Arial"/>
          <w:sz w:val="20"/>
          <w:szCs w:val="20"/>
        </w:rPr>
        <w:t>54</w:t>
      </w:r>
      <w:r w:rsidR="00D24DEB" w:rsidRPr="00A43E5D">
        <w:rPr>
          <w:rFonts w:ascii="Arial" w:eastAsia="Arial" w:hAnsi="Arial" w:cs="Arial"/>
          <w:sz w:val="20"/>
          <w:szCs w:val="20"/>
        </w:rPr>
        <w:t xml:space="preserve"> podmiot</w:t>
      </w:r>
      <w:r w:rsidR="005C7735">
        <w:rPr>
          <w:rFonts w:ascii="Arial" w:eastAsia="Arial" w:hAnsi="Arial" w:cs="Arial"/>
          <w:sz w:val="20"/>
          <w:szCs w:val="20"/>
        </w:rPr>
        <w:t>y</w:t>
      </w:r>
      <w:r w:rsidR="00D24DEB" w:rsidRPr="00A43E5D">
        <w:rPr>
          <w:rFonts w:ascii="Arial" w:eastAsia="Arial" w:hAnsi="Arial" w:cs="Arial"/>
          <w:sz w:val="20"/>
          <w:szCs w:val="20"/>
        </w:rPr>
        <w:t xml:space="preserve"> na obszarze miasta oraz </w:t>
      </w:r>
      <w:r w:rsidR="00A43E5D" w:rsidRPr="00A43E5D">
        <w:rPr>
          <w:rFonts w:ascii="Arial" w:eastAsia="Arial" w:hAnsi="Arial" w:cs="Arial"/>
          <w:sz w:val="20"/>
          <w:szCs w:val="20"/>
        </w:rPr>
        <w:t>144</w:t>
      </w:r>
      <w:r w:rsidR="00D24DEB" w:rsidRPr="00A43E5D">
        <w:rPr>
          <w:rFonts w:ascii="Arial" w:eastAsia="Arial" w:hAnsi="Arial" w:cs="Arial"/>
          <w:sz w:val="20"/>
          <w:szCs w:val="20"/>
        </w:rPr>
        <w:t xml:space="preserve"> na </w:t>
      </w:r>
      <w:r w:rsidR="00D24DEB" w:rsidRPr="00A43E5D">
        <w:rPr>
          <w:rFonts w:ascii="Arial" w:eastAsia="Arial" w:hAnsi="Arial" w:cs="Arial"/>
          <w:sz w:val="20"/>
          <w:szCs w:val="20"/>
        </w:rPr>
        <w:lastRenderedPageBreak/>
        <w:t>obszarze wiejskim gminy</w:t>
      </w:r>
      <w:r w:rsidR="00D24DEB" w:rsidRPr="00804CF6">
        <w:rPr>
          <w:rFonts w:ascii="Arial" w:eastAsia="Arial" w:hAnsi="Arial" w:cs="Arial"/>
          <w:sz w:val="20"/>
          <w:szCs w:val="20"/>
        </w:rPr>
        <w:t>.</w:t>
      </w:r>
      <w:r w:rsidR="00585975" w:rsidRPr="00804CF6">
        <w:rPr>
          <w:rFonts w:ascii="Arial" w:eastAsia="Arial" w:hAnsi="Arial" w:cs="Arial"/>
          <w:sz w:val="20"/>
          <w:szCs w:val="20"/>
        </w:rPr>
        <w:t xml:space="preserve"> Linia trendu wskazuje jednak niewielkie zwiększanie się liczby podmiotów na obszarze miasta.</w:t>
      </w:r>
    </w:p>
    <w:p w14:paraId="73BC58D2" w14:textId="28D074DD" w:rsidR="00B23E31" w:rsidRPr="001D1CFD" w:rsidRDefault="00B23E31" w:rsidP="001D1CFD">
      <w:pPr>
        <w:pStyle w:val="Legenda"/>
        <w:keepNext/>
        <w:spacing w:before="240" w:after="0"/>
        <w:jc w:val="both"/>
        <w:rPr>
          <w:rFonts w:ascii="Arial" w:hAnsi="Arial" w:cs="Arial"/>
          <w:i w:val="0"/>
          <w:iCs w:val="0"/>
          <w:color w:val="auto"/>
          <w:sz w:val="20"/>
          <w:szCs w:val="20"/>
        </w:rPr>
      </w:pPr>
      <w:bookmarkStart w:id="96" w:name="_Toc180066931"/>
      <w:r w:rsidRPr="001D1CFD">
        <w:rPr>
          <w:rFonts w:ascii="Arial" w:hAnsi="Arial" w:cs="Arial"/>
          <w:i w:val="0"/>
          <w:iCs w:val="0"/>
          <w:color w:val="auto"/>
          <w:sz w:val="20"/>
          <w:szCs w:val="20"/>
        </w:rPr>
        <w:t xml:space="preserve">Wykres </w:t>
      </w:r>
      <w:r w:rsidRPr="001D1CFD">
        <w:rPr>
          <w:rFonts w:ascii="Arial" w:hAnsi="Arial" w:cs="Arial"/>
          <w:i w:val="0"/>
          <w:iCs w:val="0"/>
          <w:color w:val="auto"/>
          <w:sz w:val="20"/>
          <w:szCs w:val="20"/>
        </w:rPr>
        <w:fldChar w:fldCharType="begin"/>
      </w:r>
      <w:r w:rsidRPr="001D1CFD">
        <w:rPr>
          <w:rFonts w:ascii="Arial" w:hAnsi="Arial" w:cs="Arial"/>
          <w:i w:val="0"/>
          <w:iCs w:val="0"/>
          <w:color w:val="auto"/>
          <w:sz w:val="20"/>
          <w:szCs w:val="20"/>
        </w:rPr>
        <w:instrText xml:space="preserve"> SEQ Wykres \* ARABIC </w:instrText>
      </w:r>
      <w:r w:rsidRPr="001D1CFD">
        <w:rPr>
          <w:rFonts w:ascii="Arial" w:hAnsi="Arial" w:cs="Arial"/>
          <w:i w:val="0"/>
          <w:iCs w:val="0"/>
          <w:color w:val="auto"/>
          <w:sz w:val="20"/>
          <w:szCs w:val="20"/>
        </w:rPr>
        <w:fldChar w:fldCharType="separate"/>
      </w:r>
      <w:r w:rsidR="00504AEF">
        <w:rPr>
          <w:rFonts w:ascii="Arial" w:hAnsi="Arial" w:cs="Arial"/>
          <w:i w:val="0"/>
          <w:iCs w:val="0"/>
          <w:noProof/>
          <w:color w:val="auto"/>
          <w:sz w:val="20"/>
          <w:szCs w:val="20"/>
        </w:rPr>
        <w:t>12</w:t>
      </w:r>
      <w:r w:rsidRPr="001D1CFD">
        <w:rPr>
          <w:rFonts w:ascii="Arial" w:hAnsi="Arial" w:cs="Arial"/>
          <w:i w:val="0"/>
          <w:iCs w:val="0"/>
          <w:color w:val="auto"/>
          <w:sz w:val="20"/>
          <w:szCs w:val="20"/>
        </w:rPr>
        <w:fldChar w:fldCharType="end"/>
      </w:r>
      <w:r w:rsidRPr="001D1CFD">
        <w:rPr>
          <w:rFonts w:ascii="Arial" w:hAnsi="Arial" w:cs="Arial"/>
          <w:i w:val="0"/>
          <w:iCs w:val="0"/>
          <w:color w:val="auto"/>
          <w:sz w:val="20"/>
          <w:szCs w:val="20"/>
        </w:rPr>
        <w:t xml:space="preserve">. Podmioty gospodarki narodowej wpisane do rejestru Regon w </w:t>
      </w:r>
      <w:r w:rsidR="005C7735">
        <w:rPr>
          <w:rFonts w:ascii="Arial" w:hAnsi="Arial" w:cs="Arial"/>
          <w:i w:val="0"/>
          <w:iCs w:val="0"/>
          <w:color w:val="auto"/>
          <w:sz w:val="20"/>
          <w:szCs w:val="20"/>
        </w:rPr>
        <w:t>g</w:t>
      </w:r>
      <w:r w:rsidRPr="001D1CFD">
        <w:rPr>
          <w:rFonts w:ascii="Arial" w:hAnsi="Arial" w:cs="Arial"/>
          <w:i w:val="0"/>
          <w:iCs w:val="0"/>
          <w:color w:val="auto"/>
          <w:sz w:val="20"/>
          <w:szCs w:val="20"/>
        </w:rPr>
        <w:t>minie Sulejów w latach 2020-2023</w:t>
      </w:r>
      <w:bookmarkEnd w:id="96"/>
    </w:p>
    <w:p w14:paraId="5E78474E" w14:textId="5774F4DE" w:rsidR="00B23E31" w:rsidRDefault="00B23E31" w:rsidP="001D1CFD">
      <w:pPr>
        <w:tabs>
          <w:tab w:val="left" w:pos="1560"/>
        </w:tabs>
        <w:spacing w:after="0" w:line="240" w:lineRule="auto"/>
        <w:jc w:val="both"/>
        <w:rPr>
          <w:rFonts w:ascii="Arial" w:eastAsia="Arial" w:hAnsi="Arial" w:cs="Arial"/>
          <w:sz w:val="20"/>
          <w:szCs w:val="20"/>
        </w:rPr>
      </w:pPr>
      <w:r>
        <w:rPr>
          <w:noProof/>
        </w:rPr>
        <w:drawing>
          <wp:inline distT="0" distB="0" distL="0" distR="0" wp14:anchorId="3CE2CE8D" wp14:editId="5843356A">
            <wp:extent cx="5760720" cy="3448050"/>
            <wp:effectExtent l="0" t="0" r="0" b="0"/>
            <wp:docPr id="1294750361" name="Wykres 1">
              <a:extLst xmlns:a="http://schemas.openxmlformats.org/drawingml/2006/main">
                <a:ext uri="{FF2B5EF4-FFF2-40B4-BE49-F238E27FC236}">
                  <a16:creationId xmlns:a16="http://schemas.microsoft.com/office/drawing/2014/main" id="{1CED0F59-5D7C-A946-DD5E-53769FE48F7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3163346D" w14:textId="77777777" w:rsidR="0064739A" w:rsidRDefault="0064739A" w:rsidP="0064739A">
      <w:pPr>
        <w:spacing w:after="240" w:line="240" w:lineRule="auto"/>
        <w:jc w:val="both"/>
        <w:rPr>
          <w:rFonts w:ascii="Arial" w:hAnsi="Arial" w:cs="Arial"/>
          <w:sz w:val="20"/>
          <w:szCs w:val="20"/>
        </w:rPr>
      </w:pPr>
      <w:r w:rsidRPr="007E001A">
        <w:rPr>
          <w:rFonts w:ascii="Arial" w:hAnsi="Arial" w:cs="Arial"/>
          <w:sz w:val="20"/>
          <w:szCs w:val="20"/>
        </w:rPr>
        <w:t>Źródło: Główny Urząd Statystyczny, Bank Danych Lokalnych (opracowanie własne)</w:t>
      </w:r>
    </w:p>
    <w:p w14:paraId="004376F9" w14:textId="15F42AE9" w:rsidR="006F5119" w:rsidRDefault="00504218" w:rsidP="007A2C8F">
      <w:pPr>
        <w:spacing w:after="0" w:line="360" w:lineRule="auto"/>
        <w:ind w:firstLine="708"/>
        <w:jc w:val="both"/>
        <w:rPr>
          <w:rFonts w:ascii="Arial" w:eastAsia="Arial" w:hAnsi="Arial" w:cs="Arial"/>
          <w:sz w:val="20"/>
        </w:rPr>
      </w:pPr>
      <w:r>
        <w:rPr>
          <w:rFonts w:ascii="Arial" w:eastAsia="Arial" w:hAnsi="Arial" w:cs="Arial"/>
          <w:sz w:val="20"/>
        </w:rPr>
        <w:t>Gospodarka</w:t>
      </w:r>
      <w:r w:rsidR="006F5119">
        <w:rPr>
          <w:rFonts w:ascii="Arial" w:eastAsia="Arial" w:hAnsi="Arial" w:cs="Arial"/>
          <w:sz w:val="20"/>
        </w:rPr>
        <w:t xml:space="preserve"> gminna </w:t>
      </w:r>
      <w:r>
        <w:rPr>
          <w:rFonts w:ascii="Arial" w:eastAsia="Arial" w:hAnsi="Arial" w:cs="Arial"/>
          <w:sz w:val="20"/>
        </w:rPr>
        <w:t>opiera się na działalności poza-</w:t>
      </w:r>
      <w:r w:rsidR="00CE5854">
        <w:rPr>
          <w:rFonts w:ascii="Arial" w:eastAsia="Arial" w:hAnsi="Arial" w:cs="Arial"/>
          <w:sz w:val="20"/>
        </w:rPr>
        <w:t>przemysłowej i poza-</w:t>
      </w:r>
      <w:r>
        <w:rPr>
          <w:rFonts w:ascii="Arial" w:eastAsia="Arial" w:hAnsi="Arial" w:cs="Arial"/>
          <w:sz w:val="20"/>
        </w:rPr>
        <w:t>budowlanej</w:t>
      </w:r>
      <w:r w:rsidR="00CE5854">
        <w:rPr>
          <w:rFonts w:ascii="Arial" w:eastAsia="Arial" w:hAnsi="Arial" w:cs="Arial"/>
          <w:sz w:val="20"/>
        </w:rPr>
        <w:t>. Działalność</w:t>
      </w:r>
      <w:r>
        <w:rPr>
          <w:rFonts w:ascii="Arial" w:eastAsia="Arial" w:hAnsi="Arial" w:cs="Arial"/>
          <w:sz w:val="20"/>
        </w:rPr>
        <w:t xml:space="preserve"> pozarolnicz</w:t>
      </w:r>
      <w:r w:rsidR="00CE5854">
        <w:rPr>
          <w:rFonts w:ascii="Arial" w:eastAsia="Arial" w:hAnsi="Arial" w:cs="Arial"/>
          <w:sz w:val="20"/>
        </w:rPr>
        <w:t>a</w:t>
      </w:r>
      <w:r>
        <w:rPr>
          <w:rFonts w:ascii="Arial" w:eastAsia="Arial" w:hAnsi="Arial" w:cs="Arial"/>
          <w:sz w:val="20"/>
        </w:rPr>
        <w:t xml:space="preserve"> (z pochodnymi</w:t>
      </w:r>
      <w:r w:rsidR="00CE5854">
        <w:rPr>
          <w:rFonts w:ascii="Arial" w:eastAsia="Arial" w:hAnsi="Arial" w:cs="Arial"/>
          <w:sz w:val="20"/>
        </w:rPr>
        <w:t xml:space="preserve"> dotyczącymi leśnictwa, łowiectwa i rybactwa</w:t>
      </w:r>
      <w:r>
        <w:rPr>
          <w:rFonts w:ascii="Arial" w:eastAsia="Arial" w:hAnsi="Arial" w:cs="Arial"/>
          <w:sz w:val="20"/>
        </w:rPr>
        <w:t>)</w:t>
      </w:r>
      <w:r w:rsidR="00CE5854">
        <w:rPr>
          <w:rFonts w:ascii="Arial" w:eastAsia="Arial" w:hAnsi="Arial" w:cs="Arial"/>
          <w:sz w:val="20"/>
        </w:rPr>
        <w:t xml:space="preserve"> jako rodzaj działalności stanowi minimalny udział w liczbie podmiotów gospodarki narodowej wpisan</w:t>
      </w:r>
      <w:r w:rsidR="00215C7E">
        <w:rPr>
          <w:rFonts w:ascii="Arial" w:eastAsia="Arial" w:hAnsi="Arial" w:cs="Arial"/>
          <w:sz w:val="20"/>
        </w:rPr>
        <w:t>ych</w:t>
      </w:r>
      <w:r w:rsidR="00CE5854">
        <w:rPr>
          <w:rFonts w:ascii="Arial" w:eastAsia="Arial" w:hAnsi="Arial" w:cs="Arial"/>
          <w:sz w:val="20"/>
        </w:rPr>
        <w:t xml:space="preserve"> do REGON</w:t>
      </w:r>
      <w:r w:rsidR="00215C7E">
        <w:rPr>
          <w:rFonts w:ascii="Arial" w:eastAsia="Arial" w:hAnsi="Arial" w:cs="Arial"/>
          <w:sz w:val="20"/>
        </w:rPr>
        <w:t xml:space="preserve"> w 2023 roku</w:t>
      </w:r>
      <w:r w:rsidR="00CE5854">
        <w:rPr>
          <w:rFonts w:ascii="Arial" w:eastAsia="Arial" w:hAnsi="Arial" w:cs="Arial"/>
          <w:sz w:val="20"/>
        </w:rPr>
        <w:t>.</w:t>
      </w:r>
      <w:r>
        <w:rPr>
          <w:rFonts w:ascii="Arial" w:eastAsia="Arial" w:hAnsi="Arial" w:cs="Arial"/>
          <w:sz w:val="20"/>
        </w:rPr>
        <w:t xml:space="preserve"> </w:t>
      </w:r>
    </w:p>
    <w:p w14:paraId="3273555D" w14:textId="2C9F7B45" w:rsidR="00CF4DCF" w:rsidRPr="00CF4DCF" w:rsidRDefault="00CF4DCF" w:rsidP="001D1CFD">
      <w:pPr>
        <w:pStyle w:val="Legenda"/>
        <w:keepNext/>
        <w:spacing w:before="240" w:after="0"/>
        <w:jc w:val="both"/>
        <w:rPr>
          <w:rFonts w:ascii="Arial" w:hAnsi="Arial" w:cs="Arial"/>
          <w:i w:val="0"/>
          <w:iCs w:val="0"/>
          <w:color w:val="000000" w:themeColor="text1"/>
          <w:sz w:val="20"/>
          <w:szCs w:val="20"/>
        </w:rPr>
      </w:pPr>
      <w:bookmarkStart w:id="97" w:name="_Toc180066932"/>
      <w:r w:rsidRPr="00CF4DCF">
        <w:rPr>
          <w:rFonts w:ascii="Arial" w:hAnsi="Arial" w:cs="Arial"/>
          <w:i w:val="0"/>
          <w:iCs w:val="0"/>
          <w:color w:val="000000" w:themeColor="text1"/>
          <w:sz w:val="20"/>
          <w:szCs w:val="20"/>
        </w:rPr>
        <w:t xml:space="preserve">Wykres </w:t>
      </w:r>
      <w:r w:rsidRPr="00CF4DCF">
        <w:rPr>
          <w:rFonts w:ascii="Arial" w:hAnsi="Arial" w:cs="Arial"/>
          <w:i w:val="0"/>
          <w:iCs w:val="0"/>
          <w:color w:val="000000" w:themeColor="text1"/>
          <w:sz w:val="20"/>
          <w:szCs w:val="20"/>
        </w:rPr>
        <w:fldChar w:fldCharType="begin"/>
      </w:r>
      <w:r w:rsidRPr="00CF4DCF">
        <w:rPr>
          <w:rFonts w:ascii="Arial" w:hAnsi="Arial" w:cs="Arial"/>
          <w:i w:val="0"/>
          <w:iCs w:val="0"/>
          <w:color w:val="000000" w:themeColor="text1"/>
          <w:sz w:val="20"/>
          <w:szCs w:val="20"/>
        </w:rPr>
        <w:instrText xml:space="preserve"> SEQ Wykres \* ARABIC </w:instrText>
      </w:r>
      <w:r w:rsidRPr="00CF4DCF">
        <w:rPr>
          <w:rFonts w:ascii="Arial" w:hAnsi="Arial" w:cs="Arial"/>
          <w:i w:val="0"/>
          <w:iCs w:val="0"/>
          <w:color w:val="000000" w:themeColor="text1"/>
          <w:sz w:val="20"/>
          <w:szCs w:val="20"/>
        </w:rPr>
        <w:fldChar w:fldCharType="separate"/>
      </w:r>
      <w:r w:rsidR="00504AEF">
        <w:rPr>
          <w:rFonts w:ascii="Arial" w:hAnsi="Arial" w:cs="Arial"/>
          <w:i w:val="0"/>
          <w:iCs w:val="0"/>
          <w:noProof/>
          <w:color w:val="000000" w:themeColor="text1"/>
          <w:sz w:val="20"/>
          <w:szCs w:val="20"/>
        </w:rPr>
        <w:t>13</w:t>
      </w:r>
      <w:r w:rsidRPr="00CF4DCF">
        <w:rPr>
          <w:rFonts w:ascii="Arial" w:hAnsi="Arial" w:cs="Arial"/>
          <w:i w:val="0"/>
          <w:iCs w:val="0"/>
          <w:color w:val="000000" w:themeColor="text1"/>
          <w:sz w:val="20"/>
          <w:szCs w:val="20"/>
        </w:rPr>
        <w:fldChar w:fldCharType="end"/>
      </w:r>
      <w:r w:rsidRPr="00CF4DCF">
        <w:rPr>
          <w:rFonts w:ascii="Arial" w:hAnsi="Arial" w:cs="Arial"/>
          <w:i w:val="0"/>
          <w:iCs w:val="0"/>
          <w:color w:val="000000" w:themeColor="text1"/>
          <w:sz w:val="20"/>
          <w:szCs w:val="20"/>
        </w:rPr>
        <w:t>. Rodzaj</w:t>
      </w:r>
      <w:r w:rsidR="001D1CFD">
        <w:rPr>
          <w:rFonts w:ascii="Arial" w:hAnsi="Arial" w:cs="Arial"/>
          <w:i w:val="0"/>
          <w:iCs w:val="0"/>
          <w:color w:val="000000" w:themeColor="text1"/>
          <w:sz w:val="20"/>
          <w:szCs w:val="20"/>
        </w:rPr>
        <w:t>e</w:t>
      </w:r>
      <w:r w:rsidRPr="00CF4DCF">
        <w:rPr>
          <w:rFonts w:ascii="Arial" w:hAnsi="Arial" w:cs="Arial"/>
          <w:i w:val="0"/>
          <w:iCs w:val="0"/>
          <w:color w:val="000000" w:themeColor="text1"/>
          <w:sz w:val="20"/>
          <w:szCs w:val="20"/>
        </w:rPr>
        <w:t xml:space="preserve"> działalności gospodarczej w 2023 r.</w:t>
      </w:r>
      <w:bookmarkEnd w:id="97"/>
    </w:p>
    <w:p w14:paraId="1D64608F" w14:textId="035B2046" w:rsidR="006F5119" w:rsidRDefault="00504218" w:rsidP="001D1CFD">
      <w:pPr>
        <w:spacing w:after="0" w:line="240" w:lineRule="auto"/>
        <w:jc w:val="both"/>
        <w:rPr>
          <w:rFonts w:ascii="Arial" w:eastAsia="Arial" w:hAnsi="Arial" w:cs="Arial"/>
          <w:sz w:val="20"/>
        </w:rPr>
      </w:pPr>
      <w:r>
        <w:rPr>
          <w:noProof/>
        </w:rPr>
        <w:drawing>
          <wp:inline distT="0" distB="0" distL="0" distR="0" wp14:anchorId="59F1E270" wp14:editId="50E38606">
            <wp:extent cx="5760720" cy="2827020"/>
            <wp:effectExtent l="0" t="0" r="0" b="0"/>
            <wp:docPr id="1145728806" name="Wykres 1">
              <a:extLst xmlns:a="http://schemas.openxmlformats.org/drawingml/2006/main">
                <a:ext uri="{FF2B5EF4-FFF2-40B4-BE49-F238E27FC236}">
                  <a16:creationId xmlns:a16="http://schemas.microsoft.com/office/drawing/2014/main" id="{806CE44D-8E33-F0FE-2D8A-9A2EAAE5C51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4E767FB4" w14:textId="77777777" w:rsidR="00CF4DCF" w:rsidRPr="00540749" w:rsidRDefault="00CF4DCF" w:rsidP="00CF4DCF">
      <w:pPr>
        <w:tabs>
          <w:tab w:val="left" w:pos="1560"/>
        </w:tabs>
        <w:spacing w:after="240" w:line="240" w:lineRule="auto"/>
        <w:jc w:val="both"/>
        <w:rPr>
          <w:rFonts w:ascii="Arial" w:eastAsia="Arial" w:hAnsi="Arial" w:cs="Arial"/>
          <w:sz w:val="20"/>
          <w:szCs w:val="20"/>
        </w:rPr>
      </w:pPr>
      <w:r w:rsidRPr="00540749">
        <w:rPr>
          <w:rFonts w:ascii="Arial" w:eastAsia="Arial" w:hAnsi="Arial" w:cs="Arial"/>
          <w:sz w:val="20"/>
          <w:szCs w:val="20"/>
        </w:rPr>
        <w:t>Źródło: Główny Urząd Statystyczny, Bank Danych Lokalnych (opracowanie własne)</w:t>
      </w:r>
    </w:p>
    <w:p w14:paraId="38F61840" w14:textId="1A4FBE47" w:rsidR="007A2C8F" w:rsidRPr="00437BD7" w:rsidRDefault="00714821" w:rsidP="007A2C8F">
      <w:pPr>
        <w:spacing w:after="0" w:line="360" w:lineRule="auto"/>
        <w:ind w:firstLine="708"/>
        <w:jc w:val="both"/>
        <w:rPr>
          <w:rFonts w:ascii="Arial" w:eastAsia="Arial" w:hAnsi="Arial" w:cs="Arial"/>
          <w:color w:val="000000" w:themeColor="text1"/>
          <w:sz w:val="20"/>
          <w:szCs w:val="20"/>
        </w:rPr>
      </w:pPr>
      <w:r w:rsidRPr="00C01226">
        <w:rPr>
          <w:rFonts w:ascii="Arial" w:eastAsia="Arial" w:hAnsi="Arial" w:cs="Arial"/>
          <w:sz w:val="20"/>
        </w:rPr>
        <w:lastRenderedPageBreak/>
        <w:t>W latach 20</w:t>
      </w:r>
      <w:r w:rsidR="00E0010D" w:rsidRPr="00C01226">
        <w:rPr>
          <w:rFonts w:ascii="Arial" w:eastAsia="Arial" w:hAnsi="Arial" w:cs="Arial"/>
          <w:sz w:val="20"/>
        </w:rPr>
        <w:t>20</w:t>
      </w:r>
      <w:r w:rsidR="00573998" w:rsidRPr="00C01226">
        <w:rPr>
          <w:rFonts w:ascii="Arial" w:eastAsia="Arial" w:hAnsi="Arial" w:cs="Arial"/>
          <w:sz w:val="20"/>
        </w:rPr>
        <w:t>-</w:t>
      </w:r>
      <w:r w:rsidRPr="00C01226">
        <w:rPr>
          <w:rFonts w:ascii="Arial" w:eastAsia="Arial" w:hAnsi="Arial" w:cs="Arial"/>
          <w:sz w:val="20"/>
        </w:rPr>
        <w:t>202</w:t>
      </w:r>
      <w:r w:rsidR="00E0010D" w:rsidRPr="00C01226">
        <w:rPr>
          <w:rFonts w:ascii="Arial" w:eastAsia="Arial" w:hAnsi="Arial" w:cs="Arial"/>
          <w:sz w:val="20"/>
        </w:rPr>
        <w:t>3</w:t>
      </w:r>
      <w:r w:rsidRPr="00C01226">
        <w:rPr>
          <w:rFonts w:ascii="Arial" w:eastAsia="Arial" w:hAnsi="Arial" w:cs="Arial"/>
          <w:sz w:val="20"/>
        </w:rPr>
        <w:t xml:space="preserve"> zmiany w liczbie podmiotów gospodarki narodowej wpisanych do rejestru </w:t>
      </w:r>
      <w:r w:rsidRPr="00437BD7">
        <w:rPr>
          <w:rFonts w:ascii="Arial" w:eastAsia="Arial" w:hAnsi="Arial" w:cs="Arial"/>
          <w:color w:val="000000" w:themeColor="text1"/>
          <w:sz w:val="20"/>
        </w:rPr>
        <w:t>REGON wg Sekcji PKD 2007 w poszczególnych sekcjach</w:t>
      </w:r>
      <w:r w:rsidR="007A2C8F" w:rsidRPr="00437BD7">
        <w:rPr>
          <w:rFonts w:ascii="Arial" w:eastAsia="Arial" w:hAnsi="Arial" w:cs="Arial"/>
          <w:color w:val="000000" w:themeColor="text1"/>
          <w:sz w:val="20"/>
        </w:rPr>
        <w:t xml:space="preserve"> kształtowały się raczej łagodnie</w:t>
      </w:r>
      <w:r w:rsidR="007A2C8F" w:rsidRPr="00437BD7">
        <w:rPr>
          <w:rFonts w:ascii="Arial" w:eastAsia="Arial" w:hAnsi="Arial" w:cs="Arial"/>
          <w:color w:val="000000" w:themeColor="text1"/>
          <w:sz w:val="20"/>
          <w:szCs w:val="20"/>
        </w:rPr>
        <w:t>. Największe zmiany w różnicy liczby podmiotów w roku 202</w:t>
      </w:r>
      <w:r w:rsidR="00E0010D" w:rsidRPr="00437BD7">
        <w:rPr>
          <w:rFonts w:ascii="Arial" w:eastAsia="Arial" w:hAnsi="Arial" w:cs="Arial"/>
          <w:color w:val="000000" w:themeColor="text1"/>
          <w:sz w:val="20"/>
          <w:szCs w:val="20"/>
        </w:rPr>
        <w:t>3</w:t>
      </w:r>
      <w:r w:rsidR="007A2C8F" w:rsidRPr="00437BD7">
        <w:rPr>
          <w:rFonts w:ascii="Arial" w:eastAsia="Arial" w:hAnsi="Arial" w:cs="Arial"/>
          <w:color w:val="000000" w:themeColor="text1"/>
          <w:sz w:val="20"/>
          <w:szCs w:val="20"/>
        </w:rPr>
        <w:t xml:space="preserve"> w stosunku do 20</w:t>
      </w:r>
      <w:r w:rsidR="00E0010D" w:rsidRPr="00437BD7">
        <w:rPr>
          <w:rFonts w:ascii="Arial" w:eastAsia="Arial" w:hAnsi="Arial" w:cs="Arial"/>
          <w:color w:val="000000" w:themeColor="text1"/>
          <w:sz w:val="20"/>
          <w:szCs w:val="20"/>
        </w:rPr>
        <w:t>20</w:t>
      </w:r>
      <w:r w:rsidR="007A2C8F" w:rsidRPr="00437BD7">
        <w:rPr>
          <w:rFonts w:ascii="Arial" w:eastAsia="Arial" w:hAnsi="Arial" w:cs="Arial"/>
          <w:color w:val="000000" w:themeColor="text1"/>
          <w:sz w:val="20"/>
          <w:szCs w:val="20"/>
        </w:rPr>
        <w:t>, wg. sekcji PKD 2007 to:</w:t>
      </w:r>
    </w:p>
    <w:p w14:paraId="540D2CFC" w14:textId="6E44870D" w:rsidR="007A2C8F" w:rsidRPr="00437BD7" w:rsidRDefault="007A2C8F">
      <w:pPr>
        <w:pStyle w:val="Akapitzlist"/>
        <w:numPr>
          <w:ilvl w:val="0"/>
          <w:numId w:val="5"/>
        </w:numPr>
        <w:spacing w:after="0" w:line="360" w:lineRule="auto"/>
        <w:jc w:val="both"/>
        <w:rPr>
          <w:rFonts w:ascii="Arial" w:eastAsia="Arial" w:hAnsi="Arial" w:cs="Arial"/>
          <w:color w:val="000000" w:themeColor="text1"/>
          <w:sz w:val="20"/>
          <w:szCs w:val="20"/>
        </w:rPr>
      </w:pPr>
      <w:r w:rsidRPr="00437BD7">
        <w:rPr>
          <w:rFonts w:ascii="Arial" w:eastAsia="Arial" w:hAnsi="Arial" w:cs="Arial"/>
          <w:color w:val="000000" w:themeColor="text1"/>
          <w:sz w:val="20"/>
          <w:szCs w:val="20"/>
        </w:rPr>
        <w:t xml:space="preserve">Zwiększenie się liczby podmiotów w sekcji F </w:t>
      </w:r>
      <w:r w:rsidRPr="00437BD7">
        <w:rPr>
          <w:rFonts w:ascii="Arial" w:eastAsia="Calibri" w:hAnsi="Arial" w:cs="Arial"/>
          <w:color w:val="000000" w:themeColor="text1"/>
          <w:sz w:val="20"/>
          <w:szCs w:val="20"/>
        </w:rPr>
        <w:t>Budownictwo</w:t>
      </w:r>
      <w:r w:rsidRPr="00437BD7">
        <w:rPr>
          <w:rFonts w:ascii="Arial" w:eastAsia="Arial" w:hAnsi="Arial" w:cs="Arial"/>
          <w:color w:val="000000" w:themeColor="text1"/>
          <w:sz w:val="20"/>
          <w:szCs w:val="20"/>
        </w:rPr>
        <w:t xml:space="preserve"> – o </w:t>
      </w:r>
      <w:r w:rsidR="00B929B3" w:rsidRPr="00437BD7">
        <w:rPr>
          <w:rFonts w:ascii="Arial" w:eastAsia="Arial" w:hAnsi="Arial" w:cs="Arial"/>
          <w:color w:val="000000" w:themeColor="text1"/>
          <w:sz w:val="20"/>
          <w:szCs w:val="20"/>
        </w:rPr>
        <w:t>56</w:t>
      </w:r>
      <w:r w:rsidRPr="00437BD7">
        <w:rPr>
          <w:rFonts w:ascii="Arial" w:eastAsia="Arial" w:hAnsi="Arial" w:cs="Arial"/>
          <w:color w:val="000000" w:themeColor="text1"/>
          <w:sz w:val="20"/>
          <w:szCs w:val="20"/>
        </w:rPr>
        <w:t xml:space="preserve"> podmiotów,</w:t>
      </w:r>
    </w:p>
    <w:p w14:paraId="11FA546A" w14:textId="747E039C" w:rsidR="00437BD7" w:rsidRPr="00437BD7" w:rsidRDefault="00437BD7">
      <w:pPr>
        <w:pStyle w:val="Akapitzlist"/>
        <w:numPr>
          <w:ilvl w:val="0"/>
          <w:numId w:val="5"/>
        </w:numPr>
        <w:spacing w:after="0" w:line="360" w:lineRule="auto"/>
        <w:jc w:val="both"/>
        <w:rPr>
          <w:rFonts w:ascii="Arial" w:eastAsia="Arial" w:hAnsi="Arial" w:cs="Arial"/>
          <w:color w:val="000000" w:themeColor="text1"/>
          <w:sz w:val="20"/>
          <w:szCs w:val="20"/>
        </w:rPr>
      </w:pPr>
      <w:r w:rsidRPr="00437BD7">
        <w:rPr>
          <w:rFonts w:ascii="Arial" w:eastAsia="Arial" w:hAnsi="Arial" w:cs="Arial"/>
          <w:color w:val="000000" w:themeColor="text1"/>
          <w:sz w:val="20"/>
          <w:szCs w:val="20"/>
        </w:rPr>
        <w:t>Zwiększenie się liczby podmiotów w sekcji S i T - Pozostała działalność usługowa oraz Gospodarstwa domowe zatrudniające pracowników; gospodarstwa domowe produkujące wyroby i świadczące usługi na własne potrzeby – o 34 podmioty,</w:t>
      </w:r>
    </w:p>
    <w:p w14:paraId="4939F353" w14:textId="2E3D9328" w:rsidR="00437BD7" w:rsidRPr="00437BD7" w:rsidRDefault="00437BD7">
      <w:pPr>
        <w:pStyle w:val="Akapitzlist"/>
        <w:numPr>
          <w:ilvl w:val="0"/>
          <w:numId w:val="5"/>
        </w:numPr>
        <w:spacing w:after="0" w:line="360" w:lineRule="auto"/>
        <w:jc w:val="both"/>
        <w:rPr>
          <w:rFonts w:ascii="Arial" w:eastAsia="Arial" w:hAnsi="Arial" w:cs="Arial"/>
          <w:color w:val="000000" w:themeColor="text1"/>
          <w:sz w:val="20"/>
          <w:szCs w:val="20"/>
        </w:rPr>
      </w:pPr>
      <w:r w:rsidRPr="00437BD7">
        <w:rPr>
          <w:rFonts w:ascii="Arial" w:eastAsia="Arial" w:hAnsi="Arial" w:cs="Arial"/>
          <w:color w:val="000000" w:themeColor="text1"/>
          <w:sz w:val="20"/>
          <w:szCs w:val="20"/>
        </w:rPr>
        <w:t>Zwiększenie się liczby podmiotów w sekcji M - Działalność profesjonalna, naukowa i</w:t>
      </w:r>
      <w:r w:rsidR="009D1541">
        <w:rPr>
          <w:rFonts w:ascii="Arial" w:eastAsia="Arial" w:hAnsi="Arial" w:cs="Arial"/>
          <w:color w:val="000000" w:themeColor="text1"/>
          <w:sz w:val="20"/>
          <w:szCs w:val="20"/>
        </w:rPr>
        <w:t> </w:t>
      </w:r>
      <w:r w:rsidRPr="00437BD7">
        <w:rPr>
          <w:rFonts w:ascii="Arial" w:eastAsia="Arial" w:hAnsi="Arial" w:cs="Arial"/>
          <w:color w:val="000000" w:themeColor="text1"/>
          <w:sz w:val="20"/>
          <w:szCs w:val="20"/>
        </w:rPr>
        <w:t>techniczna – o 24 podmioty,</w:t>
      </w:r>
    </w:p>
    <w:p w14:paraId="077F6517" w14:textId="0D8FD505" w:rsidR="00C80F62" w:rsidRPr="00437BD7" w:rsidRDefault="007A2C8F">
      <w:pPr>
        <w:pStyle w:val="Akapitzlist"/>
        <w:numPr>
          <w:ilvl w:val="0"/>
          <w:numId w:val="5"/>
        </w:numPr>
        <w:spacing w:after="0" w:line="360" w:lineRule="auto"/>
        <w:jc w:val="both"/>
        <w:rPr>
          <w:rFonts w:ascii="Arial" w:eastAsia="Arial" w:hAnsi="Arial" w:cs="Arial"/>
          <w:color w:val="000000" w:themeColor="text1"/>
          <w:sz w:val="20"/>
          <w:szCs w:val="20"/>
        </w:rPr>
      </w:pPr>
      <w:r w:rsidRPr="00437BD7">
        <w:rPr>
          <w:rFonts w:ascii="Arial" w:eastAsia="Arial" w:hAnsi="Arial" w:cs="Arial"/>
          <w:color w:val="000000" w:themeColor="text1"/>
          <w:sz w:val="20"/>
          <w:szCs w:val="20"/>
        </w:rPr>
        <w:t xml:space="preserve">Zmniejszenie liczby podmiotów w </w:t>
      </w:r>
      <w:r w:rsidRPr="00437BD7">
        <w:rPr>
          <w:rFonts w:ascii="Arial" w:eastAsia="Times New Roman" w:hAnsi="Arial" w:cs="Arial"/>
          <w:color w:val="000000" w:themeColor="text1"/>
          <w:sz w:val="20"/>
          <w:szCs w:val="20"/>
          <w:lang w:eastAsia="pl-PL"/>
        </w:rPr>
        <w:t xml:space="preserve">sekcja G - Handel hurtowy i detaliczny; naprawa pojazdów samochodowych, włączając motocykle – </w:t>
      </w:r>
      <w:r w:rsidR="00437BD7" w:rsidRPr="00437BD7">
        <w:rPr>
          <w:rFonts w:ascii="Arial" w:eastAsia="Times New Roman" w:hAnsi="Arial" w:cs="Arial"/>
          <w:color w:val="000000" w:themeColor="text1"/>
          <w:sz w:val="20"/>
          <w:szCs w:val="20"/>
          <w:lang w:eastAsia="pl-PL"/>
        </w:rPr>
        <w:t xml:space="preserve">o </w:t>
      </w:r>
      <w:r w:rsidR="00B929B3" w:rsidRPr="00437BD7">
        <w:rPr>
          <w:rFonts w:ascii="Arial" w:eastAsia="Times New Roman" w:hAnsi="Arial" w:cs="Arial"/>
          <w:color w:val="000000" w:themeColor="text1"/>
          <w:sz w:val="20"/>
          <w:szCs w:val="20"/>
          <w:lang w:eastAsia="pl-PL"/>
        </w:rPr>
        <w:t>12</w:t>
      </w:r>
      <w:r w:rsidRPr="00437BD7">
        <w:rPr>
          <w:rFonts w:ascii="Arial" w:eastAsia="Times New Roman" w:hAnsi="Arial" w:cs="Arial"/>
          <w:color w:val="000000" w:themeColor="text1"/>
          <w:sz w:val="20"/>
          <w:szCs w:val="20"/>
          <w:lang w:eastAsia="pl-PL"/>
        </w:rPr>
        <w:t xml:space="preserve"> podm</w:t>
      </w:r>
      <w:bookmarkStart w:id="98" w:name="_Toc78405941"/>
      <w:bookmarkStart w:id="99" w:name="_Toc118800688"/>
      <w:r w:rsidR="00DD0CE9" w:rsidRPr="00437BD7">
        <w:rPr>
          <w:rFonts w:ascii="Arial" w:eastAsia="Times New Roman" w:hAnsi="Arial" w:cs="Arial"/>
          <w:color w:val="000000" w:themeColor="text1"/>
          <w:sz w:val="20"/>
          <w:szCs w:val="20"/>
          <w:lang w:eastAsia="pl-PL"/>
        </w:rPr>
        <w:t>iotów.</w:t>
      </w:r>
    </w:p>
    <w:p w14:paraId="64539F45" w14:textId="2EC5F850" w:rsidR="00714821" w:rsidRPr="00A75308" w:rsidRDefault="00C80F62" w:rsidP="00A75308">
      <w:pPr>
        <w:pStyle w:val="Legenda"/>
        <w:spacing w:before="240" w:after="0"/>
        <w:rPr>
          <w:rFonts w:ascii="Arial" w:eastAsia="Arial" w:hAnsi="Arial" w:cs="Arial"/>
          <w:i w:val="0"/>
          <w:iCs w:val="0"/>
          <w:color w:val="auto"/>
          <w:sz w:val="20"/>
          <w:szCs w:val="20"/>
        </w:rPr>
      </w:pPr>
      <w:bookmarkStart w:id="100" w:name="_Toc180066949"/>
      <w:r w:rsidRPr="00A75308">
        <w:rPr>
          <w:rFonts w:ascii="Arial" w:hAnsi="Arial" w:cs="Arial"/>
          <w:i w:val="0"/>
          <w:iCs w:val="0"/>
          <w:color w:val="auto"/>
          <w:sz w:val="20"/>
          <w:szCs w:val="20"/>
        </w:rPr>
        <w:t xml:space="preserve">Tabela </w:t>
      </w:r>
      <w:r w:rsidRPr="00A75308">
        <w:rPr>
          <w:rFonts w:ascii="Arial" w:hAnsi="Arial" w:cs="Arial"/>
          <w:i w:val="0"/>
          <w:iCs w:val="0"/>
          <w:color w:val="auto"/>
          <w:sz w:val="20"/>
          <w:szCs w:val="20"/>
        </w:rPr>
        <w:fldChar w:fldCharType="begin"/>
      </w:r>
      <w:r w:rsidRPr="00A75308">
        <w:rPr>
          <w:rFonts w:ascii="Arial" w:hAnsi="Arial" w:cs="Arial"/>
          <w:i w:val="0"/>
          <w:iCs w:val="0"/>
          <w:color w:val="auto"/>
          <w:sz w:val="20"/>
          <w:szCs w:val="20"/>
        </w:rPr>
        <w:instrText xml:space="preserve"> SEQ Tabela \* ARABIC </w:instrText>
      </w:r>
      <w:r w:rsidRPr="00A75308">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16</w:t>
      </w:r>
      <w:r w:rsidRPr="00A75308">
        <w:rPr>
          <w:rFonts w:ascii="Arial" w:hAnsi="Arial" w:cs="Arial"/>
          <w:i w:val="0"/>
          <w:iCs w:val="0"/>
          <w:noProof/>
          <w:color w:val="auto"/>
          <w:sz w:val="20"/>
          <w:szCs w:val="20"/>
        </w:rPr>
        <w:fldChar w:fldCharType="end"/>
      </w:r>
      <w:r w:rsidRPr="00A75308">
        <w:rPr>
          <w:rFonts w:ascii="Arial" w:hAnsi="Arial" w:cs="Arial"/>
          <w:i w:val="0"/>
          <w:iCs w:val="0"/>
          <w:color w:val="auto"/>
          <w:sz w:val="20"/>
          <w:szCs w:val="20"/>
        </w:rPr>
        <w:t xml:space="preserve"> </w:t>
      </w:r>
      <w:r w:rsidR="00714821" w:rsidRPr="00A75308">
        <w:rPr>
          <w:rFonts w:ascii="Arial" w:eastAsia="Calibri" w:hAnsi="Arial" w:cs="Arial"/>
          <w:i w:val="0"/>
          <w:iCs w:val="0"/>
          <w:color w:val="auto"/>
          <w:sz w:val="20"/>
          <w:szCs w:val="20"/>
        </w:rPr>
        <w:t xml:space="preserve">Podmioty gospodarki narodowej w </w:t>
      </w:r>
      <w:r w:rsidR="00FF5E83">
        <w:rPr>
          <w:rFonts w:ascii="Arial" w:eastAsia="Calibri" w:hAnsi="Arial" w:cs="Arial"/>
          <w:i w:val="0"/>
          <w:iCs w:val="0"/>
          <w:color w:val="auto"/>
          <w:sz w:val="20"/>
          <w:szCs w:val="20"/>
        </w:rPr>
        <w:t>g</w:t>
      </w:r>
      <w:r w:rsidR="00672BA6">
        <w:rPr>
          <w:rFonts w:ascii="Arial" w:eastAsia="Calibri" w:hAnsi="Arial" w:cs="Arial"/>
          <w:i w:val="0"/>
          <w:iCs w:val="0"/>
          <w:color w:val="auto"/>
          <w:sz w:val="20"/>
          <w:szCs w:val="20"/>
        </w:rPr>
        <w:t xml:space="preserve">minie </w:t>
      </w:r>
      <w:r w:rsidR="00E0010D">
        <w:rPr>
          <w:rFonts w:ascii="Arial" w:eastAsia="Calibri" w:hAnsi="Arial" w:cs="Arial"/>
          <w:i w:val="0"/>
          <w:iCs w:val="0"/>
          <w:color w:val="auto"/>
          <w:sz w:val="20"/>
          <w:szCs w:val="20"/>
        </w:rPr>
        <w:t>Sulejów</w:t>
      </w:r>
      <w:r w:rsidR="00714821" w:rsidRPr="00A75308">
        <w:rPr>
          <w:rFonts w:ascii="Arial" w:eastAsia="Calibri" w:hAnsi="Arial" w:cs="Arial"/>
          <w:i w:val="0"/>
          <w:iCs w:val="0"/>
          <w:color w:val="auto"/>
          <w:sz w:val="20"/>
          <w:szCs w:val="20"/>
        </w:rPr>
        <w:t xml:space="preserve"> wpisane do rejestru Regon wg</w:t>
      </w:r>
      <w:r w:rsidR="004B734A" w:rsidRPr="00A75308">
        <w:rPr>
          <w:rFonts w:ascii="Arial" w:eastAsia="Calibri" w:hAnsi="Arial" w:cs="Arial"/>
          <w:i w:val="0"/>
          <w:iCs w:val="0"/>
          <w:color w:val="auto"/>
          <w:sz w:val="20"/>
          <w:szCs w:val="20"/>
        </w:rPr>
        <w:t> </w:t>
      </w:r>
      <w:r w:rsidR="00714821" w:rsidRPr="00A75308">
        <w:rPr>
          <w:rFonts w:ascii="Arial" w:eastAsia="Calibri" w:hAnsi="Arial" w:cs="Arial"/>
          <w:i w:val="0"/>
          <w:iCs w:val="0"/>
          <w:color w:val="auto"/>
          <w:sz w:val="20"/>
          <w:szCs w:val="20"/>
        </w:rPr>
        <w:t>sekcji PKD 2007 (stan w dniu 31.XII)</w:t>
      </w:r>
      <w:bookmarkEnd w:id="98"/>
      <w:bookmarkEnd w:id="99"/>
      <w:bookmarkEnd w:id="100"/>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636"/>
        <w:gridCol w:w="5581"/>
        <w:gridCol w:w="591"/>
        <w:gridCol w:w="591"/>
        <w:gridCol w:w="591"/>
        <w:gridCol w:w="591"/>
        <w:gridCol w:w="631"/>
      </w:tblGrid>
      <w:tr w:rsidR="009D1541" w:rsidRPr="009D1541" w14:paraId="371A239B" w14:textId="77777777" w:rsidTr="00B14470">
        <w:trPr>
          <w:tblHeader/>
        </w:trPr>
        <w:tc>
          <w:tcPr>
            <w:tcW w:w="3374" w:type="pct"/>
            <w:gridSpan w:val="2"/>
          </w:tcPr>
          <w:p w14:paraId="3EEE9B3A" w14:textId="3D010FCE" w:rsidR="009D1541" w:rsidRPr="009D1541" w:rsidRDefault="009D1541" w:rsidP="006702FB">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Sekcja</w:t>
            </w:r>
          </w:p>
        </w:tc>
        <w:tc>
          <w:tcPr>
            <w:tcW w:w="321" w:type="pct"/>
            <w:shd w:val="clear" w:color="auto" w:fill="FEE69B" w:themeFill="accent5" w:themeFillTint="66"/>
            <w:vAlign w:val="center"/>
            <w:hideMark/>
          </w:tcPr>
          <w:p w14:paraId="477DC38C" w14:textId="2174AE25" w:rsidR="009D1541" w:rsidRPr="009D1541" w:rsidRDefault="009D1541" w:rsidP="006702FB">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2020</w:t>
            </w:r>
          </w:p>
        </w:tc>
        <w:tc>
          <w:tcPr>
            <w:tcW w:w="321" w:type="pct"/>
            <w:shd w:val="clear" w:color="auto" w:fill="FEE69B" w:themeFill="accent5" w:themeFillTint="66"/>
            <w:vAlign w:val="center"/>
            <w:hideMark/>
          </w:tcPr>
          <w:p w14:paraId="3EC3B01F" w14:textId="581B813C" w:rsidR="009D1541" w:rsidRPr="009D1541" w:rsidRDefault="009D1541" w:rsidP="006702FB">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2021</w:t>
            </w:r>
          </w:p>
        </w:tc>
        <w:tc>
          <w:tcPr>
            <w:tcW w:w="321" w:type="pct"/>
            <w:shd w:val="clear" w:color="auto" w:fill="FEE69B" w:themeFill="accent5" w:themeFillTint="66"/>
            <w:vAlign w:val="center"/>
            <w:hideMark/>
          </w:tcPr>
          <w:p w14:paraId="74485C11" w14:textId="6C51F1AF" w:rsidR="009D1541" w:rsidRPr="009D1541" w:rsidRDefault="009D1541" w:rsidP="006702FB">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2022</w:t>
            </w:r>
          </w:p>
        </w:tc>
        <w:tc>
          <w:tcPr>
            <w:tcW w:w="321" w:type="pct"/>
            <w:shd w:val="clear" w:color="auto" w:fill="FEE69B" w:themeFill="accent5" w:themeFillTint="66"/>
            <w:vAlign w:val="center"/>
            <w:hideMark/>
          </w:tcPr>
          <w:p w14:paraId="1700EAF8" w14:textId="58E62118" w:rsidR="009D1541" w:rsidRPr="009D1541" w:rsidRDefault="009D1541" w:rsidP="006702FB">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2023</w:t>
            </w:r>
          </w:p>
        </w:tc>
        <w:tc>
          <w:tcPr>
            <w:tcW w:w="342" w:type="pct"/>
            <w:shd w:val="clear" w:color="auto" w:fill="FEE69B" w:themeFill="accent5" w:themeFillTint="66"/>
            <w:noWrap/>
            <w:vAlign w:val="center"/>
            <w:hideMark/>
          </w:tcPr>
          <w:p w14:paraId="1942EA10" w14:textId="77777777" w:rsidR="009D1541" w:rsidRPr="009D1541" w:rsidRDefault="009D1541" w:rsidP="006702FB">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Saldo</w:t>
            </w:r>
          </w:p>
        </w:tc>
      </w:tr>
      <w:tr w:rsidR="009D1541" w:rsidRPr="009D1541" w14:paraId="5EDCC23C" w14:textId="77777777" w:rsidTr="009D1541">
        <w:tc>
          <w:tcPr>
            <w:tcW w:w="346" w:type="pct"/>
          </w:tcPr>
          <w:p w14:paraId="424D064F" w14:textId="6CC816B1"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A</w:t>
            </w:r>
          </w:p>
        </w:tc>
        <w:tc>
          <w:tcPr>
            <w:tcW w:w="3029" w:type="pct"/>
            <w:shd w:val="clear" w:color="auto" w:fill="auto"/>
            <w:vAlign w:val="center"/>
          </w:tcPr>
          <w:p w14:paraId="7E3785D6" w14:textId="11484A57"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Rolnictwo, leśnictwo, łowiectwo i rybactwo</w:t>
            </w:r>
          </w:p>
        </w:tc>
        <w:tc>
          <w:tcPr>
            <w:tcW w:w="321" w:type="pct"/>
            <w:shd w:val="clear" w:color="auto" w:fill="auto"/>
            <w:noWrap/>
            <w:vAlign w:val="center"/>
            <w:hideMark/>
          </w:tcPr>
          <w:p w14:paraId="0B9F40AC" w14:textId="2D83A6F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37</w:t>
            </w:r>
          </w:p>
        </w:tc>
        <w:tc>
          <w:tcPr>
            <w:tcW w:w="321" w:type="pct"/>
            <w:shd w:val="clear" w:color="auto" w:fill="auto"/>
            <w:noWrap/>
            <w:vAlign w:val="center"/>
            <w:hideMark/>
          </w:tcPr>
          <w:p w14:paraId="7780CA5E" w14:textId="19A8D92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40</w:t>
            </w:r>
          </w:p>
        </w:tc>
        <w:tc>
          <w:tcPr>
            <w:tcW w:w="321" w:type="pct"/>
            <w:shd w:val="clear" w:color="auto" w:fill="auto"/>
            <w:noWrap/>
            <w:vAlign w:val="center"/>
            <w:hideMark/>
          </w:tcPr>
          <w:p w14:paraId="22E067B8" w14:textId="4D300CC9"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42</w:t>
            </w:r>
          </w:p>
        </w:tc>
        <w:tc>
          <w:tcPr>
            <w:tcW w:w="321" w:type="pct"/>
            <w:shd w:val="clear" w:color="auto" w:fill="auto"/>
            <w:noWrap/>
            <w:vAlign w:val="center"/>
            <w:hideMark/>
          </w:tcPr>
          <w:p w14:paraId="15F7C328" w14:textId="6343412D"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50</w:t>
            </w:r>
          </w:p>
        </w:tc>
        <w:tc>
          <w:tcPr>
            <w:tcW w:w="342" w:type="pct"/>
            <w:shd w:val="clear" w:color="auto" w:fill="auto"/>
            <w:noWrap/>
            <w:vAlign w:val="center"/>
          </w:tcPr>
          <w:p w14:paraId="5D0689AE" w14:textId="766A8B03"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13</w:t>
            </w:r>
          </w:p>
        </w:tc>
      </w:tr>
      <w:tr w:rsidR="009D1541" w:rsidRPr="009D1541" w14:paraId="38D878FB" w14:textId="77777777" w:rsidTr="009D1541">
        <w:tc>
          <w:tcPr>
            <w:tcW w:w="346" w:type="pct"/>
          </w:tcPr>
          <w:p w14:paraId="00BA017C" w14:textId="531B81BB"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B</w:t>
            </w:r>
          </w:p>
        </w:tc>
        <w:tc>
          <w:tcPr>
            <w:tcW w:w="3029" w:type="pct"/>
            <w:shd w:val="clear" w:color="auto" w:fill="auto"/>
            <w:vAlign w:val="center"/>
          </w:tcPr>
          <w:p w14:paraId="64AC4A76" w14:textId="72CC17C5"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Górnictwo i wydobywanie</w:t>
            </w:r>
          </w:p>
        </w:tc>
        <w:tc>
          <w:tcPr>
            <w:tcW w:w="321" w:type="pct"/>
            <w:shd w:val="clear" w:color="auto" w:fill="auto"/>
            <w:noWrap/>
            <w:vAlign w:val="center"/>
          </w:tcPr>
          <w:p w14:paraId="764E1D06" w14:textId="6FEAE9C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w:t>
            </w:r>
          </w:p>
        </w:tc>
        <w:tc>
          <w:tcPr>
            <w:tcW w:w="321" w:type="pct"/>
            <w:shd w:val="clear" w:color="auto" w:fill="auto"/>
            <w:noWrap/>
            <w:vAlign w:val="center"/>
          </w:tcPr>
          <w:p w14:paraId="2DBC729B" w14:textId="2216B06A"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21" w:type="pct"/>
            <w:shd w:val="clear" w:color="auto" w:fill="auto"/>
            <w:noWrap/>
            <w:vAlign w:val="center"/>
          </w:tcPr>
          <w:p w14:paraId="31856EDD" w14:textId="5B7A8C9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21" w:type="pct"/>
            <w:shd w:val="clear" w:color="auto" w:fill="auto"/>
            <w:noWrap/>
            <w:vAlign w:val="center"/>
          </w:tcPr>
          <w:p w14:paraId="66FAE3DB" w14:textId="076FDAD8"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2</w:t>
            </w:r>
          </w:p>
        </w:tc>
        <w:tc>
          <w:tcPr>
            <w:tcW w:w="342" w:type="pct"/>
            <w:shd w:val="clear" w:color="FFFFFF" w:fill="FFFFFF"/>
            <w:vAlign w:val="center"/>
          </w:tcPr>
          <w:p w14:paraId="42044504" w14:textId="41BE022C"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-2</w:t>
            </w:r>
          </w:p>
        </w:tc>
      </w:tr>
      <w:tr w:rsidR="009D1541" w:rsidRPr="009D1541" w14:paraId="2970699D" w14:textId="77777777" w:rsidTr="009D1541">
        <w:tc>
          <w:tcPr>
            <w:tcW w:w="346" w:type="pct"/>
          </w:tcPr>
          <w:p w14:paraId="3DD358E8" w14:textId="0614E2C5"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C</w:t>
            </w:r>
          </w:p>
        </w:tc>
        <w:tc>
          <w:tcPr>
            <w:tcW w:w="3029" w:type="pct"/>
            <w:shd w:val="clear" w:color="auto" w:fill="auto"/>
            <w:vAlign w:val="center"/>
          </w:tcPr>
          <w:p w14:paraId="70EC5545" w14:textId="6C8C7046"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Przetwórstwo przemysłowe</w:t>
            </w:r>
          </w:p>
        </w:tc>
        <w:tc>
          <w:tcPr>
            <w:tcW w:w="321" w:type="pct"/>
            <w:shd w:val="clear" w:color="auto" w:fill="auto"/>
            <w:noWrap/>
            <w:vAlign w:val="center"/>
          </w:tcPr>
          <w:p w14:paraId="7874F622" w14:textId="430E39FC"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135</w:t>
            </w:r>
          </w:p>
        </w:tc>
        <w:tc>
          <w:tcPr>
            <w:tcW w:w="321" w:type="pct"/>
            <w:shd w:val="clear" w:color="auto" w:fill="auto"/>
            <w:noWrap/>
            <w:vAlign w:val="center"/>
          </w:tcPr>
          <w:p w14:paraId="3A137D5F" w14:textId="13D3448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138</w:t>
            </w:r>
          </w:p>
        </w:tc>
        <w:tc>
          <w:tcPr>
            <w:tcW w:w="321" w:type="pct"/>
            <w:shd w:val="clear" w:color="auto" w:fill="auto"/>
            <w:noWrap/>
            <w:vAlign w:val="center"/>
          </w:tcPr>
          <w:p w14:paraId="18BD8BA4" w14:textId="2AF8A990"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145</w:t>
            </w:r>
          </w:p>
        </w:tc>
        <w:tc>
          <w:tcPr>
            <w:tcW w:w="321" w:type="pct"/>
            <w:shd w:val="clear" w:color="auto" w:fill="auto"/>
            <w:noWrap/>
            <w:vAlign w:val="center"/>
          </w:tcPr>
          <w:p w14:paraId="3AA2DC29" w14:textId="208DCDD5"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145</w:t>
            </w:r>
          </w:p>
        </w:tc>
        <w:tc>
          <w:tcPr>
            <w:tcW w:w="342" w:type="pct"/>
            <w:shd w:val="clear" w:color="auto" w:fill="auto"/>
            <w:noWrap/>
            <w:vAlign w:val="center"/>
          </w:tcPr>
          <w:p w14:paraId="14E4D29C" w14:textId="39277E41"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10</w:t>
            </w:r>
          </w:p>
        </w:tc>
      </w:tr>
      <w:tr w:rsidR="009D1541" w:rsidRPr="009D1541" w14:paraId="68AABA62" w14:textId="77777777" w:rsidTr="009D1541">
        <w:tc>
          <w:tcPr>
            <w:tcW w:w="346" w:type="pct"/>
          </w:tcPr>
          <w:p w14:paraId="454D10DE" w14:textId="1A13D667"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w:t>
            </w:r>
          </w:p>
        </w:tc>
        <w:tc>
          <w:tcPr>
            <w:tcW w:w="3029" w:type="pct"/>
            <w:shd w:val="clear" w:color="auto" w:fill="auto"/>
            <w:vAlign w:val="center"/>
          </w:tcPr>
          <w:p w14:paraId="38FFCFFB" w14:textId="1A4C3366"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Wytwarzanie i zaopatrywanie w energię elektryczną, gaz, parę wodną, gorącą wodę i powietrze do układów klimatyzacyjnych</w:t>
            </w:r>
          </w:p>
        </w:tc>
        <w:tc>
          <w:tcPr>
            <w:tcW w:w="321" w:type="pct"/>
            <w:shd w:val="clear" w:color="auto" w:fill="auto"/>
            <w:noWrap/>
            <w:vAlign w:val="center"/>
          </w:tcPr>
          <w:p w14:paraId="456FF197" w14:textId="6F1ED42C"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21" w:type="pct"/>
            <w:shd w:val="clear" w:color="auto" w:fill="auto"/>
            <w:noWrap/>
            <w:vAlign w:val="center"/>
          </w:tcPr>
          <w:p w14:paraId="7293F9C1" w14:textId="0CBE99A5"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21" w:type="pct"/>
            <w:shd w:val="clear" w:color="auto" w:fill="auto"/>
            <w:noWrap/>
            <w:vAlign w:val="center"/>
          </w:tcPr>
          <w:p w14:paraId="31E16164" w14:textId="0718F39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21" w:type="pct"/>
            <w:shd w:val="clear" w:color="auto" w:fill="auto"/>
            <w:noWrap/>
            <w:vAlign w:val="center"/>
          </w:tcPr>
          <w:p w14:paraId="2E6211F8" w14:textId="63456E2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w:t>
            </w:r>
          </w:p>
        </w:tc>
        <w:tc>
          <w:tcPr>
            <w:tcW w:w="342" w:type="pct"/>
            <w:shd w:val="clear" w:color="FFFFFF" w:fill="FFFFFF"/>
            <w:vAlign w:val="center"/>
          </w:tcPr>
          <w:p w14:paraId="03582C5E" w14:textId="3B23561C"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0</w:t>
            </w:r>
          </w:p>
        </w:tc>
      </w:tr>
      <w:tr w:rsidR="009D1541" w:rsidRPr="009D1541" w14:paraId="40AA4697" w14:textId="77777777" w:rsidTr="009D1541">
        <w:tc>
          <w:tcPr>
            <w:tcW w:w="346" w:type="pct"/>
          </w:tcPr>
          <w:p w14:paraId="12C57627" w14:textId="614CBF78"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E</w:t>
            </w:r>
          </w:p>
        </w:tc>
        <w:tc>
          <w:tcPr>
            <w:tcW w:w="3029" w:type="pct"/>
            <w:shd w:val="clear" w:color="auto" w:fill="auto"/>
            <w:vAlign w:val="center"/>
          </w:tcPr>
          <w:p w14:paraId="0CEECBE7" w14:textId="478E712D"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Dostawa wody; gospodarowanie ściekami i odpadami oraz działalność związana z rekultywacją</w:t>
            </w:r>
          </w:p>
        </w:tc>
        <w:tc>
          <w:tcPr>
            <w:tcW w:w="321" w:type="pct"/>
            <w:shd w:val="clear" w:color="auto" w:fill="auto"/>
            <w:noWrap/>
            <w:vAlign w:val="center"/>
          </w:tcPr>
          <w:p w14:paraId="36560DFB" w14:textId="181FAB3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6</w:t>
            </w:r>
          </w:p>
        </w:tc>
        <w:tc>
          <w:tcPr>
            <w:tcW w:w="321" w:type="pct"/>
            <w:shd w:val="clear" w:color="auto" w:fill="auto"/>
            <w:noWrap/>
            <w:vAlign w:val="center"/>
          </w:tcPr>
          <w:p w14:paraId="1E63284F" w14:textId="11F7AB3B"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7</w:t>
            </w:r>
          </w:p>
        </w:tc>
        <w:tc>
          <w:tcPr>
            <w:tcW w:w="321" w:type="pct"/>
            <w:shd w:val="clear" w:color="auto" w:fill="auto"/>
            <w:noWrap/>
            <w:vAlign w:val="center"/>
          </w:tcPr>
          <w:p w14:paraId="5D0E152C" w14:textId="6570B8E5"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7</w:t>
            </w:r>
          </w:p>
        </w:tc>
        <w:tc>
          <w:tcPr>
            <w:tcW w:w="321" w:type="pct"/>
            <w:shd w:val="clear" w:color="auto" w:fill="auto"/>
            <w:noWrap/>
            <w:vAlign w:val="center"/>
          </w:tcPr>
          <w:p w14:paraId="004F14DA" w14:textId="3072077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8</w:t>
            </w:r>
          </w:p>
        </w:tc>
        <w:tc>
          <w:tcPr>
            <w:tcW w:w="342" w:type="pct"/>
            <w:shd w:val="clear" w:color="FFFFFF" w:fill="FFFFFF"/>
            <w:vAlign w:val="center"/>
          </w:tcPr>
          <w:p w14:paraId="74DF96D4" w14:textId="55AB497C"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2</w:t>
            </w:r>
          </w:p>
        </w:tc>
      </w:tr>
      <w:tr w:rsidR="009D1541" w:rsidRPr="009D1541" w14:paraId="6369EBFA" w14:textId="77777777" w:rsidTr="009D1541">
        <w:tc>
          <w:tcPr>
            <w:tcW w:w="346" w:type="pct"/>
          </w:tcPr>
          <w:p w14:paraId="4215E052" w14:textId="585A44F2"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F</w:t>
            </w:r>
          </w:p>
        </w:tc>
        <w:tc>
          <w:tcPr>
            <w:tcW w:w="3029" w:type="pct"/>
            <w:shd w:val="clear" w:color="auto" w:fill="auto"/>
            <w:vAlign w:val="center"/>
          </w:tcPr>
          <w:p w14:paraId="72743017" w14:textId="386EF7BF"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Budownictwo</w:t>
            </w:r>
          </w:p>
        </w:tc>
        <w:tc>
          <w:tcPr>
            <w:tcW w:w="321" w:type="pct"/>
            <w:shd w:val="clear" w:color="auto" w:fill="auto"/>
            <w:noWrap/>
            <w:vAlign w:val="center"/>
          </w:tcPr>
          <w:p w14:paraId="3CCA5777" w14:textId="339C27D0"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303</w:t>
            </w:r>
          </w:p>
        </w:tc>
        <w:tc>
          <w:tcPr>
            <w:tcW w:w="321" w:type="pct"/>
            <w:shd w:val="clear" w:color="auto" w:fill="auto"/>
            <w:noWrap/>
            <w:vAlign w:val="center"/>
          </w:tcPr>
          <w:p w14:paraId="398A364A" w14:textId="08B01C5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330</w:t>
            </w:r>
          </w:p>
        </w:tc>
        <w:tc>
          <w:tcPr>
            <w:tcW w:w="321" w:type="pct"/>
            <w:shd w:val="clear" w:color="auto" w:fill="auto"/>
            <w:noWrap/>
            <w:vAlign w:val="center"/>
          </w:tcPr>
          <w:p w14:paraId="0651885B" w14:textId="673B53B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346</w:t>
            </w:r>
          </w:p>
        </w:tc>
        <w:tc>
          <w:tcPr>
            <w:tcW w:w="321" w:type="pct"/>
            <w:shd w:val="clear" w:color="auto" w:fill="auto"/>
            <w:noWrap/>
            <w:vAlign w:val="center"/>
          </w:tcPr>
          <w:p w14:paraId="00E8CBE0" w14:textId="6A08BE0C"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359</w:t>
            </w:r>
          </w:p>
        </w:tc>
        <w:tc>
          <w:tcPr>
            <w:tcW w:w="342" w:type="pct"/>
            <w:shd w:val="clear" w:color="auto" w:fill="auto"/>
            <w:noWrap/>
            <w:vAlign w:val="center"/>
          </w:tcPr>
          <w:p w14:paraId="7DE2086B" w14:textId="5245FAFE"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56</w:t>
            </w:r>
          </w:p>
        </w:tc>
      </w:tr>
      <w:tr w:rsidR="009D1541" w:rsidRPr="009D1541" w14:paraId="61623E6B" w14:textId="77777777" w:rsidTr="009D1541">
        <w:tc>
          <w:tcPr>
            <w:tcW w:w="346" w:type="pct"/>
          </w:tcPr>
          <w:p w14:paraId="54E0AD5F" w14:textId="6A4C5FA1"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G</w:t>
            </w:r>
          </w:p>
        </w:tc>
        <w:tc>
          <w:tcPr>
            <w:tcW w:w="3029" w:type="pct"/>
            <w:shd w:val="clear" w:color="auto" w:fill="auto"/>
            <w:vAlign w:val="center"/>
          </w:tcPr>
          <w:p w14:paraId="0E34472F" w14:textId="396E78A0"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Handel hurtowy i detaliczny; naprawa pojazdów samochodowych, włączając motocykle</w:t>
            </w:r>
          </w:p>
        </w:tc>
        <w:tc>
          <w:tcPr>
            <w:tcW w:w="321" w:type="pct"/>
            <w:shd w:val="clear" w:color="auto" w:fill="auto"/>
            <w:noWrap/>
            <w:vAlign w:val="center"/>
          </w:tcPr>
          <w:p w14:paraId="7C517B18" w14:textId="38E32400"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365</w:t>
            </w:r>
          </w:p>
        </w:tc>
        <w:tc>
          <w:tcPr>
            <w:tcW w:w="321" w:type="pct"/>
            <w:shd w:val="clear" w:color="auto" w:fill="auto"/>
            <w:noWrap/>
            <w:vAlign w:val="center"/>
          </w:tcPr>
          <w:p w14:paraId="5CEC3A22" w14:textId="7CE8E7FE"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363</w:t>
            </w:r>
          </w:p>
        </w:tc>
        <w:tc>
          <w:tcPr>
            <w:tcW w:w="321" w:type="pct"/>
            <w:shd w:val="clear" w:color="auto" w:fill="auto"/>
            <w:noWrap/>
            <w:vAlign w:val="center"/>
          </w:tcPr>
          <w:p w14:paraId="6D7F1246" w14:textId="0E18ECDE"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366</w:t>
            </w:r>
          </w:p>
        </w:tc>
        <w:tc>
          <w:tcPr>
            <w:tcW w:w="321" w:type="pct"/>
            <w:shd w:val="clear" w:color="auto" w:fill="auto"/>
            <w:noWrap/>
            <w:vAlign w:val="center"/>
          </w:tcPr>
          <w:p w14:paraId="3EED0529" w14:textId="6D43C235"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353</w:t>
            </w:r>
          </w:p>
        </w:tc>
        <w:tc>
          <w:tcPr>
            <w:tcW w:w="342" w:type="pct"/>
            <w:shd w:val="clear" w:color="auto" w:fill="auto"/>
            <w:noWrap/>
            <w:vAlign w:val="center"/>
          </w:tcPr>
          <w:p w14:paraId="25EBC7F1" w14:textId="0D87D971"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-12</w:t>
            </w:r>
          </w:p>
        </w:tc>
      </w:tr>
      <w:tr w:rsidR="009D1541" w:rsidRPr="009D1541" w14:paraId="4C2E2EE9" w14:textId="77777777" w:rsidTr="009D1541">
        <w:tc>
          <w:tcPr>
            <w:tcW w:w="346" w:type="pct"/>
          </w:tcPr>
          <w:p w14:paraId="10B7DCF9" w14:textId="2AB114E2"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H</w:t>
            </w:r>
          </w:p>
        </w:tc>
        <w:tc>
          <w:tcPr>
            <w:tcW w:w="3029" w:type="pct"/>
            <w:shd w:val="clear" w:color="auto" w:fill="auto"/>
            <w:vAlign w:val="center"/>
          </w:tcPr>
          <w:p w14:paraId="7F06952E" w14:textId="326E845F"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Transport i gospodarka magazynowa</w:t>
            </w:r>
          </w:p>
        </w:tc>
        <w:tc>
          <w:tcPr>
            <w:tcW w:w="321" w:type="pct"/>
            <w:shd w:val="clear" w:color="auto" w:fill="auto"/>
            <w:noWrap/>
            <w:vAlign w:val="center"/>
          </w:tcPr>
          <w:p w14:paraId="254B65B8" w14:textId="1905E59D"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96</w:t>
            </w:r>
          </w:p>
        </w:tc>
        <w:tc>
          <w:tcPr>
            <w:tcW w:w="321" w:type="pct"/>
            <w:shd w:val="clear" w:color="auto" w:fill="auto"/>
            <w:noWrap/>
            <w:vAlign w:val="center"/>
          </w:tcPr>
          <w:p w14:paraId="5889FEE3" w14:textId="124685E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101</w:t>
            </w:r>
          </w:p>
        </w:tc>
        <w:tc>
          <w:tcPr>
            <w:tcW w:w="321" w:type="pct"/>
            <w:shd w:val="clear" w:color="auto" w:fill="auto"/>
            <w:noWrap/>
            <w:vAlign w:val="center"/>
          </w:tcPr>
          <w:p w14:paraId="41042966" w14:textId="368B24BD"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102</w:t>
            </w:r>
          </w:p>
        </w:tc>
        <w:tc>
          <w:tcPr>
            <w:tcW w:w="321" w:type="pct"/>
            <w:shd w:val="clear" w:color="auto" w:fill="auto"/>
            <w:noWrap/>
            <w:vAlign w:val="center"/>
          </w:tcPr>
          <w:p w14:paraId="57B50D36" w14:textId="130D473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97</w:t>
            </w:r>
          </w:p>
        </w:tc>
        <w:tc>
          <w:tcPr>
            <w:tcW w:w="342" w:type="pct"/>
            <w:shd w:val="clear" w:color="auto" w:fill="auto"/>
            <w:noWrap/>
            <w:vAlign w:val="center"/>
          </w:tcPr>
          <w:p w14:paraId="57C8C4AE" w14:textId="2FAD7175"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w:t>
            </w:r>
          </w:p>
        </w:tc>
      </w:tr>
      <w:tr w:rsidR="009D1541" w:rsidRPr="009D1541" w14:paraId="51B3A4CB" w14:textId="77777777" w:rsidTr="009D1541">
        <w:tc>
          <w:tcPr>
            <w:tcW w:w="346" w:type="pct"/>
          </w:tcPr>
          <w:p w14:paraId="6C83DF40" w14:textId="667ADDAB"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I</w:t>
            </w:r>
          </w:p>
        </w:tc>
        <w:tc>
          <w:tcPr>
            <w:tcW w:w="3029" w:type="pct"/>
            <w:shd w:val="clear" w:color="auto" w:fill="auto"/>
            <w:vAlign w:val="center"/>
          </w:tcPr>
          <w:p w14:paraId="4F089EDA" w14:textId="60B85EE6"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związana z zakwaterowaniem i usługami gastronomicznymi</w:t>
            </w:r>
          </w:p>
        </w:tc>
        <w:tc>
          <w:tcPr>
            <w:tcW w:w="321" w:type="pct"/>
            <w:shd w:val="clear" w:color="auto" w:fill="auto"/>
            <w:noWrap/>
            <w:vAlign w:val="center"/>
          </w:tcPr>
          <w:p w14:paraId="10EEAF18" w14:textId="1DC4563A"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47</w:t>
            </w:r>
          </w:p>
        </w:tc>
        <w:tc>
          <w:tcPr>
            <w:tcW w:w="321" w:type="pct"/>
            <w:shd w:val="clear" w:color="auto" w:fill="auto"/>
            <w:noWrap/>
            <w:vAlign w:val="center"/>
          </w:tcPr>
          <w:p w14:paraId="2FBFDD3F" w14:textId="102CBAD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48</w:t>
            </w:r>
          </w:p>
        </w:tc>
        <w:tc>
          <w:tcPr>
            <w:tcW w:w="321" w:type="pct"/>
            <w:shd w:val="clear" w:color="auto" w:fill="auto"/>
            <w:noWrap/>
            <w:vAlign w:val="center"/>
          </w:tcPr>
          <w:p w14:paraId="6E979632" w14:textId="1F07FCA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45</w:t>
            </w:r>
          </w:p>
        </w:tc>
        <w:tc>
          <w:tcPr>
            <w:tcW w:w="321" w:type="pct"/>
            <w:shd w:val="clear" w:color="auto" w:fill="auto"/>
            <w:noWrap/>
            <w:vAlign w:val="center"/>
          </w:tcPr>
          <w:p w14:paraId="4869F3F9" w14:textId="10738D60"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49</w:t>
            </w:r>
          </w:p>
        </w:tc>
        <w:tc>
          <w:tcPr>
            <w:tcW w:w="342" w:type="pct"/>
            <w:shd w:val="clear" w:color="FFFFFF" w:fill="FFFFFF"/>
            <w:vAlign w:val="center"/>
          </w:tcPr>
          <w:p w14:paraId="23C18262" w14:textId="2BE67231"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2</w:t>
            </w:r>
          </w:p>
        </w:tc>
      </w:tr>
      <w:tr w:rsidR="009D1541" w:rsidRPr="009D1541" w14:paraId="6C7EBB3A" w14:textId="77777777" w:rsidTr="009D1541">
        <w:tc>
          <w:tcPr>
            <w:tcW w:w="346" w:type="pct"/>
          </w:tcPr>
          <w:p w14:paraId="3A2145F6" w14:textId="1296D279"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J</w:t>
            </w:r>
          </w:p>
        </w:tc>
        <w:tc>
          <w:tcPr>
            <w:tcW w:w="3029" w:type="pct"/>
            <w:shd w:val="clear" w:color="auto" w:fill="auto"/>
            <w:vAlign w:val="center"/>
          </w:tcPr>
          <w:p w14:paraId="0B134052" w14:textId="249D19CF"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Informacja i komunikacja</w:t>
            </w:r>
          </w:p>
        </w:tc>
        <w:tc>
          <w:tcPr>
            <w:tcW w:w="321" w:type="pct"/>
            <w:shd w:val="clear" w:color="auto" w:fill="auto"/>
            <w:noWrap/>
            <w:vAlign w:val="center"/>
          </w:tcPr>
          <w:p w14:paraId="26C0AEDA" w14:textId="2E9DEDF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36</w:t>
            </w:r>
          </w:p>
        </w:tc>
        <w:tc>
          <w:tcPr>
            <w:tcW w:w="321" w:type="pct"/>
            <w:shd w:val="clear" w:color="auto" w:fill="auto"/>
            <w:noWrap/>
            <w:vAlign w:val="center"/>
          </w:tcPr>
          <w:p w14:paraId="4900A2E8" w14:textId="7BBEC54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40</w:t>
            </w:r>
          </w:p>
        </w:tc>
        <w:tc>
          <w:tcPr>
            <w:tcW w:w="321" w:type="pct"/>
            <w:shd w:val="clear" w:color="auto" w:fill="auto"/>
            <w:noWrap/>
            <w:vAlign w:val="center"/>
          </w:tcPr>
          <w:p w14:paraId="38768396" w14:textId="60A2A5CE"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50</w:t>
            </w:r>
          </w:p>
        </w:tc>
        <w:tc>
          <w:tcPr>
            <w:tcW w:w="321" w:type="pct"/>
            <w:shd w:val="clear" w:color="auto" w:fill="auto"/>
            <w:noWrap/>
            <w:vAlign w:val="center"/>
          </w:tcPr>
          <w:p w14:paraId="35A2DB26" w14:textId="5ABFC37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57</w:t>
            </w:r>
          </w:p>
        </w:tc>
        <w:tc>
          <w:tcPr>
            <w:tcW w:w="342" w:type="pct"/>
            <w:shd w:val="clear" w:color="FFFFFF" w:fill="FFFFFF"/>
            <w:vAlign w:val="center"/>
          </w:tcPr>
          <w:p w14:paraId="43BE097C" w14:textId="1711A8D1"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21</w:t>
            </w:r>
          </w:p>
        </w:tc>
      </w:tr>
      <w:tr w:rsidR="009D1541" w:rsidRPr="009D1541" w14:paraId="6A1AD447" w14:textId="77777777" w:rsidTr="009D1541">
        <w:tc>
          <w:tcPr>
            <w:tcW w:w="346" w:type="pct"/>
          </w:tcPr>
          <w:p w14:paraId="0B479779" w14:textId="2349ED5B"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K</w:t>
            </w:r>
          </w:p>
        </w:tc>
        <w:tc>
          <w:tcPr>
            <w:tcW w:w="3029" w:type="pct"/>
            <w:shd w:val="clear" w:color="auto" w:fill="auto"/>
            <w:vAlign w:val="center"/>
          </w:tcPr>
          <w:p w14:paraId="6C6FEA63" w14:textId="631FB0A6"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finansowa i ubezpieczeniowa</w:t>
            </w:r>
          </w:p>
        </w:tc>
        <w:tc>
          <w:tcPr>
            <w:tcW w:w="321" w:type="pct"/>
            <w:shd w:val="clear" w:color="auto" w:fill="auto"/>
            <w:noWrap/>
            <w:vAlign w:val="center"/>
          </w:tcPr>
          <w:p w14:paraId="09C86C7C" w14:textId="2292408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40</w:t>
            </w:r>
          </w:p>
        </w:tc>
        <w:tc>
          <w:tcPr>
            <w:tcW w:w="321" w:type="pct"/>
            <w:shd w:val="clear" w:color="auto" w:fill="auto"/>
            <w:noWrap/>
            <w:vAlign w:val="center"/>
          </w:tcPr>
          <w:p w14:paraId="68F68EB6" w14:textId="5FC1DA39"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40</w:t>
            </w:r>
          </w:p>
        </w:tc>
        <w:tc>
          <w:tcPr>
            <w:tcW w:w="321" w:type="pct"/>
            <w:shd w:val="clear" w:color="auto" w:fill="auto"/>
            <w:noWrap/>
            <w:vAlign w:val="center"/>
          </w:tcPr>
          <w:p w14:paraId="55CDC8C3" w14:textId="2ADDA77B"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47</w:t>
            </w:r>
          </w:p>
        </w:tc>
        <w:tc>
          <w:tcPr>
            <w:tcW w:w="321" w:type="pct"/>
            <w:shd w:val="clear" w:color="auto" w:fill="auto"/>
            <w:noWrap/>
            <w:vAlign w:val="center"/>
          </w:tcPr>
          <w:p w14:paraId="529BC937" w14:textId="146EED4E"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50</w:t>
            </w:r>
          </w:p>
        </w:tc>
        <w:tc>
          <w:tcPr>
            <w:tcW w:w="342" w:type="pct"/>
            <w:shd w:val="clear" w:color="auto" w:fill="auto"/>
            <w:noWrap/>
            <w:vAlign w:val="center"/>
          </w:tcPr>
          <w:p w14:paraId="3D831DCB" w14:textId="01219591"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10</w:t>
            </w:r>
          </w:p>
        </w:tc>
      </w:tr>
      <w:tr w:rsidR="009D1541" w:rsidRPr="009D1541" w14:paraId="0E22DEE8" w14:textId="77777777" w:rsidTr="009D1541">
        <w:tc>
          <w:tcPr>
            <w:tcW w:w="346" w:type="pct"/>
          </w:tcPr>
          <w:p w14:paraId="69F828F7" w14:textId="17FEC14A"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L</w:t>
            </w:r>
          </w:p>
        </w:tc>
        <w:tc>
          <w:tcPr>
            <w:tcW w:w="3029" w:type="pct"/>
            <w:shd w:val="clear" w:color="auto" w:fill="auto"/>
            <w:vAlign w:val="center"/>
          </w:tcPr>
          <w:p w14:paraId="3C36EE57" w14:textId="53EE78E1"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związana z obsługą rynku nieruchomości</w:t>
            </w:r>
          </w:p>
        </w:tc>
        <w:tc>
          <w:tcPr>
            <w:tcW w:w="321" w:type="pct"/>
            <w:shd w:val="clear" w:color="auto" w:fill="auto"/>
            <w:noWrap/>
            <w:vAlign w:val="center"/>
          </w:tcPr>
          <w:p w14:paraId="366220A2" w14:textId="1055F3D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19</w:t>
            </w:r>
          </w:p>
        </w:tc>
        <w:tc>
          <w:tcPr>
            <w:tcW w:w="321" w:type="pct"/>
            <w:shd w:val="clear" w:color="auto" w:fill="auto"/>
            <w:noWrap/>
            <w:vAlign w:val="center"/>
          </w:tcPr>
          <w:p w14:paraId="6D8ABFDD" w14:textId="4C78039A"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17</w:t>
            </w:r>
          </w:p>
        </w:tc>
        <w:tc>
          <w:tcPr>
            <w:tcW w:w="321" w:type="pct"/>
            <w:shd w:val="clear" w:color="auto" w:fill="auto"/>
            <w:noWrap/>
            <w:vAlign w:val="center"/>
          </w:tcPr>
          <w:p w14:paraId="7EEF7964" w14:textId="332F00E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17</w:t>
            </w:r>
          </w:p>
        </w:tc>
        <w:tc>
          <w:tcPr>
            <w:tcW w:w="321" w:type="pct"/>
            <w:shd w:val="clear" w:color="auto" w:fill="auto"/>
            <w:noWrap/>
            <w:vAlign w:val="center"/>
          </w:tcPr>
          <w:p w14:paraId="4410F820" w14:textId="2D41EB6B"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19</w:t>
            </w:r>
          </w:p>
        </w:tc>
        <w:tc>
          <w:tcPr>
            <w:tcW w:w="342" w:type="pct"/>
            <w:shd w:val="clear" w:color="FFFFFF" w:fill="FFFFFF"/>
            <w:vAlign w:val="center"/>
          </w:tcPr>
          <w:p w14:paraId="5A0BB4C5" w14:textId="007397EC"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0</w:t>
            </w:r>
          </w:p>
        </w:tc>
      </w:tr>
      <w:tr w:rsidR="009D1541" w:rsidRPr="009D1541" w14:paraId="77B5CC64" w14:textId="77777777" w:rsidTr="009D1541">
        <w:tc>
          <w:tcPr>
            <w:tcW w:w="346" w:type="pct"/>
          </w:tcPr>
          <w:p w14:paraId="2783E026" w14:textId="7924E8AA"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M</w:t>
            </w:r>
          </w:p>
        </w:tc>
        <w:tc>
          <w:tcPr>
            <w:tcW w:w="3029" w:type="pct"/>
            <w:shd w:val="clear" w:color="auto" w:fill="auto"/>
            <w:vAlign w:val="center"/>
          </w:tcPr>
          <w:p w14:paraId="02ED8F68" w14:textId="3E612B60"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profesjonalna, naukowa i techniczna</w:t>
            </w:r>
          </w:p>
        </w:tc>
        <w:tc>
          <w:tcPr>
            <w:tcW w:w="321" w:type="pct"/>
            <w:shd w:val="clear" w:color="auto" w:fill="auto"/>
            <w:noWrap/>
            <w:vAlign w:val="center"/>
          </w:tcPr>
          <w:p w14:paraId="27396E42" w14:textId="16F6F6F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113</w:t>
            </w:r>
          </w:p>
        </w:tc>
        <w:tc>
          <w:tcPr>
            <w:tcW w:w="321" w:type="pct"/>
            <w:shd w:val="clear" w:color="auto" w:fill="auto"/>
            <w:noWrap/>
            <w:vAlign w:val="center"/>
          </w:tcPr>
          <w:p w14:paraId="61479A0A" w14:textId="1B6CEDF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120</w:t>
            </w:r>
          </w:p>
        </w:tc>
        <w:tc>
          <w:tcPr>
            <w:tcW w:w="321" w:type="pct"/>
            <w:shd w:val="clear" w:color="auto" w:fill="auto"/>
            <w:noWrap/>
            <w:vAlign w:val="center"/>
          </w:tcPr>
          <w:p w14:paraId="12ED5717" w14:textId="3CF127B1"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132</w:t>
            </w:r>
          </w:p>
        </w:tc>
        <w:tc>
          <w:tcPr>
            <w:tcW w:w="321" w:type="pct"/>
            <w:shd w:val="clear" w:color="auto" w:fill="auto"/>
            <w:noWrap/>
            <w:vAlign w:val="center"/>
          </w:tcPr>
          <w:p w14:paraId="3632BE96" w14:textId="0A8C95C9"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137</w:t>
            </w:r>
          </w:p>
        </w:tc>
        <w:tc>
          <w:tcPr>
            <w:tcW w:w="342" w:type="pct"/>
            <w:shd w:val="clear" w:color="FFFFFF" w:fill="FFFFFF"/>
            <w:vAlign w:val="center"/>
          </w:tcPr>
          <w:p w14:paraId="53C640EE" w14:textId="78872E33"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24</w:t>
            </w:r>
          </w:p>
        </w:tc>
      </w:tr>
      <w:tr w:rsidR="009D1541" w:rsidRPr="009D1541" w14:paraId="145858A4" w14:textId="77777777" w:rsidTr="009D1541">
        <w:tc>
          <w:tcPr>
            <w:tcW w:w="346" w:type="pct"/>
          </w:tcPr>
          <w:p w14:paraId="31444F16" w14:textId="2A9CDD64"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N</w:t>
            </w:r>
          </w:p>
        </w:tc>
        <w:tc>
          <w:tcPr>
            <w:tcW w:w="3029" w:type="pct"/>
            <w:shd w:val="clear" w:color="auto" w:fill="auto"/>
            <w:vAlign w:val="center"/>
          </w:tcPr>
          <w:p w14:paraId="01A032AD" w14:textId="04EFA701"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w zakresie usług administrowania i działalność wspierająca</w:t>
            </w:r>
          </w:p>
        </w:tc>
        <w:tc>
          <w:tcPr>
            <w:tcW w:w="321" w:type="pct"/>
            <w:shd w:val="clear" w:color="auto" w:fill="auto"/>
            <w:noWrap/>
            <w:vAlign w:val="center"/>
          </w:tcPr>
          <w:p w14:paraId="5FD30F23" w14:textId="2AF574F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47</w:t>
            </w:r>
          </w:p>
        </w:tc>
        <w:tc>
          <w:tcPr>
            <w:tcW w:w="321" w:type="pct"/>
            <w:shd w:val="clear" w:color="auto" w:fill="auto"/>
            <w:noWrap/>
            <w:vAlign w:val="center"/>
          </w:tcPr>
          <w:p w14:paraId="3EF8A149" w14:textId="25961CA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54</w:t>
            </w:r>
          </w:p>
        </w:tc>
        <w:tc>
          <w:tcPr>
            <w:tcW w:w="321" w:type="pct"/>
            <w:shd w:val="clear" w:color="auto" w:fill="auto"/>
            <w:noWrap/>
            <w:vAlign w:val="center"/>
          </w:tcPr>
          <w:p w14:paraId="635032C0" w14:textId="0AD5E71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58</w:t>
            </w:r>
          </w:p>
        </w:tc>
        <w:tc>
          <w:tcPr>
            <w:tcW w:w="321" w:type="pct"/>
            <w:shd w:val="clear" w:color="auto" w:fill="auto"/>
            <w:noWrap/>
            <w:vAlign w:val="center"/>
          </w:tcPr>
          <w:p w14:paraId="16B7E9A9" w14:textId="4B10496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61</w:t>
            </w:r>
          </w:p>
        </w:tc>
        <w:tc>
          <w:tcPr>
            <w:tcW w:w="342" w:type="pct"/>
            <w:shd w:val="clear" w:color="FFFFFF" w:fill="FFFFFF"/>
            <w:vAlign w:val="center"/>
          </w:tcPr>
          <w:p w14:paraId="288BC02D" w14:textId="40F1A283"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14</w:t>
            </w:r>
          </w:p>
        </w:tc>
      </w:tr>
      <w:tr w:rsidR="009D1541" w:rsidRPr="009D1541" w14:paraId="17D98A32" w14:textId="77777777" w:rsidTr="009D1541">
        <w:tc>
          <w:tcPr>
            <w:tcW w:w="346" w:type="pct"/>
          </w:tcPr>
          <w:p w14:paraId="5F5B64A4" w14:textId="3F152E45"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O</w:t>
            </w:r>
          </w:p>
        </w:tc>
        <w:tc>
          <w:tcPr>
            <w:tcW w:w="3029" w:type="pct"/>
            <w:shd w:val="clear" w:color="auto" w:fill="auto"/>
            <w:vAlign w:val="center"/>
          </w:tcPr>
          <w:p w14:paraId="59C3B5E7" w14:textId="46FA3E6D"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Administracja publiczna i obrona narodowa; obowiązkowe zabezpieczenia społeczne</w:t>
            </w:r>
          </w:p>
        </w:tc>
        <w:tc>
          <w:tcPr>
            <w:tcW w:w="321" w:type="pct"/>
            <w:shd w:val="clear" w:color="auto" w:fill="auto"/>
            <w:noWrap/>
            <w:vAlign w:val="center"/>
          </w:tcPr>
          <w:p w14:paraId="638725DC" w14:textId="7817E70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19</w:t>
            </w:r>
          </w:p>
        </w:tc>
        <w:tc>
          <w:tcPr>
            <w:tcW w:w="321" w:type="pct"/>
            <w:shd w:val="clear" w:color="auto" w:fill="auto"/>
            <w:noWrap/>
            <w:vAlign w:val="center"/>
          </w:tcPr>
          <w:p w14:paraId="52C446E2" w14:textId="48064F0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19</w:t>
            </w:r>
          </w:p>
        </w:tc>
        <w:tc>
          <w:tcPr>
            <w:tcW w:w="321" w:type="pct"/>
            <w:shd w:val="clear" w:color="auto" w:fill="auto"/>
            <w:noWrap/>
            <w:vAlign w:val="center"/>
          </w:tcPr>
          <w:p w14:paraId="4EE01D66" w14:textId="3511CF60"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19</w:t>
            </w:r>
          </w:p>
        </w:tc>
        <w:tc>
          <w:tcPr>
            <w:tcW w:w="321" w:type="pct"/>
            <w:shd w:val="clear" w:color="auto" w:fill="auto"/>
            <w:noWrap/>
            <w:vAlign w:val="center"/>
          </w:tcPr>
          <w:p w14:paraId="06D4AEF8" w14:textId="074D72F1"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20</w:t>
            </w:r>
          </w:p>
        </w:tc>
        <w:tc>
          <w:tcPr>
            <w:tcW w:w="342" w:type="pct"/>
            <w:shd w:val="clear" w:color="FFFFFF" w:fill="FFFFFF"/>
            <w:vAlign w:val="center"/>
          </w:tcPr>
          <w:p w14:paraId="28491C90" w14:textId="10F44DA4"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w:t>
            </w:r>
          </w:p>
        </w:tc>
      </w:tr>
      <w:tr w:rsidR="009D1541" w:rsidRPr="009D1541" w14:paraId="69AA27B7" w14:textId="77777777" w:rsidTr="009D1541">
        <w:tc>
          <w:tcPr>
            <w:tcW w:w="346" w:type="pct"/>
          </w:tcPr>
          <w:p w14:paraId="7C759524" w14:textId="5EE61460"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P</w:t>
            </w:r>
          </w:p>
        </w:tc>
        <w:tc>
          <w:tcPr>
            <w:tcW w:w="3029" w:type="pct"/>
            <w:shd w:val="clear" w:color="auto" w:fill="auto"/>
            <w:vAlign w:val="center"/>
          </w:tcPr>
          <w:p w14:paraId="3C0045C9" w14:textId="3F6F58CF"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Edukacja</w:t>
            </w:r>
          </w:p>
        </w:tc>
        <w:tc>
          <w:tcPr>
            <w:tcW w:w="321" w:type="pct"/>
            <w:shd w:val="clear" w:color="auto" w:fill="auto"/>
            <w:noWrap/>
            <w:vAlign w:val="center"/>
          </w:tcPr>
          <w:p w14:paraId="0F57A4E6" w14:textId="74736DCE"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45</w:t>
            </w:r>
          </w:p>
        </w:tc>
        <w:tc>
          <w:tcPr>
            <w:tcW w:w="321" w:type="pct"/>
            <w:shd w:val="clear" w:color="auto" w:fill="auto"/>
            <w:noWrap/>
            <w:vAlign w:val="center"/>
          </w:tcPr>
          <w:p w14:paraId="305DCEC4" w14:textId="0B486B61"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48</w:t>
            </w:r>
          </w:p>
        </w:tc>
        <w:tc>
          <w:tcPr>
            <w:tcW w:w="321" w:type="pct"/>
            <w:shd w:val="clear" w:color="auto" w:fill="auto"/>
            <w:noWrap/>
            <w:vAlign w:val="center"/>
          </w:tcPr>
          <w:p w14:paraId="19D20C6C" w14:textId="744C1F4F"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52</w:t>
            </w:r>
          </w:p>
        </w:tc>
        <w:tc>
          <w:tcPr>
            <w:tcW w:w="321" w:type="pct"/>
            <w:shd w:val="clear" w:color="auto" w:fill="auto"/>
            <w:noWrap/>
            <w:vAlign w:val="center"/>
          </w:tcPr>
          <w:p w14:paraId="2A334F32" w14:textId="275A06F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57</w:t>
            </w:r>
          </w:p>
        </w:tc>
        <w:tc>
          <w:tcPr>
            <w:tcW w:w="342" w:type="pct"/>
            <w:shd w:val="clear" w:color="FFFFFF" w:fill="FFFFFF"/>
            <w:vAlign w:val="center"/>
          </w:tcPr>
          <w:p w14:paraId="0D720157" w14:textId="1F34D19D"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12</w:t>
            </w:r>
          </w:p>
        </w:tc>
      </w:tr>
      <w:tr w:rsidR="009D1541" w:rsidRPr="009D1541" w14:paraId="5016C789" w14:textId="77777777" w:rsidTr="009D1541">
        <w:tc>
          <w:tcPr>
            <w:tcW w:w="346" w:type="pct"/>
          </w:tcPr>
          <w:p w14:paraId="5AB8F0B3" w14:textId="3BA898EB"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Q</w:t>
            </w:r>
          </w:p>
        </w:tc>
        <w:tc>
          <w:tcPr>
            <w:tcW w:w="3029" w:type="pct"/>
            <w:shd w:val="clear" w:color="auto" w:fill="auto"/>
            <w:vAlign w:val="center"/>
          </w:tcPr>
          <w:p w14:paraId="265ED077" w14:textId="54FEB335"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Opieka zdrowotna i pomoc społeczna</w:t>
            </w:r>
          </w:p>
        </w:tc>
        <w:tc>
          <w:tcPr>
            <w:tcW w:w="321" w:type="pct"/>
            <w:shd w:val="clear" w:color="auto" w:fill="auto"/>
            <w:noWrap/>
            <w:vAlign w:val="center"/>
          </w:tcPr>
          <w:p w14:paraId="7C4A4067" w14:textId="4A8EEAF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93</w:t>
            </w:r>
          </w:p>
        </w:tc>
        <w:tc>
          <w:tcPr>
            <w:tcW w:w="321" w:type="pct"/>
            <w:shd w:val="clear" w:color="auto" w:fill="auto"/>
            <w:noWrap/>
            <w:vAlign w:val="center"/>
          </w:tcPr>
          <w:p w14:paraId="4795BC22" w14:textId="67D8EF2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94</w:t>
            </w:r>
          </w:p>
        </w:tc>
        <w:tc>
          <w:tcPr>
            <w:tcW w:w="321" w:type="pct"/>
            <w:shd w:val="clear" w:color="auto" w:fill="auto"/>
            <w:noWrap/>
            <w:vAlign w:val="center"/>
          </w:tcPr>
          <w:p w14:paraId="565F42FC" w14:textId="085B9AD1"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96</w:t>
            </w:r>
          </w:p>
        </w:tc>
        <w:tc>
          <w:tcPr>
            <w:tcW w:w="321" w:type="pct"/>
            <w:shd w:val="clear" w:color="auto" w:fill="auto"/>
            <w:noWrap/>
            <w:vAlign w:val="center"/>
          </w:tcPr>
          <w:p w14:paraId="1F99A733" w14:textId="3D4EE9C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98</w:t>
            </w:r>
          </w:p>
        </w:tc>
        <w:tc>
          <w:tcPr>
            <w:tcW w:w="342" w:type="pct"/>
            <w:shd w:val="clear" w:color="FFFFFF" w:fill="FFFFFF"/>
            <w:vAlign w:val="center"/>
          </w:tcPr>
          <w:p w14:paraId="64B00759" w14:textId="485A41A9"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5</w:t>
            </w:r>
          </w:p>
        </w:tc>
      </w:tr>
      <w:tr w:rsidR="009D1541" w:rsidRPr="009D1541" w14:paraId="5E5C0E0F" w14:textId="77777777" w:rsidTr="009D1541">
        <w:tc>
          <w:tcPr>
            <w:tcW w:w="346" w:type="pct"/>
          </w:tcPr>
          <w:p w14:paraId="32CB8811" w14:textId="4DFF3461"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R</w:t>
            </w:r>
          </w:p>
        </w:tc>
        <w:tc>
          <w:tcPr>
            <w:tcW w:w="3029" w:type="pct"/>
            <w:shd w:val="clear" w:color="auto" w:fill="auto"/>
            <w:vAlign w:val="center"/>
          </w:tcPr>
          <w:p w14:paraId="15133E62" w14:textId="4D62F41C"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Działalność związana z kulturą, rozrywką i rekreacją</w:t>
            </w:r>
          </w:p>
        </w:tc>
        <w:tc>
          <w:tcPr>
            <w:tcW w:w="321" w:type="pct"/>
            <w:shd w:val="clear" w:color="auto" w:fill="auto"/>
            <w:noWrap/>
            <w:vAlign w:val="center"/>
          </w:tcPr>
          <w:p w14:paraId="185AE908" w14:textId="13122B4A"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24</w:t>
            </w:r>
          </w:p>
        </w:tc>
        <w:tc>
          <w:tcPr>
            <w:tcW w:w="321" w:type="pct"/>
            <w:shd w:val="clear" w:color="auto" w:fill="auto"/>
            <w:noWrap/>
            <w:vAlign w:val="center"/>
          </w:tcPr>
          <w:p w14:paraId="72AA9053" w14:textId="3B13616B"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26</w:t>
            </w:r>
          </w:p>
        </w:tc>
        <w:tc>
          <w:tcPr>
            <w:tcW w:w="321" w:type="pct"/>
            <w:shd w:val="clear" w:color="auto" w:fill="auto"/>
            <w:noWrap/>
            <w:vAlign w:val="center"/>
          </w:tcPr>
          <w:p w14:paraId="146FB7BE" w14:textId="718D0DCD"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27</w:t>
            </w:r>
          </w:p>
        </w:tc>
        <w:tc>
          <w:tcPr>
            <w:tcW w:w="321" w:type="pct"/>
            <w:shd w:val="clear" w:color="auto" w:fill="auto"/>
            <w:noWrap/>
            <w:vAlign w:val="center"/>
          </w:tcPr>
          <w:p w14:paraId="1CE8A39B" w14:textId="4B5759B3"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30</w:t>
            </w:r>
          </w:p>
        </w:tc>
        <w:tc>
          <w:tcPr>
            <w:tcW w:w="342" w:type="pct"/>
            <w:shd w:val="clear" w:color="FFFFFF" w:fill="FFFFFF"/>
            <w:vAlign w:val="center"/>
          </w:tcPr>
          <w:p w14:paraId="23D931E6" w14:textId="4995D120"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6</w:t>
            </w:r>
          </w:p>
        </w:tc>
      </w:tr>
      <w:tr w:rsidR="009D1541" w:rsidRPr="009D1541" w14:paraId="70F911AC" w14:textId="77777777" w:rsidTr="009D1541">
        <w:tc>
          <w:tcPr>
            <w:tcW w:w="346" w:type="pct"/>
          </w:tcPr>
          <w:p w14:paraId="570A9519" w14:textId="5289523E"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S i</w:t>
            </w:r>
            <w:r>
              <w:rPr>
                <w:rFonts w:ascii="Arial" w:eastAsia="Times New Roman" w:hAnsi="Arial" w:cs="Arial"/>
                <w:color w:val="000000"/>
                <w:sz w:val="18"/>
                <w:szCs w:val="18"/>
                <w:lang w:eastAsia="pl-PL"/>
              </w:rPr>
              <w:t xml:space="preserve"> T</w:t>
            </w:r>
          </w:p>
        </w:tc>
        <w:tc>
          <w:tcPr>
            <w:tcW w:w="3029" w:type="pct"/>
            <w:shd w:val="clear" w:color="auto" w:fill="auto"/>
            <w:vAlign w:val="center"/>
          </w:tcPr>
          <w:p w14:paraId="2CFDCF03" w14:textId="46D39DCC" w:rsidR="009D1541" w:rsidRPr="009D1541" w:rsidRDefault="009D1541" w:rsidP="00256340">
            <w:pPr>
              <w:spacing w:after="0" w:line="240" w:lineRule="auto"/>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Pozostała działalność usługowa oraz Gospodarstwa domowe zatrudniające pracowników; gospodarstwa domowe produkujące wyroby i świadczące usługi na własne potrzeby</w:t>
            </w:r>
          </w:p>
        </w:tc>
        <w:tc>
          <w:tcPr>
            <w:tcW w:w="321" w:type="pct"/>
            <w:shd w:val="clear" w:color="auto" w:fill="auto"/>
            <w:noWrap/>
            <w:vAlign w:val="center"/>
          </w:tcPr>
          <w:p w14:paraId="32516E70" w14:textId="3C2D7BA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115</w:t>
            </w:r>
          </w:p>
        </w:tc>
        <w:tc>
          <w:tcPr>
            <w:tcW w:w="321" w:type="pct"/>
            <w:shd w:val="clear" w:color="auto" w:fill="auto"/>
            <w:noWrap/>
            <w:vAlign w:val="center"/>
          </w:tcPr>
          <w:p w14:paraId="79069574" w14:textId="37ED7C2D"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125</w:t>
            </w:r>
          </w:p>
        </w:tc>
        <w:tc>
          <w:tcPr>
            <w:tcW w:w="321" w:type="pct"/>
            <w:shd w:val="clear" w:color="auto" w:fill="auto"/>
            <w:noWrap/>
            <w:vAlign w:val="center"/>
          </w:tcPr>
          <w:p w14:paraId="0CA06A05" w14:textId="2CC1A144"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142</w:t>
            </w:r>
          </w:p>
        </w:tc>
        <w:tc>
          <w:tcPr>
            <w:tcW w:w="321" w:type="pct"/>
            <w:shd w:val="clear" w:color="auto" w:fill="auto"/>
            <w:noWrap/>
            <w:vAlign w:val="center"/>
          </w:tcPr>
          <w:p w14:paraId="0110046F" w14:textId="1B547C28"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149</w:t>
            </w:r>
          </w:p>
        </w:tc>
        <w:tc>
          <w:tcPr>
            <w:tcW w:w="342" w:type="pct"/>
            <w:shd w:val="clear" w:color="auto" w:fill="auto"/>
            <w:noWrap/>
            <w:vAlign w:val="center"/>
          </w:tcPr>
          <w:p w14:paraId="5E86B5CB" w14:textId="62D0AFEC"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34</w:t>
            </w:r>
          </w:p>
        </w:tc>
      </w:tr>
      <w:tr w:rsidR="009D1541" w:rsidRPr="009D1541" w14:paraId="6AEC1ED9" w14:textId="77777777" w:rsidTr="009D1541">
        <w:tc>
          <w:tcPr>
            <w:tcW w:w="346" w:type="pct"/>
          </w:tcPr>
          <w:p w14:paraId="39148489" w14:textId="77777777" w:rsidR="009D1541" w:rsidRPr="009D1541" w:rsidRDefault="009D1541" w:rsidP="00256340">
            <w:pPr>
              <w:spacing w:after="0" w:line="240" w:lineRule="auto"/>
              <w:jc w:val="center"/>
              <w:rPr>
                <w:rFonts w:ascii="Arial" w:eastAsia="Times New Roman" w:hAnsi="Arial" w:cs="Arial"/>
                <w:b/>
                <w:bCs/>
                <w:color w:val="000000"/>
                <w:sz w:val="18"/>
                <w:szCs w:val="18"/>
                <w:lang w:eastAsia="pl-PL"/>
              </w:rPr>
            </w:pPr>
          </w:p>
        </w:tc>
        <w:tc>
          <w:tcPr>
            <w:tcW w:w="3029" w:type="pct"/>
            <w:shd w:val="clear" w:color="auto" w:fill="auto"/>
            <w:vAlign w:val="center"/>
            <w:hideMark/>
          </w:tcPr>
          <w:p w14:paraId="1E27F27D" w14:textId="4C06B9D9" w:rsidR="009D1541" w:rsidRPr="009D1541" w:rsidRDefault="009D1541" w:rsidP="00256340">
            <w:pPr>
              <w:spacing w:after="0" w:line="240" w:lineRule="auto"/>
              <w:jc w:val="center"/>
              <w:rPr>
                <w:rFonts w:ascii="Arial" w:eastAsia="Times New Roman" w:hAnsi="Arial" w:cs="Arial"/>
                <w:b/>
                <w:bCs/>
                <w:color w:val="000000"/>
                <w:sz w:val="18"/>
                <w:szCs w:val="18"/>
                <w:lang w:eastAsia="pl-PL"/>
              </w:rPr>
            </w:pPr>
            <w:r w:rsidRPr="009D1541">
              <w:rPr>
                <w:rFonts w:ascii="Arial" w:eastAsia="Times New Roman" w:hAnsi="Arial" w:cs="Arial"/>
                <w:b/>
                <w:bCs/>
                <w:color w:val="000000"/>
                <w:sz w:val="18"/>
                <w:szCs w:val="18"/>
                <w:lang w:eastAsia="pl-PL"/>
              </w:rPr>
              <w:t>Ogółem</w:t>
            </w:r>
          </w:p>
        </w:tc>
        <w:tc>
          <w:tcPr>
            <w:tcW w:w="321" w:type="pct"/>
            <w:shd w:val="clear" w:color="auto" w:fill="auto"/>
            <w:noWrap/>
            <w:vAlign w:val="center"/>
          </w:tcPr>
          <w:p w14:paraId="3942AB6D" w14:textId="22822D76"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1 547</w:t>
            </w:r>
          </w:p>
        </w:tc>
        <w:tc>
          <w:tcPr>
            <w:tcW w:w="321" w:type="pct"/>
            <w:shd w:val="clear" w:color="auto" w:fill="auto"/>
            <w:noWrap/>
            <w:vAlign w:val="center"/>
          </w:tcPr>
          <w:p w14:paraId="4DB74BBD" w14:textId="7716C7C7"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1 616</w:t>
            </w:r>
          </w:p>
        </w:tc>
        <w:tc>
          <w:tcPr>
            <w:tcW w:w="321" w:type="pct"/>
            <w:shd w:val="clear" w:color="auto" w:fill="auto"/>
            <w:noWrap/>
            <w:vAlign w:val="center"/>
          </w:tcPr>
          <w:p w14:paraId="0BE17505" w14:textId="3FFB1B2C"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1 701</w:t>
            </w:r>
          </w:p>
        </w:tc>
        <w:tc>
          <w:tcPr>
            <w:tcW w:w="321" w:type="pct"/>
            <w:shd w:val="clear" w:color="auto" w:fill="auto"/>
            <w:noWrap/>
            <w:vAlign w:val="center"/>
          </w:tcPr>
          <w:p w14:paraId="6352EEBF" w14:textId="1F4E46D2" w:rsidR="009D1541" w:rsidRPr="009D1541" w:rsidRDefault="009D1541" w:rsidP="00256340">
            <w:pPr>
              <w:spacing w:after="0" w:line="240" w:lineRule="auto"/>
              <w:jc w:val="center"/>
              <w:rPr>
                <w:rFonts w:ascii="Arial" w:eastAsia="Times New Roman" w:hAnsi="Arial" w:cs="Arial"/>
                <w:sz w:val="18"/>
                <w:szCs w:val="18"/>
                <w:lang w:eastAsia="pl-PL"/>
              </w:rPr>
            </w:pPr>
            <w:r w:rsidRPr="009D1541">
              <w:rPr>
                <w:rFonts w:ascii="Arial" w:hAnsi="Arial" w:cs="Arial"/>
                <w:sz w:val="18"/>
                <w:szCs w:val="18"/>
              </w:rPr>
              <w:t>1 745</w:t>
            </w:r>
          </w:p>
        </w:tc>
        <w:tc>
          <w:tcPr>
            <w:tcW w:w="342" w:type="pct"/>
            <w:shd w:val="clear" w:color="auto" w:fill="auto"/>
            <w:noWrap/>
            <w:vAlign w:val="center"/>
          </w:tcPr>
          <w:p w14:paraId="7F9DFC7C" w14:textId="33144A05" w:rsidR="009D1541" w:rsidRPr="009D1541" w:rsidRDefault="009D1541" w:rsidP="00256340">
            <w:pPr>
              <w:spacing w:after="0" w:line="240" w:lineRule="auto"/>
              <w:jc w:val="center"/>
              <w:rPr>
                <w:rFonts w:ascii="Arial" w:eastAsia="Times New Roman" w:hAnsi="Arial" w:cs="Arial"/>
                <w:color w:val="000000"/>
                <w:sz w:val="18"/>
                <w:szCs w:val="18"/>
                <w:lang w:eastAsia="pl-PL"/>
              </w:rPr>
            </w:pPr>
            <w:r w:rsidRPr="009D1541">
              <w:rPr>
                <w:rFonts w:ascii="Arial" w:eastAsia="Times New Roman" w:hAnsi="Arial" w:cs="Arial"/>
                <w:color w:val="000000"/>
                <w:sz w:val="18"/>
                <w:szCs w:val="18"/>
                <w:lang w:eastAsia="pl-PL"/>
              </w:rPr>
              <w:t>198</w:t>
            </w:r>
          </w:p>
        </w:tc>
      </w:tr>
    </w:tbl>
    <w:p w14:paraId="39969386" w14:textId="2E99CBD6" w:rsidR="00714821" w:rsidRPr="00540749" w:rsidRDefault="00714821" w:rsidP="00540749">
      <w:pPr>
        <w:tabs>
          <w:tab w:val="left" w:pos="1560"/>
        </w:tabs>
        <w:spacing w:after="240" w:line="240" w:lineRule="auto"/>
        <w:jc w:val="both"/>
        <w:rPr>
          <w:rFonts w:ascii="Arial" w:eastAsia="Arial" w:hAnsi="Arial" w:cs="Arial"/>
          <w:sz w:val="20"/>
          <w:szCs w:val="20"/>
        </w:rPr>
      </w:pPr>
      <w:r w:rsidRPr="00540749">
        <w:rPr>
          <w:rFonts w:ascii="Arial" w:eastAsia="Arial" w:hAnsi="Arial" w:cs="Arial"/>
          <w:sz w:val="20"/>
          <w:szCs w:val="20"/>
        </w:rPr>
        <w:t xml:space="preserve">Źródło: Główny Urząd Statystyczny, Bank Danych </w:t>
      </w:r>
      <w:r w:rsidR="00DD0CE9" w:rsidRPr="00540749">
        <w:rPr>
          <w:rFonts w:ascii="Arial" w:eastAsia="Arial" w:hAnsi="Arial" w:cs="Arial"/>
          <w:sz w:val="20"/>
          <w:szCs w:val="20"/>
        </w:rPr>
        <w:t>Lokalnych</w:t>
      </w:r>
      <w:r w:rsidRPr="00540749">
        <w:rPr>
          <w:rFonts w:ascii="Arial" w:eastAsia="Arial" w:hAnsi="Arial" w:cs="Arial"/>
          <w:sz w:val="20"/>
          <w:szCs w:val="20"/>
        </w:rPr>
        <w:t xml:space="preserve"> (opracowanie własne)</w:t>
      </w:r>
    </w:p>
    <w:p w14:paraId="60A65538" w14:textId="082E10D7" w:rsidR="00714821" w:rsidRPr="00972607" w:rsidRDefault="00714821" w:rsidP="00D363A4">
      <w:pPr>
        <w:spacing w:after="0" w:line="360" w:lineRule="auto"/>
        <w:ind w:firstLine="708"/>
        <w:jc w:val="both"/>
        <w:rPr>
          <w:rFonts w:ascii="Arial" w:eastAsia="Calibri" w:hAnsi="Arial" w:cs="Arial"/>
          <w:sz w:val="20"/>
          <w:szCs w:val="20"/>
        </w:rPr>
      </w:pPr>
      <w:r w:rsidRPr="00972607">
        <w:rPr>
          <w:rFonts w:ascii="Arial" w:eastAsia="Calibri" w:hAnsi="Arial" w:cs="Arial"/>
          <w:sz w:val="20"/>
          <w:szCs w:val="20"/>
        </w:rPr>
        <w:t xml:space="preserve">Najliczniejszy udział w całkowitym zestawieniu podmiotów gospodarczych mają podmioty </w:t>
      </w:r>
      <w:r w:rsidR="00DD74A8">
        <w:rPr>
          <w:rFonts w:ascii="Arial" w:eastAsia="Calibri" w:hAnsi="Arial" w:cs="Arial"/>
          <w:sz w:val="20"/>
          <w:szCs w:val="20"/>
        </w:rPr>
        <w:t>s</w:t>
      </w:r>
      <w:r w:rsidRPr="00972607">
        <w:rPr>
          <w:rFonts w:ascii="Arial" w:eastAsia="Calibri" w:hAnsi="Arial" w:cs="Arial"/>
          <w:sz w:val="20"/>
          <w:szCs w:val="20"/>
        </w:rPr>
        <w:t xml:space="preserve">klasyfikowane </w:t>
      </w:r>
      <w:r w:rsidR="00DD74A8">
        <w:rPr>
          <w:rFonts w:ascii="Arial" w:eastAsia="Calibri" w:hAnsi="Arial" w:cs="Arial"/>
          <w:sz w:val="20"/>
          <w:szCs w:val="20"/>
        </w:rPr>
        <w:t>w</w:t>
      </w:r>
      <w:r w:rsidRPr="00972607">
        <w:rPr>
          <w:rFonts w:ascii="Arial" w:eastAsia="Calibri" w:hAnsi="Arial" w:cs="Arial"/>
          <w:sz w:val="20"/>
          <w:szCs w:val="20"/>
        </w:rPr>
        <w:t xml:space="preserve"> Sekcji:</w:t>
      </w:r>
    </w:p>
    <w:p w14:paraId="615C442D" w14:textId="5C9097D7" w:rsidR="00E24659" w:rsidRPr="000E3646" w:rsidRDefault="00E24659" w:rsidP="00E24659">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Calibri" w:hAnsi="Arial" w:cs="Arial"/>
          <w:color w:val="000000" w:themeColor="text1"/>
          <w:sz w:val="20"/>
          <w:szCs w:val="20"/>
        </w:rPr>
        <w:t>F: Budownictwo – 359 podmiotów (2</w:t>
      </w:r>
      <w:r w:rsidR="00606E84" w:rsidRPr="000E3646">
        <w:rPr>
          <w:rFonts w:ascii="Arial" w:eastAsia="Calibri" w:hAnsi="Arial" w:cs="Arial"/>
          <w:color w:val="000000" w:themeColor="text1"/>
          <w:sz w:val="20"/>
          <w:szCs w:val="20"/>
        </w:rPr>
        <w:t>0,5</w:t>
      </w:r>
      <w:r w:rsidRPr="000E3646">
        <w:rPr>
          <w:rFonts w:ascii="Arial" w:eastAsia="Calibri" w:hAnsi="Arial" w:cs="Arial"/>
          <w:color w:val="000000" w:themeColor="text1"/>
          <w:sz w:val="20"/>
          <w:szCs w:val="20"/>
        </w:rPr>
        <w:t>% ogółu);</w:t>
      </w:r>
    </w:p>
    <w:p w14:paraId="68202181" w14:textId="37D8C883" w:rsidR="00714821" w:rsidRPr="000E3646" w:rsidRDefault="00714821">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Calibri" w:hAnsi="Arial" w:cs="Arial"/>
          <w:color w:val="000000" w:themeColor="text1"/>
          <w:sz w:val="20"/>
          <w:szCs w:val="20"/>
        </w:rPr>
        <w:t xml:space="preserve">G: Handel hurtowy i detaliczny; naprawa pojazdów samochodowych – </w:t>
      </w:r>
      <w:r w:rsidR="00E24659" w:rsidRPr="000E3646">
        <w:rPr>
          <w:rFonts w:ascii="Arial" w:eastAsia="Calibri" w:hAnsi="Arial" w:cs="Arial"/>
          <w:color w:val="000000" w:themeColor="text1"/>
          <w:sz w:val="20"/>
          <w:szCs w:val="20"/>
        </w:rPr>
        <w:t>353</w:t>
      </w:r>
      <w:r w:rsidRPr="000E3646">
        <w:rPr>
          <w:rFonts w:ascii="Arial" w:eastAsia="Calibri" w:hAnsi="Arial" w:cs="Arial"/>
          <w:color w:val="000000" w:themeColor="text1"/>
          <w:sz w:val="20"/>
          <w:szCs w:val="20"/>
        </w:rPr>
        <w:t xml:space="preserve"> podmiotów (</w:t>
      </w:r>
      <w:r w:rsidR="00E24659" w:rsidRPr="000E3646">
        <w:rPr>
          <w:rFonts w:ascii="Arial" w:eastAsia="Calibri" w:hAnsi="Arial" w:cs="Arial"/>
          <w:color w:val="000000" w:themeColor="text1"/>
          <w:sz w:val="20"/>
          <w:szCs w:val="20"/>
        </w:rPr>
        <w:t>20</w:t>
      </w:r>
      <w:r w:rsidR="00606E84" w:rsidRPr="000E3646">
        <w:rPr>
          <w:rFonts w:ascii="Arial" w:eastAsia="Calibri" w:hAnsi="Arial" w:cs="Arial"/>
          <w:color w:val="000000" w:themeColor="text1"/>
          <w:sz w:val="20"/>
          <w:szCs w:val="20"/>
        </w:rPr>
        <w:t>,2</w:t>
      </w:r>
      <w:r w:rsidRPr="000E3646">
        <w:rPr>
          <w:rFonts w:ascii="Arial" w:eastAsia="Calibri" w:hAnsi="Arial" w:cs="Arial"/>
          <w:color w:val="000000" w:themeColor="text1"/>
          <w:sz w:val="20"/>
          <w:szCs w:val="20"/>
        </w:rPr>
        <w:t>%</w:t>
      </w:r>
      <w:r w:rsidR="009D1541">
        <w:rPr>
          <w:rFonts w:ascii="Arial" w:eastAsia="Calibri" w:hAnsi="Arial" w:cs="Arial"/>
          <w:color w:val="000000" w:themeColor="text1"/>
          <w:sz w:val="20"/>
          <w:szCs w:val="20"/>
        </w:rPr>
        <w:t> </w:t>
      </w:r>
      <w:r w:rsidRPr="000E3646">
        <w:rPr>
          <w:rFonts w:ascii="Arial" w:eastAsia="Calibri" w:hAnsi="Arial" w:cs="Arial"/>
          <w:color w:val="000000" w:themeColor="text1"/>
          <w:sz w:val="20"/>
          <w:szCs w:val="20"/>
        </w:rPr>
        <w:t>ogółu);</w:t>
      </w:r>
    </w:p>
    <w:p w14:paraId="2769360F" w14:textId="07A96351" w:rsidR="00E24659" w:rsidRPr="000E3646" w:rsidRDefault="00E24659" w:rsidP="00E24659">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Times New Roman" w:hAnsi="Arial" w:cs="Arial"/>
          <w:color w:val="000000" w:themeColor="text1"/>
          <w:sz w:val="20"/>
          <w:szCs w:val="20"/>
          <w:lang w:eastAsia="pl-PL"/>
        </w:rPr>
        <w:lastRenderedPageBreak/>
        <w:t xml:space="preserve">S i T - Pozostała działalność usługowa oraz </w:t>
      </w:r>
      <w:r w:rsidR="00473687">
        <w:rPr>
          <w:rFonts w:ascii="Arial" w:eastAsia="Times New Roman" w:hAnsi="Arial" w:cs="Arial"/>
          <w:color w:val="000000" w:themeColor="text1"/>
          <w:sz w:val="20"/>
          <w:szCs w:val="20"/>
          <w:lang w:eastAsia="pl-PL"/>
        </w:rPr>
        <w:t>g</w:t>
      </w:r>
      <w:r w:rsidRPr="000E3646">
        <w:rPr>
          <w:rFonts w:ascii="Arial" w:eastAsia="Times New Roman" w:hAnsi="Arial" w:cs="Arial"/>
          <w:color w:val="000000" w:themeColor="text1"/>
          <w:sz w:val="20"/>
          <w:szCs w:val="20"/>
          <w:lang w:eastAsia="pl-PL"/>
        </w:rPr>
        <w:t>ospodarstwa domowe zatrudniające pracowników; gospodarstwa domowe produkujące wyroby i świadczące usługi na własne potrzeby – 149 podmiotów (</w:t>
      </w:r>
      <w:r w:rsidR="00606E84" w:rsidRPr="000E3646">
        <w:rPr>
          <w:rFonts w:ascii="Arial" w:eastAsia="Times New Roman" w:hAnsi="Arial" w:cs="Arial"/>
          <w:color w:val="000000" w:themeColor="text1"/>
          <w:sz w:val="20"/>
          <w:szCs w:val="20"/>
          <w:lang w:eastAsia="pl-PL"/>
        </w:rPr>
        <w:t>8,5</w:t>
      </w:r>
      <w:r w:rsidRPr="000E3646">
        <w:rPr>
          <w:rFonts w:ascii="Arial" w:eastAsia="Times New Roman" w:hAnsi="Arial" w:cs="Arial"/>
          <w:color w:val="000000" w:themeColor="text1"/>
          <w:sz w:val="20"/>
          <w:szCs w:val="20"/>
          <w:lang w:eastAsia="pl-PL"/>
        </w:rPr>
        <w:t>% ogółu);</w:t>
      </w:r>
    </w:p>
    <w:p w14:paraId="41B955C4" w14:textId="4ACCABB5" w:rsidR="00E24659" w:rsidRPr="000E3646" w:rsidRDefault="00E24659" w:rsidP="00E24659">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Calibri" w:hAnsi="Arial" w:cs="Arial"/>
          <w:color w:val="000000" w:themeColor="text1"/>
          <w:sz w:val="20"/>
          <w:szCs w:val="20"/>
        </w:rPr>
        <w:t>C - Przetwórstwo przemysłowe – 145 podmiotów (8</w:t>
      </w:r>
      <w:r w:rsidR="00606E84" w:rsidRPr="000E3646">
        <w:rPr>
          <w:rFonts w:ascii="Arial" w:eastAsia="Calibri" w:hAnsi="Arial" w:cs="Arial"/>
          <w:color w:val="000000" w:themeColor="text1"/>
          <w:sz w:val="20"/>
          <w:szCs w:val="20"/>
        </w:rPr>
        <w:t>,3</w:t>
      </w:r>
      <w:r w:rsidRPr="000E3646">
        <w:rPr>
          <w:rFonts w:ascii="Arial" w:eastAsia="Calibri" w:hAnsi="Arial" w:cs="Arial"/>
          <w:color w:val="000000" w:themeColor="text1"/>
          <w:sz w:val="20"/>
          <w:szCs w:val="20"/>
        </w:rPr>
        <w:t>% ogółu)</w:t>
      </w:r>
    </w:p>
    <w:p w14:paraId="37832391" w14:textId="5BCDE35B" w:rsidR="00146ABB" w:rsidRPr="000E3646" w:rsidRDefault="00146ABB">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Calibri" w:hAnsi="Arial" w:cs="Arial"/>
          <w:color w:val="000000" w:themeColor="text1"/>
          <w:sz w:val="20"/>
          <w:szCs w:val="20"/>
        </w:rPr>
        <w:t xml:space="preserve">M: </w:t>
      </w:r>
      <w:r w:rsidRPr="000E3646">
        <w:rPr>
          <w:rFonts w:ascii="Arial" w:eastAsia="Times New Roman" w:hAnsi="Arial" w:cs="Arial"/>
          <w:color w:val="000000" w:themeColor="text1"/>
          <w:sz w:val="20"/>
          <w:szCs w:val="20"/>
          <w:lang w:eastAsia="pl-PL"/>
        </w:rPr>
        <w:t xml:space="preserve">Działalność profesjonalna, naukowa i techniczna – </w:t>
      </w:r>
      <w:r w:rsidR="00E24659" w:rsidRPr="000E3646">
        <w:rPr>
          <w:rFonts w:ascii="Arial" w:eastAsia="Times New Roman" w:hAnsi="Arial" w:cs="Arial"/>
          <w:color w:val="000000" w:themeColor="text1"/>
          <w:sz w:val="20"/>
          <w:szCs w:val="20"/>
          <w:lang w:eastAsia="pl-PL"/>
        </w:rPr>
        <w:t>137</w:t>
      </w:r>
      <w:r w:rsidRPr="000E3646">
        <w:rPr>
          <w:rFonts w:ascii="Arial" w:eastAsia="Times New Roman" w:hAnsi="Arial" w:cs="Arial"/>
          <w:color w:val="000000" w:themeColor="text1"/>
          <w:sz w:val="20"/>
          <w:szCs w:val="20"/>
          <w:lang w:eastAsia="pl-PL"/>
        </w:rPr>
        <w:t xml:space="preserve"> podmiotów (</w:t>
      </w:r>
      <w:r w:rsidR="00606E84" w:rsidRPr="000E3646">
        <w:rPr>
          <w:rFonts w:ascii="Arial" w:eastAsia="Times New Roman" w:hAnsi="Arial" w:cs="Arial"/>
          <w:color w:val="000000" w:themeColor="text1"/>
          <w:sz w:val="20"/>
          <w:szCs w:val="20"/>
          <w:lang w:eastAsia="pl-PL"/>
        </w:rPr>
        <w:t>7,8</w:t>
      </w:r>
      <w:r w:rsidRPr="000E3646">
        <w:rPr>
          <w:rFonts w:ascii="Arial" w:eastAsia="Times New Roman" w:hAnsi="Arial" w:cs="Arial"/>
          <w:color w:val="000000" w:themeColor="text1"/>
          <w:sz w:val="20"/>
          <w:szCs w:val="20"/>
          <w:lang w:eastAsia="pl-PL"/>
        </w:rPr>
        <w:t>%</w:t>
      </w:r>
      <w:r w:rsidR="00E24659" w:rsidRPr="000E3646">
        <w:rPr>
          <w:rFonts w:ascii="Arial" w:eastAsia="Times New Roman" w:hAnsi="Arial" w:cs="Arial"/>
          <w:color w:val="000000" w:themeColor="text1"/>
          <w:sz w:val="20"/>
          <w:szCs w:val="20"/>
          <w:lang w:eastAsia="pl-PL"/>
        </w:rPr>
        <w:t xml:space="preserve"> ogółu</w:t>
      </w:r>
      <w:r w:rsidRPr="000E3646">
        <w:rPr>
          <w:rFonts w:ascii="Arial" w:eastAsia="Times New Roman" w:hAnsi="Arial" w:cs="Arial"/>
          <w:color w:val="000000" w:themeColor="text1"/>
          <w:sz w:val="20"/>
          <w:szCs w:val="20"/>
          <w:lang w:eastAsia="pl-PL"/>
        </w:rPr>
        <w:t>)</w:t>
      </w:r>
      <w:r w:rsidR="00972607" w:rsidRPr="000E3646">
        <w:rPr>
          <w:rFonts w:ascii="Arial" w:eastAsia="Times New Roman" w:hAnsi="Arial" w:cs="Arial"/>
          <w:color w:val="000000" w:themeColor="text1"/>
          <w:sz w:val="20"/>
          <w:szCs w:val="20"/>
          <w:lang w:eastAsia="pl-PL"/>
        </w:rPr>
        <w:t>;</w:t>
      </w:r>
    </w:p>
    <w:p w14:paraId="69921F54" w14:textId="582085F0" w:rsidR="00972607" w:rsidRPr="000E3646" w:rsidRDefault="00972607">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Times New Roman" w:hAnsi="Arial" w:cs="Arial"/>
          <w:color w:val="000000" w:themeColor="text1"/>
          <w:sz w:val="20"/>
          <w:szCs w:val="20"/>
          <w:lang w:eastAsia="pl-PL"/>
        </w:rPr>
        <w:t xml:space="preserve">Q - Opieka zdrowotna i pomoc społeczna – </w:t>
      </w:r>
      <w:r w:rsidR="00E24659" w:rsidRPr="000E3646">
        <w:rPr>
          <w:rFonts w:ascii="Arial" w:eastAsia="Times New Roman" w:hAnsi="Arial" w:cs="Arial"/>
          <w:color w:val="000000" w:themeColor="text1"/>
          <w:sz w:val="20"/>
          <w:szCs w:val="20"/>
          <w:lang w:eastAsia="pl-PL"/>
        </w:rPr>
        <w:t>98</w:t>
      </w:r>
      <w:r w:rsidRPr="000E3646">
        <w:rPr>
          <w:rFonts w:ascii="Arial" w:eastAsia="Times New Roman" w:hAnsi="Arial" w:cs="Arial"/>
          <w:color w:val="000000" w:themeColor="text1"/>
          <w:sz w:val="20"/>
          <w:szCs w:val="20"/>
          <w:lang w:eastAsia="pl-PL"/>
        </w:rPr>
        <w:t xml:space="preserve"> podmiotów (</w:t>
      </w:r>
      <w:r w:rsidR="00606E84" w:rsidRPr="000E3646">
        <w:rPr>
          <w:rFonts w:ascii="Arial" w:eastAsia="Times New Roman" w:hAnsi="Arial" w:cs="Arial"/>
          <w:color w:val="000000" w:themeColor="text1"/>
          <w:sz w:val="20"/>
          <w:szCs w:val="20"/>
          <w:lang w:eastAsia="pl-PL"/>
        </w:rPr>
        <w:t>5,6</w:t>
      </w:r>
      <w:r w:rsidRPr="000E3646">
        <w:rPr>
          <w:rFonts w:ascii="Arial" w:eastAsia="Times New Roman" w:hAnsi="Arial" w:cs="Arial"/>
          <w:color w:val="000000" w:themeColor="text1"/>
          <w:sz w:val="20"/>
          <w:szCs w:val="20"/>
          <w:lang w:eastAsia="pl-PL"/>
        </w:rPr>
        <w:t>%</w:t>
      </w:r>
      <w:r w:rsidR="00E24659" w:rsidRPr="000E3646">
        <w:rPr>
          <w:rFonts w:ascii="Arial" w:eastAsia="Times New Roman" w:hAnsi="Arial" w:cs="Arial"/>
          <w:color w:val="000000" w:themeColor="text1"/>
          <w:sz w:val="20"/>
          <w:szCs w:val="20"/>
          <w:lang w:eastAsia="pl-PL"/>
        </w:rPr>
        <w:t xml:space="preserve"> ogółu</w:t>
      </w:r>
      <w:r w:rsidRPr="000E3646">
        <w:rPr>
          <w:rFonts w:ascii="Arial" w:eastAsia="Times New Roman" w:hAnsi="Arial" w:cs="Arial"/>
          <w:color w:val="000000" w:themeColor="text1"/>
          <w:sz w:val="20"/>
          <w:szCs w:val="20"/>
          <w:lang w:eastAsia="pl-PL"/>
        </w:rPr>
        <w:t>);</w:t>
      </w:r>
    </w:p>
    <w:p w14:paraId="452545CE" w14:textId="7F819CC0" w:rsidR="00714821" w:rsidRPr="000E3646" w:rsidRDefault="00714821">
      <w:pPr>
        <w:numPr>
          <w:ilvl w:val="0"/>
          <w:numId w:val="4"/>
        </w:numPr>
        <w:spacing w:after="0" w:line="360" w:lineRule="auto"/>
        <w:contextualSpacing/>
        <w:jc w:val="both"/>
        <w:rPr>
          <w:rFonts w:ascii="Arial" w:eastAsia="Calibri" w:hAnsi="Arial" w:cs="Arial"/>
          <w:color w:val="000000" w:themeColor="text1"/>
          <w:sz w:val="20"/>
          <w:szCs w:val="20"/>
        </w:rPr>
      </w:pPr>
      <w:r w:rsidRPr="000E3646">
        <w:rPr>
          <w:rFonts w:ascii="Arial" w:eastAsia="Calibri" w:hAnsi="Arial" w:cs="Arial"/>
          <w:color w:val="000000" w:themeColor="text1"/>
          <w:sz w:val="20"/>
          <w:szCs w:val="20"/>
        </w:rPr>
        <w:t xml:space="preserve">H: </w:t>
      </w:r>
      <w:r w:rsidRPr="000E3646">
        <w:rPr>
          <w:rFonts w:ascii="Arial" w:eastAsia="Times New Roman" w:hAnsi="Arial" w:cs="Arial"/>
          <w:color w:val="000000" w:themeColor="text1"/>
          <w:sz w:val="20"/>
          <w:szCs w:val="20"/>
          <w:lang w:eastAsia="pl-PL"/>
        </w:rPr>
        <w:t>Transport i gospodarka magazynowa –</w:t>
      </w:r>
      <w:r w:rsidR="00972607" w:rsidRPr="000E3646">
        <w:rPr>
          <w:rFonts w:ascii="Arial" w:eastAsia="Times New Roman" w:hAnsi="Arial" w:cs="Arial"/>
          <w:color w:val="000000" w:themeColor="text1"/>
          <w:sz w:val="20"/>
          <w:szCs w:val="20"/>
          <w:lang w:eastAsia="pl-PL"/>
        </w:rPr>
        <w:t xml:space="preserve"> 9</w:t>
      </w:r>
      <w:r w:rsidR="00E24659" w:rsidRPr="000E3646">
        <w:rPr>
          <w:rFonts w:ascii="Arial" w:eastAsia="Times New Roman" w:hAnsi="Arial" w:cs="Arial"/>
          <w:color w:val="000000" w:themeColor="text1"/>
          <w:sz w:val="20"/>
          <w:szCs w:val="20"/>
          <w:lang w:eastAsia="pl-PL"/>
        </w:rPr>
        <w:t>7</w:t>
      </w:r>
      <w:r w:rsidRPr="000E3646">
        <w:rPr>
          <w:rFonts w:ascii="Arial" w:eastAsia="Times New Roman" w:hAnsi="Arial" w:cs="Arial"/>
          <w:color w:val="000000" w:themeColor="text1"/>
          <w:sz w:val="20"/>
          <w:szCs w:val="20"/>
          <w:lang w:eastAsia="pl-PL"/>
        </w:rPr>
        <w:t xml:space="preserve"> podmiotów </w:t>
      </w:r>
      <w:r w:rsidR="00606E84" w:rsidRPr="000E3646">
        <w:rPr>
          <w:rFonts w:ascii="Arial" w:eastAsia="Times New Roman" w:hAnsi="Arial" w:cs="Arial"/>
          <w:color w:val="000000" w:themeColor="text1"/>
          <w:sz w:val="20"/>
          <w:szCs w:val="20"/>
          <w:lang w:eastAsia="pl-PL"/>
        </w:rPr>
        <w:t>(5,5</w:t>
      </w:r>
      <w:r w:rsidRPr="000E3646">
        <w:rPr>
          <w:rFonts w:ascii="Arial" w:eastAsia="Times New Roman" w:hAnsi="Arial" w:cs="Arial"/>
          <w:color w:val="000000" w:themeColor="text1"/>
          <w:sz w:val="20"/>
          <w:szCs w:val="20"/>
          <w:lang w:eastAsia="pl-PL"/>
        </w:rPr>
        <w:t>%</w:t>
      </w:r>
      <w:r w:rsidR="00E24659" w:rsidRPr="000E3646">
        <w:rPr>
          <w:rFonts w:ascii="Arial" w:eastAsia="Times New Roman" w:hAnsi="Arial" w:cs="Arial"/>
          <w:color w:val="000000" w:themeColor="text1"/>
          <w:sz w:val="20"/>
          <w:szCs w:val="20"/>
          <w:lang w:eastAsia="pl-PL"/>
        </w:rPr>
        <w:t xml:space="preserve"> ogółu</w:t>
      </w:r>
      <w:r w:rsidRPr="000E3646">
        <w:rPr>
          <w:rFonts w:ascii="Arial" w:eastAsia="Times New Roman" w:hAnsi="Arial" w:cs="Arial"/>
          <w:color w:val="000000" w:themeColor="text1"/>
          <w:sz w:val="20"/>
          <w:szCs w:val="20"/>
          <w:lang w:eastAsia="pl-PL"/>
        </w:rPr>
        <w:t>);</w:t>
      </w:r>
    </w:p>
    <w:p w14:paraId="3F53719E" w14:textId="77777777" w:rsidR="00714821" w:rsidRPr="000E3646" w:rsidRDefault="00714821" w:rsidP="007A2C8F">
      <w:pPr>
        <w:spacing w:after="0" w:line="360" w:lineRule="auto"/>
        <w:jc w:val="both"/>
        <w:rPr>
          <w:rFonts w:ascii="Arial" w:eastAsia="Calibri" w:hAnsi="Arial" w:cs="Arial"/>
          <w:color w:val="000000" w:themeColor="text1"/>
          <w:sz w:val="20"/>
          <w:szCs w:val="20"/>
        </w:rPr>
      </w:pPr>
    </w:p>
    <w:p w14:paraId="03982DE2" w14:textId="5E9206F8" w:rsidR="00714821" w:rsidRPr="00473687" w:rsidRDefault="00714821" w:rsidP="00D363A4">
      <w:pPr>
        <w:spacing w:after="0" w:line="360" w:lineRule="auto"/>
        <w:ind w:firstLine="708"/>
        <w:jc w:val="both"/>
        <w:rPr>
          <w:rFonts w:ascii="Arial" w:eastAsia="Calibri" w:hAnsi="Arial" w:cs="Arial"/>
          <w:color w:val="000000" w:themeColor="text1"/>
          <w:sz w:val="20"/>
          <w:szCs w:val="20"/>
        </w:rPr>
      </w:pPr>
      <w:r w:rsidRPr="00473687">
        <w:rPr>
          <w:rFonts w:ascii="Arial" w:eastAsia="Calibri" w:hAnsi="Arial" w:cs="Arial"/>
          <w:color w:val="000000" w:themeColor="text1"/>
          <w:sz w:val="20"/>
          <w:szCs w:val="20"/>
        </w:rPr>
        <w:t>Gospodarka gminna opiera się głównie na działalności budowlanej</w:t>
      </w:r>
      <w:r w:rsidR="00FE59EF" w:rsidRPr="00473687">
        <w:rPr>
          <w:rFonts w:ascii="Arial" w:eastAsia="Calibri" w:hAnsi="Arial" w:cs="Arial"/>
          <w:color w:val="000000" w:themeColor="text1"/>
          <w:sz w:val="20"/>
          <w:szCs w:val="20"/>
        </w:rPr>
        <w:t xml:space="preserve">, </w:t>
      </w:r>
      <w:r w:rsidR="00473687" w:rsidRPr="00473687">
        <w:rPr>
          <w:rFonts w:ascii="Arial" w:eastAsia="Calibri" w:hAnsi="Arial" w:cs="Arial"/>
          <w:color w:val="000000" w:themeColor="text1"/>
          <w:sz w:val="20"/>
          <w:szCs w:val="20"/>
        </w:rPr>
        <w:t xml:space="preserve">handlu (z naprawami), </w:t>
      </w:r>
      <w:r w:rsidR="00FE59EF" w:rsidRPr="00473687">
        <w:rPr>
          <w:rFonts w:ascii="Arial" w:eastAsia="Calibri" w:hAnsi="Arial" w:cs="Arial"/>
          <w:color w:val="000000" w:themeColor="text1"/>
          <w:sz w:val="20"/>
          <w:szCs w:val="20"/>
        </w:rPr>
        <w:t xml:space="preserve">działalności </w:t>
      </w:r>
      <w:r w:rsidR="00473687" w:rsidRPr="00473687">
        <w:rPr>
          <w:rFonts w:ascii="Arial" w:eastAsia="Calibri" w:hAnsi="Arial" w:cs="Arial"/>
          <w:color w:val="000000" w:themeColor="text1"/>
          <w:sz w:val="20"/>
          <w:szCs w:val="20"/>
        </w:rPr>
        <w:t xml:space="preserve">usługowej, </w:t>
      </w:r>
      <w:r w:rsidRPr="00473687">
        <w:rPr>
          <w:rFonts w:ascii="Arial" w:eastAsia="Calibri" w:hAnsi="Arial" w:cs="Arial"/>
          <w:color w:val="000000" w:themeColor="text1"/>
          <w:sz w:val="20"/>
          <w:szCs w:val="20"/>
        </w:rPr>
        <w:t>przetwórstwie przemysłowym. W następnej kolejności funkcjonuje</w:t>
      </w:r>
      <w:r w:rsidR="00473687" w:rsidRPr="00473687">
        <w:rPr>
          <w:rFonts w:ascii="Arial" w:eastAsia="Calibri" w:hAnsi="Arial" w:cs="Arial"/>
          <w:color w:val="000000" w:themeColor="text1"/>
          <w:sz w:val="20"/>
          <w:szCs w:val="20"/>
        </w:rPr>
        <w:t xml:space="preserve"> </w:t>
      </w:r>
      <w:r w:rsidR="002118DD" w:rsidRPr="00473687">
        <w:rPr>
          <w:rFonts w:ascii="Arial" w:eastAsia="Calibri" w:hAnsi="Arial" w:cs="Arial"/>
          <w:color w:val="000000" w:themeColor="text1"/>
          <w:sz w:val="20"/>
          <w:szCs w:val="20"/>
        </w:rPr>
        <w:t xml:space="preserve">działalność </w:t>
      </w:r>
      <w:r w:rsidR="00473687" w:rsidRPr="00473687">
        <w:rPr>
          <w:rFonts w:ascii="Arial" w:eastAsia="Calibri" w:hAnsi="Arial" w:cs="Arial"/>
          <w:color w:val="000000" w:themeColor="text1"/>
          <w:sz w:val="20"/>
          <w:szCs w:val="20"/>
        </w:rPr>
        <w:t xml:space="preserve">profesjonalna, naukowa i techniczna, następnie </w:t>
      </w:r>
      <w:r w:rsidR="00FE59EF" w:rsidRPr="00473687">
        <w:rPr>
          <w:rFonts w:ascii="Arial" w:eastAsia="Calibri" w:hAnsi="Arial" w:cs="Arial"/>
          <w:color w:val="000000" w:themeColor="text1"/>
          <w:sz w:val="20"/>
          <w:szCs w:val="20"/>
        </w:rPr>
        <w:t>opieka zdrowotna i pomoc społeczna</w:t>
      </w:r>
      <w:r w:rsidR="00473687" w:rsidRPr="00473687">
        <w:rPr>
          <w:rFonts w:ascii="Arial" w:eastAsia="Calibri" w:hAnsi="Arial" w:cs="Arial"/>
          <w:color w:val="000000" w:themeColor="text1"/>
          <w:sz w:val="20"/>
          <w:szCs w:val="20"/>
        </w:rPr>
        <w:t xml:space="preserve"> oraz </w:t>
      </w:r>
      <w:r w:rsidR="00FE59EF" w:rsidRPr="00473687">
        <w:rPr>
          <w:rFonts w:ascii="Arial" w:eastAsia="Calibri" w:hAnsi="Arial" w:cs="Arial"/>
          <w:color w:val="000000" w:themeColor="text1"/>
          <w:sz w:val="20"/>
          <w:szCs w:val="20"/>
        </w:rPr>
        <w:t>transport i</w:t>
      </w:r>
      <w:r w:rsidR="00573998" w:rsidRPr="00473687">
        <w:rPr>
          <w:rFonts w:ascii="Arial" w:eastAsia="Calibri" w:hAnsi="Arial" w:cs="Arial"/>
          <w:color w:val="000000" w:themeColor="text1"/>
          <w:sz w:val="20"/>
          <w:szCs w:val="20"/>
        </w:rPr>
        <w:t> </w:t>
      </w:r>
      <w:r w:rsidR="00FE59EF" w:rsidRPr="00473687">
        <w:rPr>
          <w:rFonts w:ascii="Arial" w:eastAsia="Calibri" w:hAnsi="Arial" w:cs="Arial"/>
          <w:color w:val="000000" w:themeColor="text1"/>
          <w:sz w:val="20"/>
          <w:szCs w:val="20"/>
        </w:rPr>
        <w:t>gospodarka magazynowa</w:t>
      </w:r>
      <w:r w:rsidRPr="00473687">
        <w:rPr>
          <w:rFonts w:ascii="Arial" w:eastAsia="Calibri" w:hAnsi="Arial" w:cs="Arial"/>
          <w:color w:val="000000" w:themeColor="text1"/>
          <w:sz w:val="20"/>
          <w:szCs w:val="20"/>
        </w:rPr>
        <w:t xml:space="preserve">. Gmina zapewnia mieszkańcom podstawowe usługi społeczne i finansowe – na terenie gminy funkcjonują placówki opieki zdrowotnej i pomocy społecznej, oświaty i edukacji, kultury, komunikacji oraz </w:t>
      </w:r>
      <w:r w:rsidR="00473687">
        <w:rPr>
          <w:rFonts w:ascii="Arial" w:eastAsia="Calibri" w:hAnsi="Arial" w:cs="Arial"/>
          <w:color w:val="000000" w:themeColor="text1"/>
          <w:sz w:val="20"/>
          <w:szCs w:val="20"/>
        </w:rPr>
        <w:t xml:space="preserve">jednostki świadczące usługi w zakresie </w:t>
      </w:r>
      <w:r w:rsidRPr="00473687">
        <w:rPr>
          <w:rFonts w:ascii="Arial" w:eastAsia="Calibri" w:hAnsi="Arial" w:cs="Arial"/>
          <w:color w:val="000000" w:themeColor="text1"/>
          <w:sz w:val="20"/>
          <w:szCs w:val="20"/>
        </w:rPr>
        <w:t>infrastruktury komunalnej</w:t>
      </w:r>
      <w:r w:rsidR="002118DD" w:rsidRPr="00473687">
        <w:rPr>
          <w:rFonts w:ascii="Arial" w:eastAsia="Calibri" w:hAnsi="Arial" w:cs="Arial"/>
          <w:color w:val="000000" w:themeColor="text1"/>
          <w:sz w:val="20"/>
          <w:szCs w:val="20"/>
        </w:rPr>
        <w:t>.</w:t>
      </w:r>
      <w:r w:rsidRPr="00473687">
        <w:rPr>
          <w:rFonts w:ascii="Arial" w:eastAsia="Calibri" w:hAnsi="Arial" w:cs="Arial"/>
          <w:color w:val="000000" w:themeColor="text1"/>
          <w:sz w:val="20"/>
          <w:szCs w:val="20"/>
        </w:rPr>
        <w:t xml:space="preserve"> </w:t>
      </w:r>
    </w:p>
    <w:p w14:paraId="2A90A7E7" w14:textId="5CF2FAD9" w:rsidR="00820340" w:rsidRPr="00D363A4" w:rsidRDefault="00714821" w:rsidP="006B1675">
      <w:pPr>
        <w:spacing w:after="0" w:line="360" w:lineRule="auto"/>
        <w:ind w:firstLine="709"/>
        <w:jc w:val="both"/>
        <w:rPr>
          <w:rFonts w:ascii="Arial" w:eastAsia="Arial" w:hAnsi="Arial" w:cs="Arial"/>
          <w:bCs/>
          <w:color w:val="A6B727" w:themeColor="accent2"/>
          <w:sz w:val="20"/>
          <w:szCs w:val="20"/>
        </w:rPr>
      </w:pPr>
      <w:r w:rsidRPr="006F1CBE">
        <w:rPr>
          <w:rFonts w:ascii="Arial" w:eastAsia="Calibri" w:hAnsi="Arial" w:cs="Arial"/>
          <w:color w:val="000000" w:themeColor="text1"/>
          <w:sz w:val="20"/>
          <w:szCs w:val="20"/>
        </w:rPr>
        <w:t>Tak jak w całym kraju, w strukturze podmiotów dominuje sektor prywatny - w 202</w:t>
      </w:r>
      <w:r w:rsidR="00D363A4" w:rsidRPr="006F1CBE">
        <w:rPr>
          <w:rFonts w:ascii="Arial" w:eastAsia="Calibri" w:hAnsi="Arial" w:cs="Arial"/>
          <w:color w:val="000000" w:themeColor="text1"/>
          <w:sz w:val="20"/>
          <w:szCs w:val="20"/>
        </w:rPr>
        <w:t>3</w:t>
      </w:r>
      <w:r w:rsidRPr="006F1CBE">
        <w:rPr>
          <w:rFonts w:ascii="Arial" w:eastAsia="Calibri" w:hAnsi="Arial" w:cs="Arial"/>
          <w:color w:val="000000" w:themeColor="text1"/>
          <w:sz w:val="20"/>
          <w:szCs w:val="20"/>
        </w:rPr>
        <w:t xml:space="preserve"> roku odnotowano </w:t>
      </w:r>
      <w:r w:rsidR="006F1CBE" w:rsidRPr="006F1CBE">
        <w:rPr>
          <w:rFonts w:ascii="Arial" w:eastAsia="Calibri" w:hAnsi="Arial" w:cs="Arial"/>
          <w:color w:val="000000" w:themeColor="text1"/>
          <w:sz w:val="20"/>
          <w:szCs w:val="20"/>
        </w:rPr>
        <w:t>1713</w:t>
      </w:r>
      <w:r w:rsidRPr="006F1CBE">
        <w:rPr>
          <w:rFonts w:ascii="Arial" w:eastAsia="Calibri" w:hAnsi="Arial" w:cs="Arial"/>
          <w:color w:val="000000" w:themeColor="text1"/>
          <w:sz w:val="20"/>
          <w:szCs w:val="20"/>
        </w:rPr>
        <w:t xml:space="preserve"> podmiot</w:t>
      </w:r>
      <w:r w:rsidR="002118DD" w:rsidRPr="006F1CBE">
        <w:rPr>
          <w:rFonts w:ascii="Arial" w:eastAsia="Calibri" w:hAnsi="Arial" w:cs="Arial"/>
          <w:color w:val="000000" w:themeColor="text1"/>
          <w:sz w:val="20"/>
          <w:szCs w:val="20"/>
        </w:rPr>
        <w:t xml:space="preserve">ów </w:t>
      </w:r>
      <w:r w:rsidRPr="006F1CBE">
        <w:rPr>
          <w:rFonts w:ascii="Arial" w:eastAsia="Calibri" w:hAnsi="Arial" w:cs="Arial"/>
          <w:color w:val="000000" w:themeColor="text1"/>
          <w:sz w:val="20"/>
          <w:szCs w:val="20"/>
        </w:rPr>
        <w:t>gospodarcz</w:t>
      </w:r>
      <w:r w:rsidR="006F1CBE" w:rsidRPr="006F1CBE">
        <w:rPr>
          <w:rFonts w:ascii="Arial" w:eastAsia="Calibri" w:hAnsi="Arial" w:cs="Arial"/>
          <w:color w:val="000000" w:themeColor="text1"/>
          <w:sz w:val="20"/>
          <w:szCs w:val="20"/>
        </w:rPr>
        <w:t>ych</w:t>
      </w:r>
      <w:r w:rsidRPr="006F1CBE">
        <w:rPr>
          <w:rFonts w:ascii="Arial" w:eastAsia="Calibri" w:hAnsi="Arial" w:cs="Arial"/>
          <w:color w:val="000000" w:themeColor="text1"/>
          <w:sz w:val="20"/>
          <w:szCs w:val="20"/>
        </w:rPr>
        <w:t xml:space="preserve">, w tym </w:t>
      </w:r>
      <w:r w:rsidR="006F1CBE" w:rsidRPr="006F1CBE">
        <w:rPr>
          <w:rFonts w:ascii="Arial" w:eastAsia="Calibri" w:hAnsi="Arial" w:cs="Arial"/>
          <w:color w:val="000000" w:themeColor="text1"/>
          <w:sz w:val="20"/>
          <w:szCs w:val="20"/>
        </w:rPr>
        <w:t xml:space="preserve">1484 </w:t>
      </w:r>
      <w:r w:rsidRPr="006F1CBE">
        <w:rPr>
          <w:rFonts w:ascii="Arial" w:eastAsia="Calibri" w:hAnsi="Arial" w:cs="Arial"/>
          <w:color w:val="000000" w:themeColor="text1"/>
          <w:sz w:val="20"/>
          <w:szCs w:val="20"/>
        </w:rPr>
        <w:t>os</w:t>
      </w:r>
      <w:r w:rsidR="006F1CBE" w:rsidRPr="006F1CBE">
        <w:rPr>
          <w:rFonts w:ascii="Arial" w:eastAsia="Calibri" w:hAnsi="Arial" w:cs="Arial"/>
          <w:color w:val="000000" w:themeColor="text1"/>
          <w:sz w:val="20"/>
          <w:szCs w:val="20"/>
        </w:rPr>
        <w:t xml:space="preserve">oby </w:t>
      </w:r>
      <w:r w:rsidRPr="006F1CBE">
        <w:rPr>
          <w:rFonts w:ascii="Arial" w:eastAsia="Calibri" w:hAnsi="Arial" w:cs="Arial"/>
          <w:color w:val="000000" w:themeColor="text1"/>
          <w:sz w:val="20"/>
          <w:szCs w:val="20"/>
        </w:rPr>
        <w:t>fizyczn</w:t>
      </w:r>
      <w:r w:rsidR="006F1CBE" w:rsidRPr="006F1CBE">
        <w:rPr>
          <w:rFonts w:ascii="Arial" w:eastAsia="Calibri" w:hAnsi="Arial" w:cs="Arial"/>
          <w:color w:val="000000" w:themeColor="text1"/>
          <w:sz w:val="20"/>
          <w:szCs w:val="20"/>
        </w:rPr>
        <w:t>e</w:t>
      </w:r>
      <w:r w:rsidRPr="006F1CBE">
        <w:rPr>
          <w:rFonts w:ascii="Arial" w:eastAsia="Calibri" w:hAnsi="Arial" w:cs="Arial"/>
          <w:color w:val="000000" w:themeColor="text1"/>
          <w:sz w:val="20"/>
          <w:szCs w:val="20"/>
        </w:rPr>
        <w:t xml:space="preserve"> prowadząc</w:t>
      </w:r>
      <w:r w:rsidR="006F1CBE" w:rsidRPr="006F1CBE">
        <w:rPr>
          <w:rFonts w:ascii="Arial" w:eastAsia="Calibri" w:hAnsi="Arial" w:cs="Arial"/>
          <w:color w:val="000000" w:themeColor="text1"/>
          <w:sz w:val="20"/>
          <w:szCs w:val="20"/>
        </w:rPr>
        <w:t>e</w:t>
      </w:r>
      <w:r w:rsidRPr="006F1CBE">
        <w:rPr>
          <w:rFonts w:ascii="Arial" w:eastAsia="Calibri" w:hAnsi="Arial" w:cs="Arial"/>
          <w:color w:val="000000" w:themeColor="text1"/>
          <w:sz w:val="20"/>
          <w:szCs w:val="20"/>
        </w:rPr>
        <w:t xml:space="preserve"> działalność gospodarczą. </w:t>
      </w:r>
      <w:r w:rsidRPr="006F1CBE">
        <w:rPr>
          <w:rFonts w:ascii="Arial" w:eastAsia="Arial" w:hAnsi="Arial" w:cs="Arial"/>
          <w:bCs/>
          <w:color w:val="000000" w:themeColor="text1"/>
          <w:sz w:val="20"/>
          <w:szCs w:val="20"/>
        </w:rPr>
        <w:t>Na terenie gminy działają głównie podmioty nie generujące dużej ilości miejsc pracy, lecz najczęściej oparte na samozatrudnieniu. Udział sektora prywatnego wynosi 9</w:t>
      </w:r>
      <w:r w:rsidR="006F1CBE" w:rsidRPr="006F1CBE">
        <w:rPr>
          <w:rFonts w:ascii="Arial" w:eastAsia="Arial" w:hAnsi="Arial" w:cs="Arial"/>
          <w:bCs/>
          <w:color w:val="000000" w:themeColor="text1"/>
          <w:sz w:val="20"/>
          <w:szCs w:val="20"/>
        </w:rPr>
        <w:t>8,1</w:t>
      </w:r>
      <w:r w:rsidR="00626956" w:rsidRPr="006F1CBE">
        <w:rPr>
          <w:rFonts w:ascii="Arial" w:eastAsia="Arial" w:hAnsi="Arial" w:cs="Arial"/>
          <w:bCs/>
          <w:color w:val="000000" w:themeColor="text1"/>
          <w:sz w:val="20"/>
          <w:szCs w:val="20"/>
        </w:rPr>
        <w:t>7</w:t>
      </w:r>
      <w:r w:rsidRPr="006F1CBE">
        <w:rPr>
          <w:rFonts w:ascii="Arial" w:eastAsia="Arial" w:hAnsi="Arial" w:cs="Arial"/>
          <w:bCs/>
          <w:color w:val="000000" w:themeColor="text1"/>
          <w:sz w:val="20"/>
          <w:szCs w:val="20"/>
        </w:rPr>
        <w:t xml:space="preserve">%. Sektor publiczny reprezentowany jest zaś przez Urząd Miejski w </w:t>
      </w:r>
      <w:r w:rsidR="00D363A4" w:rsidRPr="006F1CBE">
        <w:rPr>
          <w:rFonts w:ascii="Arial" w:eastAsia="Arial" w:hAnsi="Arial" w:cs="Arial"/>
          <w:bCs/>
          <w:color w:val="000000" w:themeColor="text1"/>
          <w:sz w:val="20"/>
          <w:szCs w:val="20"/>
        </w:rPr>
        <w:t>Sulejowie</w:t>
      </w:r>
      <w:r w:rsidR="00626956" w:rsidRPr="006F1CBE">
        <w:rPr>
          <w:rFonts w:ascii="Arial" w:eastAsia="Arial" w:hAnsi="Arial" w:cs="Arial"/>
          <w:bCs/>
          <w:color w:val="000000" w:themeColor="text1"/>
          <w:sz w:val="20"/>
          <w:szCs w:val="20"/>
        </w:rPr>
        <w:t>,</w:t>
      </w:r>
      <w:r w:rsidRPr="006F1CBE">
        <w:rPr>
          <w:rFonts w:ascii="Arial" w:eastAsia="Arial" w:hAnsi="Arial" w:cs="Arial"/>
          <w:bCs/>
          <w:color w:val="000000" w:themeColor="text1"/>
          <w:sz w:val="20"/>
          <w:szCs w:val="20"/>
        </w:rPr>
        <w:t xml:space="preserve"> </w:t>
      </w:r>
      <w:r w:rsidR="009F05AD" w:rsidRPr="006F1CBE">
        <w:rPr>
          <w:rFonts w:ascii="Arial" w:eastAsia="Arial" w:hAnsi="Arial" w:cs="Arial"/>
          <w:bCs/>
          <w:color w:val="000000" w:themeColor="text1"/>
          <w:sz w:val="20"/>
          <w:szCs w:val="20"/>
        </w:rPr>
        <w:t xml:space="preserve">placówki </w:t>
      </w:r>
      <w:r w:rsidRPr="006F1CBE">
        <w:rPr>
          <w:rFonts w:ascii="Arial" w:eastAsia="Arial" w:hAnsi="Arial" w:cs="Arial"/>
          <w:bCs/>
          <w:color w:val="000000" w:themeColor="text1"/>
          <w:sz w:val="20"/>
          <w:szCs w:val="20"/>
        </w:rPr>
        <w:t>oświatowe oraz instytucje kultury</w:t>
      </w:r>
      <w:r w:rsidR="009F05AD" w:rsidRPr="006F1CBE">
        <w:rPr>
          <w:rFonts w:ascii="Arial" w:eastAsia="Arial" w:hAnsi="Arial" w:cs="Arial"/>
          <w:bCs/>
          <w:color w:val="000000" w:themeColor="text1"/>
          <w:sz w:val="20"/>
          <w:szCs w:val="20"/>
        </w:rPr>
        <w:t xml:space="preserve"> i pozostałe jednostki organizacyjne gminy</w:t>
      </w:r>
      <w:r w:rsidRPr="006F1CBE">
        <w:rPr>
          <w:rFonts w:ascii="Arial" w:eastAsia="Arial" w:hAnsi="Arial" w:cs="Arial"/>
          <w:bCs/>
          <w:color w:val="000000" w:themeColor="text1"/>
          <w:sz w:val="20"/>
          <w:szCs w:val="20"/>
        </w:rPr>
        <w:t>.</w:t>
      </w:r>
    </w:p>
    <w:p w14:paraId="292BB5CC" w14:textId="28E97FA5" w:rsidR="00714821" w:rsidRPr="00A75308" w:rsidRDefault="00714821" w:rsidP="00A75308">
      <w:pPr>
        <w:pStyle w:val="Legenda"/>
        <w:keepNext/>
        <w:spacing w:before="240" w:after="0"/>
        <w:jc w:val="both"/>
        <w:rPr>
          <w:rFonts w:ascii="Arial" w:eastAsia="Calibri" w:hAnsi="Arial" w:cs="Arial"/>
          <w:i w:val="0"/>
          <w:iCs w:val="0"/>
          <w:color w:val="auto"/>
          <w:sz w:val="20"/>
          <w:szCs w:val="20"/>
        </w:rPr>
      </w:pPr>
      <w:bookmarkStart w:id="101" w:name="_Toc78405942"/>
      <w:bookmarkStart w:id="102" w:name="_Toc118800689"/>
      <w:bookmarkStart w:id="103" w:name="_Toc180066950"/>
      <w:r w:rsidRPr="00573998">
        <w:rPr>
          <w:rFonts w:ascii="Arial" w:hAnsi="Arial" w:cs="Arial"/>
          <w:i w:val="0"/>
          <w:iCs w:val="0"/>
          <w:color w:val="auto"/>
          <w:sz w:val="20"/>
          <w:szCs w:val="20"/>
        </w:rPr>
        <w:t xml:space="preserve">Tabela </w:t>
      </w:r>
      <w:r w:rsidRPr="00573998">
        <w:rPr>
          <w:rFonts w:ascii="Arial" w:hAnsi="Arial" w:cs="Arial"/>
          <w:i w:val="0"/>
          <w:iCs w:val="0"/>
          <w:color w:val="auto"/>
          <w:sz w:val="20"/>
          <w:szCs w:val="20"/>
        </w:rPr>
        <w:fldChar w:fldCharType="begin"/>
      </w:r>
      <w:r w:rsidRPr="00573998">
        <w:rPr>
          <w:rFonts w:ascii="Arial" w:hAnsi="Arial" w:cs="Arial"/>
          <w:i w:val="0"/>
          <w:iCs w:val="0"/>
          <w:color w:val="auto"/>
          <w:sz w:val="20"/>
          <w:szCs w:val="20"/>
        </w:rPr>
        <w:instrText xml:space="preserve"> SEQ Tabela \* ARABIC </w:instrText>
      </w:r>
      <w:r w:rsidRPr="00573998">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17</w:t>
      </w:r>
      <w:r w:rsidRPr="00573998">
        <w:rPr>
          <w:rFonts w:ascii="Arial" w:hAnsi="Arial" w:cs="Arial"/>
          <w:i w:val="0"/>
          <w:iCs w:val="0"/>
          <w:color w:val="auto"/>
          <w:sz w:val="20"/>
          <w:szCs w:val="20"/>
        </w:rPr>
        <w:fldChar w:fldCharType="end"/>
      </w:r>
      <w:r w:rsidRPr="00573998">
        <w:rPr>
          <w:rFonts w:ascii="Arial" w:hAnsi="Arial" w:cs="Arial"/>
          <w:i w:val="0"/>
          <w:iCs w:val="0"/>
          <w:color w:val="auto"/>
          <w:sz w:val="20"/>
          <w:szCs w:val="20"/>
        </w:rPr>
        <w:t xml:space="preserve"> </w:t>
      </w:r>
      <w:r w:rsidRPr="00573998">
        <w:rPr>
          <w:rFonts w:ascii="Arial" w:eastAsia="Calibri" w:hAnsi="Arial" w:cs="Arial"/>
          <w:i w:val="0"/>
          <w:iCs w:val="0"/>
          <w:color w:val="auto"/>
          <w:sz w:val="20"/>
          <w:szCs w:val="20"/>
        </w:rPr>
        <w:t xml:space="preserve">Podmioty gospodarki narodowej w </w:t>
      </w:r>
      <w:r w:rsidR="00672BA6">
        <w:rPr>
          <w:rFonts w:ascii="Arial" w:eastAsia="Calibri" w:hAnsi="Arial" w:cs="Arial"/>
          <w:i w:val="0"/>
          <w:iCs w:val="0"/>
          <w:color w:val="auto"/>
          <w:sz w:val="20"/>
          <w:szCs w:val="20"/>
        </w:rPr>
        <w:t xml:space="preserve">Gminie </w:t>
      </w:r>
      <w:r w:rsidR="00E0010D">
        <w:rPr>
          <w:rFonts w:ascii="Arial" w:eastAsia="Calibri" w:hAnsi="Arial" w:cs="Arial"/>
          <w:i w:val="0"/>
          <w:iCs w:val="0"/>
          <w:color w:val="auto"/>
          <w:sz w:val="20"/>
          <w:szCs w:val="20"/>
        </w:rPr>
        <w:t>Sulejów</w:t>
      </w:r>
      <w:r w:rsidRPr="00A75308">
        <w:rPr>
          <w:rFonts w:ascii="Arial" w:eastAsia="Calibri" w:hAnsi="Arial" w:cs="Arial"/>
          <w:i w:val="0"/>
          <w:iCs w:val="0"/>
          <w:color w:val="auto"/>
          <w:sz w:val="20"/>
          <w:szCs w:val="20"/>
        </w:rPr>
        <w:t xml:space="preserve"> w latach 20</w:t>
      </w:r>
      <w:r w:rsidR="00942EFB">
        <w:rPr>
          <w:rFonts w:ascii="Arial" w:eastAsia="Calibri" w:hAnsi="Arial" w:cs="Arial"/>
          <w:i w:val="0"/>
          <w:iCs w:val="0"/>
          <w:color w:val="auto"/>
          <w:sz w:val="20"/>
          <w:szCs w:val="20"/>
        </w:rPr>
        <w:t>20</w:t>
      </w:r>
      <w:r w:rsidRPr="00A75308">
        <w:rPr>
          <w:rFonts w:ascii="Arial" w:eastAsia="Calibri" w:hAnsi="Arial" w:cs="Arial"/>
          <w:i w:val="0"/>
          <w:iCs w:val="0"/>
          <w:color w:val="auto"/>
          <w:sz w:val="20"/>
          <w:szCs w:val="20"/>
        </w:rPr>
        <w:t>-20</w:t>
      </w:r>
      <w:bookmarkEnd w:id="101"/>
      <w:r w:rsidRPr="00A75308">
        <w:rPr>
          <w:rFonts w:ascii="Arial" w:eastAsia="Calibri" w:hAnsi="Arial" w:cs="Arial"/>
          <w:i w:val="0"/>
          <w:iCs w:val="0"/>
          <w:color w:val="auto"/>
          <w:sz w:val="20"/>
          <w:szCs w:val="20"/>
        </w:rPr>
        <w:t>2</w:t>
      </w:r>
      <w:bookmarkEnd w:id="102"/>
      <w:r w:rsidR="00942EFB">
        <w:rPr>
          <w:rFonts w:ascii="Arial" w:eastAsia="Calibri" w:hAnsi="Arial" w:cs="Arial"/>
          <w:i w:val="0"/>
          <w:iCs w:val="0"/>
          <w:color w:val="auto"/>
          <w:sz w:val="20"/>
          <w:szCs w:val="20"/>
        </w:rPr>
        <w:t>3</w:t>
      </w:r>
      <w:bookmarkEnd w:id="103"/>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362"/>
        <w:gridCol w:w="5927"/>
        <w:gridCol w:w="731"/>
        <w:gridCol w:w="731"/>
        <w:gridCol w:w="731"/>
        <w:gridCol w:w="730"/>
      </w:tblGrid>
      <w:tr w:rsidR="00790184" w:rsidRPr="00BC1978" w14:paraId="4F732CC4" w14:textId="77777777" w:rsidTr="00B14470">
        <w:trPr>
          <w:tblHeader/>
        </w:trPr>
        <w:tc>
          <w:tcPr>
            <w:tcW w:w="3413" w:type="pct"/>
            <w:gridSpan w:val="2"/>
            <w:shd w:val="clear" w:color="auto" w:fill="auto"/>
            <w:vAlign w:val="center"/>
            <w:hideMark/>
          </w:tcPr>
          <w:p w14:paraId="7BD173D4" w14:textId="77777777" w:rsidR="00790184" w:rsidRPr="00BC1978" w:rsidRDefault="00790184" w:rsidP="00BC1978">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Podmioty wg sektorów własnościowych</w:t>
            </w:r>
          </w:p>
        </w:tc>
        <w:tc>
          <w:tcPr>
            <w:tcW w:w="397" w:type="pct"/>
            <w:shd w:val="clear" w:color="auto" w:fill="FEE69B" w:themeFill="accent5" w:themeFillTint="66"/>
            <w:vAlign w:val="center"/>
            <w:hideMark/>
          </w:tcPr>
          <w:p w14:paraId="1DB0EEF2" w14:textId="6FB2AD7D" w:rsidR="00790184" w:rsidRPr="00BC1978" w:rsidRDefault="00790184" w:rsidP="00BC1978">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20</w:t>
            </w:r>
            <w:r w:rsidR="00942EFB">
              <w:rPr>
                <w:rFonts w:ascii="Arial" w:eastAsia="Times New Roman" w:hAnsi="Arial" w:cs="Arial"/>
                <w:b/>
                <w:bCs/>
                <w:color w:val="000000"/>
                <w:sz w:val="18"/>
                <w:szCs w:val="18"/>
                <w:lang w:eastAsia="pl-PL"/>
              </w:rPr>
              <w:t>20</w:t>
            </w:r>
          </w:p>
        </w:tc>
        <w:tc>
          <w:tcPr>
            <w:tcW w:w="397" w:type="pct"/>
            <w:shd w:val="clear" w:color="auto" w:fill="FEE69B" w:themeFill="accent5" w:themeFillTint="66"/>
            <w:vAlign w:val="center"/>
            <w:hideMark/>
          </w:tcPr>
          <w:p w14:paraId="27CB788E" w14:textId="236BC5E7" w:rsidR="00790184" w:rsidRPr="00BC1978" w:rsidRDefault="00790184" w:rsidP="00BC1978">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202</w:t>
            </w:r>
            <w:r w:rsidR="00942EFB">
              <w:rPr>
                <w:rFonts w:ascii="Arial" w:eastAsia="Times New Roman" w:hAnsi="Arial" w:cs="Arial"/>
                <w:b/>
                <w:bCs/>
                <w:color w:val="000000"/>
                <w:sz w:val="18"/>
                <w:szCs w:val="18"/>
                <w:lang w:eastAsia="pl-PL"/>
              </w:rPr>
              <w:t>1</w:t>
            </w:r>
          </w:p>
        </w:tc>
        <w:tc>
          <w:tcPr>
            <w:tcW w:w="397" w:type="pct"/>
            <w:shd w:val="clear" w:color="auto" w:fill="FEE69B" w:themeFill="accent5" w:themeFillTint="66"/>
            <w:vAlign w:val="center"/>
            <w:hideMark/>
          </w:tcPr>
          <w:p w14:paraId="43DCB3BB" w14:textId="60E77A3E" w:rsidR="00790184" w:rsidRPr="00BC1978" w:rsidRDefault="00790184" w:rsidP="00BC1978">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202</w:t>
            </w:r>
            <w:r w:rsidR="00942EFB">
              <w:rPr>
                <w:rFonts w:ascii="Arial" w:eastAsia="Times New Roman" w:hAnsi="Arial" w:cs="Arial"/>
                <w:b/>
                <w:bCs/>
                <w:color w:val="000000"/>
                <w:sz w:val="18"/>
                <w:szCs w:val="18"/>
                <w:lang w:eastAsia="pl-PL"/>
              </w:rPr>
              <w:t>2</w:t>
            </w:r>
          </w:p>
        </w:tc>
        <w:tc>
          <w:tcPr>
            <w:tcW w:w="396" w:type="pct"/>
            <w:shd w:val="clear" w:color="auto" w:fill="FEE69B" w:themeFill="accent5" w:themeFillTint="66"/>
            <w:vAlign w:val="center"/>
            <w:hideMark/>
          </w:tcPr>
          <w:p w14:paraId="04E7E61A" w14:textId="5AA405E3" w:rsidR="00790184" w:rsidRPr="00BC1978" w:rsidRDefault="00790184" w:rsidP="00BC1978">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202</w:t>
            </w:r>
            <w:r w:rsidR="00942EFB">
              <w:rPr>
                <w:rFonts w:ascii="Arial" w:eastAsia="Times New Roman" w:hAnsi="Arial" w:cs="Arial"/>
                <w:b/>
                <w:bCs/>
                <w:color w:val="000000"/>
                <w:sz w:val="18"/>
                <w:szCs w:val="18"/>
                <w:lang w:eastAsia="pl-PL"/>
              </w:rPr>
              <w:t>3</w:t>
            </w:r>
          </w:p>
        </w:tc>
      </w:tr>
      <w:tr w:rsidR="00F860D9" w:rsidRPr="00BC1978" w14:paraId="47C38779" w14:textId="77777777" w:rsidTr="00F860D9">
        <w:tc>
          <w:tcPr>
            <w:tcW w:w="196" w:type="pct"/>
            <w:shd w:val="clear" w:color="auto" w:fill="auto"/>
            <w:vAlign w:val="center"/>
            <w:hideMark/>
          </w:tcPr>
          <w:p w14:paraId="10893352" w14:textId="77777777"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1.</w:t>
            </w:r>
          </w:p>
        </w:tc>
        <w:tc>
          <w:tcPr>
            <w:tcW w:w="3217" w:type="pct"/>
            <w:shd w:val="clear" w:color="auto" w:fill="auto"/>
            <w:vAlign w:val="center"/>
            <w:hideMark/>
          </w:tcPr>
          <w:p w14:paraId="7A829BA4" w14:textId="77777777" w:rsidR="00F860D9" w:rsidRPr="00BC1978" w:rsidRDefault="00F860D9" w:rsidP="00F860D9">
            <w:pPr>
              <w:spacing w:after="0" w:line="240" w:lineRule="auto"/>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podmioty gospodarki narodowej ogółem</w:t>
            </w:r>
          </w:p>
        </w:tc>
        <w:tc>
          <w:tcPr>
            <w:tcW w:w="397" w:type="pct"/>
            <w:shd w:val="clear" w:color="auto" w:fill="auto"/>
            <w:noWrap/>
            <w:vAlign w:val="bottom"/>
          </w:tcPr>
          <w:p w14:paraId="232FD4FF" w14:textId="12C3CBDB"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1 547</w:t>
            </w:r>
          </w:p>
        </w:tc>
        <w:tc>
          <w:tcPr>
            <w:tcW w:w="397" w:type="pct"/>
            <w:shd w:val="clear" w:color="auto" w:fill="auto"/>
            <w:noWrap/>
            <w:vAlign w:val="bottom"/>
          </w:tcPr>
          <w:p w14:paraId="7D0AED36" w14:textId="7C7056B0"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1 616</w:t>
            </w:r>
          </w:p>
        </w:tc>
        <w:tc>
          <w:tcPr>
            <w:tcW w:w="397" w:type="pct"/>
            <w:shd w:val="clear" w:color="auto" w:fill="auto"/>
            <w:noWrap/>
            <w:vAlign w:val="bottom"/>
          </w:tcPr>
          <w:p w14:paraId="273B21C3" w14:textId="7CBA9EBC"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1 701</w:t>
            </w:r>
          </w:p>
        </w:tc>
        <w:tc>
          <w:tcPr>
            <w:tcW w:w="396" w:type="pct"/>
            <w:shd w:val="clear" w:color="auto" w:fill="auto"/>
            <w:noWrap/>
            <w:vAlign w:val="bottom"/>
          </w:tcPr>
          <w:p w14:paraId="228AF41B" w14:textId="1E689BCB"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1 745</w:t>
            </w:r>
          </w:p>
        </w:tc>
      </w:tr>
      <w:tr w:rsidR="00F860D9" w:rsidRPr="00BC1978" w14:paraId="5655DCC5" w14:textId="77777777" w:rsidTr="00F860D9">
        <w:tc>
          <w:tcPr>
            <w:tcW w:w="196" w:type="pct"/>
            <w:shd w:val="clear" w:color="auto" w:fill="auto"/>
            <w:vAlign w:val="center"/>
            <w:hideMark/>
          </w:tcPr>
          <w:p w14:paraId="33311ABA" w14:textId="77777777"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2.</w:t>
            </w:r>
          </w:p>
        </w:tc>
        <w:tc>
          <w:tcPr>
            <w:tcW w:w="3217" w:type="pct"/>
            <w:shd w:val="clear" w:color="auto" w:fill="auto"/>
            <w:vAlign w:val="center"/>
            <w:hideMark/>
          </w:tcPr>
          <w:p w14:paraId="7DDB2F61" w14:textId="77777777" w:rsidR="00F860D9" w:rsidRPr="00BC1978" w:rsidRDefault="00F860D9" w:rsidP="00F860D9">
            <w:pPr>
              <w:spacing w:after="0" w:line="240" w:lineRule="auto"/>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sektor publiczny - ogółem</w:t>
            </w:r>
          </w:p>
        </w:tc>
        <w:tc>
          <w:tcPr>
            <w:tcW w:w="397" w:type="pct"/>
            <w:shd w:val="clear" w:color="auto" w:fill="auto"/>
            <w:noWrap/>
            <w:vAlign w:val="bottom"/>
            <w:hideMark/>
          </w:tcPr>
          <w:p w14:paraId="55ECFEDE" w14:textId="50471CCB"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29</w:t>
            </w:r>
          </w:p>
        </w:tc>
        <w:tc>
          <w:tcPr>
            <w:tcW w:w="397" w:type="pct"/>
            <w:shd w:val="clear" w:color="auto" w:fill="auto"/>
            <w:noWrap/>
            <w:vAlign w:val="bottom"/>
            <w:hideMark/>
          </w:tcPr>
          <w:p w14:paraId="7FFA6B74" w14:textId="5277AF3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29</w:t>
            </w:r>
          </w:p>
        </w:tc>
        <w:tc>
          <w:tcPr>
            <w:tcW w:w="397" w:type="pct"/>
            <w:shd w:val="clear" w:color="auto" w:fill="auto"/>
            <w:noWrap/>
            <w:vAlign w:val="bottom"/>
            <w:hideMark/>
          </w:tcPr>
          <w:p w14:paraId="44F9350E" w14:textId="334AC32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29</w:t>
            </w:r>
          </w:p>
        </w:tc>
        <w:tc>
          <w:tcPr>
            <w:tcW w:w="396" w:type="pct"/>
            <w:shd w:val="clear" w:color="auto" w:fill="auto"/>
            <w:noWrap/>
            <w:vAlign w:val="bottom"/>
            <w:hideMark/>
          </w:tcPr>
          <w:p w14:paraId="277533ED" w14:textId="1DED64AC"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29</w:t>
            </w:r>
          </w:p>
        </w:tc>
      </w:tr>
      <w:tr w:rsidR="00F860D9" w:rsidRPr="00BC1978" w14:paraId="2271F2FA" w14:textId="77777777" w:rsidTr="009C4BA3">
        <w:tc>
          <w:tcPr>
            <w:tcW w:w="196" w:type="pct"/>
            <w:shd w:val="clear" w:color="auto" w:fill="auto"/>
            <w:vAlign w:val="center"/>
            <w:hideMark/>
          </w:tcPr>
          <w:p w14:paraId="37034AF5" w14:textId="77777777"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 </w:t>
            </w:r>
          </w:p>
        </w:tc>
        <w:tc>
          <w:tcPr>
            <w:tcW w:w="3217" w:type="pct"/>
            <w:shd w:val="clear" w:color="auto" w:fill="auto"/>
            <w:vAlign w:val="center"/>
            <w:hideMark/>
          </w:tcPr>
          <w:p w14:paraId="145F673B"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publiczny - państwowe i samorządowe jednostki prawa budżetowego</w:t>
            </w:r>
          </w:p>
        </w:tc>
        <w:tc>
          <w:tcPr>
            <w:tcW w:w="397" w:type="pct"/>
            <w:shd w:val="clear" w:color="auto" w:fill="auto"/>
            <w:noWrap/>
            <w:vAlign w:val="bottom"/>
            <w:hideMark/>
          </w:tcPr>
          <w:p w14:paraId="2D1392EC" w14:textId="2058E3B8"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22</w:t>
            </w:r>
          </w:p>
        </w:tc>
        <w:tc>
          <w:tcPr>
            <w:tcW w:w="397" w:type="pct"/>
            <w:shd w:val="clear" w:color="auto" w:fill="auto"/>
            <w:noWrap/>
            <w:vAlign w:val="bottom"/>
            <w:hideMark/>
          </w:tcPr>
          <w:p w14:paraId="62F84458" w14:textId="571DB1D6"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22</w:t>
            </w:r>
          </w:p>
        </w:tc>
        <w:tc>
          <w:tcPr>
            <w:tcW w:w="397" w:type="pct"/>
            <w:shd w:val="clear" w:color="auto" w:fill="auto"/>
            <w:noWrap/>
            <w:vAlign w:val="bottom"/>
            <w:hideMark/>
          </w:tcPr>
          <w:p w14:paraId="6962D149" w14:textId="09501B67"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22</w:t>
            </w:r>
          </w:p>
        </w:tc>
        <w:tc>
          <w:tcPr>
            <w:tcW w:w="396" w:type="pct"/>
            <w:shd w:val="clear" w:color="auto" w:fill="auto"/>
            <w:noWrap/>
            <w:vAlign w:val="bottom"/>
            <w:hideMark/>
          </w:tcPr>
          <w:p w14:paraId="0F03DE40" w14:textId="3CA91472"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22</w:t>
            </w:r>
          </w:p>
        </w:tc>
      </w:tr>
      <w:tr w:rsidR="00F860D9" w:rsidRPr="00BC1978" w14:paraId="21540350" w14:textId="77777777" w:rsidTr="00405CE0">
        <w:tc>
          <w:tcPr>
            <w:tcW w:w="196" w:type="pct"/>
            <w:shd w:val="clear" w:color="auto" w:fill="auto"/>
            <w:vAlign w:val="center"/>
            <w:hideMark/>
          </w:tcPr>
          <w:p w14:paraId="08831D5E" w14:textId="4E993517"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290A49A2"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publiczny - spółki handlowe</w:t>
            </w:r>
          </w:p>
        </w:tc>
        <w:tc>
          <w:tcPr>
            <w:tcW w:w="397" w:type="pct"/>
            <w:shd w:val="clear" w:color="auto" w:fill="auto"/>
            <w:noWrap/>
            <w:vAlign w:val="bottom"/>
            <w:hideMark/>
          </w:tcPr>
          <w:p w14:paraId="519B2F0B" w14:textId="3AF1A0E4"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7" w:type="pct"/>
            <w:shd w:val="clear" w:color="auto" w:fill="auto"/>
            <w:noWrap/>
            <w:vAlign w:val="bottom"/>
            <w:hideMark/>
          </w:tcPr>
          <w:p w14:paraId="4968965B" w14:textId="000E4CC8"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7" w:type="pct"/>
            <w:shd w:val="clear" w:color="auto" w:fill="auto"/>
            <w:noWrap/>
            <w:vAlign w:val="bottom"/>
            <w:hideMark/>
          </w:tcPr>
          <w:p w14:paraId="4C5D0756" w14:textId="1B399FFF"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6" w:type="pct"/>
            <w:shd w:val="clear" w:color="auto" w:fill="auto"/>
            <w:noWrap/>
            <w:vAlign w:val="bottom"/>
            <w:hideMark/>
          </w:tcPr>
          <w:p w14:paraId="27EF45C3" w14:textId="169C86D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r>
      <w:tr w:rsidR="00F860D9" w:rsidRPr="00BC1978" w14:paraId="50ADE48D" w14:textId="77777777" w:rsidTr="00473A6F">
        <w:tc>
          <w:tcPr>
            <w:tcW w:w="196" w:type="pct"/>
            <w:shd w:val="clear" w:color="auto" w:fill="auto"/>
            <w:vAlign w:val="center"/>
            <w:hideMark/>
          </w:tcPr>
          <w:p w14:paraId="2F0FD3C1" w14:textId="3A65954F"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3</w:t>
            </w:r>
            <w:r w:rsidRPr="00BC1978">
              <w:rPr>
                <w:rFonts w:ascii="Arial" w:eastAsia="Times New Roman" w:hAnsi="Arial" w:cs="Arial"/>
                <w:b/>
                <w:bCs/>
                <w:color w:val="000000"/>
                <w:sz w:val="18"/>
                <w:szCs w:val="18"/>
                <w:lang w:eastAsia="pl-PL"/>
              </w:rPr>
              <w:t>.</w:t>
            </w:r>
          </w:p>
        </w:tc>
        <w:tc>
          <w:tcPr>
            <w:tcW w:w="3217" w:type="pct"/>
            <w:shd w:val="clear" w:color="auto" w:fill="auto"/>
            <w:vAlign w:val="center"/>
            <w:hideMark/>
          </w:tcPr>
          <w:p w14:paraId="0D3B55BA" w14:textId="77777777" w:rsidR="00F860D9" w:rsidRPr="00BC1978" w:rsidRDefault="00F860D9" w:rsidP="00F860D9">
            <w:pPr>
              <w:spacing w:after="0" w:line="240" w:lineRule="auto"/>
              <w:rPr>
                <w:rFonts w:ascii="Arial" w:eastAsia="Times New Roman" w:hAnsi="Arial" w:cs="Arial"/>
                <w:b/>
                <w:bCs/>
                <w:color w:val="000000"/>
                <w:sz w:val="18"/>
                <w:szCs w:val="18"/>
                <w:lang w:eastAsia="pl-PL"/>
              </w:rPr>
            </w:pPr>
            <w:r w:rsidRPr="00BC1978">
              <w:rPr>
                <w:rFonts w:ascii="Arial" w:eastAsia="Times New Roman" w:hAnsi="Arial" w:cs="Arial"/>
                <w:b/>
                <w:bCs/>
                <w:color w:val="000000"/>
                <w:sz w:val="18"/>
                <w:szCs w:val="18"/>
                <w:lang w:eastAsia="pl-PL"/>
              </w:rPr>
              <w:t>sektor prywatny - ogółem</w:t>
            </w:r>
          </w:p>
        </w:tc>
        <w:tc>
          <w:tcPr>
            <w:tcW w:w="397" w:type="pct"/>
            <w:shd w:val="clear" w:color="auto" w:fill="auto"/>
            <w:noWrap/>
            <w:vAlign w:val="bottom"/>
            <w:hideMark/>
          </w:tcPr>
          <w:p w14:paraId="4869A183" w14:textId="0A4A24FB"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1 518</w:t>
            </w:r>
          </w:p>
        </w:tc>
        <w:tc>
          <w:tcPr>
            <w:tcW w:w="397" w:type="pct"/>
            <w:shd w:val="clear" w:color="auto" w:fill="auto"/>
            <w:noWrap/>
            <w:vAlign w:val="bottom"/>
            <w:hideMark/>
          </w:tcPr>
          <w:p w14:paraId="1765FDE7" w14:textId="23002315"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1 583</w:t>
            </w:r>
          </w:p>
        </w:tc>
        <w:tc>
          <w:tcPr>
            <w:tcW w:w="397" w:type="pct"/>
            <w:shd w:val="clear" w:color="auto" w:fill="auto"/>
            <w:noWrap/>
            <w:vAlign w:val="bottom"/>
            <w:hideMark/>
          </w:tcPr>
          <w:p w14:paraId="3ECA3C31" w14:textId="00287D60"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1 668</w:t>
            </w:r>
          </w:p>
        </w:tc>
        <w:tc>
          <w:tcPr>
            <w:tcW w:w="396" w:type="pct"/>
            <w:shd w:val="clear" w:color="auto" w:fill="auto"/>
            <w:noWrap/>
            <w:vAlign w:val="bottom"/>
            <w:hideMark/>
          </w:tcPr>
          <w:p w14:paraId="6F740342" w14:textId="4070AF8F" w:rsidR="00F860D9" w:rsidRPr="00F860D9" w:rsidRDefault="00F860D9" w:rsidP="00F860D9">
            <w:pPr>
              <w:spacing w:after="0" w:line="240" w:lineRule="auto"/>
              <w:jc w:val="right"/>
              <w:rPr>
                <w:rFonts w:ascii="Arial" w:eastAsia="Times New Roman" w:hAnsi="Arial" w:cs="Arial"/>
                <w:b/>
                <w:bCs/>
                <w:sz w:val="18"/>
                <w:szCs w:val="18"/>
                <w:lang w:eastAsia="pl-PL"/>
              </w:rPr>
            </w:pPr>
            <w:r w:rsidRPr="00F860D9">
              <w:rPr>
                <w:rFonts w:ascii="Arial" w:hAnsi="Arial" w:cs="Arial"/>
                <w:b/>
                <w:bCs/>
                <w:sz w:val="18"/>
                <w:szCs w:val="18"/>
              </w:rPr>
              <w:t>1 713</w:t>
            </w:r>
          </w:p>
        </w:tc>
      </w:tr>
      <w:tr w:rsidR="00F860D9" w:rsidRPr="00BC1978" w14:paraId="0AA59EB2" w14:textId="77777777" w:rsidTr="00E0724F">
        <w:tc>
          <w:tcPr>
            <w:tcW w:w="196" w:type="pct"/>
            <w:shd w:val="clear" w:color="auto" w:fill="auto"/>
            <w:vAlign w:val="center"/>
            <w:hideMark/>
          </w:tcPr>
          <w:p w14:paraId="3A25CC84" w14:textId="1FA65C32"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5723AEE1"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osoby fizyczne prowadzące działalność gospodarczą</w:t>
            </w:r>
          </w:p>
        </w:tc>
        <w:tc>
          <w:tcPr>
            <w:tcW w:w="397" w:type="pct"/>
            <w:shd w:val="clear" w:color="auto" w:fill="auto"/>
            <w:noWrap/>
            <w:vAlign w:val="bottom"/>
            <w:hideMark/>
          </w:tcPr>
          <w:p w14:paraId="25B78413" w14:textId="4BF121BA"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1 326</w:t>
            </w:r>
          </w:p>
        </w:tc>
        <w:tc>
          <w:tcPr>
            <w:tcW w:w="397" w:type="pct"/>
            <w:shd w:val="clear" w:color="auto" w:fill="auto"/>
            <w:noWrap/>
            <w:vAlign w:val="bottom"/>
            <w:hideMark/>
          </w:tcPr>
          <w:p w14:paraId="0C529B6E" w14:textId="484754BD"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1 379</w:t>
            </w:r>
          </w:p>
        </w:tc>
        <w:tc>
          <w:tcPr>
            <w:tcW w:w="397" w:type="pct"/>
            <w:shd w:val="clear" w:color="auto" w:fill="auto"/>
            <w:noWrap/>
            <w:vAlign w:val="bottom"/>
            <w:hideMark/>
          </w:tcPr>
          <w:p w14:paraId="58218C39" w14:textId="2CF21588"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1 454</w:t>
            </w:r>
          </w:p>
        </w:tc>
        <w:tc>
          <w:tcPr>
            <w:tcW w:w="396" w:type="pct"/>
            <w:shd w:val="clear" w:color="auto" w:fill="auto"/>
            <w:noWrap/>
            <w:vAlign w:val="bottom"/>
            <w:hideMark/>
          </w:tcPr>
          <w:p w14:paraId="1A0D4891" w14:textId="12AF37E0"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1 484</w:t>
            </w:r>
          </w:p>
        </w:tc>
      </w:tr>
      <w:tr w:rsidR="00F860D9" w:rsidRPr="00BC1978" w14:paraId="2D80D6F1" w14:textId="77777777" w:rsidTr="0002379E">
        <w:tc>
          <w:tcPr>
            <w:tcW w:w="196" w:type="pct"/>
            <w:shd w:val="clear" w:color="auto" w:fill="auto"/>
            <w:vAlign w:val="center"/>
            <w:hideMark/>
          </w:tcPr>
          <w:p w14:paraId="0EC5D91A" w14:textId="44BADB2B"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57266408"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spółki handlowe</w:t>
            </w:r>
          </w:p>
        </w:tc>
        <w:tc>
          <w:tcPr>
            <w:tcW w:w="397" w:type="pct"/>
            <w:shd w:val="clear" w:color="auto" w:fill="auto"/>
            <w:noWrap/>
            <w:vAlign w:val="bottom"/>
            <w:hideMark/>
          </w:tcPr>
          <w:p w14:paraId="2581D389" w14:textId="1CCA72DB"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40</w:t>
            </w:r>
          </w:p>
        </w:tc>
        <w:tc>
          <w:tcPr>
            <w:tcW w:w="397" w:type="pct"/>
            <w:shd w:val="clear" w:color="auto" w:fill="auto"/>
            <w:noWrap/>
            <w:vAlign w:val="bottom"/>
            <w:hideMark/>
          </w:tcPr>
          <w:p w14:paraId="009CF2BC" w14:textId="5DC3234C"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44</w:t>
            </w:r>
          </w:p>
        </w:tc>
        <w:tc>
          <w:tcPr>
            <w:tcW w:w="397" w:type="pct"/>
            <w:shd w:val="clear" w:color="auto" w:fill="auto"/>
            <w:noWrap/>
            <w:vAlign w:val="bottom"/>
            <w:hideMark/>
          </w:tcPr>
          <w:p w14:paraId="2018C01C" w14:textId="5CF8788B"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46</w:t>
            </w:r>
          </w:p>
        </w:tc>
        <w:tc>
          <w:tcPr>
            <w:tcW w:w="396" w:type="pct"/>
            <w:shd w:val="clear" w:color="auto" w:fill="auto"/>
            <w:noWrap/>
            <w:vAlign w:val="bottom"/>
            <w:hideMark/>
          </w:tcPr>
          <w:p w14:paraId="708EB348" w14:textId="71FFB310"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57</w:t>
            </w:r>
          </w:p>
        </w:tc>
      </w:tr>
      <w:tr w:rsidR="00F860D9" w:rsidRPr="00BC1978" w14:paraId="1A32CAC5" w14:textId="77777777" w:rsidTr="00B23A0A">
        <w:tc>
          <w:tcPr>
            <w:tcW w:w="196" w:type="pct"/>
            <w:shd w:val="clear" w:color="auto" w:fill="auto"/>
            <w:vAlign w:val="center"/>
            <w:hideMark/>
          </w:tcPr>
          <w:p w14:paraId="42C2AE7F" w14:textId="1B1B2FE6"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41AD1AE6"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spółki handlowe z udziałem kapitału zagranicznego</w:t>
            </w:r>
          </w:p>
        </w:tc>
        <w:tc>
          <w:tcPr>
            <w:tcW w:w="397" w:type="pct"/>
            <w:shd w:val="clear" w:color="auto" w:fill="auto"/>
            <w:noWrap/>
            <w:vAlign w:val="bottom"/>
            <w:hideMark/>
          </w:tcPr>
          <w:p w14:paraId="520B4730" w14:textId="767950A1"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7" w:type="pct"/>
            <w:shd w:val="clear" w:color="auto" w:fill="auto"/>
            <w:noWrap/>
            <w:vAlign w:val="bottom"/>
            <w:hideMark/>
          </w:tcPr>
          <w:p w14:paraId="15B6F0CE" w14:textId="3F94296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0</w:t>
            </w:r>
          </w:p>
        </w:tc>
        <w:tc>
          <w:tcPr>
            <w:tcW w:w="397" w:type="pct"/>
            <w:shd w:val="clear" w:color="auto" w:fill="auto"/>
            <w:noWrap/>
            <w:vAlign w:val="bottom"/>
            <w:hideMark/>
          </w:tcPr>
          <w:p w14:paraId="2640C5AF" w14:textId="014704D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0</w:t>
            </w:r>
          </w:p>
        </w:tc>
        <w:tc>
          <w:tcPr>
            <w:tcW w:w="396" w:type="pct"/>
            <w:shd w:val="clear" w:color="auto" w:fill="auto"/>
            <w:noWrap/>
            <w:vAlign w:val="bottom"/>
            <w:hideMark/>
          </w:tcPr>
          <w:p w14:paraId="1DECA2EB" w14:textId="027F24E7"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0</w:t>
            </w:r>
          </w:p>
        </w:tc>
      </w:tr>
      <w:tr w:rsidR="00F860D9" w:rsidRPr="00BC1978" w14:paraId="75CD0036" w14:textId="77777777" w:rsidTr="00B23A0A">
        <w:tc>
          <w:tcPr>
            <w:tcW w:w="196" w:type="pct"/>
            <w:shd w:val="clear" w:color="auto" w:fill="auto"/>
            <w:vAlign w:val="center"/>
            <w:hideMark/>
          </w:tcPr>
          <w:p w14:paraId="2999A04A" w14:textId="68C291E0"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05A6FD9E"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spółdzielnie</w:t>
            </w:r>
          </w:p>
        </w:tc>
        <w:tc>
          <w:tcPr>
            <w:tcW w:w="397" w:type="pct"/>
            <w:shd w:val="clear" w:color="auto" w:fill="auto"/>
            <w:noWrap/>
            <w:vAlign w:val="bottom"/>
            <w:hideMark/>
          </w:tcPr>
          <w:p w14:paraId="26E29D62" w14:textId="306A98EC"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7" w:type="pct"/>
            <w:shd w:val="clear" w:color="auto" w:fill="auto"/>
            <w:noWrap/>
            <w:vAlign w:val="bottom"/>
            <w:hideMark/>
          </w:tcPr>
          <w:p w14:paraId="5EBC7AE9" w14:textId="41F6895C"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7" w:type="pct"/>
            <w:shd w:val="clear" w:color="auto" w:fill="auto"/>
            <w:noWrap/>
            <w:vAlign w:val="bottom"/>
            <w:hideMark/>
          </w:tcPr>
          <w:p w14:paraId="7FC43354" w14:textId="6B22D5BA"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c>
          <w:tcPr>
            <w:tcW w:w="396" w:type="pct"/>
            <w:shd w:val="clear" w:color="auto" w:fill="auto"/>
            <w:noWrap/>
            <w:vAlign w:val="bottom"/>
            <w:hideMark/>
          </w:tcPr>
          <w:p w14:paraId="24F212EE" w14:textId="4905B121"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1</w:t>
            </w:r>
          </w:p>
        </w:tc>
      </w:tr>
      <w:tr w:rsidR="00F860D9" w:rsidRPr="00BC1978" w14:paraId="420DADDC" w14:textId="77777777" w:rsidTr="00B23A0A">
        <w:tc>
          <w:tcPr>
            <w:tcW w:w="196" w:type="pct"/>
            <w:shd w:val="clear" w:color="auto" w:fill="auto"/>
            <w:vAlign w:val="center"/>
            <w:hideMark/>
          </w:tcPr>
          <w:p w14:paraId="548E09F5" w14:textId="765C685A"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FFFFFF" w:fill="FFFFFF"/>
            <w:vAlign w:val="center"/>
            <w:hideMark/>
          </w:tcPr>
          <w:p w14:paraId="6820DD09" w14:textId="77777777" w:rsidR="00F860D9" w:rsidRPr="00BC1978" w:rsidRDefault="00F860D9" w:rsidP="00F860D9">
            <w:pPr>
              <w:spacing w:after="0" w:line="240" w:lineRule="auto"/>
              <w:ind w:firstLineChars="100" w:firstLine="180"/>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fundacje</w:t>
            </w:r>
          </w:p>
        </w:tc>
        <w:tc>
          <w:tcPr>
            <w:tcW w:w="397" w:type="pct"/>
            <w:shd w:val="clear" w:color="auto" w:fill="auto"/>
            <w:noWrap/>
            <w:vAlign w:val="bottom"/>
            <w:hideMark/>
          </w:tcPr>
          <w:p w14:paraId="3C7D8F77" w14:textId="2E1DE0DA"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6</w:t>
            </w:r>
          </w:p>
        </w:tc>
        <w:tc>
          <w:tcPr>
            <w:tcW w:w="397" w:type="pct"/>
            <w:shd w:val="clear" w:color="auto" w:fill="auto"/>
            <w:noWrap/>
            <w:vAlign w:val="bottom"/>
            <w:hideMark/>
          </w:tcPr>
          <w:p w14:paraId="37F5A4FE" w14:textId="1D44BD4F"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7</w:t>
            </w:r>
          </w:p>
        </w:tc>
        <w:tc>
          <w:tcPr>
            <w:tcW w:w="397" w:type="pct"/>
            <w:shd w:val="clear" w:color="auto" w:fill="auto"/>
            <w:noWrap/>
            <w:vAlign w:val="bottom"/>
            <w:hideMark/>
          </w:tcPr>
          <w:p w14:paraId="65C7792A" w14:textId="5905E876"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9</w:t>
            </w:r>
          </w:p>
        </w:tc>
        <w:tc>
          <w:tcPr>
            <w:tcW w:w="396" w:type="pct"/>
            <w:shd w:val="clear" w:color="auto" w:fill="auto"/>
            <w:noWrap/>
            <w:vAlign w:val="bottom"/>
            <w:hideMark/>
          </w:tcPr>
          <w:p w14:paraId="308038BE" w14:textId="5931EC37"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9</w:t>
            </w:r>
          </w:p>
        </w:tc>
      </w:tr>
      <w:tr w:rsidR="00F860D9" w:rsidRPr="00BC1978" w14:paraId="6E8E5502" w14:textId="77777777" w:rsidTr="00B23A0A">
        <w:tc>
          <w:tcPr>
            <w:tcW w:w="196" w:type="pct"/>
            <w:shd w:val="clear" w:color="auto" w:fill="auto"/>
            <w:vAlign w:val="center"/>
            <w:hideMark/>
          </w:tcPr>
          <w:p w14:paraId="21D3ACC9" w14:textId="21807DD2" w:rsidR="00F860D9" w:rsidRPr="00BC1978" w:rsidRDefault="00F860D9" w:rsidP="00F860D9">
            <w:pPr>
              <w:spacing w:after="0" w:line="240" w:lineRule="auto"/>
              <w:jc w:val="center"/>
              <w:rPr>
                <w:rFonts w:ascii="Arial" w:eastAsia="Times New Roman" w:hAnsi="Arial" w:cs="Arial"/>
                <w:b/>
                <w:bCs/>
                <w:color w:val="000000"/>
                <w:sz w:val="18"/>
                <w:szCs w:val="18"/>
                <w:lang w:eastAsia="pl-PL"/>
              </w:rPr>
            </w:pPr>
          </w:p>
        </w:tc>
        <w:tc>
          <w:tcPr>
            <w:tcW w:w="3217" w:type="pct"/>
            <w:shd w:val="clear" w:color="auto" w:fill="auto"/>
            <w:vAlign w:val="center"/>
            <w:hideMark/>
          </w:tcPr>
          <w:p w14:paraId="50986905" w14:textId="77777777" w:rsidR="00F860D9" w:rsidRPr="00BC1978" w:rsidRDefault="00F860D9" w:rsidP="00F860D9">
            <w:pPr>
              <w:spacing w:after="0" w:line="240" w:lineRule="auto"/>
              <w:jc w:val="right"/>
              <w:rPr>
                <w:rFonts w:ascii="Arial" w:eastAsia="Times New Roman" w:hAnsi="Arial" w:cs="Arial"/>
                <w:color w:val="000000"/>
                <w:sz w:val="18"/>
                <w:szCs w:val="18"/>
                <w:lang w:eastAsia="pl-PL"/>
              </w:rPr>
            </w:pPr>
            <w:r w:rsidRPr="00BC1978">
              <w:rPr>
                <w:rFonts w:ascii="Arial" w:eastAsia="Times New Roman" w:hAnsi="Arial" w:cs="Arial"/>
                <w:color w:val="000000"/>
                <w:sz w:val="18"/>
                <w:szCs w:val="18"/>
                <w:lang w:eastAsia="pl-PL"/>
              </w:rPr>
              <w:t>sektor prywatny - stowarzyszenia i organizacje społeczne</w:t>
            </w:r>
          </w:p>
        </w:tc>
        <w:tc>
          <w:tcPr>
            <w:tcW w:w="397" w:type="pct"/>
            <w:shd w:val="clear" w:color="auto" w:fill="auto"/>
            <w:noWrap/>
            <w:vAlign w:val="bottom"/>
            <w:hideMark/>
          </w:tcPr>
          <w:p w14:paraId="560B6502" w14:textId="0CD01864"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48</w:t>
            </w:r>
          </w:p>
        </w:tc>
        <w:tc>
          <w:tcPr>
            <w:tcW w:w="397" w:type="pct"/>
            <w:shd w:val="clear" w:color="auto" w:fill="auto"/>
            <w:noWrap/>
            <w:vAlign w:val="bottom"/>
            <w:hideMark/>
          </w:tcPr>
          <w:p w14:paraId="0E2EE1C2" w14:textId="2CA1F53B"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50</w:t>
            </w:r>
          </w:p>
        </w:tc>
        <w:tc>
          <w:tcPr>
            <w:tcW w:w="397" w:type="pct"/>
            <w:shd w:val="clear" w:color="auto" w:fill="auto"/>
            <w:noWrap/>
            <w:vAlign w:val="bottom"/>
            <w:hideMark/>
          </w:tcPr>
          <w:p w14:paraId="379795C3" w14:textId="0DA2EEA5"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55</w:t>
            </w:r>
          </w:p>
        </w:tc>
        <w:tc>
          <w:tcPr>
            <w:tcW w:w="396" w:type="pct"/>
            <w:shd w:val="clear" w:color="auto" w:fill="auto"/>
            <w:noWrap/>
            <w:vAlign w:val="bottom"/>
            <w:hideMark/>
          </w:tcPr>
          <w:p w14:paraId="4D591BDA" w14:textId="192CB306" w:rsidR="00F860D9" w:rsidRPr="00F860D9" w:rsidRDefault="00F860D9" w:rsidP="00F860D9">
            <w:pPr>
              <w:spacing w:after="0" w:line="240" w:lineRule="auto"/>
              <w:jc w:val="right"/>
              <w:rPr>
                <w:rFonts w:ascii="Arial" w:eastAsia="Times New Roman" w:hAnsi="Arial" w:cs="Arial"/>
                <w:sz w:val="18"/>
                <w:szCs w:val="18"/>
                <w:lang w:eastAsia="pl-PL"/>
              </w:rPr>
            </w:pPr>
            <w:r w:rsidRPr="00F860D9">
              <w:rPr>
                <w:rFonts w:ascii="Arial" w:hAnsi="Arial" w:cs="Arial"/>
                <w:sz w:val="18"/>
                <w:szCs w:val="18"/>
              </w:rPr>
              <w:t>58</w:t>
            </w:r>
          </w:p>
        </w:tc>
      </w:tr>
    </w:tbl>
    <w:p w14:paraId="6EB03ECD" w14:textId="37331EA3" w:rsidR="00714821" w:rsidRPr="00540749" w:rsidRDefault="00714821" w:rsidP="00540749">
      <w:pPr>
        <w:tabs>
          <w:tab w:val="left" w:pos="1560"/>
        </w:tabs>
        <w:spacing w:after="240" w:line="240" w:lineRule="auto"/>
        <w:jc w:val="both"/>
        <w:rPr>
          <w:rFonts w:ascii="Arial" w:eastAsia="Arial" w:hAnsi="Arial" w:cs="Arial"/>
          <w:sz w:val="20"/>
          <w:szCs w:val="20"/>
        </w:rPr>
      </w:pPr>
      <w:r w:rsidRPr="00540749">
        <w:rPr>
          <w:rFonts w:ascii="Arial" w:eastAsia="Arial" w:hAnsi="Arial" w:cs="Arial"/>
          <w:sz w:val="20"/>
          <w:szCs w:val="20"/>
        </w:rPr>
        <w:t xml:space="preserve">Źródło: Główny Urząd Statystyczny, Bank Danych </w:t>
      </w:r>
      <w:r w:rsidR="00DD0CE9" w:rsidRPr="00540749">
        <w:rPr>
          <w:rFonts w:ascii="Arial" w:eastAsia="Arial" w:hAnsi="Arial" w:cs="Arial"/>
          <w:sz w:val="20"/>
          <w:szCs w:val="20"/>
        </w:rPr>
        <w:t>Lokalnych</w:t>
      </w:r>
      <w:r w:rsidRPr="00540749">
        <w:rPr>
          <w:rFonts w:ascii="Arial" w:eastAsia="Arial" w:hAnsi="Arial" w:cs="Arial"/>
          <w:sz w:val="20"/>
          <w:szCs w:val="20"/>
        </w:rPr>
        <w:t xml:space="preserve"> (opracowanie własne)</w:t>
      </w:r>
    </w:p>
    <w:p w14:paraId="7A66415F" w14:textId="6FD900F2" w:rsidR="00714821" w:rsidRPr="000F1FA1" w:rsidRDefault="00714821" w:rsidP="00BC1978">
      <w:pPr>
        <w:spacing w:after="0" w:line="360" w:lineRule="auto"/>
        <w:ind w:firstLine="708"/>
        <w:jc w:val="both"/>
        <w:rPr>
          <w:rFonts w:ascii="Arial" w:eastAsia="Calibri" w:hAnsi="Arial" w:cs="Arial"/>
          <w:color w:val="000000" w:themeColor="text1"/>
          <w:sz w:val="20"/>
          <w:szCs w:val="20"/>
        </w:rPr>
      </w:pPr>
      <w:r w:rsidRPr="000F1FA1">
        <w:rPr>
          <w:rFonts w:ascii="Arial" w:hAnsi="Arial" w:cs="Arial"/>
          <w:color w:val="000000" w:themeColor="text1"/>
          <w:sz w:val="20"/>
          <w:szCs w:val="20"/>
        </w:rPr>
        <w:t xml:space="preserve">W strukturze działalności gospodarczej przeważają firmy małe, w większości są to firmy rodzinne, prowadzące działalność na własny rachunek, w różnych gałęziach usług. </w:t>
      </w:r>
      <w:r w:rsidRPr="000F1FA1">
        <w:rPr>
          <w:rFonts w:ascii="Arial" w:eastAsia="Calibri" w:hAnsi="Arial" w:cs="Arial"/>
          <w:color w:val="000000" w:themeColor="text1"/>
          <w:sz w:val="20"/>
          <w:szCs w:val="20"/>
        </w:rPr>
        <w:t>Spośród wszystkich podmiotów gospodarczych prowadzących działalność na terenie gminy, najwięcej podmiotów zatrudniało od 1 do 9 osób. Na koniec 202</w:t>
      </w:r>
      <w:r w:rsidR="009F05AD" w:rsidRPr="000F1FA1">
        <w:rPr>
          <w:rFonts w:ascii="Arial" w:eastAsia="Calibri" w:hAnsi="Arial" w:cs="Arial"/>
          <w:color w:val="000000" w:themeColor="text1"/>
          <w:sz w:val="20"/>
          <w:szCs w:val="20"/>
        </w:rPr>
        <w:t>3</w:t>
      </w:r>
      <w:r w:rsidRPr="000F1FA1">
        <w:rPr>
          <w:rFonts w:ascii="Arial" w:eastAsia="Calibri" w:hAnsi="Arial" w:cs="Arial"/>
          <w:color w:val="000000" w:themeColor="text1"/>
          <w:sz w:val="20"/>
          <w:szCs w:val="20"/>
        </w:rPr>
        <w:t xml:space="preserve"> roku był</w:t>
      </w:r>
      <w:r w:rsidR="00F0707F" w:rsidRPr="000F1FA1">
        <w:rPr>
          <w:rFonts w:ascii="Arial" w:eastAsia="Calibri" w:hAnsi="Arial" w:cs="Arial"/>
          <w:color w:val="000000" w:themeColor="text1"/>
          <w:sz w:val="20"/>
          <w:szCs w:val="20"/>
        </w:rPr>
        <w:t xml:space="preserve">o ich 1710 </w:t>
      </w:r>
      <w:r w:rsidRPr="000F1FA1">
        <w:rPr>
          <w:rFonts w:ascii="Arial" w:eastAsia="Calibri" w:hAnsi="Arial" w:cs="Arial"/>
          <w:color w:val="000000" w:themeColor="text1"/>
          <w:sz w:val="20"/>
          <w:szCs w:val="20"/>
        </w:rPr>
        <w:t>(</w:t>
      </w:r>
      <w:r w:rsidR="00F0707F" w:rsidRPr="000F1FA1">
        <w:rPr>
          <w:rFonts w:ascii="Arial" w:eastAsia="Calibri" w:hAnsi="Arial" w:cs="Arial"/>
          <w:color w:val="000000" w:themeColor="text1"/>
          <w:sz w:val="20"/>
          <w:szCs w:val="20"/>
        </w:rPr>
        <w:t>98</w:t>
      </w:r>
      <w:r w:rsidRPr="000F1FA1">
        <w:rPr>
          <w:rFonts w:ascii="Arial" w:eastAsia="Calibri" w:hAnsi="Arial" w:cs="Arial"/>
          <w:color w:val="000000" w:themeColor="text1"/>
          <w:sz w:val="20"/>
          <w:szCs w:val="20"/>
        </w:rPr>
        <w:t>%). Drugą pod względem liczebności grupę stanowiły podmioty zatrudniające od 10 do 49 osób. Na koniec 202</w:t>
      </w:r>
      <w:r w:rsidR="009F05AD" w:rsidRPr="000F1FA1">
        <w:rPr>
          <w:rFonts w:ascii="Arial" w:eastAsia="Calibri" w:hAnsi="Arial" w:cs="Arial"/>
          <w:color w:val="000000" w:themeColor="text1"/>
          <w:sz w:val="20"/>
          <w:szCs w:val="20"/>
        </w:rPr>
        <w:t>3</w:t>
      </w:r>
      <w:r w:rsidRPr="000F1FA1">
        <w:rPr>
          <w:rFonts w:ascii="Arial" w:eastAsia="Calibri" w:hAnsi="Arial" w:cs="Arial"/>
          <w:color w:val="000000" w:themeColor="text1"/>
          <w:sz w:val="20"/>
          <w:szCs w:val="20"/>
        </w:rPr>
        <w:t xml:space="preserve"> roku było </w:t>
      </w:r>
      <w:r w:rsidR="00F0707F" w:rsidRPr="000F1FA1">
        <w:rPr>
          <w:rFonts w:ascii="Arial" w:eastAsia="Calibri" w:hAnsi="Arial" w:cs="Arial"/>
          <w:color w:val="000000" w:themeColor="text1"/>
          <w:sz w:val="20"/>
          <w:szCs w:val="20"/>
        </w:rPr>
        <w:t>31</w:t>
      </w:r>
      <w:r w:rsidRPr="000F1FA1">
        <w:rPr>
          <w:rFonts w:ascii="Arial" w:eastAsia="Calibri" w:hAnsi="Arial" w:cs="Arial"/>
          <w:color w:val="000000" w:themeColor="text1"/>
          <w:sz w:val="20"/>
          <w:szCs w:val="20"/>
        </w:rPr>
        <w:t xml:space="preserve"> takich podmiotów (</w:t>
      </w:r>
      <w:r w:rsidR="00F0707F" w:rsidRPr="000F1FA1">
        <w:rPr>
          <w:rFonts w:ascii="Arial" w:eastAsia="Calibri" w:hAnsi="Arial" w:cs="Arial"/>
          <w:color w:val="000000" w:themeColor="text1"/>
          <w:sz w:val="20"/>
          <w:szCs w:val="20"/>
        </w:rPr>
        <w:t>1,77</w:t>
      </w:r>
      <w:r w:rsidRPr="000F1FA1">
        <w:rPr>
          <w:rFonts w:ascii="Arial" w:eastAsia="Calibri" w:hAnsi="Arial" w:cs="Arial"/>
          <w:color w:val="000000" w:themeColor="text1"/>
          <w:sz w:val="20"/>
          <w:szCs w:val="20"/>
        </w:rPr>
        <w:t>%). W gminie funkcjonował</w:t>
      </w:r>
      <w:r w:rsidR="00F0707F" w:rsidRPr="000F1FA1">
        <w:rPr>
          <w:rFonts w:ascii="Arial" w:eastAsia="Calibri" w:hAnsi="Arial" w:cs="Arial"/>
          <w:color w:val="000000" w:themeColor="text1"/>
          <w:sz w:val="20"/>
          <w:szCs w:val="20"/>
        </w:rPr>
        <w:t>y</w:t>
      </w:r>
      <w:r w:rsidRPr="000F1FA1">
        <w:rPr>
          <w:rFonts w:ascii="Arial" w:eastAsia="Calibri" w:hAnsi="Arial" w:cs="Arial"/>
          <w:color w:val="000000" w:themeColor="text1"/>
          <w:sz w:val="20"/>
          <w:szCs w:val="20"/>
        </w:rPr>
        <w:t xml:space="preserve"> na koniec 202</w:t>
      </w:r>
      <w:r w:rsidR="009F05AD" w:rsidRPr="000F1FA1">
        <w:rPr>
          <w:rFonts w:ascii="Arial" w:eastAsia="Calibri" w:hAnsi="Arial" w:cs="Arial"/>
          <w:color w:val="000000" w:themeColor="text1"/>
          <w:sz w:val="20"/>
          <w:szCs w:val="20"/>
        </w:rPr>
        <w:t>3</w:t>
      </w:r>
      <w:r w:rsidRPr="000F1FA1">
        <w:rPr>
          <w:rFonts w:ascii="Arial" w:eastAsia="Calibri" w:hAnsi="Arial" w:cs="Arial"/>
          <w:color w:val="000000" w:themeColor="text1"/>
          <w:sz w:val="20"/>
          <w:szCs w:val="20"/>
        </w:rPr>
        <w:t xml:space="preserve"> roku </w:t>
      </w:r>
      <w:r w:rsidR="00F0707F" w:rsidRPr="000F1FA1">
        <w:rPr>
          <w:rFonts w:ascii="Arial" w:eastAsia="Calibri" w:hAnsi="Arial" w:cs="Arial"/>
          <w:color w:val="000000" w:themeColor="text1"/>
          <w:sz w:val="20"/>
          <w:szCs w:val="20"/>
        </w:rPr>
        <w:t xml:space="preserve">4 </w:t>
      </w:r>
      <w:r w:rsidRPr="000F1FA1">
        <w:rPr>
          <w:rFonts w:ascii="Arial" w:eastAsia="Calibri" w:hAnsi="Arial" w:cs="Arial"/>
          <w:color w:val="000000" w:themeColor="text1"/>
          <w:sz w:val="20"/>
          <w:szCs w:val="20"/>
        </w:rPr>
        <w:t>średni</w:t>
      </w:r>
      <w:r w:rsidR="00F0707F" w:rsidRPr="000F1FA1">
        <w:rPr>
          <w:rFonts w:ascii="Arial" w:eastAsia="Calibri" w:hAnsi="Arial" w:cs="Arial"/>
          <w:color w:val="000000" w:themeColor="text1"/>
          <w:sz w:val="20"/>
          <w:szCs w:val="20"/>
        </w:rPr>
        <w:t>e</w:t>
      </w:r>
      <w:r w:rsidRPr="000F1FA1">
        <w:rPr>
          <w:rFonts w:ascii="Arial" w:eastAsia="Calibri" w:hAnsi="Arial" w:cs="Arial"/>
          <w:color w:val="000000" w:themeColor="text1"/>
          <w:sz w:val="20"/>
          <w:szCs w:val="20"/>
        </w:rPr>
        <w:t xml:space="preserve"> firm</w:t>
      </w:r>
      <w:r w:rsidR="00F0707F" w:rsidRPr="000F1FA1">
        <w:rPr>
          <w:rFonts w:ascii="Arial" w:eastAsia="Calibri" w:hAnsi="Arial" w:cs="Arial"/>
          <w:color w:val="000000" w:themeColor="text1"/>
          <w:sz w:val="20"/>
          <w:szCs w:val="20"/>
        </w:rPr>
        <w:t>y</w:t>
      </w:r>
      <w:r w:rsidRPr="000F1FA1">
        <w:rPr>
          <w:rFonts w:ascii="Arial" w:eastAsia="Calibri" w:hAnsi="Arial" w:cs="Arial"/>
          <w:color w:val="000000" w:themeColor="text1"/>
          <w:sz w:val="20"/>
          <w:szCs w:val="20"/>
        </w:rPr>
        <w:t xml:space="preserve"> zatrudniając</w:t>
      </w:r>
      <w:r w:rsidR="00F0707F" w:rsidRPr="000F1FA1">
        <w:rPr>
          <w:rFonts w:ascii="Arial" w:eastAsia="Calibri" w:hAnsi="Arial" w:cs="Arial"/>
          <w:color w:val="000000" w:themeColor="text1"/>
          <w:sz w:val="20"/>
          <w:szCs w:val="20"/>
        </w:rPr>
        <w:t>e</w:t>
      </w:r>
      <w:r w:rsidRPr="000F1FA1">
        <w:rPr>
          <w:rFonts w:ascii="Arial" w:eastAsia="Calibri" w:hAnsi="Arial" w:cs="Arial"/>
          <w:color w:val="000000" w:themeColor="text1"/>
          <w:sz w:val="20"/>
          <w:szCs w:val="20"/>
        </w:rPr>
        <w:t xml:space="preserve"> od 50 do 249 pracowników, stanowiły one (</w:t>
      </w:r>
      <w:r w:rsidR="0074022B" w:rsidRPr="000F1FA1">
        <w:rPr>
          <w:rFonts w:ascii="Arial" w:eastAsia="Calibri" w:hAnsi="Arial" w:cs="Arial"/>
          <w:color w:val="000000" w:themeColor="text1"/>
          <w:sz w:val="20"/>
          <w:szCs w:val="20"/>
        </w:rPr>
        <w:t>0,</w:t>
      </w:r>
      <w:r w:rsidR="00F0707F" w:rsidRPr="000F1FA1">
        <w:rPr>
          <w:rFonts w:ascii="Arial" w:eastAsia="Calibri" w:hAnsi="Arial" w:cs="Arial"/>
          <w:color w:val="000000" w:themeColor="text1"/>
          <w:sz w:val="20"/>
          <w:szCs w:val="20"/>
        </w:rPr>
        <w:t>23</w:t>
      </w:r>
      <w:r w:rsidRPr="000F1FA1">
        <w:rPr>
          <w:rFonts w:ascii="Arial" w:eastAsia="Calibri" w:hAnsi="Arial" w:cs="Arial"/>
          <w:color w:val="000000" w:themeColor="text1"/>
          <w:sz w:val="20"/>
          <w:szCs w:val="20"/>
        </w:rPr>
        <w:t xml:space="preserve">%). </w:t>
      </w:r>
      <w:r w:rsidR="00F0707F" w:rsidRPr="000F1FA1">
        <w:rPr>
          <w:rFonts w:ascii="Arial" w:eastAsia="Calibri" w:hAnsi="Arial" w:cs="Arial"/>
          <w:color w:val="000000" w:themeColor="text1"/>
          <w:sz w:val="20"/>
          <w:szCs w:val="20"/>
        </w:rPr>
        <w:t>D</w:t>
      </w:r>
      <w:r w:rsidR="0074022B" w:rsidRPr="000F1FA1">
        <w:rPr>
          <w:rFonts w:ascii="Arial" w:eastAsia="Calibri" w:hAnsi="Arial" w:cs="Arial"/>
          <w:color w:val="000000" w:themeColor="text1"/>
          <w:sz w:val="20"/>
          <w:szCs w:val="20"/>
        </w:rPr>
        <w:t>uże firmy</w:t>
      </w:r>
      <w:r w:rsidR="00F0707F" w:rsidRPr="000F1FA1">
        <w:rPr>
          <w:rFonts w:ascii="Arial" w:eastAsia="Calibri" w:hAnsi="Arial" w:cs="Arial"/>
          <w:color w:val="000000" w:themeColor="text1"/>
          <w:sz w:val="20"/>
          <w:szCs w:val="20"/>
        </w:rPr>
        <w:t xml:space="preserve"> w gminie nie działały</w:t>
      </w:r>
      <w:r w:rsidR="0074022B" w:rsidRPr="000F1FA1">
        <w:rPr>
          <w:rFonts w:ascii="Arial" w:eastAsia="Calibri" w:hAnsi="Arial" w:cs="Arial"/>
          <w:color w:val="000000" w:themeColor="text1"/>
          <w:sz w:val="20"/>
          <w:szCs w:val="20"/>
        </w:rPr>
        <w:t>.</w:t>
      </w:r>
      <w:r w:rsidRPr="000F1FA1">
        <w:rPr>
          <w:rFonts w:ascii="Arial" w:eastAsia="Calibri" w:hAnsi="Arial" w:cs="Arial"/>
          <w:color w:val="000000" w:themeColor="text1"/>
          <w:sz w:val="20"/>
          <w:szCs w:val="20"/>
        </w:rPr>
        <w:t xml:space="preserve"> </w:t>
      </w:r>
    </w:p>
    <w:p w14:paraId="3C2D316F" w14:textId="3B2E5DD3" w:rsidR="00AE26FD" w:rsidRPr="001D1CFD" w:rsidRDefault="00AE26FD" w:rsidP="001D1CFD">
      <w:pPr>
        <w:pStyle w:val="Legenda"/>
        <w:keepNext/>
        <w:spacing w:before="240" w:after="0"/>
        <w:rPr>
          <w:rFonts w:ascii="Arial" w:hAnsi="Arial" w:cs="Arial"/>
          <w:i w:val="0"/>
          <w:iCs w:val="0"/>
          <w:color w:val="auto"/>
          <w:sz w:val="20"/>
          <w:szCs w:val="20"/>
        </w:rPr>
      </w:pPr>
      <w:bookmarkStart w:id="104" w:name="_Toc180066933"/>
      <w:r w:rsidRPr="001D1CFD">
        <w:rPr>
          <w:rFonts w:ascii="Arial" w:hAnsi="Arial" w:cs="Arial"/>
          <w:i w:val="0"/>
          <w:iCs w:val="0"/>
          <w:color w:val="auto"/>
          <w:sz w:val="20"/>
          <w:szCs w:val="20"/>
        </w:rPr>
        <w:lastRenderedPageBreak/>
        <w:t xml:space="preserve">Wykres </w:t>
      </w:r>
      <w:r w:rsidRPr="001D1CFD">
        <w:rPr>
          <w:rFonts w:ascii="Arial" w:hAnsi="Arial" w:cs="Arial"/>
          <w:i w:val="0"/>
          <w:iCs w:val="0"/>
          <w:color w:val="auto"/>
          <w:sz w:val="20"/>
          <w:szCs w:val="20"/>
        </w:rPr>
        <w:fldChar w:fldCharType="begin"/>
      </w:r>
      <w:r w:rsidRPr="001D1CFD">
        <w:rPr>
          <w:rFonts w:ascii="Arial" w:hAnsi="Arial" w:cs="Arial"/>
          <w:i w:val="0"/>
          <w:iCs w:val="0"/>
          <w:color w:val="auto"/>
          <w:sz w:val="20"/>
          <w:szCs w:val="20"/>
        </w:rPr>
        <w:instrText xml:space="preserve"> SEQ Wykres \* ARABIC </w:instrText>
      </w:r>
      <w:r w:rsidRPr="001D1CFD">
        <w:rPr>
          <w:rFonts w:ascii="Arial" w:hAnsi="Arial" w:cs="Arial"/>
          <w:i w:val="0"/>
          <w:iCs w:val="0"/>
          <w:color w:val="auto"/>
          <w:sz w:val="20"/>
          <w:szCs w:val="20"/>
        </w:rPr>
        <w:fldChar w:fldCharType="separate"/>
      </w:r>
      <w:r w:rsidR="00504AEF">
        <w:rPr>
          <w:rFonts w:ascii="Arial" w:hAnsi="Arial" w:cs="Arial"/>
          <w:i w:val="0"/>
          <w:iCs w:val="0"/>
          <w:noProof/>
          <w:color w:val="auto"/>
          <w:sz w:val="20"/>
          <w:szCs w:val="20"/>
        </w:rPr>
        <w:t>14</w:t>
      </w:r>
      <w:r w:rsidRPr="001D1CFD">
        <w:rPr>
          <w:rFonts w:ascii="Arial" w:hAnsi="Arial" w:cs="Arial"/>
          <w:i w:val="0"/>
          <w:iCs w:val="0"/>
          <w:color w:val="auto"/>
          <w:sz w:val="20"/>
          <w:szCs w:val="20"/>
        </w:rPr>
        <w:fldChar w:fldCharType="end"/>
      </w:r>
      <w:r w:rsidRPr="001D1CFD">
        <w:rPr>
          <w:rFonts w:ascii="Arial" w:hAnsi="Arial" w:cs="Arial"/>
          <w:i w:val="0"/>
          <w:iCs w:val="0"/>
          <w:color w:val="auto"/>
          <w:sz w:val="20"/>
          <w:szCs w:val="20"/>
        </w:rPr>
        <w:t>. Rozkład podmiotów gospodarki narodowej wg klasy wielkości (w okresie 2020-2023)</w:t>
      </w:r>
      <w:bookmarkEnd w:id="104"/>
    </w:p>
    <w:p w14:paraId="6CA9C75C" w14:textId="5217C5BF" w:rsidR="00BC1978" w:rsidRDefault="00AE26FD" w:rsidP="009D1541">
      <w:pPr>
        <w:pStyle w:val="BezodstpwZnak1"/>
        <w:spacing w:line="240" w:lineRule="auto"/>
        <w:ind w:left="1418" w:hanging="1418"/>
        <w:jc w:val="center"/>
        <w:rPr>
          <w:rFonts w:ascii="Arial" w:hAnsi="Arial" w:cs="Arial"/>
          <w:color w:val="FF0000"/>
        </w:rPr>
      </w:pPr>
      <w:r>
        <w:rPr>
          <w:noProof/>
        </w:rPr>
        <w:drawing>
          <wp:inline distT="0" distB="0" distL="0" distR="0" wp14:anchorId="750A172F" wp14:editId="1FC1F8BA">
            <wp:extent cx="5676900" cy="2743200"/>
            <wp:effectExtent l="0" t="0" r="0" b="0"/>
            <wp:docPr id="1383045794" name="Wykres 1">
              <a:extLst xmlns:a="http://schemas.openxmlformats.org/drawingml/2006/main">
                <a:ext uri="{FF2B5EF4-FFF2-40B4-BE49-F238E27FC236}">
                  <a16:creationId xmlns:a16="http://schemas.microsoft.com/office/drawing/2014/main" id="{68374B95-E3A5-F3B0-AE99-42A9E5A30D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7556184F" w14:textId="73C02289" w:rsidR="00714821" w:rsidRPr="00540749" w:rsidRDefault="00714821" w:rsidP="00540749">
      <w:pPr>
        <w:tabs>
          <w:tab w:val="left" w:pos="1560"/>
        </w:tabs>
        <w:spacing w:after="240" w:line="240" w:lineRule="auto"/>
        <w:jc w:val="both"/>
        <w:rPr>
          <w:rFonts w:ascii="Arial" w:eastAsia="Arial" w:hAnsi="Arial" w:cs="Arial"/>
          <w:sz w:val="20"/>
          <w:szCs w:val="20"/>
        </w:rPr>
      </w:pPr>
      <w:r w:rsidRPr="00540749">
        <w:rPr>
          <w:rFonts w:ascii="Arial" w:eastAsia="Arial" w:hAnsi="Arial" w:cs="Arial"/>
          <w:sz w:val="20"/>
          <w:szCs w:val="20"/>
        </w:rPr>
        <w:t xml:space="preserve">Źródło: Główny Urząd Statystyczny, Bank Danych </w:t>
      </w:r>
      <w:r w:rsidR="00DD0CE9" w:rsidRPr="00540749">
        <w:rPr>
          <w:rFonts w:ascii="Arial" w:eastAsia="Arial" w:hAnsi="Arial" w:cs="Arial"/>
          <w:sz w:val="20"/>
          <w:szCs w:val="20"/>
        </w:rPr>
        <w:t>Lokalnych</w:t>
      </w:r>
      <w:r w:rsidRPr="00540749">
        <w:rPr>
          <w:rFonts w:ascii="Arial" w:eastAsia="Arial" w:hAnsi="Arial" w:cs="Arial"/>
          <w:sz w:val="20"/>
          <w:szCs w:val="20"/>
        </w:rPr>
        <w:t xml:space="preserve"> (opracowanie własne)</w:t>
      </w:r>
    </w:p>
    <w:p w14:paraId="0956931F" w14:textId="77777777" w:rsidR="00377EC1" w:rsidRPr="00804CF6" w:rsidRDefault="00377EC1" w:rsidP="00377EC1">
      <w:pPr>
        <w:pStyle w:val="Legenda"/>
        <w:spacing w:after="0" w:line="360" w:lineRule="auto"/>
        <w:rPr>
          <w:rFonts w:ascii="Arial" w:hAnsi="Arial" w:cs="Arial"/>
          <w:i w:val="0"/>
          <w:iCs w:val="0"/>
          <w:color w:val="auto"/>
          <w:sz w:val="20"/>
          <w:szCs w:val="20"/>
          <w:u w:val="single"/>
        </w:rPr>
      </w:pPr>
    </w:p>
    <w:p w14:paraId="13737347" w14:textId="77777777" w:rsidR="00512191" w:rsidRPr="00804CF6" w:rsidRDefault="00512191" w:rsidP="00512191">
      <w:pPr>
        <w:rPr>
          <w:rFonts w:ascii="Arial" w:hAnsi="Arial" w:cs="Arial"/>
          <w:sz w:val="20"/>
          <w:szCs w:val="20"/>
        </w:rPr>
      </w:pPr>
    </w:p>
    <w:p w14:paraId="753FD685" w14:textId="298A14C7" w:rsidR="00585975" w:rsidRPr="009D1541" w:rsidRDefault="00585975" w:rsidP="00585975">
      <w:pPr>
        <w:autoSpaceDE w:val="0"/>
        <w:autoSpaceDN w:val="0"/>
        <w:adjustRightInd w:val="0"/>
        <w:spacing w:after="0" w:line="360" w:lineRule="auto"/>
        <w:jc w:val="center"/>
        <w:rPr>
          <w:rFonts w:ascii="Arial" w:hAnsi="Arial" w:cs="Arial"/>
          <w:b/>
          <w:bCs/>
          <w:sz w:val="20"/>
          <w:szCs w:val="20"/>
        </w:rPr>
      </w:pPr>
      <w:r w:rsidRPr="009D1541">
        <w:rPr>
          <w:rFonts w:ascii="Arial" w:hAnsi="Arial" w:cs="Arial"/>
          <w:b/>
          <w:bCs/>
          <w:sz w:val="20"/>
          <w:szCs w:val="20"/>
        </w:rPr>
        <w:t>ZJAWISKA NEGATYWNE W SFERZE GOSPODARCZEJ</w:t>
      </w:r>
    </w:p>
    <w:p w14:paraId="634F96B5" w14:textId="1E044920" w:rsidR="00585975" w:rsidRPr="00B14470" w:rsidRDefault="00585975" w:rsidP="00585975">
      <w:pPr>
        <w:pStyle w:val="Legenda"/>
        <w:spacing w:before="120" w:after="120"/>
        <w:rPr>
          <w:rFonts w:ascii="Arial" w:hAnsi="Arial" w:cs="Arial"/>
          <w:i w:val="0"/>
          <w:iCs w:val="0"/>
          <w:color w:val="auto"/>
          <w:sz w:val="20"/>
          <w:szCs w:val="20"/>
          <w:u w:val="single"/>
        </w:rPr>
      </w:pPr>
      <w:r w:rsidRPr="00B14470">
        <w:rPr>
          <w:rFonts w:ascii="Arial" w:hAnsi="Arial" w:cs="Arial"/>
          <w:i w:val="0"/>
          <w:iCs w:val="0"/>
          <w:color w:val="auto"/>
          <w:sz w:val="20"/>
          <w:szCs w:val="20"/>
          <w:u w:val="single"/>
        </w:rPr>
        <w:t xml:space="preserve">Zjawisko negatywne: </w:t>
      </w:r>
      <w:r>
        <w:rPr>
          <w:rFonts w:ascii="Arial" w:hAnsi="Arial" w:cs="Arial"/>
          <w:i w:val="0"/>
          <w:iCs w:val="0"/>
          <w:color w:val="auto"/>
          <w:sz w:val="20"/>
          <w:szCs w:val="20"/>
          <w:u w:val="single"/>
        </w:rPr>
        <w:t>mniejsza aktywność gospodarcza mieszkańców</w:t>
      </w:r>
    </w:p>
    <w:p w14:paraId="7F557F02" w14:textId="32CBDD90" w:rsidR="00585975" w:rsidRPr="00530D26" w:rsidRDefault="00585975" w:rsidP="00585975">
      <w:pPr>
        <w:pStyle w:val="Legenda"/>
        <w:numPr>
          <w:ilvl w:val="0"/>
          <w:numId w:val="26"/>
        </w:numPr>
        <w:spacing w:before="120" w:after="120"/>
        <w:rPr>
          <w:rFonts w:ascii="Arial" w:eastAsia="Calibri" w:hAnsi="Arial" w:cs="Arial"/>
          <w:color w:val="auto"/>
          <w:sz w:val="20"/>
          <w:szCs w:val="20"/>
        </w:rPr>
      </w:pPr>
      <w:r w:rsidRPr="00530D26">
        <w:rPr>
          <w:rFonts w:ascii="Arial" w:eastAsia="Calibri" w:hAnsi="Arial" w:cs="Arial"/>
          <w:i w:val="0"/>
          <w:iCs w:val="0"/>
          <w:color w:val="auto"/>
          <w:sz w:val="20"/>
          <w:szCs w:val="20"/>
        </w:rPr>
        <w:t>Wskaźnik:</w:t>
      </w:r>
      <w:r w:rsidRPr="00530D26">
        <w:rPr>
          <w:rFonts w:ascii="Arial" w:hAnsi="Arial" w:cs="Arial"/>
          <w:i w:val="0"/>
          <w:iCs w:val="0"/>
          <w:color w:val="auto"/>
          <w:sz w:val="20"/>
          <w:szCs w:val="20"/>
        </w:rPr>
        <w:t xml:space="preserve"> liczb</w:t>
      </w:r>
      <w:r>
        <w:rPr>
          <w:rFonts w:ascii="Arial" w:hAnsi="Arial" w:cs="Arial"/>
          <w:i w:val="0"/>
          <w:iCs w:val="0"/>
          <w:color w:val="auto"/>
          <w:sz w:val="20"/>
          <w:szCs w:val="20"/>
        </w:rPr>
        <w:t>a</w:t>
      </w:r>
      <w:r w:rsidRPr="00530D26">
        <w:rPr>
          <w:rFonts w:ascii="Arial" w:hAnsi="Arial" w:cs="Arial"/>
          <w:i w:val="0"/>
          <w:iCs w:val="0"/>
          <w:color w:val="auto"/>
          <w:sz w:val="20"/>
          <w:szCs w:val="20"/>
        </w:rPr>
        <w:t xml:space="preserve"> </w:t>
      </w:r>
      <w:r w:rsidR="00512191">
        <w:rPr>
          <w:rFonts w:ascii="Arial" w:hAnsi="Arial" w:cs="Arial"/>
          <w:i w:val="0"/>
          <w:iCs w:val="0"/>
          <w:color w:val="auto"/>
          <w:sz w:val="20"/>
          <w:szCs w:val="20"/>
        </w:rPr>
        <w:t>nowo za</w:t>
      </w:r>
      <w:r w:rsidRPr="00530D26">
        <w:rPr>
          <w:rFonts w:ascii="Arial" w:hAnsi="Arial" w:cs="Arial"/>
          <w:i w:val="0"/>
          <w:iCs w:val="0"/>
          <w:color w:val="auto"/>
          <w:sz w:val="20"/>
          <w:szCs w:val="20"/>
        </w:rPr>
        <w:t>rejestrowanych</w:t>
      </w:r>
      <w:r>
        <w:rPr>
          <w:rFonts w:ascii="Arial" w:hAnsi="Arial" w:cs="Arial"/>
          <w:i w:val="0"/>
          <w:iCs w:val="0"/>
          <w:color w:val="auto"/>
          <w:sz w:val="20"/>
          <w:szCs w:val="20"/>
        </w:rPr>
        <w:t xml:space="preserve"> podmiotów gospodarczych</w:t>
      </w:r>
      <w:r w:rsidRPr="00530D26">
        <w:rPr>
          <w:rFonts w:ascii="Arial" w:hAnsi="Arial" w:cs="Arial"/>
          <w:i w:val="0"/>
          <w:iCs w:val="0"/>
          <w:color w:val="auto"/>
          <w:sz w:val="20"/>
          <w:szCs w:val="20"/>
        </w:rPr>
        <w:t xml:space="preserve"> </w:t>
      </w:r>
      <w:r>
        <w:rPr>
          <w:rFonts w:ascii="Arial" w:hAnsi="Arial" w:cs="Arial"/>
          <w:i w:val="0"/>
          <w:iCs w:val="0"/>
          <w:color w:val="auto"/>
          <w:sz w:val="20"/>
          <w:szCs w:val="20"/>
        </w:rPr>
        <w:t xml:space="preserve">w stosunku </w:t>
      </w:r>
      <w:r w:rsidRPr="00530D26">
        <w:rPr>
          <w:rFonts w:ascii="Arial" w:hAnsi="Arial" w:cs="Arial"/>
          <w:i w:val="0"/>
          <w:iCs w:val="0"/>
          <w:color w:val="auto"/>
          <w:sz w:val="20"/>
          <w:szCs w:val="20"/>
        </w:rPr>
        <w:t>do liczby mieszkańców w wieku produkcyjnym na danym obszarze w latach 20</w:t>
      </w:r>
      <w:r>
        <w:rPr>
          <w:rFonts w:ascii="Arial" w:hAnsi="Arial" w:cs="Arial"/>
          <w:i w:val="0"/>
          <w:iCs w:val="0"/>
          <w:color w:val="auto"/>
          <w:sz w:val="20"/>
          <w:szCs w:val="20"/>
        </w:rPr>
        <w:t>20</w:t>
      </w:r>
      <w:r w:rsidRPr="00530D26">
        <w:rPr>
          <w:rFonts w:ascii="Arial" w:hAnsi="Arial" w:cs="Arial"/>
          <w:i w:val="0"/>
          <w:iCs w:val="0"/>
          <w:color w:val="auto"/>
          <w:sz w:val="20"/>
          <w:szCs w:val="20"/>
        </w:rPr>
        <w:t>-2023</w:t>
      </w:r>
    </w:p>
    <w:p w14:paraId="5C6489BB" w14:textId="77777777" w:rsidR="00512191" w:rsidRPr="00512191" w:rsidRDefault="00512191" w:rsidP="00512191">
      <w:pPr>
        <w:spacing w:after="0" w:line="360" w:lineRule="auto"/>
        <w:ind w:firstLine="360"/>
        <w:jc w:val="both"/>
        <w:rPr>
          <w:rFonts w:ascii="Arial" w:hAnsi="Arial" w:cs="Arial"/>
          <w:sz w:val="20"/>
          <w:szCs w:val="20"/>
        </w:rPr>
      </w:pPr>
      <w:r w:rsidRPr="00512191">
        <w:rPr>
          <w:rFonts w:ascii="Arial" w:hAnsi="Arial" w:cs="Arial"/>
          <w:sz w:val="20"/>
          <w:szCs w:val="20"/>
        </w:rPr>
        <w:t xml:space="preserve">Dane w tabeli poniżej pozwalają zaobserwować, w których obszarach gminy odnotowuje się najmniejszą aktywność gospodarczą społeczeństwa w zakresie zakładania działalności gospodarczej. </w:t>
      </w:r>
    </w:p>
    <w:p w14:paraId="35AD4AB6" w14:textId="488DE687" w:rsidR="00512191" w:rsidRPr="00512191" w:rsidRDefault="00512191" w:rsidP="00512191">
      <w:pPr>
        <w:spacing w:after="0" w:line="360" w:lineRule="auto"/>
        <w:jc w:val="both"/>
        <w:rPr>
          <w:rFonts w:ascii="Arial" w:eastAsia="Calibri" w:hAnsi="Arial" w:cs="Arial"/>
          <w:sz w:val="20"/>
          <w:szCs w:val="20"/>
        </w:rPr>
      </w:pPr>
      <w:r w:rsidRPr="006A7805">
        <w:rPr>
          <w:rFonts w:ascii="Arial" w:eastAsia="Calibri" w:hAnsi="Arial" w:cs="Arial"/>
          <w:sz w:val="20"/>
          <w:szCs w:val="20"/>
        </w:rPr>
        <w:t xml:space="preserve">W tabeli przedstawiono wyżej </w:t>
      </w:r>
      <w:r w:rsidRPr="00512191">
        <w:rPr>
          <w:rFonts w:ascii="Arial" w:eastAsia="Calibri" w:hAnsi="Arial" w:cs="Arial"/>
          <w:sz w:val="20"/>
          <w:szCs w:val="20"/>
        </w:rPr>
        <w:t xml:space="preserve">opisany wskaźnik. Kolorem oznaczono wartości wskaźnika niższe od średniej dla gminy w danym roku. W kolumnie ogółem podano liczbę tych wartości, obliczono średnią dla gminy (przy obliczaniu średniej dla gminy nie uwzględniono wskaźnika dla sołectw ogółem) i kolorem oznaczono wartości od niej wyższe, wskazując obszar koncentracji zjawiska. Jest to miasto Sulejów oraz sołectwa: </w:t>
      </w:r>
      <w:r w:rsidRPr="00512191">
        <w:rPr>
          <w:rFonts w:ascii="Arial" w:eastAsia="Times New Roman" w:hAnsi="Arial" w:cs="Arial"/>
          <w:sz w:val="20"/>
          <w:szCs w:val="20"/>
          <w:lang w:eastAsia="pl-PL"/>
        </w:rPr>
        <w:t>Biała,</w:t>
      </w:r>
      <w:r w:rsidRPr="00512191">
        <w:rPr>
          <w:rFonts w:ascii="Arial" w:eastAsia="Calibri" w:hAnsi="Arial" w:cs="Arial"/>
          <w:sz w:val="20"/>
          <w:szCs w:val="20"/>
        </w:rPr>
        <w:t xml:space="preserve"> </w:t>
      </w:r>
      <w:r w:rsidRPr="00512191">
        <w:rPr>
          <w:rFonts w:ascii="Arial" w:eastAsia="Times New Roman" w:hAnsi="Arial" w:cs="Arial"/>
          <w:sz w:val="20"/>
          <w:szCs w:val="20"/>
          <w:lang w:eastAsia="pl-PL"/>
        </w:rPr>
        <w:t>Bilska Wola</w:t>
      </w:r>
      <w:r w:rsidRPr="00512191">
        <w:rPr>
          <w:rFonts w:ascii="Arial" w:eastAsia="Calibri" w:hAnsi="Arial" w:cs="Arial"/>
          <w:sz w:val="20"/>
          <w:szCs w:val="20"/>
        </w:rPr>
        <w:t xml:space="preserve">, </w:t>
      </w:r>
      <w:r w:rsidRPr="00512191">
        <w:rPr>
          <w:rFonts w:ascii="Arial" w:eastAsia="Times New Roman" w:hAnsi="Arial" w:cs="Arial"/>
          <w:sz w:val="20"/>
          <w:szCs w:val="20"/>
          <w:lang w:eastAsia="pl-PL"/>
        </w:rPr>
        <w:t>Kałek</w:t>
      </w:r>
      <w:r w:rsidRPr="00512191">
        <w:rPr>
          <w:rFonts w:ascii="Arial" w:eastAsia="Calibri" w:hAnsi="Arial" w:cs="Arial"/>
          <w:sz w:val="20"/>
          <w:szCs w:val="20"/>
        </w:rPr>
        <w:t xml:space="preserve">, Korytnica, Krzewiny, Kurnędz, Łazy-Dąbrowa, Łęczno, Nowa Wieś, </w:t>
      </w:r>
      <w:r w:rsidRPr="00512191">
        <w:rPr>
          <w:rFonts w:ascii="Arial" w:eastAsia="Times New Roman" w:hAnsi="Arial" w:cs="Arial"/>
          <w:sz w:val="20"/>
          <w:szCs w:val="20"/>
          <w:lang w:eastAsia="pl-PL"/>
        </w:rPr>
        <w:t xml:space="preserve">Witów oraz Zalesice. </w:t>
      </w:r>
    </w:p>
    <w:p w14:paraId="670D3B8D" w14:textId="4CDB0087" w:rsidR="00512191" w:rsidRDefault="00512191" w:rsidP="00512191">
      <w:pPr>
        <w:pStyle w:val="Legenda"/>
        <w:spacing w:before="240" w:after="0"/>
        <w:rPr>
          <w:rFonts w:ascii="Arial" w:hAnsi="Arial" w:cs="Arial"/>
          <w:i w:val="0"/>
          <w:iCs w:val="0"/>
          <w:color w:val="auto"/>
          <w:sz w:val="20"/>
          <w:szCs w:val="20"/>
        </w:rPr>
      </w:pPr>
      <w:bookmarkStart w:id="105" w:name="_Toc180066951"/>
      <w:r w:rsidRPr="009A2D3D">
        <w:rPr>
          <w:rFonts w:ascii="Arial" w:hAnsi="Arial" w:cs="Arial"/>
          <w:i w:val="0"/>
          <w:iCs w:val="0"/>
          <w:color w:val="auto"/>
          <w:sz w:val="20"/>
          <w:szCs w:val="20"/>
        </w:rPr>
        <w:t xml:space="preserve">Tabela </w:t>
      </w:r>
      <w:r w:rsidRPr="009A2D3D">
        <w:rPr>
          <w:rFonts w:ascii="Arial" w:hAnsi="Arial" w:cs="Arial"/>
          <w:i w:val="0"/>
          <w:iCs w:val="0"/>
          <w:color w:val="auto"/>
          <w:sz w:val="20"/>
          <w:szCs w:val="20"/>
        </w:rPr>
        <w:fldChar w:fldCharType="begin"/>
      </w:r>
      <w:r w:rsidRPr="009A2D3D">
        <w:rPr>
          <w:rFonts w:ascii="Arial" w:hAnsi="Arial" w:cs="Arial"/>
          <w:i w:val="0"/>
          <w:iCs w:val="0"/>
          <w:color w:val="auto"/>
          <w:sz w:val="20"/>
          <w:szCs w:val="20"/>
        </w:rPr>
        <w:instrText xml:space="preserve"> SEQ Tabela \* ARABIC </w:instrText>
      </w:r>
      <w:r w:rsidRPr="009A2D3D">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18</w:t>
      </w:r>
      <w:r w:rsidRPr="009A2D3D">
        <w:rPr>
          <w:rFonts w:ascii="Arial" w:hAnsi="Arial" w:cs="Arial"/>
          <w:i w:val="0"/>
          <w:iCs w:val="0"/>
          <w:color w:val="auto"/>
          <w:sz w:val="20"/>
          <w:szCs w:val="20"/>
        </w:rPr>
        <w:fldChar w:fldCharType="end"/>
      </w:r>
      <w:r w:rsidRPr="009A2D3D">
        <w:rPr>
          <w:rFonts w:ascii="Arial" w:hAnsi="Arial" w:cs="Arial"/>
          <w:i w:val="0"/>
          <w:iCs w:val="0"/>
          <w:color w:val="auto"/>
          <w:sz w:val="20"/>
          <w:szCs w:val="20"/>
        </w:rPr>
        <w:t xml:space="preserve"> </w:t>
      </w:r>
      <w:r>
        <w:rPr>
          <w:rFonts w:ascii="Arial" w:hAnsi="Arial" w:cs="Arial"/>
          <w:i w:val="0"/>
          <w:iCs w:val="0"/>
          <w:color w:val="auto"/>
          <w:sz w:val="20"/>
          <w:szCs w:val="20"/>
        </w:rPr>
        <w:t>L</w:t>
      </w:r>
      <w:r w:rsidRPr="00530D26">
        <w:rPr>
          <w:rFonts w:ascii="Arial" w:hAnsi="Arial" w:cs="Arial"/>
          <w:i w:val="0"/>
          <w:iCs w:val="0"/>
          <w:color w:val="auto"/>
          <w:sz w:val="20"/>
          <w:szCs w:val="20"/>
        </w:rPr>
        <w:t>iczb</w:t>
      </w:r>
      <w:r>
        <w:rPr>
          <w:rFonts w:ascii="Arial" w:hAnsi="Arial" w:cs="Arial"/>
          <w:i w:val="0"/>
          <w:iCs w:val="0"/>
          <w:color w:val="auto"/>
          <w:sz w:val="20"/>
          <w:szCs w:val="20"/>
        </w:rPr>
        <w:t>a</w:t>
      </w:r>
      <w:r w:rsidRPr="00530D26">
        <w:rPr>
          <w:rFonts w:ascii="Arial" w:hAnsi="Arial" w:cs="Arial"/>
          <w:i w:val="0"/>
          <w:iCs w:val="0"/>
          <w:color w:val="auto"/>
          <w:sz w:val="20"/>
          <w:szCs w:val="20"/>
        </w:rPr>
        <w:t xml:space="preserve"> </w:t>
      </w:r>
      <w:r>
        <w:rPr>
          <w:rFonts w:ascii="Arial" w:hAnsi="Arial" w:cs="Arial"/>
          <w:i w:val="0"/>
          <w:iCs w:val="0"/>
          <w:color w:val="auto"/>
          <w:sz w:val="20"/>
          <w:szCs w:val="20"/>
        </w:rPr>
        <w:t>nowo za</w:t>
      </w:r>
      <w:r w:rsidRPr="00530D26">
        <w:rPr>
          <w:rFonts w:ascii="Arial" w:hAnsi="Arial" w:cs="Arial"/>
          <w:i w:val="0"/>
          <w:iCs w:val="0"/>
          <w:color w:val="auto"/>
          <w:sz w:val="20"/>
          <w:szCs w:val="20"/>
        </w:rPr>
        <w:t>rejestrowanych</w:t>
      </w:r>
      <w:r>
        <w:rPr>
          <w:rFonts w:ascii="Arial" w:hAnsi="Arial" w:cs="Arial"/>
          <w:i w:val="0"/>
          <w:iCs w:val="0"/>
          <w:color w:val="auto"/>
          <w:sz w:val="20"/>
          <w:szCs w:val="20"/>
        </w:rPr>
        <w:t xml:space="preserve"> podmiotów gospodarczych</w:t>
      </w:r>
      <w:r w:rsidRPr="00530D26">
        <w:rPr>
          <w:rFonts w:ascii="Arial" w:hAnsi="Arial" w:cs="Arial"/>
          <w:i w:val="0"/>
          <w:iCs w:val="0"/>
          <w:color w:val="auto"/>
          <w:sz w:val="20"/>
          <w:szCs w:val="20"/>
        </w:rPr>
        <w:t xml:space="preserve"> </w:t>
      </w:r>
      <w:r w:rsidRPr="009A2D3D">
        <w:rPr>
          <w:rFonts w:ascii="Arial" w:eastAsia="Arial" w:hAnsi="Arial" w:cs="Arial"/>
          <w:i w:val="0"/>
          <w:iCs w:val="0"/>
          <w:color w:val="auto"/>
          <w:sz w:val="20"/>
          <w:szCs w:val="20"/>
        </w:rPr>
        <w:t>w stosunku do liczby mieszkańców w</w:t>
      </w:r>
      <w:r>
        <w:rPr>
          <w:rFonts w:ascii="Arial" w:eastAsia="Arial" w:hAnsi="Arial" w:cs="Arial"/>
          <w:i w:val="0"/>
          <w:iCs w:val="0"/>
          <w:color w:val="auto"/>
          <w:sz w:val="20"/>
          <w:szCs w:val="20"/>
        </w:rPr>
        <w:t> </w:t>
      </w:r>
      <w:r w:rsidRPr="009A2D3D">
        <w:rPr>
          <w:rFonts w:ascii="Arial" w:eastAsia="Arial" w:hAnsi="Arial" w:cs="Arial"/>
          <w:i w:val="0"/>
          <w:iCs w:val="0"/>
          <w:color w:val="auto"/>
          <w:sz w:val="20"/>
          <w:szCs w:val="20"/>
        </w:rPr>
        <w:t>wieku produkcyjnym</w:t>
      </w:r>
      <w:r>
        <w:rPr>
          <w:rFonts w:ascii="Arial" w:eastAsia="Arial" w:hAnsi="Arial" w:cs="Arial"/>
          <w:i w:val="0"/>
          <w:iCs w:val="0"/>
          <w:color w:val="auto"/>
          <w:sz w:val="20"/>
          <w:szCs w:val="20"/>
        </w:rPr>
        <w:t xml:space="preserve"> [%],</w:t>
      </w:r>
      <w:r w:rsidRPr="009A2D3D">
        <w:rPr>
          <w:rFonts w:ascii="Arial" w:eastAsia="Arial" w:hAnsi="Arial" w:cs="Arial"/>
          <w:i w:val="0"/>
          <w:iCs w:val="0"/>
          <w:color w:val="auto"/>
          <w:sz w:val="20"/>
          <w:szCs w:val="20"/>
        </w:rPr>
        <w:t xml:space="preserve"> na danym obszarze</w:t>
      </w:r>
      <w:r w:rsidRPr="009A2D3D">
        <w:rPr>
          <w:rFonts w:ascii="Arial" w:hAnsi="Arial" w:cs="Arial"/>
          <w:i w:val="0"/>
          <w:iCs w:val="0"/>
          <w:color w:val="auto"/>
          <w:sz w:val="20"/>
          <w:szCs w:val="20"/>
        </w:rPr>
        <w:t xml:space="preserve"> w latach 2020-2023</w:t>
      </w:r>
      <w:bookmarkEnd w:id="105"/>
    </w:p>
    <w:tbl>
      <w:tblPr>
        <w:tblW w:w="5000" w:type="pct"/>
        <w:tblCellMar>
          <w:left w:w="70" w:type="dxa"/>
          <w:right w:w="70" w:type="dxa"/>
        </w:tblCellMar>
        <w:tblLook w:val="04A0" w:firstRow="1" w:lastRow="0" w:firstColumn="1" w:lastColumn="0" w:noHBand="0" w:noVBand="1"/>
      </w:tblPr>
      <w:tblGrid>
        <w:gridCol w:w="1741"/>
        <w:gridCol w:w="1615"/>
        <w:gridCol w:w="1616"/>
        <w:gridCol w:w="1616"/>
        <w:gridCol w:w="1616"/>
        <w:gridCol w:w="1008"/>
      </w:tblGrid>
      <w:tr w:rsidR="00512191" w:rsidRPr="00C85745" w14:paraId="5393D31C" w14:textId="77777777" w:rsidTr="002C0BFF">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B26F50" w14:textId="43DBC2DB" w:rsidR="00512191" w:rsidRPr="00C85745" w:rsidRDefault="00512191" w:rsidP="002C0BFF">
            <w:pPr>
              <w:spacing w:after="0" w:line="240" w:lineRule="auto"/>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obszar</w:t>
            </w:r>
          </w:p>
        </w:tc>
        <w:tc>
          <w:tcPr>
            <w:tcW w:w="0" w:type="auto"/>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564F06F" w14:textId="0AD569F6" w:rsidR="00512191" w:rsidRPr="00C85745" w:rsidRDefault="00512191" w:rsidP="002C0BFF">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 xml:space="preserve">liczba </w:t>
            </w:r>
            <w:r>
              <w:rPr>
                <w:rFonts w:ascii="Arial" w:eastAsia="Times New Roman" w:hAnsi="Arial" w:cs="Arial"/>
                <w:b/>
                <w:bCs/>
                <w:color w:val="000000"/>
                <w:sz w:val="18"/>
                <w:szCs w:val="18"/>
                <w:lang w:eastAsia="pl-PL"/>
              </w:rPr>
              <w:t>nowo za</w:t>
            </w:r>
            <w:r w:rsidRPr="00C85745">
              <w:rPr>
                <w:rFonts w:ascii="Arial" w:eastAsia="Times New Roman" w:hAnsi="Arial" w:cs="Arial"/>
                <w:b/>
                <w:bCs/>
                <w:color w:val="000000"/>
                <w:sz w:val="18"/>
                <w:szCs w:val="18"/>
                <w:lang w:eastAsia="pl-PL"/>
              </w:rPr>
              <w:t>rejestrowanych podmiotów gospodarczych - ogółem w stosunku do liczby mieszkańców w wieku produkcyjnym</w:t>
            </w:r>
          </w:p>
        </w:tc>
        <w:tc>
          <w:tcPr>
            <w:tcW w:w="0" w:type="auto"/>
            <w:vMerge w:val="restart"/>
            <w:tcBorders>
              <w:top w:val="single" w:sz="4" w:space="0" w:color="auto"/>
              <w:left w:val="nil"/>
              <w:right w:val="single" w:sz="4" w:space="0" w:color="auto"/>
            </w:tcBorders>
            <w:shd w:val="clear" w:color="auto" w:fill="auto"/>
            <w:vAlign w:val="center"/>
            <w:hideMark/>
          </w:tcPr>
          <w:p w14:paraId="7C6897C8" w14:textId="16DC2740" w:rsidR="00512191" w:rsidRPr="00B14470" w:rsidRDefault="00512191" w:rsidP="002C0BFF">
            <w:pPr>
              <w:spacing w:after="0" w:line="240" w:lineRule="auto"/>
              <w:jc w:val="center"/>
              <w:rPr>
                <w:rFonts w:ascii="Arial" w:eastAsia="Times New Roman" w:hAnsi="Arial" w:cs="Arial"/>
                <w:b/>
                <w:bCs/>
                <w:color w:val="000000"/>
                <w:sz w:val="18"/>
                <w:szCs w:val="18"/>
                <w:lang w:eastAsia="pl-PL"/>
              </w:rPr>
            </w:pPr>
            <w:r w:rsidRPr="00B14470">
              <w:rPr>
                <w:rFonts w:ascii="Arial" w:eastAsia="Times New Roman" w:hAnsi="Arial" w:cs="Arial"/>
                <w:b/>
                <w:bCs/>
                <w:color w:val="000000"/>
                <w:sz w:val="18"/>
                <w:szCs w:val="18"/>
                <w:lang w:eastAsia="pl-PL"/>
              </w:rPr>
              <w:t xml:space="preserve">Ogółem = </w:t>
            </w:r>
            <w:r>
              <w:rPr>
                <w:rFonts w:ascii="Arial" w:eastAsia="Times New Roman" w:hAnsi="Arial" w:cs="Arial"/>
                <w:b/>
                <w:bCs/>
                <w:color w:val="000000"/>
                <w:sz w:val="18"/>
                <w:szCs w:val="18"/>
                <w:lang w:eastAsia="pl-PL"/>
              </w:rPr>
              <w:t>6</w:t>
            </w:r>
            <w:r w:rsidRPr="00B14470">
              <w:rPr>
                <w:rFonts w:ascii="Arial" w:eastAsia="Times New Roman" w:hAnsi="Arial" w:cs="Arial"/>
                <w:b/>
                <w:bCs/>
                <w:color w:val="000000"/>
                <w:sz w:val="18"/>
                <w:szCs w:val="18"/>
                <w:lang w:eastAsia="pl-PL"/>
              </w:rPr>
              <w:t>0</w:t>
            </w:r>
          </w:p>
        </w:tc>
      </w:tr>
      <w:tr w:rsidR="00512191" w:rsidRPr="00C85745" w14:paraId="09E97161" w14:textId="77777777" w:rsidTr="002C0BFF">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916B1F6" w14:textId="77777777" w:rsidR="00512191" w:rsidRPr="00C85745" w:rsidRDefault="00512191" w:rsidP="002C0BFF">
            <w:pPr>
              <w:spacing w:after="0" w:line="240" w:lineRule="auto"/>
              <w:rPr>
                <w:rFonts w:ascii="Arial" w:eastAsia="Times New Roman" w:hAnsi="Arial" w:cs="Arial"/>
                <w:color w:val="000000"/>
                <w:sz w:val="18"/>
                <w:szCs w:val="18"/>
                <w:lang w:eastAsia="pl-PL"/>
              </w:rPr>
            </w:pP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26B60D93" w14:textId="77777777" w:rsidR="00512191" w:rsidRPr="00C85745" w:rsidRDefault="00512191" w:rsidP="002C0BFF">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2020</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313386C3" w14:textId="77777777" w:rsidR="00512191" w:rsidRPr="00C85745" w:rsidRDefault="00512191" w:rsidP="002C0BFF">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2021</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20C5AFD2" w14:textId="77777777" w:rsidR="00512191" w:rsidRPr="00C85745" w:rsidRDefault="00512191" w:rsidP="002C0BFF">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2022</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5AF6E1FB" w14:textId="77777777" w:rsidR="00512191" w:rsidRPr="00C85745" w:rsidRDefault="00512191" w:rsidP="002C0BFF">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2023</w:t>
            </w:r>
          </w:p>
        </w:tc>
        <w:tc>
          <w:tcPr>
            <w:tcW w:w="0" w:type="auto"/>
            <w:vMerge/>
            <w:tcBorders>
              <w:left w:val="nil"/>
              <w:bottom w:val="single" w:sz="4" w:space="0" w:color="auto"/>
              <w:right w:val="single" w:sz="4" w:space="0" w:color="auto"/>
            </w:tcBorders>
            <w:shd w:val="clear" w:color="auto" w:fill="auto"/>
            <w:vAlign w:val="center"/>
            <w:hideMark/>
          </w:tcPr>
          <w:p w14:paraId="4C483A17" w14:textId="77777777" w:rsidR="00512191" w:rsidRPr="00B14470" w:rsidRDefault="00512191" w:rsidP="002C0BFF">
            <w:pPr>
              <w:spacing w:after="0" w:line="240" w:lineRule="auto"/>
              <w:jc w:val="center"/>
              <w:rPr>
                <w:rFonts w:ascii="Arial" w:eastAsia="Times New Roman" w:hAnsi="Arial" w:cs="Arial"/>
                <w:b/>
                <w:bCs/>
                <w:color w:val="000000"/>
                <w:sz w:val="18"/>
                <w:szCs w:val="18"/>
                <w:lang w:eastAsia="pl-PL"/>
              </w:rPr>
            </w:pPr>
          </w:p>
        </w:tc>
      </w:tr>
      <w:tr w:rsidR="00512191" w:rsidRPr="00C85745" w14:paraId="58D341D2" w14:textId="77777777" w:rsidTr="00512191">
        <w:trPr>
          <w:tblHead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AF54BA" w14:textId="0E005A84" w:rsidR="00512191" w:rsidRPr="00C85745" w:rsidRDefault="00512191" w:rsidP="00512191">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 xml:space="preserve">Gmina </w:t>
            </w:r>
            <w:r w:rsidRPr="00C85745">
              <w:rPr>
                <w:rFonts w:ascii="Arial" w:eastAsia="Times New Roman" w:hAnsi="Arial" w:cs="Arial"/>
                <w:b/>
                <w:bCs/>
                <w:color w:val="000000"/>
                <w:sz w:val="18"/>
                <w:szCs w:val="18"/>
                <w:lang w:eastAsia="pl-PL"/>
              </w:rPr>
              <w:t>Sulejów</w:t>
            </w:r>
          </w:p>
        </w:tc>
        <w:tc>
          <w:tcPr>
            <w:tcW w:w="0" w:type="auto"/>
            <w:tcBorders>
              <w:top w:val="nil"/>
              <w:left w:val="nil"/>
              <w:bottom w:val="single" w:sz="4" w:space="0" w:color="auto"/>
              <w:right w:val="single" w:sz="4" w:space="0" w:color="auto"/>
            </w:tcBorders>
            <w:shd w:val="clear" w:color="auto" w:fill="auto"/>
            <w:noWrap/>
            <w:vAlign w:val="center"/>
          </w:tcPr>
          <w:p w14:paraId="70525024" w14:textId="1FAFCF4A" w:rsidR="00512191" w:rsidRPr="00C85745"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b/>
                <w:bCs/>
                <w:color w:val="000000"/>
                <w:sz w:val="18"/>
                <w:szCs w:val="18"/>
              </w:rPr>
              <w:t>1,44</w:t>
            </w:r>
          </w:p>
        </w:tc>
        <w:tc>
          <w:tcPr>
            <w:tcW w:w="0" w:type="auto"/>
            <w:tcBorders>
              <w:top w:val="nil"/>
              <w:left w:val="nil"/>
              <w:bottom w:val="single" w:sz="4" w:space="0" w:color="auto"/>
              <w:right w:val="single" w:sz="4" w:space="0" w:color="auto"/>
            </w:tcBorders>
            <w:shd w:val="clear" w:color="auto" w:fill="auto"/>
            <w:noWrap/>
            <w:vAlign w:val="center"/>
          </w:tcPr>
          <w:p w14:paraId="20D9567D" w14:textId="36B01ABB" w:rsidR="00512191" w:rsidRPr="00C85745"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b/>
                <w:bCs/>
                <w:color w:val="000000"/>
                <w:sz w:val="18"/>
                <w:szCs w:val="18"/>
              </w:rPr>
              <w:t>1,55</w:t>
            </w:r>
          </w:p>
        </w:tc>
        <w:tc>
          <w:tcPr>
            <w:tcW w:w="0" w:type="auto"/>
            <w:tcBorders>
              <w:top w:val="nil"/>
              <w:left w:val="nil"/>
              <w:bottom w:val="single" w:sz="4" w:space="0" w:color="auto"/>
              <w:right w:val="single" w:sz="4" w:space="0" w:color="auto"/>
            </w:tcBorders>
            <w:shd w:val="clear" w:color="auto" w:fill="auto"/>
            <w:noWrap/>
            <w:vAlign w:val="center"/>
          </w:tcPr>
          <w:p w14:paraId="4CD7B1FB" w14:textId="1CFE5167" w:rsidR="00512191" w:rsidRPr="00C85745"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b/>
                <w:bCs/>
                <w:color w:val="000000"/>
                <w:sz w:val="18"/>
                <w:szCs w:val="18"/>
              </w:rPr>
              <w:t>1,63</w:t>
            </w:r>
          </w:p>
        </w:tc>
        <w:tc>
          <w:tcPr>
            <w:tcW w:w="0" w:type="auto"/>
            <w:tcBorders>
              <w:top w:val="nil"/>
              <w:left w:val="nil"/>
              <w:bottom w:val="single" w:sz="4" w:space="0" w:color="auto"/>
              <w:right w:val="single" w:sz="4" w:space="0" w:color="auto"/>
            </w:tcBorders>
            <w:shd w:val="clear" w:color="auto" w:fill="auto"/>
            <w:noWrap/>
            <w:vAlign w:val="center"/>
          </w:tcPr>
          <w:p w14:paraId="09D3C959" w14:textId="63858B3F" w:rsidR="00512191" w:rsidRPr="00C85745"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b/>
                <w:bCs/>
                <w:color w:val="000000"/>
                <w:sz w:val="18"/>
                <w:szCs w:val="18"/>
              </w:rPr>
              <w:t>1,50</w:t>
            </w:r>
          </w:p>
        </w:tc>
        <w:tc>
          <w:tcPr>
            <w:tcW w:w="0" w:type="auto"/>
            <w:tcBorders>
              <w:top w:val="nil"/>
              <w:left w:val="nil"/>
              <w:bottom w:val="single" w:sz="4" w:space="0" w:color="auto"/>
              <w:right w:val="single" w:sz="4" w:space="0" w:color="auto"/>
            </w:tcBorders>
            <w:shd w:val="clear" w:color="auto" w:fill="auto"/>
            <w:noWrap/>
            <w:vAlign w:val="center"/>
          </w:tcPr>
          <w:p w14:paraId="1CE002AC" w14:textId="0FA6DE2C" w:rsidR="00512191" w:rsidRPr="00B14470" w:rsidRDefault="00512191" w:rsidP="00512191">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2,3</w:t>
            </w:r>
          </w:p>
        </w:tc>
      </w:tr>
      <w:tr w:rsidR="00512191" w:rsidRPr="00C85745" w14:paraId="6FA3313A"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90FE1D" w14:textId="77777777" w:rsidR="00512191" w:rsidRPr="00962FC0" w:rsidRDefault="00512191" w:rsidP="00512191">
            <w:pPr>
              <w:spacing w:after="0" w:line="240" w:lineRule="auto"/>
              <w:rPr>
                <w:rFonts w:ascii="Arial" w:eastAsia="Times New Roman" w:hAnsi="Arial" w:cs="Arial"/>
                <w:b/>
                <w:bCs/>
                <w:color w:val="000000"/>
                <w:sz w:val="18"/>
                <w:szCs w:val="18"/>
                <w:lang w:eastAsia="pl-PL"/>
              </w:rPr>
            </w:pPr>
            <w:r w:rsidRPr="00962FC0">
              <w:rPr>
                <w:rFonts w:ascii="Arial" w:eastAsia="Times New Roman" w:hAnsi="Arial" w:cs="Arial"/>
                <w:b/>
                <w:bCs/>
                <w:color w:val="000000"/>
                <w:sz w:val="18"/>
                <w:szCs w:val="18"/>
                <w:lang w:eastAsia="pl-PL"/>
              </w:rPr>
              <w:t xml:space="preserve">Sulejów - miasto </w:t>
            </w:r>
          </w:p>
        </w:tc>
        <w:tc>
          <w:tcPr>
            <w:tcW w:w="0" w:type="auto"/>
            <w:tcBorders>
              <w:top w:val="single" w:sz="4" w:space="0" w:color="auto"/>
              <w:left w:val="single" w:sz="4" w:space="0" w:color="auto"/>
              <w:bottom w:val="single" w:sz="4" w:space="0" w:color="auto"/>
              <w:right w:val="single" w:sz="4" w:space="0" w:color="auto"/>
            </w:tcBorders>
            <w:shd w:val="clear" w:color="000000" w:fill="DAE9F8"/>
            <w:noWrap/>
            <w:vAlign w:val="center"/>
          </w:tcPr>
          <w:p w14:paraId="44717CCC" w14:textId="2552C21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1,37</w:t>
            </w:r>
          </w:p>
        </w:tc>
        <w:tc>
          <w:tcPr>
            <w:tcW w:w="0" w:type="auto"/>
            <w:tcBorders>
              <w:top w:val="single" w:sz="4" w:space="0" w:color="auto"/>
              <w:left w:val="nil"/>
              <w:bottom w:val="single" w:sz="4" w:space="0" w:color="auto"/>
              <w:right w:val="single" w:sz="4" w:space="0" w:color="auto"/>
            </w:tcBorders>
            <w:shd w:val="clear" w:color="000000" w:fill="DAE9F8"/>
            <w:noWrap/>
            <w:vAlign w:val="center"/>
          </w:tcPr>
          <w:p w14:paraId="50CD64EA" w14:textId="72ECD06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1,45</w:t>
            </w:r>
          </w:p>
        </w:tc>
        <w:tc>
          <w:tcPr>
            <w:tcW w:w="0" w:type="auto"/>
            <w:tcBorders>
              <w:top w:val="single" w:sz="4" w:space="0" w:color="auto"/>
              <w:left w:val="nil"/>
              <w:bottom w:val="single" w:sz="4" w:space="0" w:color="auto"/>
              <w:right w:val="single" w:sz="4" w:space="0" w:color="auto"/>
            </w:tcBorders>
            <w:shd w:val="clear" w:color="000000" w:fill="DAE9F8"/>
            <w:noWrap/>
            <w:vAlign w:val="center"/>
          </w:tcPr>
          <w:p w14:paraId="72A557CC" w14:textId="02032C4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1,55</w:t>
            </w:r>
          </w:p>
        </w:tc>
        <w:tc>
          <w:tcPr>
            <w:tcW w:w="0" w:type="auto"/>
            <w:tcBorders>
              <w:top w:val="single" w:sz="4" w:space="0" w:color="auto"/>
              <w:left w:val="nil"/>
              <w:bottom w:val="single" w:sz="4" w:space="0" w:color="auto"/>
              <w:right w:val="single" w:sz="4" w:space="0" w:color="auto"/>
            </w:tcBorders>
            <w:shd w:val="clear" w:color="auto" w:fill="auto"/>
            <w:noWrap/>
            <w:vAlign w:val="center"/>
          </w:tcPr>
          <w:p w14:paraId="4C261170" w14:textId="4EC5556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1,61</w:t>
            </w:r>
          </w:p>
        </w:tc>
        <w:tc>
          <w:tcPr>
            <w:tcW w:w="0" w:type="auto"/>
            <w:tcBorders>
              <w:top w:val="single" w:sz="4" w:space="0" w:color="auto"/>
              <w:left w:val="single" w:sz="4" w:space="0" w:color="auto"/>
              <w:bottom w:val="single" w:sz="4" w:space="0" w:color="auto"/>
              <w:right w:val="single" w:sz="4" w:space="0" w:color="auto"/>
            </w:tcBorders>
            <w:shd w:val="clear" w:color="000000" w:fill="DAF2D0"/>
            <w:noWrap/>
            <w:vAlign w:val="center"/>
          </w:tcPr>
          <w:p w14:paraId="6B77D7EB" w14:textId="1D827CC9" w:rsidR="00512191" w:rsidRPr="00A82146"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color w:val="000000"/>
                <w:sz w:val="18"/>
                <w:szCs w:val="18"/>
              </w:rPr>
              <w:t>3</w:t>
            </w:r>
          </w:p>
        </w:tc>
      </w:tr>
      <w:tr w:rsidR="00512191" w:rsidRPr="00C85745" w14:paraId="01A17CE7"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A47CC6" w14:textId="4D506A2F" w:rsidR="00512191" w:rsidRPr="00962FC0" w:rsidRDefault="00962FC0" w:rsidP="00512191">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sołectwa</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B5397C3" w14:textId="036A85E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1,48</w:t>
            </w:r>
          </w:p>
        </w:tc>
        <w:tc>
          <w:tcPr>
            <w:tcW w:w="0" w:type="auto"/>
            <w:tcBorders>
              <w:top w:val="nil"/>
              <w:left w:val="nil"/>
              <w:bottom w:val="single" w:sz="4" w:space="0" w:color="auto"/>
              <w:right w:val="single" w:sz="4" w:space="0" w:color="auto"/>
            </w:tcBorders>
            <w:shd w:val="clear" w:color="auto" w:fill="auto"/>
            <w:noWrap/>
            <w:vAlign w:val="center"/>
          </w:tcPr>
          <w:p w14:paraId="30F1F9E5" w14:textId="289F907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1,62</w:t>
            </w:r>
          </w:p>
        </w:tc>
        <w:tc>
          <w:tcPr>
            <w:tcW w:w="0" w:type="auto"/>
            <w:tcBorders>
              <w:top w:val="nil"/>
              <w:left w:val="nil"/>
              <w:bottom w:val="single" w:sz="4" w:space="0" w:color="auto"/>
              <w:right w:val="single" w:sz="4" w:space="0" w:color="auto"/>
            </w:tcBorders>
            <w:shd w:val="clear" w:color="auto" w:fill="auto"/>
            <w:noWrap/>
            <w:vAlign w:val="center"/>
          </w:tcPr>
          <w:p w14:paraId="4E0C88CD" w14:textId="0C76CD4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1,68</w:t>
            </w:r>
          </w:p>
        </w:tc>
        <w:tc>
          <w:tcPr>
            <w:tcW w:w="0" w:type="auto"/>
            <w:tcBorders>
              <w:top w:val="nil"/>
              <w:left w:val="nil"/>
              <w:bottom w:val="single" w:sz="4" w:space="0" w:color="auto"/>
              <w:right w:val="single" w:sz="4" w:space="0" w:color="auto"/>
            </w:tcBorders>
            <w:shd w:val="clear" w:color="000000" w:fill="DAE9F8"/>
            <w:noWrap/>
            <w:vAlign w:val="center"/>
          </w:tcPr>
          <w:p w14:paraId="51E90CAB" w14:textId="44ADC34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1,43</w:t>
            </w:r>
          </w:p>
        </w:tc>
        <w:tc>
          <w:tcPr>
            <w:tcW w:w="0" w:type="auto"/>
            <w:tcBorders>
              <w:top w:val="nil"/>
              <w:left w:val="single" w:sz="4" w:space="0" w:color="auto"/>
              <w:bottom w:val="single" w:sz="4" w:space="0" w:color="auto"/>
              <w:right w:val="single" w:sz="4" w:space="0" w:color="auto"/>
            </w:tcBorders>
            <w:shd w:val="clear" w:color="000000" w:fill="FBE2D5"/>
            <w:noWrap/>
            <w:vAlign w:val="center"/>
          </w:tcPr>
          <w:p w14:paraId="7497E10C" w14:textId="31F9F281" w:rsidR="00512191" w:rsidRPr="00A82146" w:rsidRDefault="00512191" w:rsidP="00512191">
            <w:pPr>
              <w:spacing w:after="0" w:line="240" w:lineRule="auto"/>
              <w:jc w:val="center"/>
              <w:rPr>
                <w:rFonts w:ascii="Arial" w:eastAsia="Times New Roman" w:hAnsi="Arial" w:cs="Arial"/>
                <w:b/>
                <w:bCs/>
                <w:color w:val="000000"/>
                <w:sz w:val="18"/>
                <w:szCs w:val="18"/>
                <w:lang w:eastAsia="pl-PL"/>
              </w:rPr>
            </w:pPr>
            <w:r>
              <w:rPr>
                <w:rFonts w:ascii="Arial" w:hAnsi="Arial" w:cs="Arial"/>
                <w:color w:val="000000"/>
                <w:sz w:val="18"/>
                <w:szCs w:val="18"/>
              </w:rPr>
              <w:t> </w:t>
            </w:r>
          </w:p>
        </w:tc>
      </w:tr>
      <w:tr w:rsidR="00512191" w:rsidRPr="00C85745" w14:paraId="58C22CCB"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4160FE"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Barkowice</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0632B729" w14:textId="592A6F1C"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2,21</w:t>
            </w:r>
          </w:p>
        </w:tc>
        <w:tc>
          <w:tcPr>
            <w:tcW w:w="0" w:type="auto"/>
            <w:tcBorders>
              <w:top w:val="nil"/>
              <w:left w:val="nil"/>
              <w:bottom w:val="single" w:sz="4" w:space="0" w:color="auto"/>
              <w:right w:val="single" w:sz="4" w:space="0" w:color="auto"/>
            </w:tcBorders>
            <w:shd w:val="clear" w:color="auto" w:fill="auto"/>
            <w:noWrap/>
            <w:vAlign w:val="center"/>
          </w:tcPr>
          <w:p w14:paraId="62A9586D" w14:textId="4BF574F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2,14</w:t>
            </w:r>
          </w:p>
        </w:tc>
        <w:tc>
          <w:tcPr>
            <w:tcW w:w="0" w:type="auto"/>
            <w:tcBorders>
              <w:top w:val="nil"/>
              <w:left w:val="nil"/>
              <w:bottom w:val="single" w:sz="4" w:space="0" w:color="auto"/>
              <w:right w:val="single" w:sz="4" w:space="0" w:color="auto"/>
            </w:tcBorders>
            <w:shd w:val="clear" w:color="auto" w:fill="auto"/>
            <w:noWrap/>
            <w:vAlign w:val="center"/>
          </w:tcPr>
          <w:p w14:paraId="15B23C75" w14:textId="229501D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1,78</w:t>
            </w:r>
          </w:p>
        </w:tc>
        <w:tc>
          <w:tcPr>
            <w:tcW w:w="0" w:type="auto"/>
            <w:tcBorders>
              <w:top w:val="nil"/>
              <w:left w:val="nil"/>
              <w:bottom w:val="single" w:sz="4" w:space="0" w:color="auto"/>
              <w:right w:val="single" w:sz="4" w:space="0" w:color="auto"/>
            </w:tcBorders>
            <w:shd w:val="clear" w:color="auto" w:fill="auto"/>
            <w:noWrap/>
            <w:vAlign w:val="center"/>
          </w:tcPr>
          <w:p w14:paraId="71C6110B" w14:textId="49758F3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1,81</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688CA35" w14:textId="5CD8FD4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w:t>
            </w:r>
          </w:p>
        </w:tc>
      </w:tr>
      <w:tr w:rsidR="00512191" w:rsidRPr="00C85745" w14:paraId="48FBB0F8"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3D43E9"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Barkowice Mokre</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45630528" w14:textId="3E033A1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5,00</w:t>
            </w:r>
          </w:p>
        </w:tc>
        <w:tc>
          <w:tcPr>
            <w:tcW w:w="0" w:type="auto"/>
            <w:tcBorders>
              <w:top w:val="nil"/>
              <w:left w:val="nil"/>
              <w:bottom w:val="single" w:sz="4" w:space="0" w:color="auto"/>
              <w:right w:val="single" w:sz="4" w:space="0" w:color="auto"/>
            </w:tcBorders>
            <w:shd w:val="clear" w:color="000000" w:fill="DAE9F8"/>
            <w:noWrap/>
            <w:vAlign w:val="center"/>
          </w:tcPr>
          <w:p w14:paraId="02C99C43" w14:textId="1CD7944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auto" w:fill="auto"/>
            <w:noWrap/>
            <w:vAlign w:val="center"/>
          </w:tcPr>
          <w:p w14:paraId="0B7C69D2" w14:textId="155FB25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2,82</w:t>
            </w:r>
          </w:p>
        </w:tc>
        <w:tc>
          <w:tcPr>
            <w:tcW w:w="0" w:type="auto"/>
            <w:tcBorders>
              <w:top w:val="nil"/>
              <w:left w:val="nil"/>
              <w:bottom w:val="single" w:sz="4" w:space="0" w:color="auto"/>
              <w:right w:val="single" w:sz="4" w:space="0" w:color="auto"/>
            </w:tcBorders>
            <w:shd w:val="clear" w:color="auto" w:fill="auto"/>
            <w:noWrap/>
            <w:vAlign w:val="center"/>
          </w:tcPr>
          <w:p w14:paraId="3EF4489A" w14:textId="134AACCC"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2,74</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3C9205F7" w14:textId="0B79726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150B0272"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C0E492"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Biała</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550DA402" w14:textId="32D3D01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1,13</w:t>
            </w:r>
          </w:p>
        </w:tc>
        <w:tc>
          <w:tcPr>
            <w:tcW w:w="0" w:type="auto"/>
            <w:tcBorders>
              <w:top w:val="nil"/>
              <w:left w:val="nil"/>
              <w:bottom w:val="single" w:sz="4" w:space="0" w:color="auto"/>
              <w:right w:val="single" w:sz="4" w:space="0" w:color="auto"/>
            </w:tcBorders>
            <w:shd w:val="clear" w:color="000000" w:fill="DAE9F8"/>
            <w:noWrap/>
            <w:vAlign w:val="center"/>
          </w:tcPr>
          <w:p w14:paraId="0759BB05" w14:textId="02E4101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1,17</w:t>
            </w:r>
          </w:p>
        </w:tc>
        <w:tc>
          <w:tcPr>
            <w:tcW w:w="0" w:type="auto"/>
            <w:tcBorders>
              <w:top w:val="nil"/>
              <w:left w:val="nil"/>
              <w:bottom w:val="single" w:sz="4" w:space="0" w:color="auto"/>
              <w:right w:val="single" w:sz="4" w:space="0" w:color="auto"/>
            </w:tcBorders>
            <w:shd w:val="clear" w:color="000000" w:fill="DAE9F8"/>
            <w:noWrap/>
            <w:vAlign w:val="center"/>
          </w:tcPr>
          <w:p w14:paraId="18685D93" w14:textId="0249887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1,20</w:t>
            </w:r>
          </w:p>
        </w:tc>
        <w:tc>
          <w:tcPr>
            <w:tcW w:w="0" w:type="auto"/>
            <w:tcBorders>
              <w:top w:val="nil"/>
              <w:left w:val="nil"/>
              <w:bottom w:val="single" w:sz="4" w:space="0" w:color="auto"/>
              <w:right w:val="single" w:sz="4" w:space="0" w:color="auto"/>
            </w:tcBorders>
            <w:shd w:val="clear" w:color="000000" w:fill="DAE9F8"/>
            <w:noWrap/>
            <w:vAlign w:val="center"/>
          </w:tcPr>
          <w:p w14:paraId="76DA9110" w14:textId="5A03FAD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0,81</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39FC09A6" w14:textId="4D26723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4D0BA8F3"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697A6C"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Bilska Wola</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038A651E" w14:textId="65BC00B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0,74</w:t>
            </w:r>
          </w:p>
        </w:tc>
        <w:tc>
          <w:tcPr>
            <w:tcW w:w="0" w:type="auto"/>
            <w:tcBorders>
              <w:top w:val="nil"/>
              <w:left w:val="nil"/>
              <w:bottom w:val="single" w:sz="4" w:space="0" w:color="auto"/>
              <w:right w:val="single" w:sz="4" w:space="0" w:color="auto"/>
            </w:tcBorders>
            <w:shd w:val="clear" w:color="000000" w:fill="DAE9F8"/>
            <w:noWrap/>
            <w:vAlign w:val="center"/>
          </w:tcPr>
          <w:p w14:paraId="6F55E83E" w14:textId="7875530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1,46</w:t>
            </w:r>
          </w:p>
        </w:tc>
        <w:tc>
          <w:tcPr>
            <w:tcW w:w="0" w:type="auto"/>
            <w:tcBorders>
              <w:top w:val="nil"/>
              <w:left w:val="nil"/>
              <w:bottom w:val="single" w:sz="4" w:space="0" w:color="auto"/>
              <w:right w:val="single" w:sz="4" w:space="0" w:color="auto"/>
            </w:tcBorders>
            <w:shd w:val="clear" w:color="000000" w:fill="DAE9F8"/>
            <w:noWrap/>
            <w:vAlign w:val="center"/>
          </w:tcPr>
          <w:p w14:paraId="4DBB8324" w14:textId="47FE79B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2DA2D638" w14:textId="088F992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5B00E986" w14:textId="56F8ACE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296C8253"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5D4200"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Bilska Wola-Kolonia</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3BB9DE08" w14:textId="07F4225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0,86</w:t>
            </w:r>
          </w:p>
        </w:tc>
        <w:tc>
          <w:tcPr>
            <w:tcW w:w="0" w:type="auto"/>
            <w:tcBorders>
              <w:top w:val="nil"/>
              <w:left w:val="nil"/>
              <w:bottom w:val="single" w:sz="4" w:space="0" w:color="auto"/>
              <w:right w:val="single" w:sz="4" w:space="0" w:color="auto"/>
            </w:tcBorders>
            <w:shd w:val="clear" w:color="000000" w:fill="DAE9F8"/>
            <w:noWrap/>
            <w:vAlign w:val="center"/>
          </w:tcPr>
          <w:p w14:paraId="64879F30" w14:textId="3BD58ED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0,88</w:t>
            </w:r>
          </w:p>
        </w:tc>
        <w:tc>
          <w:tcPr>
            <w:tcW w:w="0" w:type="auto"/>
            <w:tcBorders>
              <w:top w:val="nil"/>
              <w:left w:val="nil"/>
              <w:bottom w:val="single" w:sz="4" w:space="0" w:color="auto"/>
              <w:right w:val="single" w:sz="4" w:space="0" w:color="auto"/>
            </w:tcBorders>
            <w:shd w:val="clear" w:color="auto" w:fill="auto"/>
            <w:noWrap/>
            <w:vAlign w:val="center"/>
          </w:tcPr>
          <w:p w14:paraId="41F2DCD0" w14:textId="0AD67D6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1,69</w:t>
            </w:r>
          </w:p>
        </w:tc>
        <w:tc>
          <w:tcPr>
            <w:tcW w:w="0" w:type="auto"/>
            <w:tcBorders>
              <w:top w:val="nil"/>
              <w:left w:val="nil"/>
              <w:bottom w:val="single" w:sz="4" w:space="0" w:color="auto"/>
              <w:right w:val="single" w:sz="4" w:space="0" w:color="auto"/>
            </w:tcBorders>
            <w:shd w:val="clear" w:color="auto" w:fill="auto"/>
            <w:noWrap/>
            <w:vAlign w:val="center"/>
          </w:tcPr>
          <w:p w14:paraId="1D0DF261" w14:textId="6196302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3,31</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3B182C69" w14:textId="1D0DFC9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r w:rsidR="00512191" w:rsidRPr="00C85745" w14:paraId="5318BE26"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D07D3F"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Kałek</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361C495" w14:textId="59C1866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1,67</w:t>
            </w:r>
          </w:p>
        </w:tc>
        <w:tc>
          <w:tcPr>
            <w:tcW w:w="0" w:type="auto"/>
            <w:tcBorders>
              <w:top w:val="nil"/>
              <w:left w:val="nil"/>
              <w:bottom w:val="single" w:sz="4" w:space="0" w:color="auto"/>
              <w:right w:val="single" w:sz="4" w:space="0" w:color="auto"/>
            </w:tcBorders>
            <w:shd w:val="clear" w:color="000000" w:fill="DAE9F8"/>
            <w:noWrap/>
            <w:vAlign w:val="center"/>
          </w:tcPr>
          <w:p w14:paraId="68BF7B24" w14:textId="704D250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1,10</w:t>
            </w:r>
          </w:p>
        </w:tc>
        <w:tc>
          <w:tcPr>
            <w:tcW w:w="0" w:type="auto"/>
            <w:tcBorders>
              <w:top w:val="nil"/>
              <w:left w:val="nil"/>
              <w:bottom w:val="single" w:sz="4" w:space="0" w:color="auto"/>
              <w:right w:val="single" w:sz="4" w:space="0" w:color="auto"/>
            </w:tcBorders>
            <w:shd w:val="clear" w:color="000000" w:fill="DAE9F8"/>
            <w:noWrap/>
            <w:vAlign w:val="center"/>
          </w:tcPr>
          <w:p w14:paraId="14E40D51" w14:textId="5A919B8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1,08</w:t>
            </w:r>
          </w:p>
        </w:tc>
        <w:tc>
          <w:tcPr>
            <w:tcW w:w="0" w:type="auto"/>
            <w:tcBorders>
              <w:top w:val="nil"/>
              <w:left w:val="nil"/>
              <w:bottom w:val="single" w:sz="4" w:space="0" w:color="auto"/>
              <w:right w:val="single" w:sz="4" w:space="0" w:color="auto"/>
            </w:tcBorders>
            <w:shd w:val="clear" w:color="000000" w:fill="DAE9F8"/>
            <w:noWrap/>
            <w:vAlign w:val="center"/>
          </w:tcPr>
          <w:p w14:paraId="0BDF8BDC" w14:textId="1F08C07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1,08</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1A052993" w14:textId="3CA05BE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w:t>
            </w:r>
          </w:p>
        </w:tc>
      </w:tr>
      <w:tr w:rsidR="00512191" w:rsidRPr="00C85745" w14:paraId="3C75C65E"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439829"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Klementynów</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77314D5C" w14:textId="2DCD86E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2,19</w:t>
            </w:r>
          </w:p>
        </w:tc>
        <w:tc>
          <w:tcPr>
            <w:tcW w:w="0" w:type="auto"/>
            <w:tcBorders>
              <w:top w:val="nil"/>
              <w:left w:val="nil"/>
              <w:bottom w:val="single" w:sz="4" w:space="0" w:color="auto"/>
              <w:right w:val="single" w:sz="4" w:space="0" w:color="auto"/>
            </w:tcBorders>
            <w:shd w:val="clear" w:color="auto" w:fill="auto"/>
            <w:noWrap/>
            <w:vAlign w:val="center"/>
          </w:tcPr>
          <w:p w14:paraId="3971B4FD" w14:textId="40BE142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3,70</w:t>
            </w:r>
          </w:p>
        </w:tc>
        <w:tc>
          <w:tcPr>
            <w:tcW w:w="0" w:type="auto"/>
            <w:tcBorders>
              <w:top w:val="nil"/>
              <w:left w:val="nil"/>
              <w:bottom w:val="single" w:sz="4" w:space="0" w:color="auto"/>
              <w:right w:val="single" w:sz="4" w:space="0" w:color="auto"/>
            </w:tcBorders>
            <w:shd w:val="clear" w:color="000000" w:fill="DAE9F8"/>
            <w:noWrap/>
            <w:vAlign w:val="center"/>
          </w:tcPr>
          <w:p w14:paraId="5A391D68" w14:textId="5718F9A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0,75</w:t>
            </w:r>
          </w:p>
        </w:tc>
        <w:tc>
          <w:tcPr>
            <w:tcW w:w="0" w:type="auto"/>
            <w:tcBorders>
              <w:top w:val="nil"/>
              <w:left w:val="nil"/>
              <w:bottom w:val="single" w:sz="4" w:space="0" w:color="auto"/>
              <w:right w:val="single" w:sz="4" w:space="0" w:color="auto"/>
            </w:tcBorders>
            <w:shd w:val="clear" w:color="auto" w:fill="auto"/>
            <w:noWrap/>
            <w:vAlign w:val="center"/>
          </w:tcPr>
          <w:p w14:paraId="5C2A1444" w14:textId="742D9C4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1,55</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5586DB6" w14:textId="6EF1F94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5721DDBD"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47E988"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Kłudzice</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1AD6B0AB" w14:textId="14D16D9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0,88</w:t>
            </w:r>
          </w:p>
        </w:tc>
        <w:tc>
          <w:tcPr>
            <w:tcW w:w="0" w:type="auto"/>
            <w:tcBorders>
              <w:top w:val="nil"/>
              <w:left w:val="nil"/>
              <w:bottom w:val="single" w:sz="4" w:space="0" w:color="auto"/>
              <w:right w:val="single" w:sz="4" w:space="0" w:color="auto"/>
            </w:tcBorders>
            <w:shd w:val="clear" w:color="auto" w:fill="auto"/>
            <w:noWrap/>
            <w:vAlign w:val="center"/>
          </w:tcPr>
          <w:p w14:paraId="394454AE" w14:textId="4166286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2,21</w:t>
            </w:r>
          </w:p>
        </w:tc>
        <w:tc>
          <w:tcPr>
            <w:tcW w:w="0" w:type="auto"/>
            <w:tcBorders>
              <w:top w:val="nil"/>
              <w:left w:val="nil"/>
              <w:bottom w:val="single" w:sz="4" w:space="0" w:color="auto"/>
              <w:right w:val="single" w:sz="4" w:space="0" w:color="auto"/>
            </w:tcBorders>
            <w:shd w:val="clear" w:color="auto" w:fill="auto"/>
            <w:noWrap/>
            <w:vAlign w:val="center"/>
          </w:tcPr>
          <w:p w14:paraId="0D7178C5" w14:textId="0727C1A5"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3,59</w:t>
            </w:r>
          </w:p>
        </w:tc>
        <w:tc>
          <w:tcPr>
            <w:tcW w:w="0" w:type="auto"/>
            <w:tcBorders>
              <w:top w:val="nil"/>
              <w:left w:val="nil"/>
              <w:bottom w:val="single" w:sz="4" w:space="0" w:color="auto"/>
              <w:right w:val="single" w:sz="4" w:space="0" w:color="auto"/>
            </w:tcBorders>
            <w:shd w:val="clear" w:color="000000" w:fill="DAE9F8"/>
            <w:noWrap/>
            <w:vAlign w:val="center"/>
          </w:tcPr>
          <w:p w14:paraId="5532E413" w14:textId="1B3C9775"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1,37</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1C6483D2" w14:textId="53F5865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r w:rsidR="00512191" w:rsidRPr="00C85745" w14:paraId="3EDACFCD"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447C51"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Koło</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63621567" w14:textId="7E8B260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1,26</w:t>
            </w:r>
          </w:p>
        </w:tc>
        <w:tc>
          <w:tcPr>
            <w:tcW w:w="0" w:type="auto"/>
            <w:tcBorders>
              <w:top w:val="nil"/>
              <w:left w:val="nil"/>
              <w:bottom w:val="single" w:sz="4" w:space="0" w:color="auto"/>
              <w:right w:val="single" w:sz="4" w:space="0" w:color="auto"/>
            </w:tcBorders>
            <w:shd w:val="clear" w:color="auto" w:fill="auto"/>
            <w:noWrap/>
            <w:vAlign w:val="center"/>
          </w:tcPr>
          <w:p w14:paraId="44DBF26D" w14:textId="3B3F32D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2,11</w:t>
            </w:r>
          </w:p>
        </w:tc>
        <w:tc>
          <w:tcPr>
            <w:tcW w:w="0" w:type="auto"/>
            <w:tcBorders>
              <w:top w:val="nil"/>
              <w:left w:val="nil"/>
              <w:bottom w:val="single" w:sz="4" w:space="0" w:color="auto"/>
              <w:right w:val="single" w:sz="4" w:space="0" w:color="auto"/>
            </w:tcBorders>
            <w:shd w:val="clear" w:color="000000" w:fill="DAE9F8"/>
            <w:noWrap/>
            <w:vAlign w:val="center"/>
          </w:tcPr>
          <w:p w14:paraId="44F0098D" w14:textId="028F0B0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1,29</w:t>
            </w:r>
          </w:p>
        </w:tc>
        <w:tc>
          <w:tcPr>
            <w:tcW w:w="0" w:type="auto"/>
            <w:tcBorders>
              <w:top w:val="nil"/>
              <w:left w:val="nil"/>
              <w:bottom w:val="single" w:sz="4" w:space="0" w:color="auto"/>
              <w:right w:val="single" w:sz="4" w:space="0" w:color="auto"/>
            </w:tcBorders>
            <w:shd w:val="clear" w:color="auto" w:fill="auto"/>
            <w:noWrap/>
            <w:vAlign w:val="center"/>
          </w:tcPr>
          <w:p w14:paraId="47AB4AC7" w14:textId="44A79F2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2,13</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116084FE" w14:textId="0D2EA3C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r w:rsidR="00512191" w:rsidRPr="00C85745" w14:paraId="4C7F0336"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62C8E8" w14:textId="253EB361"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lastRenderedPageBreak/>
              <w:t>Korytnica</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47C25987" w14:textId="6D9091A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auto" w:fill="auto"/>
            <w:noWrap/>
            <w:vAlign w:val="center"/>
          </w:tcPr>
          <w:p w14:paraId="05F16398" w14:textId="5E317EC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2,66</w:t>
            </w:r>
          </w:p>
        </w:tc>
        <w:tc>
          <w:tcPr>
            <w:tcW w:w="0" w:type="auto"/>
            <w:tcBorders>
              <w:top w:val="nil"/>
              <w:left w:val="nil"/>
              <w:bottom w:val="single" w:sz="4" w:space="0" w:color="auto"/>
              <w:right w:val="single" w:sz="4" w:space="0" w:color="auto"/>
            </w:tcBorders>
            <w:shd w:val="clear" w:color="000000" w:fill="DAE9F8"/>
            <w:noWrap/>
            <w:vAlign w:val="center"/>
          </w:tcPr>
          <w:p w14:paraId="18865FA4" w14:textId="2BD9658C"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1,59</w:t>
            </w:r>
          </w:p>
        </w:tc>
        <w:tc>
          <w:tcPr>
            <w:tcW w:w="0" w:type="auto"/>
            <w:tcBorders>
              <w:top w:val="nil"/>
              <w:left w:val="nil"/>
              <w:bottom w:val="single" w:sz="4" w:space="0" w:color="auto"/>
              <w:right w:val="single" w:sz="4" w:space="0" w:color="auto"/>
            </w:tcBorders>
            <w:shd w:val="clear" w:color="000000" w:fill="DAE9F8"/>
            <w:noWrap/>
            <w:vAlign w:val="center"/>
          </w:tcPr>
          <w:p w14:paraId="760FCA80" w14:textId="4E1969C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1,02</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56D88BFB" w14:textId="514DAE4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w:t>
            </w:r>
          </w:p>
        </w:tc>
      </w:tr>
      <w:tr w:rsidR="00512191" w:rsidRPr="00C85745" w14:paraId="620D1870"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AAFF17"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Krzewiny</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1E08F258" w14:textId="3FFAC5F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5845DD67" w14:textId="1288643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0B4BA48B" w14:textId="1578D47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6FF42017" w14:textId="577BAE3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1,43</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03800A05" w14:textId="2C24DC3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6E4010BB"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6F6A7D"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Kurnędz</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6C55032B" w14:textId="3ED6B39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0,93</w:t>
            </w:r>
          </w:p>
        </w:tc>
        <w:tc>
          <w:tcPr>
            <w:tcW w:w="0" w:type="auto"/>
            <w:tcBorders>
              <w:top w:val="nil"/>
              <w:left w:val="nil"/>
              <w:bottom w:val="single" w:sz="4" w:space="0" w:color="auto"/>
              <w:right w:val="single" w:sz="4" w:space="0" w:color="auto"/>
            </w:tcBorders>
            <w:shd w:val="clear" w:color="000000" w:fill="DAE9F8"/>
            <w:noWrap/>
            <w:vAlign w:val="center"/>
          </w:tcPr>
          <w:p w14:paraId="14676696" w14:textId="4DB58D1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0,46</w:t>
            </w:r>
          </w:p>
        </w:tc>
        <w:tc>
          <w:tcPr>
            <w:tcW w:w="0" w:type="auto"/>
            <w:tcBorders>
              <w:top w:val="nil"/>
              <w:left w:val="nil"/>
              <w:bottom w:val="single" w:sz="4" w:space="0" w:color="auto"/>
              <w:right w:val="single" w:sz="4" w:space="0" w:color="auto"/>
            </w:tcBorders>
            <w:shd w:val="clear" w:color="000000" w:fill="DAE9F8"/>
            <w:noWrap/>
            <w:vAlign w:val="center"/>
          </w:tcPr>
          <w:p w14:paraId="5DD73393" w14:textId="48F36DC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1,39</w:t>
            </w:r>
          </w:p>
        </w:tc>
        <w:tc>
          <w:tcPr>
            <w:tcW w:w="0" w:type="auto"/>
            <w:tcBorders>
              <w:top w:val="nil"/>
              <w:left w:val="nil"/>
              <w:bottom w:val="single" w:sz="4" w:space="0" w:color="auto"/>
              <w:right w:val="single" w:sz="4" w:space="0" w:color="auto"/>
            </w:tcBorders>
            <w:shd w:val="clear" w:color="000000" w:fill="DAE9F8"/>
            <w:noWrap/>
            <w:vAlign w:val="center"/>
          </w:tcPr>
          <w:p w14:paraId="23E27941" w14:textId="3DC70F6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0,47</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425266D7" w14:textId="1D205FA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2D069DC6"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CED2D7"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Łazy-Dąbrowa</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5B7B5427" w14:textId="18A6F7C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2558320A" w14:textId="587B5AF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43846341" w14:textId="0F5D83E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48E0823D" w14:textId="119939E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0,91</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67F13EE4" w14:textId="7E025C4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69EE659B"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DF92D0"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Łęczno</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29102642" w14:textId="3E4E899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auto" w:fill="auto"/>
            <w:noWrap/>
            <w:vAlign w:val="center"/>
          </w:tcPr>
          <w:p w14:paraId="6B986CA5" w14:textId="660039D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2,71</w:t>
            </w:r>
          </w:p>
        </w:tc>
        <w:tc>
          <w:tcPr>
            <w:tcW w:w="0" w:type="auto"/>
            <w:tcBorders>
              <w:top w:val="nil"/>
              <w:left w:val="nil"/>
              <w:bottom w:val="single" w:sz="4" w:space="0" w:color="auto"/>
              <w:right w:val="single" w:sz="4" w:space="0" w:color="auto"/>
            </w:tcBorders>
            <w:shd w:val="clear" w:color="000000" w:fill="DAE9F8"/>
            <w:noWrap/>
            <w:vAlign w:val="center"/>
          </w:tcPr>
          <w:p w14:paraId="518CD865" w14:textId="31B70555"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0,78</w:t>
            </w:r>
          </w:p>
        </w:tc>
        <w:tc>
          <w:tcPr>
            <w:tcW w:w="0" w:type="auto"/>
            <w:tcBorders>
              <w:top w:val="nil"/>
              <w:left w:val="nil"/>
              <w:bottom w:val="single" w:sz="4" w:space="0" w:color="auto"/>
              <w:right w:val="single" w:sz="4" w:space="0" w:color="auto"/>
            </w:tcBorders>
            <w:shd w:val="clear" w:color="000000" w:fill="DAE9F8"/>
            <w:noWrap/>
            <w:vAlign w:val="center"/>
          </w:tcPr>
          <w:p w14:paraId="23568E9C" w14:textId="555451C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0,79</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4AA9AA13" w14:textId="3B9C505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w:t>
            </w:r>
          </w:p>
        </w:tc>
      </w:tr>
      <w:tr w:rsidR="00512191" w:rsidRPr="00C85745" w14:paraId="39C8C7E5"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BCC8D1"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Nowa Wieś</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A70EE23" w14:textId="1ED1956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2,35</w:t>
            </w:r>
          </w:p>
        </w:tc>
        <w:tc>
          <w:tcPr>
            <w:tcW w:w="0" w:type="auto"/>
            <w:tcBorders>
              <w:top w:val="nil"/>
              <w:left w:val="nil"/>
              <w:bottom w:val="single" w:sz="4" w:space="0" w:color="auto"/>
              <w:right w:val="single" w:sz="4" w:space="0" w:color="auto"/>
            </w:tcBorders>
            <w:shd w:val="clear" w:color="000000" w:fill="DAE9F8"/>
            <w:noWrap/>
            <w:vAlign w:val="center"/>
          </w:tcPr>
          <w:p w14:paraId="396CAA6E" w14:textId="695DA26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1,15</w:t>
            </w:r>
          </w:p>
        </w:tc>
        <w:tc>
          <w:tcPr>
            <w:tcW w:w="0" w:type="auto"/>
            <w:tcBorders>
              <w:top w:val="nil"/>
              <w:left w:val="nil"/>
              <w:bottom w:val="single" w:sz="4" w:space="0" w:color="auto"/>
              <w:right w:val="single" w:sz="4" w:space="0" w:color="auto"/>
            </w:tcBorders>
            <w:shd w:val="clear" w:color="000000" w:fill="DAE9F8"/>
            <w:noWrap/>
            <w:vAlign w:val="center"/>
          </w:tcPr>
          <w:p w14:paraId="18D2FF27" w14:textId="482B36C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1,14</w:t>
            </w:r>
          </w:p>
        </w:tc>
        <w:tc>
          <w:tcPr>
            <w:tcW w:w="0" w:type="auto"/>
            <w:tcBorders>
              <w:top w:val="nil"/>
              <w:left w:val="nil"/>
              <w:bottom w:val="single" w:sz="4" w:space="0" w:color="auto"/>
              <w:right w:val="single" w:sz="4" w:space="0" w:color="auto"/>
            </w:tcBorders>
            <w:shd w:val="clear" w:color="000000" w:fill="DAE9F8"/>
            <w:noWrap/>
            <w:vAlign w:val="center"/>
          </w:tcPr>
          <w:p w14:paraId="71932FB1" w14:textId="3CE184C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1,15</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36997FCE" w14:textId="76C1F29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w:t>
            </w:r>
          </w:p>
        </w:tc>
      </w:tr>
      <w:tr w:rsidR="00512191" w:rsidRPr="00C85745" w14:paraId="368A41F9"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A96FA9"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Podlubień</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0D2D8D93" w14:textId="32B086C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2,41</w:t>
            </w:r>
          </w:p>
        </w:tc>
        <w:tc>
          <w:tcPr>
            <w:tcW w:w="0" w:type="auto"/>
            <w:tcBorders>
              <w:top w:val="nil"/>
              <w:left w:val="nil"/>
              <w:bottom w:val="single" w:sz="4" w:space="0" w:color="auto"/>
              <w:right w:val="single" w:sz="4" w:space="0" w:color="auto"/>
            </w:tcBorders>
            <w:shd w:val="clear" w:color="000000" w:fill="DAE9F8"/>
            <w:noWrap/>
            <w:vAlign w:val="center"/>
          </w:tcPr>
          <w:p w14:paraId="279CF873" w14:textId="392EBBF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1,19</w:t>
            </w:r>
          </w:p>
        </w:tc>
        <w:tc>
          <w:tcPr>
            <w:tcW w:w="0" w:type="auto"/>
            <w:tcBorders>
              <w:top w:val="nil"/>
              <w:left w:val="nil"/>
              <w:bottom w:val="single" w:sz="4" w:space="0" w:color="auto"/>
              <w:right w:val="single" w:sz="4" w:space="0" w:color="auto"/>
            </w:tcBorders>
            <w:shd w:val="clear" w:color="auto" w:fill="auto"/>
            <w:noWrap/>
            <w:vAlign w:val="center"/>
          </w:tcPr>
          <w:p w14:paraId="4BF42885" w14:textId="50ED8D0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2,41</w:t>
            </w:r>
          </w:p>
        </w:tc>
        <w:tc>
          <w:tcPr>
            <w:tcW w:w="0" w:type="auto"/>
            <w:tcBorders>
              <w:top w:val="nil"/>
              <w:left w:val="nil"/>
              <w:bottom w:val="single" w:sz="4" w:space="0" w:color="auto"/>
              <w:right w:val="single" w:sz="4" w:space="0" w:color="auto"/>
            </w:tcBorders>
            <w:shd w:val="clear" w:color="auto" w:fill="auto"/>
            <w:noWrap/>
            <w:vAlign w:val="center"/>
          </w:tcPr>
          <w:p w14:paraId="70C360DD" w14:textId="44483C6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2,47</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1267E35E" w14:textId="0984696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3AF3DA84"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11C977"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Poniatów</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26ADC88" w14:textId="2241323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1,98</w:t>
            </w:r>
          </w:p>
        </w:tc>
        <w:tc>
          <w:tcPr>
            <w:tcW w:w="0" w:type="auto"/>
            <w:tcBorders>
              <w:top w:val="nil"/>
              <w:left w:val="nil"/>
              <w:bottom w:val="single" w:sz="4" w:space="0" w:color="auto"/>
              <w:right w:val="single" w:sz="4" w:space="0" w:color="auto"/>
            </w:tcBorders>
            <w:shd w:val="clear" w:color="auto" w:fill="auto"/>
            <w:noWrap/>
            <w:vAlign w:val="center"/>
          </w:tcPr>
          <w:p w14:paraId="689B2273" w14:textId="3A309E8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1,65</w:t>
            </w:r>
          </w:p>
        </w:tc>
        <w:tc>
          <w:tcPr>
            <w:tcW w:w="0" w:type="auto"/>
            <w:tcBorders>
              <w:top w:val="nil"/>
              <w:left w:val="nil"/>
              <w:bottom w:val="single" w:sz="4" w:space="0" w:color="auto"/>
              <w:right w:val="single" w:sz="4" w:space="0" w:color="auto"/>
            </w:tcBorders>
            <w:shd w:val="clear" w:color="auto" w:fill="auto"/>
            <w:noWrap/>
            <w:vAlign w:val="center"/>
          </w:tcPr>
          <w:p w14:paraId="228575D6" w14:textId="763DA6F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2,21</w:t>
            </w:r>
          </w:p>
        </w:tc>
        <w:tc>
          <w:tcPr>
            <w:tcW w:w="0" w:type="auto"/>
            <w:tcBorders>
              <w:top w:val="nil"/>
              <w:left w:val="nil"/>
              <w:bottom w:val="single" w:sz="4" w:space="0" w:color="auto"/>
              <w:right w:val="single" w:sz="4" w:space="0" w:color="auto"/>
            </w:tcBorders>
            <w:shd w:val="clear" w:color="000000" w:fill="DAE9F8"/>
            <w:noWrap/>
            <w:vAlign w:val="center"/>
          </w:tcPr>
          <w:p w14:paraId="75066755" w14:textId="363BEF8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1,32</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11B72ADB" w14:textId="37CCEA5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1BC6E827"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12D451"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Przygłów</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45680383" w14:textId="34601FA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1,61</w:t>
            </w:r>
          </w:p>
        </w:tc>
        <w:tc>
          <w:tcPr>
            <w:tcW w:w="0" w:type="auto"/>
            <w:tcBorders>
              <w:top w:val="nil"/>
              <w:left w:val="nil"/>
              <w:bottom w:val="single" w:sz="4" w:space="0" w:color="auto"/>
              <w:right w:val="single" w:sz="4" w:space="0" w:color="auto"/>
            </w:tcBorders>
            <w:shd w:val="clear" w:color="auto" w:fill="auto"/>
            <w:noWrap/>
            <w:vAlign w:val="center"/>
          </w:tcPr>
          <w:p w14:paraId="425B9B7F" w14:textId="66ABF455"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1,65</w:t>
            </w:r>
          </w:p>
        </w:tc>
        <w:tc>
          <w:tcPr>
            <w:tcW w:w="0" w:type="auto"/>
            <w:tcBorders>
              <w:top w:val="nil"/>
              <w:left w:val="nil"/>
              <w:bottom w:val="single" w:sz="4" w:space="0" w:color="auto"/>
              <w:right w:val="single" w:sz="4" w:space="0" w:color="auto"/>
            </w:tcBorders>
            <w:shd w:val="clear" w:color="auto" w:fill="auto"/>
            <w:noWrap/>
            <w:vAlign w:val="center"/>
          </w:tcPr>
          <w:p w14:paraId="4F6927FC" w14:textId="6DC93B7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1,98</w:t>
            </w:r>
          </w:p>
        </w:tc>
        <w:tc>
          <w:tcPr>
            <w:tcW w:w="0" w:type="auto"/>
            <w:tcBorders>
              <w:top w:val="nil"/>
              <w:left w:val="nil"/>
              <w:bottom w:val="single" w:sz="4" w:space="0" w:color="auto"/>
              <w:right w:val="single" w:sz="4" w:space="0" w:color="auto"/>
            </w:tcBorders>
            <w:shd w:val="clear" w:color="000000" w:fill="DAE9F8"/>
            <w:noWrap/>
            <w:vAlign w:val="center"/>
          </w:tcPr>
          <w:p w14:paraId="102FC804" w14:textId="5BFB353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1,32</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1418F049" w14:textId="4B46D57C"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35F046D8"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C4EC85"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Uszczyn</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75B287AD" w14:textId="4F35A24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2,97</w:t>
            </w:r>
          </w:p>
        </w:tc>
        <w:tc>
          <w:tcPr>
            <w:tcW w:w="0" w:type="auto"/>
            <w:tcBorders>
              <w:top w:val="nil"/>
              <w:left w:val="nil"/>
              <w:bottom w:val="single" w:sz="4" w:space="0" w:color="auto"/>
              <w:right w:val="single" w:sz="4" w:space="0" w:color="auto"/>
            </w:tcBorders>
            <w:shd w:val="clear" w:color="000000" w:fill="DAE9F8"/>
            <w:noWrap/>
            <w:vAlign w:val="center"/>
          </w:tcPr>
          <w:p w14:paraId="5D0BDE20" w14:textId="579E433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0,99</w:t>
            </w:r>
          </w:p>
        </w:tc>
        <w:tc>
          <w:tcPr>
            <w:tcW w:w="0" w:type="auto"/>
            <w:tcBorders>
              <w:top w:val="nil"/>
              <w:left w:val="nil"/>
              <w:bottom w:val="single" w:sz="4" w:space="0" w:color="auto"/>
              <w:right w:val="single" w:sz="4" w:space="0" w:color="auto"/>
            </w:tcBorders>
            <w:shd w:val="clear" w:color="000000" w:fill="DAE9F8"/>
            <w:noWrap/>
            <w:vAlign w:val="center"/>
          </w:tcPr>
          <w:p w14:paraId="2B554938" w14:textId="6D85B09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1,22</w:t>
            </w:r>
          </w:p>
        </w:tc>
        <w:tc>
          <w:tcPr>
            <w:tcW w:w="0" w:type="auto"/>
            <w:tcBorders>
              <w:top w:val="nil"/>
              <w:left w:val="nil"/>
              <w:bottom w:val="single" w:sz="4" w:space="0" w:color="auto"/>
              <w:right w:val="single" w:sz="4" w:space="0" w:color="auto"/>
            </w:tcBorders>
            <w:shd w:val="clear" w:color="auto" w:fill="auto"/>
            <w:noWrap/>
            <w:vAlign w:val="center"/>
          </w:tcPr>
          <w:p w14:paraId="01E6A9C9" w14:textId="3CD50E6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1,69</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090C3F97" w14:textId="7778D3A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r w:rsidR="00512191" w:rsidRPr="00C85745" w14:paraId="31F77FEB"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DAA5C6"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Witów</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28167B44" w14:textId="5496C5C2"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0,55</w:t>
            </w:r>
          </w:p>
        </w:tc>
        <w:tc>
          <w:tcPr>
            <w:tcW w:w="0" w:type="auto"/>
            <w:tcBorders>
              <w:top w:val="nil"/>
              <w:left w:val="nil"/>
              <w:bottom w:val="single" w:sz="4" w:space="0" w:color="auto"/>
              <w:right w:val="single" w:sz="4" w:space="0" w:color="auto"/>
            </w:tcBorders>
            <w:shd w:val="clear" w:color="000000" w:fill="DAE9F8"/>
            <w:noWrap/>
            <w:vAlign w:val="center"/>
          </w:tcPr>
          <w:p w14:paraId="0183AD7C" w14:textId="372D87B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1,09</w:t>
            </w:r>
          </w:p>
        </w:tc>
        <w:tc>
          <w:tcPr>
            <w:tcW w:w="0" w:type="auto"/>
            <w:tcBorders>
              <w:top w:val="nil"/>
              <w:left w:val="nil"/>
              <w:bottom w:val="single" w:sz="4" w:space="0" w:color="auto"/>
              <w:right w:val="single" w:sz="4" w:space="0" w:color="auto"/>
            </w:tcBorders>
            <w:shd w:val="clear" w:color="000000" w:fill="DAE9F8"/>
            <w:noWrap/>
            <w:vAlign w:val="center"/>
          </w:tcPr>
          <w:p w14:paraId="33A30FFE" w14:textId="68BCEC1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1,57</w:t>
            </w:r>
          </w:p>
        </w:tc>
        <w:tc>
          <w:tcPr>
            <w:tcW w:w="0" w:type="auto"/>
            <w:tcBorders>
              <w:top w:val="nil"/>
              <w:left w:val="nil"/>
              <w:bottom w:val="single" w:sz="4" w:space="0" w:color="auto"/>
              <w:right w:val="single" w:sz="4" w:space="0" w:color="auto"/>
            </w:tcBorders>
            <w:shd w:val="clear" w:color="auto" w:fill="auto"/>
            <w:noWrap/>
            <w:vAlign w:val="center"/>
          </w:tcPr>
          <w:p w14:paraId="11A9419E" w14:textId="32BB3D4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2,73</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25470E2C" w14:textId="715BC2A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w:t>
            </w:r>
          </w:p>
        </w:tc>
      </w:tr>
      <w:tr w:rsidR="00512191" w:rsidRPr="00C85745" w14:paraId="5F05F6E1"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F338F7"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Witów-Kolonia</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53DD5513" w14:textId="542A825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1,75</w:t>
            </w:r>
          </w:p>
        </w:tc>
        <w:tc>
          <w:tcPr>
            <w:tcW w:w="0" w:type="auto"/>
            <w:tcBorders>
              <w:top w:val="nil"/>
              <w:left w:val="nil"/>
              <w:bottom w:val="single" w:sz="4" w:space="0" w:color="auto"/>
              <w:right w:val="single" w:sz="4" w:space="0" w:color="auto"/>
            </w:tcBorders>
            <w:shd w:val="clear" w:color="000000" w:fill="DAE9F8"/>
            <w:noWrap/>
            <w:vAlign w:val="center"/>
          </w:tcPr>
          <w:p w14:paraId="6D15AD5D" w14:textId="7DD8251D"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1,02</w:t>
            </w:r>
          </w:p>
        </w:tc>
        <w:tc>
          <w:tcPr>
            <w:tcW w:w="0" w:type="auto"/>
            <w:tcBorders>
              <w:top w:val="nil"/>
              <w:left w:val="nil"/>
              <w:bottom w:val="single" w:sz="4" w:space="0" w:color="auto"/>
              <w:right w:val="single" w:sz="4" w:space="0" w:color="auto"/>
            </w:tcBorders>
            <w:shd w:val="clear" w:color="auto" w:fill="auto"/>
            <w:noWrap/>
            <w:vAlign w:val="center"/>
          </w:tcPr>
          <w:p w14:paraId="73A8C577" w14:textId="6814C8FC"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3,05</w:t>
            </w:r>
          </w:p>
        </w:tc>
        <w:tc>
          <w:tcPr>
            <w:tcW w:w="0" w:type="auto"/>
            <w:tcBorders>
              <w:top w:val="nil"/>
              <w:left w:val="nil"/>
              <w:bottom w:val="single" w:sz="4" w:space="0" w:color="auto"/>
              <w:right w:val="single" w:sz="4" w:space="0" w:color="auto"/>
            </w:tcBorders>
            <w:shd w:val="clear" w:color="000000" w:fill="DAE9F8"/>
            <w:noWrap/>
            <w:vAlign w:val="center"/>
          </w:tcPr>
          <w:p w14:paraId="2CAC49A9" w14:textId="006F6AB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1,31</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6892B3BB" w14:textId="68480BA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r w:rsidR="00512191" w:rsidRPr="00C85745" w14:paraId="0F519E5E"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DD0FCD"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Włodzimierzów</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75B3DAD3" w14:textId="4D5D383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1,68</w:t>
            </w:r>
          </w:p>
        </w:tc>
        <w:tc>
          <w:tcPr>
            <w:tcW w:w="0" w:type="auto"/>
            <w:tcBorders>
              <w:top w:val="nil"/>
              <w:left w:val="nil"/>
              <w:bottom w:val="single" w:sz="4" w:space="0" w:color="auto"/>
              <w:right w:val="single" w:sz="4" w:space="0" w:color="auto"/>
            </w:tcBorders>
            <w:shd w:val="clear" w:color="auto" w:fill="auto"/>
            <w:noWrap/>
            <w:vAlign w:val="center"/>
          </w:tcPr>
          <w:p w14:paraId="0FDEC911" w14:textId="0C431C29"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2,18</w:t>
            </w:r>
          </w:p>
        </w:tc>
        <w:tc>
          <w:tcPr>
            <w:tcW w:w="0" w:type="auto"/>
            <w:tcBorders>
              <w:top w:val="nil"/>
              <w:left w:val="nil"/>
              <w:bottom w:val="single" w:sz="4" w:space="0" w:color="auto"/>
              <w:right w:val="single" w:sz="4" w:space="0" w:color="auto"/>
            </w:tcBorders>
            <w:shd w:val="clear" w:color="auto" w:fill="auto"/>
            <w:noWrap/>
            <w:vAlign w:val="center"/>
          </w:tcPr>
          <w:p w14:paraId="70D457AE" w14:textId="059BFEFB"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1,68</w:t>
            </w:r>
          </w:p>
        </w:tc>
        <w:tc>
          <w:tcPr>
            <w:tcW w:w="0" w:type="auto"/>
            <w:tcBorders>
              <w:top w:val="nil"/>
              <w:left w:val="nil"/>
              <w:bottom w:val="single" w:sz="4" w:space="0" w:color="auto"/>
              <w:right w:val="single" w:sz="4" w:space="0" w:color="auto"/>
            </w:tcBorders>
            <w:shd w:val="clear" w:color="auto" w:fill="auto"/>
            <w:noWrap/>
            <w:vAlign w:val="center"/>
          </w:tcPr>
          <w:p w14:paraId="1D34AB7E" w14:textId="4C918B7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1,69</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08A3CF3A" w14:textId="2EF34D4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w:t>
            </w:r>
          </w:p>
        </w:tc>
      </w:tr>
      <w:tr w:rsidR="00512191" w:rsidRPr="00C85745" w14:paraId="29F847E5"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353BC3"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Wójtostwo</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1A4289D9" w14:textId="06A15657"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auto" w:fill="auto"/>
            <w:noWrap/>
            <w:vAlign w:val="center"/>
          </w:tcPr>
          <w:p w14:paraId="05AF13CA" w14:textId="7679FAD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3,85</w:t>
            </w:r>
          </w:p>
        </w:tc>
        <w:tc>
          <w:tcPr>
            <w:tcW w:w="0" w:type="auto"/>
            <w:tcBorders>
              <w:top w:val="nil"/>
              <w:left w:val="nil"/>
              <w:bottom w:val="single" w:sz="4" w:space="0" w:color="auto"/>
              <w:right w:val="single" w:sz="4" w:space="0" w:color="auto"/>
            </w:tcBorders>
            <w:shd w:val="clear" w:color="auto" w:fill="auto"/>
            <w:noWrap/>
            <w:vAlign w:val="center"/>
          </w:tcPr>
          <w:p w14:paraId="2896EA93" w14:textId="409986B0"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4,00</w:t>
            </w:r>
          </w:p>
        </w:tc>
        <w:tc>
          <w:tcPr>
            <w:tcW w:w="0" w:type="auto"/>
            <w:tcBorders>
              <w:top w:val="nil"/>
              <w:left w:val="nil"/>
              <w:bottom w:val="single" w:sz="4" w:space="0" w:color="auto"/>
              <w:right w:val="single" w:sz="4" w:space="0" w:color="auto"/>
            </w:tcBorders>
            <w:shd w:val="clear" w:color="auto" w:fill="auto"/>
            <w:noWrap/>
            <w:vAlign w:val="center"/>
          </w:tcPr>
          <w:p w14:paraId="40B1DA1A" w14:textId="5CD0F3C3"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2,00</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0208E2FA" w14:textId="46E74C58"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1</w:t>
            </w:r>
          </w:p>
        </w:tc>
      </w:tr>
      <w:tr w:rsidR="00512191" w:rsidRPr="00C85745" w14:paraId="1FF3E43B"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EAE314"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Zalesice</w:t>
            </w:r>
          </w:p>
        </w:tc>
        <w:tc>
          <w:tcPr>
            <w:tcW w:w="0" w:type="auto"/>
            <w:tcBorders>
              <w:top w:val="nil"/>
              <w:left w:val="single" w:sz="4" w:space="0" w:color="auto"/>
              <w:bottom w:val="single" w:sz="4" w:space="0" w:color="auto"/>
              <w:right w:val="single" w:sz="4" w:space="0" w:color="auto"/>
            </w:tcBorders>
            <w:shd w:val="clear" w:color="000000" w:fill="DAE9F8"/>
            <w:noWrap/>
            <w:vAlign w:val="center"/>
          </w:tcPr>
          <w:p w14:paraId="32163A4D" w14:textId="57247A4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19C7731E" w14:textId="2D73A1A1"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0,60</w:t>
            </w:r>
          </w:p>
        </w:tc>
        <w:tc>
          <w:tcPr>
            <w:tcW w:w="0" w:type="auto"/>
            <w:tcBorders>
              <w:top w:val="nil"/>
              <w:left w:val="nil"/>
              <w:bottom w:val="single" w:sz="4" w:space="0" w:color="auto"/>
              <w:right w:val="single" w:sz="4" w:space="0" w:color="auto"/>
            </w:tcBorders>
            <w:shd w:val="clear" w:color="000000" w:fill="DAE9F8"/>
            <w:noWrap/>
            <w:vAlign w:val="center"/>
          </w:tcPr>
          <w:p w14:paraId="139802E5" w14:textId="480C5AE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0,00</w:t>
            </w:r>
          </w:p>
        </w:tc>
        <w:tc>
          <w:tcPr>
            <w:tcW w:w="0" w:type="auto"/>
            <w:tcBorders>
              <w:top w:val="nil"/>
              <w:left w:val="nil"/>
              <w:bottom w:val="single" w:sz="4" w:space="0" w:color="auto"/>
              <w:right w:val="single" w:sz="4" w:space="0" w:color="auto"/>
            </w:tcBorders>
            <w:shd w:val="clear" w:color="000000" w:fill="DAE9F8"/>
            <w:noWrap/>
            <w:vAlign w:val="center"/>
          </w:tcPr>
          <w:p w14:paraId="49B3B91F" w14:textId="1D09343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0,60</w:t>
            </w:r>
          </w:p>
        </w:tc>
        <w:tc>
          <w:tcPr>
            <w:tcW w:w="0" w:type="auto"/>
            <w:tcBorders>
              <w:top w:val="nil"/>
              <w:left w:val="single" w:sz="4" w:space="0" w:color="auto"/>
              <w:bottom w:val="single" w:sz="4" w:space="0" w:color="auto"/>
              <w:right w:val="single" w:sz="4" w:space="0" w:color="auto"/>
            </w:tcBorders>
            <w:shd w:val="clear" w:color="000000" w:fill="DAF2D0"/>
            <w:noWrap/>
            <w:vAlign w:val="center"/>
          </w:tcPr>
          <w:p w14:paraId="0ED1C15E" w14:textId="3268995F"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w:t>
            </w:r>
          </w:p>
        </w:tc>
      </w:tr>
      <w:tr w:rsidR="00512191" w:rsidRPr="00C85745" w14:paraId="4B27DAFE" w14:textId="77777777" w:rsidTr="000B66A9">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875DEF" w14:textId="77777777" w:rsidR="00512191" w:rsidRPr="00C85745" w:rsidRDefault="00512191" w:rsidP="00512191">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Zalesice-Kolonia</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662B83FF" w14:textId="05247D45"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2,83</w:t>
            </w:r>
          </w:p>
        </w:tc>
        <w:tc>
          <w:tcPr>
            <w:tcW w:w="0" w:type="auto"/>
            <w:tcBorders>
              <w:top w:val="nil"/>
              <w:left w:val="nil"/>
              <w:bottom w:val="single" w:sz="4" w:space="0" w:color="auto"/>
              <w:right w:val="single" w:sz="4" w:space="0" w:color="auto"/>
            </w:tcBorders>
            <w:shd w:val="clear" w:color="000000" w:fill="DAE9F8"/>
            <w:noWrap/>
            <w:vAlign w:val="center"/>
          </w:tcPr>
          <w:p w14:paraId="2E73B63D" w14:textId="63E67364"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0,95</w:t>
            </w:r>
          </w:p>
        </w:tc>
        <w:tc>
          <w:tcPr>
            <w:tcW w:w="0" w:type="auto"/>
            <w:tcBorders>
              <w:top w:val="nil"/>
              <w:left w:val="nil"/>
              <w:bottom w:val="single" w:sz="4" w:space="0" w:color="auto"/>
              <w:right w:val="single" w:sz="4" w:space="0" w:color="auto"/>
            </w:tcBorders>
            <w:shd w:val="clear" w:color="auto" w:fill="auto"/>
            <w:noWrap/>
            <w:vAlign w:val="center"/>
          </w:tcPr>
          <w:p w14:paraId="28230B84" w14:textId="1AE5AD6E"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4,67</w:t>
            </w:r>
          </w:p>
        </w:tc>
        <w:tc>
          <w:tcPr>
            <w:tcW w:w="0" w:type="auto"/>
            <w:tcBorders>
              <w:top w:val="nil"/>
              <w:left w:val="nil"/>
              <w:bottom w:val="single" w:sz="4" w:space="0" w:color="auto"/>
              <w:right w:val="single" w:sz="4" w:space="0" w:color="auto"/>
            </w:tcBorders>
            <w:shd w:val="clear" w:color="000000" w:fill="DAE9F8"/>
            <w:noWrap/>
            <w:vAlign w:val="center"/>
          </w:tcPr>
          <w:p w14:paraId="637D9A1F" w14:textId="783B103A"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0,87</w:t>
            </w:r>
          </w:p>
        </w:tc>
        <w:tc>
          <w:tcPr>
            <w:tcW w:w="0" w:type="auto"/>
            <w:tcBorders>
              <w:top w:val="nil"/>
              <w:left w:val="single" w:sz="4" w:space="0" w:color="auto"/>
              <w:bottom w:val="single" w:sz="4" w:space="0" w:color="auto"/>
              <w:right w:val="single" w:sz="4" w:space="0" w:color="auto"/>
            </w:tcBorders>
            <w:shd w:val="clear" w:color="auto" w:fill="auto"/>
            <w:noWrap/>
            <w:vAlign w:val="center"/>
          </w:tcPr>
          <w:p w14:paraId="648E88ED" w14:textId="71D09D56" w:rsidR="00512191" w:rsidRPr="00C85745" w:rsidRDefault="00512191" w:rsidP="00512191">
            <w:pPr>
              <w:spacing w:after="0" w:line="240" w:lineRule="auto"/>
              <w:jc w:val="center"/>
              <w:rPr>
                <w:rFonts w:ascii="Arial" w:eastAsia="Times New Roman" w:hAnsi="Arial" w:cs="Arial"/>
                <w:color w:val="000000"/>
                <w:sz w:val="18"/>
                <w:szCs w:val="18"/>
                <w:lang w:eastAsia="pl-PL"/>
              </w:rPr>
            </w:pPr>
            <w:r>
              <w:rPr>
                <w:rFonts w:ascii="Arial" w:hAnsi="Arial" w:cs="Arial"/>
                <w:color w:val="000000"/>
                <w:sz w:val="18"/>
                <w:szCs w:val="18"/>
              </w:rPr>
              <w:t>2</w:t>
            </w:r>
          </w:p>
        </w:tc>
      </w:tr>
    </w:tbl>
    <w:p w14:paraId="53091585" w14:textId="77777777" w:rsidR="00512191" w:rsidRPr="00C85745" w:rsidRDefault="00512191" w:rsidP="00512191">
      <w:pPr>
        <w:pStyle w:val="BezodstpwZnak1"/>
        <w:spacing w:after="240" w:line="240" w:lineRule="auto"/>
        <w:rPr>
          <w:rFonts w:ascii="Arial" w:hAnsi="Arial" w:cs="Arial"/>
          <w:color w:val="auto"/>
        </w:rPr>
      </w:pPr>
      <w:r w:rsidRPr="00C85745">
        <w:rPr>
          <w:rFonts w:ascii="Arial" w:hAnsi="Arial" w:cs="Arial"/>
          <w:color w:val="auto"/>
        </w:rPr>
        <w:t>Źródło: Opracowanie własne na podstawie danych Urzędu Miejskiego w Sulejowie (liczba mieszkańców) oraz Głównego Urząd Statystyczny, Bank Danych Lokalnych (liczba podmiotów gospodarczych)</w:t>
      </w:r>
    </w:p>
    <w:p w14:paraId="0A011848" w14:textId="77777777" w:rsidR="00512191" w:rsidRDefault="00512191" w:rsidP="00585975"/>
    <w:p w14:paraId="5956D3BE" w14:textId="77777777" w:rsidR="00377EC1" w:rsidRPr="00B14470" w:rsidRDefault="00377EC1" w:rsidP="00B14470">
      <w:pPr>
        <w:pStyle w:val="Legenda"/>
        <w:spacing w:before="120" w:after="120"/>
        <w:rPr>
          <w:rFonts w:ascii="Arial" w:hAnsi="Arial" w:cs="Arial"/>
          <w:i w:val="0"/>
          <w:iCs w:val="0"/>
          <w:color w:val="auto"/>
          <w:sz w:val="20"/>
          <w:szCs w:val="20"/>
          <w:u w:val="single"/>
        </w:rPr>
      </w:pPr>
      <w:r w:rsidRPr="00B14470">
        <w:rPr>
          <w:rFonts w:ascii="Arial" w:hAnsi="Arial" w:cs="Arial"/>
          <w:i w:val="0"/>
          <w:iCs w:val="0"/>
          <w:color w:val="auto"/>
          <w:sz w:val="20"/>
          <w:szCs w:val="20"/>
          <w:u w:val="single"/>
        </w:rPr>
        <w:t xml:space="preserve">Zjawisko negatywne: wyrejestrowywanie działalności gospodarczej </w:t>
      </w:r>
    </w:p>
    <w:p w14:paraId="730604CD" w14:textId="57A667A1" w:rsidR="00377EC1" w:rsidRPr="00530D26" w:rsidRDefault="00377EC1" w:rsidP="00B14470">
      <w:pPr>
        <w:pStyle w:val="Legenda"/>
        <w:numPr>
          <w:ilvl w:val="0"/>
          <w:numId w:val="26"/>
        </w:numPr>
        <w:spacing w:before="120" w:after="120"/>
        <w:rPr>
          <w:rFonts w:ascii="Arial" w:eastAsia="Calibri" w:hAnsi="Arial" w:cs="Arial"/>
          <w:color w:val="auto"/>
          <w:sz w:val="20"/>
          <w:szCs w:val="20"/>
        </w:rPr>
      </w:pPr>
      <w:r w:rsidRPr="00530D26">
        <w:rPr>
          <w:rFonts w:ascii="Arial" w:eastAsia="Calibri" w:hAnsi="Arial" w:cs="Arial"/>
          <w:i w:val="0"/>
          <w:iCs w:val="0"/>
          <w:color w:val="auto"/>
          <w:sz w:val="20"/>
          <w:szCs w:val="20"/>
        </w:rPr>
        <w:t>Wskaźnik:</w:t>
      </w:r>
      <w:r w:rsidRPr="00530D26">
        <w:rPr>
          <w:rFonts w:ascii="Arial" w:hAnsi="Arial" w:cs="Arial"/>
          <w:i w:val="0"/>
          <w:iCs w:val="0"/>
          <w:color w:val="auto"/>
          <w:sz w:val="20"/>
          <w:szCs w:val="20"/>
        </w:rPr>
        <w:t xml:space="preserve"> liczb</w:t>
      </w:r>
      <w:r w:rsidR="00B14470">
        <w:rPr>
          <w:rFonts w:ascii="Arial" w:hAnsi="Arial" w:cs="Arial"/>
          <w:i w:val="0"/>
          <w:iCs w:val="0"/>
          <w:color w:val="auto"/>
          <w:sz w:val="20"/>
          <w:szCs w:val="20"/>
        </w:rPr>
        <w:t>a</w:t>
      </w:r>
      <w:r w:rsidRPr="00530D26">
        <w:rPr>
          <w:rFonts w:ascii="Arial" w:hAnsi="Arial" w:cs="Arial"/>
          <w:i w:val="0"/>
          <w:iCs w:val="0"/>
          <w:color w:val="auto"/>
          <w:sz w:val="20"/>
          <w:szCs w:val="20"/>
        </w:rPr>
        <w:t xml:space="preserve"> wyrejestrowanych</w:t>
      </w:r>
      <w:r w:rsidR="00B14470">
        <w:rPr>
          <w:rFonts w:ascii="Arial" w:hAnsi="Arial" w:cs="Arial"/>
          <w:i w:val="0"/>
          <w:iCs w:val="0"/>
          <w:color w:val="auto"/>
          <w:sz w:val="20"/>
          <w:szCs w:val="20"/>
        </w:rPr>
        <w:t xml:space="preserve"> podmiotów gospodarczych</w:t>
      </w:r>
      <w:r w:rsidRPr="00530D26">
        <w:rPr>
          <w:rFonts w:ascii="Arial" w:hAnsi="Arial" w:cs="Arial"/>
          <w:i w:val="0"/>
          <w:iCs w:val="0"/>
          <w:color w:val="auto"/>
          <w:sz w:val="20"/>
          <w:szCs w:val="20"/>
        </w:rPr>
        <w:t xml:space="preserve"> </w:t>
      </w:r>
      <w:r w:rsidR="00B14470">
        <w:rPr>
          <w:rFonts w:ascii="Arial" w:hAnsi="Arial" w:cs="Arial"/>
          <w:i w:val="0"/>
          <w:iCs w:val="0"/>
          <w:color w:val="auto"/>
          <w:sz w:val="20"/>
          <w:szCs w:val="20"/>
        </w:rPr>
        <w:t xml:space="preserve">w stosunku </w:t>
      </w:r>
      <w:r w:rsidRPr="00530D26">
        <w:rPr>
          <w:rFonts w:ascii="Arial" w:hAnsi="Arial" w:cs="Arial"/>
          <w:i w:val="0"/>
          <w:iCs w:val="0"/>
          <w:color w:val="auto"/>
          <w:sz w:val="20"/>
          <w:szCs w:val="20"/>
        </w:rPr>
        <w:t>do liczby mieszkańców w wieku produkcyjnym na danym obszarze w latach 20</w:t>
      </w:r>
      <w:r w:rsidR="00B14470">
        <w:rPr>
          <w:rFonts w:ascii="Arial" w:hAnsi="Arial" w:cs="Arial"/>
          <w:i w:val="0"/>
          <w:iCs w:val="0"/>
          <w:color w:val="auto"/>
          <w:sz w:val="20"/>
          <w:szCs w:val="20"/>
        </w:rPr>
        <w:t>20</w:t>
      </w:r>
      <w:r w:rsidRPr="00530D26">
        <w:rPr>
          <w:rFonts w:ascii="Arial" w:hAnsi="Arial" w:cs="Arial"/>
          <w:i w:val="0"/>
          <w:iCs w:val="0"/>
          <w:color w:val="auto"/>
          <w:sz w:val="20"/>
          <w:szCs w:val="20"/>
        </w:rPr>
        <w:t>-2023</w:t>
      </w:r>
    </w:p>
    <w:p w14:paraId="48F31213" w14:textId="51F77364" w:rsidR="00377EC1" w:rsidRPr="006A7805" w:rsidRDefault="00377EC1" w:rsidP="00377EC1">
      <w:pPr>
        <w:spacing w:line="360" w:lineRule="auto"/>
        <w:jc w:val="both"/>
        <w:rPr>
          <w:rFonts w:ascii="Arial" w:eastAsia="Calibri" w:hAnsi="Arial" w:cs="Arial"/>
          <w:color w:val="C00000"/>
          <w:sz w:val="20"/>
          <w:szCs w:val="20"/>
        </w:rPr>
      </w:pPr>
      <w:r w:rsidRPr="006A7805">
        <w:rPr>
          <w:rFonts w:ascii="Arial" w:eastAsia="Calibri" w:hAnsi="Arial" w:cs="Arial"/>
          <w:sz w:val="20"/>
          <w:szCs w:val="20"/>
        </w:rPr>
        <w:t>W tabeli przedstawiono wyżej opisany wskaźnik. Kolorem oznaczono wartości wskaźnika wyższe od średniej dla gminy w danym roku. W kolumnie ogółem podano liczbę tych wartości, obliczono średnią dla gminy</w:t>
      </w:r>
      <w:r w:rsidR="00A82146">
        <w:rPr>
          <w:rFonts w:ascii="Arial" w:eastAsia="Calibri" w:hAnsi="Arial" w:cs="Arial"/>
          <w:sz w:val="20"/>
          <w:szCs w:val="20"/>
        </w:rPr>
        <w:t xml:space="preserve"> (przy obliczaniu średniej dla gminy nie uwzględniono wskaźnika dla sołectw ogółem)</w:t>
      </w:r>
      <w:r w:rsidRPr="006A7805">
        <w:rPr>
          <w:rFonts w:ascii="Arial" w:eastAsia="Calibri" w:hAnsi="Arial" w:cs="Arial"/>
          <w:sz w:val="20"/>
          <w:szCs w:val="20"/>
        </w:rPr>
        <w:t xml:space="preserve"> i</w:t>
      </w:r>
      <w:r w:rsidR="00A82146">
        <w:rPr>
          <w:rFonts w:ascii="Arial" w:eastAsia="Calibri" w:hAnsi="Arial" w:cs="Arial"/>
          <w:sz w:val="20"/>
          <w:szCs w:val="20"/>
        </w:rPr>
        <w:t> </w:t>
      </w:r>
      <w:r w:rsidRPr="006A7805">
        <w:rPr>
          <w:rFonts w:ascii="Arial" w:eastAsia="Calibri" w:hAnsi="Arial" w:cs="Arial"/>
          <w:sz w:val="20"/>
          <w:szCs w:val="20"/>
        </w:rPr>
        <w:t xml:space="preserve">kolorem oznaczono wartości od niej wyższe, wskazując obszar koncentracji zjawiska. Jest to </w:t>
      </w:r>
      <w:r w:rsidR="006F4C15">
        <w:rPr>
          <w:rFonts w:ascii="Arial" w:eastAsia="Calibri" w:hAnsi="Arial" w:cs="Arial"/>
          <w:sz w:val="20"/>
          <w:szCs w:val="20"/>
        </w:rPr>
        <w:t>m</w:t>
      </w:r>
      <w:r w:rsidRPr="006A7805">
        <w:rPr>
          <w:rFonts w:ascii="Arial" w:eastAsia="Calibri" w:hAnsi="Arial" w:cs="Arial"/>
          <w:sz w:val="20"/>
          <w:szCs w:val="20"/>
        </w:rPr>
        <w:t xml:space="preserve">iasto </w:t>
      </w:r>
      <w:r w:rsidR="00755C03" w:rsidRPr="006A7805">
        <w:rPr>
          <w:rFonts w:ascii="Arial" w:eastAsia="Calibri" w:hAnsi="Arial" w:cs="Arial"/>
          <w:sz w:val="20"/>
          <w:szCs w:val="20"/>
        </w:rPr>
        <w:t>Sulejów</w:t>
      </w:r>
      <w:r w:rsidRPr="006A7805">
        <w:rPr>
          <w:rFonts w:ascii="Arial" w:eastAsia="Calibri" w:hAnsi="Arial" w:cs="Arial"/>
          <w:sz w:val="20"/>
          <w:szCs w:val="20"/>
        </w:rPr>
        <w:t xml:space="preserve"> oraz sołectwa</w:t>
      </w:r>
      <w:r w:rsidRPr="006A7805">
        <w:rPr>
          <w:rFonts w:ascii="Arial" w:eastAsia="Calibri" w:hAnsi="Arial" w:cs="Arial"/>
          <w:color w:val="C00000"/>
          <w:sz w:val="20"/>
          <w:szCs w:val="20"/>
        </w:rPr>
        <w:t xml:space="preserve">: </w:t>
      </w:r>
      <w:r w:rsidR="00F62EA1" w:rsidRPr="00C85745">
        <w:rPr>
          <w:rFonts w:ascii="Arial" w:eastAsia="Times New Roman" w:hAnsi="Arial" w:cs="Arial"/>
          <w:sz w:val="20"/>
          <w:szCs w:val="20"/>
          <w:lang w:eastAsia="pl-PL"/>
        </w:rPr>
        <w:t>Barkowice Mokre</w:t>
      </w:r>
      <w:r w:rsidR="00F62EA1" w:rsidRPr="006A7805">
        <w:rPr>
          <w:rFonts w:ascii="Arial" w:eastAsia="Calibri" w:hAnsi="Arial" w:cs="Arial"/>
          <w:color w:val="C00000"/>
          <w:sz w:val="20"/>
          <w:szCs w:val="20"/>
        </w:rPr>
        <w:t xml:space="preserve">, </w:t>
      </w:r>
      <w:r w:rsidR="00F62EA1" w:rsidRPr="00C85745">
        <w:rPr>
          <w:rFonts w:ascii="Arial" w:eastAsia="Times New Roman" w:hAnsi="Arial" w:cs="Arial"/>
          <w:sz w:val="20"/>
          <w:szCs w:val="20"/>
          <w:lang w:eastAsia="pl-PL"/>
        </w:rPr>
        <w:t>Bilska Wola</w:t>
      </w:r>
      <w:r w:rsidR="00F62EA1" w:rsidRPr="006A7805">
        <w:rPr>
          <w:rFonts w:ascii="Arial" w:eastAsia="Calibri" w:hAnsi="Arial" w:cs="Arial"/>
          <w:color w:val="C00000"/>
          <w:sz w:val="20"/>
          <w:szCs w:val="20"/>
        </w:rPr>
        <w:t xml:space="preserve">, </w:t>
      </w:r>
      <w:r w:rsidR="00F62EA1" w:rsidRPr="00C85745">
        <w:rPr>
          <w:rFonts w:ascii="Arial" w:eastAsia="Times New Roman" w:hAnsi="Arial" w:cs="Arial"/>
          <w:sz w:val="20"/>
          <w:szCs w:val="20"/>
          <w:lang w:eastAsia="pl-PL"/>
        </w:rPr>
        <w:t>Bilska Wola-Kolonia</w:t>
      </w:r>
      <w:r w:rsidR="00F62EA1" w:rsidRPr="006A7805">
        <w:rPr>
          <w:rFonts w:ascii="Arial" w:eastAsia="Calibri" w:hAnsi="Arial" w:cs="Arial"/>
          <w:color w:val="C00000"/>
          <w:sz w:val="20"/>
          <w:szCs w:val="20"/>
        </w:rPr>
        <w:t xml:space="preserve">, </w:t>
      </w:r>
      <w:r w:rsidR="00F62EA1" w:rsidRPr="00C85745">
        <w:rPr>
          <w:rFonts w:ascii="Arial" w:eastAsia="Times New Roman" w:hAnsi="Arial" w:cs="Arial"/>
          <w:sz w:val="20"/>
          <w:szCs w:val="20"/>
          <w:lang w:eastAsia="pl-PL"/>
        </w:rPr>
        <w:t>Kałek</w:t>
      </w:r>
      <w:r w:rsidR="00F62EA1" w:rsidRPr="006A7805">
        <w:rPr>
          <w:rFonts w:ascii="Arial" w:eastAsia="Calibri" w:hAnsi="Arial" w:cs="Arial"/>
          <w:color w:val="C00000"/>
          <w:sz w:val="20"/>
          <w:szCs w:val="20"/>
        </w:rPr>
        <w:t xml:space="preserve">, </w:t>
      </w:r>
      <w:r w:rsidR="00F62EA1" w:rsidRPr="00C85745">
        <w:rPr>
          <w:rFonts w:ascii="Arial" w:eastAsia="Times New Roman" w:hAnsi="Arial" w:cs="Arial"/>
          <w:sz w:val="20"/>
          <w:szCs w:val="20"/>
          <w:lang w:eastAsia="pl-PL"/>
        </w:rPr>
        <w:t>Koło</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Nowa Wieś</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Podlubień</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Poniatów</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Przygłów</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Witów</w:t>
      </w:r>
      <w:r w:rsidR="00F62EA1" w:rsidRPr="006A7805">
        <w:rPr>
          <w:rFonts w:ascii="Arial" w:eastAsia="Times New Roman" w:hAnsi="Arial" w:cs="Arial"/>
          <w:sz w:val="20"/>
          <w:szCs w:val="20"/>
          <w:lang w:eastAsia="pl-PL"/>
        </w:rPr>
        <w:t xml:space="preserve">, </w:t>
      </w:r>
      <w:r w:rsidR="00F62EA1" w:rsidRPr="00C85745">
        <w:rPr>
          <w:rFonts w:ascii="Arial" w:eastAsia="Times New Roman" w:hAnsi="Arial" w:cs="Arial"/>
          <w:sz w:val="20"/>
          <w:szCs w:val="20"/>
          <w:lang w:eastAsia="pl-PL"/>
        </w:rPr>
        <w:t>Witów-Kolonia</w:t>
      </w:r>
      <w:r w:rsidR="00F62EA1" w:rsidRPr="006A7805">
        <w:rPr>
          <w:rFonts w:ascii="Arial" w:eastAsia="Times New Roman" w:hAnsi="Arial" w:cs="Arial"/>
          <w:sz w:val="20"/>
          <w:szCs w:val="20"/>
          <w:lang w:eastAsia="pl-PL"/>
        </w:rPr>
        <w:t xml:space="preserve">. </w:t>
      </w:r>
    </w:p>
    <w:p w14:paraId="3009486E" w14:textId="39B5A8BC" w:rsidR="00377EC1" w:rsidRDefault="00377EC1" w:rsidP="00377EC1">
      <w:pPr>
        <w:pStyle w:val="Legenda"/>
        <w:spacing w:before="240" w:after="0"/>
        <w:rPr>
          <w:rFonts w:ascii="Arial" w:hAnsi="Arial" w:cs="Arial"/>
          <w:i w:val="0"/>
          <w:iCs w:val="0"/>
          <w:color w:val="auto"/>
          <w:sz w:val="20"/>
          <w:szCs w:val="20"/>
        </w:rPr>
      </w:pPr>
      <w:bookmarkStart w:id="106" w:name="_Hlk166757430"/>
      <w:bookmarkStart w:id="107" w:name="_Toc170290922"/>
      <w:bookmarkStart w:id="108" w:name="_Toc180066952"/>
      <w:r w:rsidRPr="009A2D3D">
        <w:rPr>
          <w:rFonts w:ascii="Arial" w:hAnsi="Arial" w:cs="Arial"/>
          <w:i w:val="0"/>
          <w:iCs w:val="0"/>
          <w:color w:val="auto"/>
          <w:sz w:val="20"/>
          <w:szCs w:val="20"/>
        </w:rPr>
        <w:t xml:space="preserve">Tabela </w:t>
      </w:r>
      <w:r w:rsidRPr="009A2D3D">
        <w:rPr>
          <w:rFonts w:ascii="Arial" w:hAnsi="Arial" w:cs="Arial"/>
          <w:i w:val="0"/>
          <w:iCs w:val="0"/>
          <w:color w:val="auto"/>
          <w:sz w:val="20"/>
          <w:szCs w:val="20"/>
        </w:rPr>
        <w:fldChar w:fldCharType="begin"/>
      </w:r>
      <w:r w:rsidRPr="009A2D3D">
        <w:rPr>
          <w:rFonts w:ascii="Arial" w:hAnsi="Arial" w:cs="Arial"/>
          <w:i w:val="0"/>
          <w:iCs w:val="0"/>
          <w:color w:val="auto"/>
          <w:sz w:val="20"/>
          <w:szCs w:val="20"/>
        </w:rPr>
        <w:instrText xml:space="preserve"> SEQ Tabela \* ARABIC </w:instrText>
      </w:r>
      <w:r w:rsidRPr="009A2D3D">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19</w:t>
      </w:r>
      <w:r w:rsidRPr="009A2D3D">
        <w:rPr>
          <w:rFonts w:ascii="Arial" w:hAnsi="Arial" w:cs="Arial"/>
          <w:i w:val="0"/>
          <w:iCs w:val="0"/>
          <w:color w:val="auto"/>
          <w:sz w:val="20"/>
          <w:szCs w:val="20"/>
        </w:rPr>
        <w:fldChar w:fldCharType="end"/>
      </w:r>
      <w:bookmarkEnd w:id="106"/>
      <w:r w:rsidRPr="009A2D3D">
        <w:rPr>
          <w:rFonts w:ascii="Arial" w:hAnsi="Arial" w:cs="Arial"/>
          <w:i w:val="0"/>
          <w:iCs w:val="0"/>
          <w:color w:val="auto"/>
          <w:sz w:val="20"/>
          <w:szCs w:val="20"/>
        </w:rPr>
        <w:t xml:space="preserve"> </w:t>
      </w:r>
      <w:r w:rsidR="00B14470">
        <w:rPr>
          <w:rFonts w:ascii="Arial" w:hAnsi="Arial" w:cs="Arial"/>
          <w:i w:val="0"/>
          <w:iCs w:val="0"/>
          <w:color w:val="auto"/>
          <w:sz w:val="20"/>
          <w:szCs w:val="20"/>
        </w:rPr>
        <w:t>L</w:t>
      </w:r>
      <w:r w:rsidR="00B14470" w:rsidRPr="00530D26">
        <w:rPr>
          <w:rFonts w:ascii="Arial" w:hAnsi="Arial" w:cs="Arial"/>
          <w:i w:val="0"/>
          <w:iCs w:val="0"/>
          <w:color w:val="auto"/>
          <w:sz w:val="20"/>
          <w:szCs w:val="20"/>
        </w:rPr>
        <w:t>iczb</w:t>
      </w:r>
      <w:r w:rsidR="00B14470">
        <w:rPr>
          <w:rFonts w:ascii="Arial" w:hAnsi="Arial" w:cs="Arial"/>
          <w:i w:val="0"/>
          <w:iCs w:val="0"/>
          <w:color w:val="auto"/>
          <w:sz w:val="20"/>
          <w:szCs w:val="20"/>
        </w:rPr>
        <w:t>a</w:t>
      </w:r>
      <w:r w:rsidR="00B14470" w:rsidRPr="00530D26">
        <w:rPr>
          <w:rFonts w:ascii="Arial" w:hAnsi="Arial" w:cs="Arial"/>
          <w:i w:val="0"/>
          <w:iCs w:val="0"/>
          <w:color w:val="auto"/>
          <w:sz w:val="20"/>
          <w:szCs w:val="20"/>
        </w:rPr>
        <w:t xml:space="preserve"> wyrejestrowanych</w:t>
      </w:r>
      <w:r w:rsidR="00B14470">
        <w:rPr>
          <w:rFonts w:ascii="Arial" w:hAnsi="Arial" w:cs="Arial"/>
          <w:i w:val="0"/>
          <w:iCs w:val="0"/>
          <w:color w:val="auto"/>
          <w:sz w:val="20"/>
          <w:szCs w:val="20"/>
        </w:rPr>
        <w:t xml:space="preserve"> podmiotów gospodarczych</w:t>
      </w:r>
      <w:r w:rsidR="00B14470" w:rsidRPr="00530D26">
        <w:rPr>
          <w:rFonts w:ascii="Arial" w:hAnsi="Arial" w:cs="Arial"/>
          <w:i w:val="0"/>
          <w:iCs w:val="0"/>
          <w:color w:val="auto"/>
          <w:sz w:val="20"/>
          <w:szCs w:val="20"/>
        </w:rPr>
        <w:t xml:space="preserve"> </w:t>
      </w:r>
      <w:r w:rsidRPr="009A2D3D">
        <w:rPr>
          <w:rFonts w:ascii="Arial" w:eastAsia="Arial" w:hAnsi="Arial" w:cs="Arial"/>
          <w:i w:val="0"/>
          <w:iCs w:val="0"/>
          <w:color w:val="auto"/>
          <w:sz w:val="20"/>
          <w:szCs w:val="20"/>
        </w:rPr>
        <w:t>w stosunku do liczby mieszkańców w</w:t>
      </w:r>
      <w:r w:rsidR="0067661C">
        <w:rPr>
          <w:rFonts w:ascii="Arial" w:eastAsia="Arial" w:hAnsi="Arial" w:cs="Arial"/>
          <w:i w:val="0"/>
          <w:iCs w:val="0"/>
          <w:color w:val="auto"/>
          <w:sz w:val="20"/>
          <w:szCs w:val="20"/>
        </w:rPr>
        <w:t> </w:t>
      </w:r>
      <w:r w:rsidRPr="009A2D3D">
        <w:rPr>
          <w:rFonts w:ascii="Arial" w:eastAsia="Arial" w:hAnsi="Arial" w:cs="Arial"/>
          <w:i w:val="0"/>
          <w:iCs w:val="0"/>
          <w:color w:val="auto"/>
          <w:sz w:val="20"/>
          <w:szCs w:val="20"/>
        </w:rPr>
        <w:t>wieku produkcyjnym</w:t>
      </w:r>
      <w:r w:rsidR="009A2D3D">
        <w:rPr>
          <w:rFonts w:ascii="Arial" w:eastAsia="Arial" w:hAnsi="Arial" w:cs="Arial"/>
          <w:i w:val="0"/>
          <w:iCs w:val="0"/>
          <w:color w:val="auto"/>
          <w:sz w:val="20"/>
          <w:szCs w:val="20"/>
        </w:rPr>
        <w:t xml:space="preserve"> </w:t>
      </w:r>
      <w:r w:rsidR="00B14470">
        <w:rPr>
          <w:rFonts w:ascii="Arial" w:eastAsia="Arial" w:hAnsi="Arial" w:cs="Arial"/>
          <w:i w:val="0"/>
          <w:iCs w:val="0"/>
          <w:color w:val="auto"/>
          <w:sz w:val="20"/>
          <w:szCs w:val="20"/>
        </w:rPr>
        <w:t>[</w:t>
      </w:r>
      <w:r w:rsidR="009A2D3D">
        <w:rPr>
          <w:rFonts w:ascii="Arial" w:eastAsia="Arial" w:hAnsi="Arial" w:cs="Arial"/>
          <w:i w:val="0"/>
          <w:iCs w:val="0"/>
          <w:color w:val="auto"/>
          <w:sz w:val="20"/>
          <w:szCs w:val="20"/>
        </w:rPr>
        <w:t>%</w:t>
      </w:r>
      <w:r w:rsidR="00B14470">
        <w:rPr>
          <w:rFonts w:ascii="Arial" w:eastAsia="Arial" w:hAnsi="Arial" w:cs="Arial"/>
          <w:i w:val="0"/>
          <w:iCs w:val="0"/>
          <w:color w:val="auto"/>
          <w:sz w:val="20"/>
          <w:szCs w:val="20"/>
        </w:rPr>
        <w:t>]</w:t>
      </w:r>
      <w:r w:rsidR="009A2D3D">
        <w:rPr>
          <w:rFonts w:ascii="Arial" w:eastAsia="Arial" w:hAnsi="Arial" w:cs="Arial"/>
          <w:i w:val="0"/>
          <w:iCs w:val="0"/>
          <w:color w:val="auto"/>
          <w:sz w:val="20"/>
          <w:szCs w:val="20"/>
        </w:rPr>
        <w:t>,</w:t>
      </w:r>
      <w:r w:rsidRPr="009A2D3D">
        <w:rPr>
          <w:rFonts w:ascii="Arial" w:eastAsia="Arial" w:hAnsi="Arial" w:cs="Arial"/>
          <w:i w:val="0"/>
          <w:iCs w:val="0"/>
          <w:color w:val="auto"/>
          <w:sz w:val="20"/>
          <w:szCs w:val="20"/>
        </w:rPr>
        <w:t xml:space="preserve"> na danym obszarze</w:t>
      </w:r>
      <w:r w:rsidRPr="009A2D3D">
        <w:rPr>
          <w:rFonts w:ascii="Arial" w:hAnsi="Arial" w:cs="Arial"/>
          <w:i w:val="0"/>
          <w:iCs w:val="0"/>
          <w:color w:val="auto"/>
          <w:sz w:val="20"/>
          <w:szCs w:val="20"/>
        </w:rPr>
        <w:t xml:space="preserve"> w latach 2</w:t>
      </w:r>
      <w:r w:rsidR="009A2D3D" w:rsidRPr="009A2D3D">
        <w:rPr>
          <w:rFonts w:ascii="Arial" w:hAnsi="Arial" w:cs="Arial"/>
          <w:i w:val="0"/>
          <w:iCs w:val="0"/>
          <w:color w:val="auto"/>
          <w:sz w:val="20"/>
          <w:szCs w:val="20"/>
        </w:rPr>
        <w:t>020</w:t>
      </w:r>
      <w:r w:rsidRPr="009A2D3D">
        <w:rPr>
          <w:rFonts w:ascii="Arial" w:hAnsi="Arial" w:cs="Arial"/>
          <w:i w:val="0"/>
          <w:iCs w:val="0"/>
          <w:color w:val="auto"/>
          <w:sz w:val="20"/>
          <w:szCs w:val="20"/>
        </w:rPr>
        <w:t>-2023</w:t>
      </w:r>
      <w:bookmarkEnd w:id="107"/>
      <w:bookmarkEnd w:id="108"/>
    </w:p>
    <w:tbl>
      <w:tblPr>
        <w:tblW w:w="5000" w:type="pct"/>
        <w:tblCellMar>
          <w:left w:w="70" w:type="dxa"/>
          <w:right w:w="70" w:type="dxa"/>
        </w:tblCellMar>
        <w:tblLook w:val="04A0" w:firstRow="1" w:lastRow="0" w:firstColumn="1" w:lastColumn="0" w:noHBand="0" w:noVBand="1"/>
      </w:tblPr>
      <w:tblGrid>
        <w:gridCol w:w="1837"/>
        <w:gridCol w:w="1591"/>
        <w:gridCol w:w="1590"/>
        <w:gridCol w:w="1590"/>
        <w:gridCol w:w="1590"/>
        <w:gridCol w:w="1014"/>
      </w:tblGrid>
      <w:tr w:rsidR="00B14470" w:rsidRPr="00C85745" w14:paraId="5F011CDD" w14:textId="77777777" w:rsidTr="00EC1185">
        <w:trPr>
          <w:tblHead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33B41" w14:textId="6D76B0C7" w:rsidR="00B14470" w:rsidRPr="00C85745" w:rsidRDefault="00512191" w:rsidP="00C85745">
            <w:pPr>
              <w:spacing w:after="0" w:line="240" w:lineRule="auto"/>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obszar</w:t>
            </w:r>
          </w:p>
        </w:tc>
        <w:tc>
          <w:tcPr>
            <w:tcW w:w="0" w:type="auto"/>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2144D899" w14:textId="77777777" w:rsidR="00B14470" w:rsidRPr="00C85745" w:rsidRDefault="00B14470"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liczba wyrejestrowanych podmiotów gospodarczych - ogółem w stosunku do liczby mieszkańców w wieku produkcyjnym</w:t>
            </w:r>
          </w:p>
        </w:tc>
        <w:tc>
          <w:tcPr>
            <w:tcW w:w="0" w:type="auto"/>
            <w:vMerge w:val="restart"/>
            <w:tcBorders>
              <w:top w:val="single" w:sz="4" w:space="0" w:color="auto"/>
              <w:left w:val="nil"/>
              <w:right w:val="single" w:sz="4" w:space="0" w:color="auto"/>
            </w:tcBorders>
            <w:shd w:val="clear" w:color="auto" w:fill="auto"/>
            <w:vAlign w:val="center"/>
            <w:hideMark/>
          </w:tcPr>
          <w:p w14:paraId="693630F5" w14:textId="77777777" w:rsidR="00B14470" w:rsidRPr="00B14470" w:rsidRDefault="00B14470" w:rsidP="00B14470">
            <w:pPr>
              <w:spacing w:after="0" w:line="240" w:lineRule="auto"/>
              <w:jc w:val="center"/>
              <w:rPr>
                <w:rFonts w:ascii="Arial" w:eastAsia="Times New Roman" w:hAnsi="Arial" w:cs="Arial"/>
                <w:b/>
                <w:bCs/>
                <w:color w:val="000000"/>
                <w:sz w:val="18"/>
                <w:szCs w:val="18"/>
                <w:lang w:eastAsia="pl-PL"/>
              </w:rPr>
            </w:pPr>
            <w:r w:rsidRPr="00B14470">
              <w:rPr>
                <w:rFonts w:ascii="Arial" w:eastAsia="Times New Roman" w:hAnsi="Arial" w:cs="Arial"/>
                <w:b/>
                <w:bCs/>
                <w:color w:val="000000"/>
                <w:sz w:val="18"/>
                <w:szCs w:val="18"/>
                <w:lang w:eastAsia="pl-PL"/>
              </w:rPr>
              <w:t>Ogółem = 40</w:t>
            </w:r>
          </w:p>
        </w:tc>
      </w:tr>
      <w:tr w:rsidR="00B14470" w:rsidRPr="00C85745" w14:paraId="212E885E" w14:textId="77777777" w:rsidTr="00EC1185">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8BD3FC6" w14:textId="77777777" w:rsidR="00B14470" w:rsidRPr="00C85745" w:rsidRDefault="00B14470" w:rsidP="00C85745">
            <w:pPr>
              <w:spacing w:after="0" w:line="240" w:lineRule="auto"/>
              <w:rPr>
                <w:rFonts w:ascii="Arial" w:eastAsia="Times New Roman" w:hAnsi="Arial" w:cs="Arial"/>
                <w:color w:val="000000"/>
                <w:sz w:val="18"/>
                <w:szCs w:val="18"/>
                <w:lang w:eastAsia="pl-PL"/>
              </w:rPr>
            </w:pP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1F446194" w14:textId="77777777" w:rsidR="00B14470" w:rsidRPr="00C85745" w:rsidRDefault="00B14470"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2020</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1D602BA8" w14:textId="77777777" w:rsidR="00B14470" w:rsidRPr="00C85745" w:rsidRDefault="00B14470"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2021</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0D778B0D" w14:textId="77777777" w:rsidR="00B14470" w:rsidRPr="00C85745" w:rsidRDefault="00B14470"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2022</w:t>
            </w:r>
          </w:p>
        </w:tc>
        <w:tc>
          <w:tcPr>
            <w:tcW w:w="0" w:type="auto"/>
            <w:tcBorders>
              <w:top w:val="nil"/>
              <w:left w:val="nil"/>
              <w:bottom w:val="single" w:sz="4" w:space="0" w:color="auto"/>
              <w:right w:val="single" w:sz="4" w:space="0" w:color="auto"/>
            </w:tcBorders>
            <w:shd w:val="clear" w:color="auto" w:fill="FEE69B" w:themeFill="accent5" w:themeFillTint="66"/>
            <w:vAlign w:val="center"/>
            <w:hideMark/>
          </w:tcPr>
          <w:p w14:paraId="3E1E1BFC" w14:textId="77777777" w:rsidR="00B14470" w:rsidRPr="00C85745" w:rsidRDefault="00B14470"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2023</w:t>
            </w:r>
          </w:p>
        </w:tc>
        <w:tc>
          <w:tcPr>
            <w:tcW w:w="0" w:type="auto"/>
            <w:vMerge/>
            <w:tcBorders>
              <w:left w:val="nil"/>
              <w:bottom w:val="single" w:sz="4" w:space="0" w:color="auto"/>
              <w:right w:val="single" w:sz="4" w:space="0" w:color="auto"/>
            </w:tcBorders>
            <w:shd w:val="clear" w:color="auto" w:fill="auto"/>
            <w:vAlign w:val="center"/>
            <w:hideMark/>
          </w:tcPr>
          <w:p w14:paraId="2424571C" w14:textId="506E9A33" w:rsidR="00B14470" w:rsidRPr="00B14470" w:rsidRDefault="00B14470" w:rsidP="00B14470">
            <w:pPr>
              <w:spacing w:after="0" w:line="240" w:lineRule="auto"/>
              <w:jc w:val="center"/>
              <w:rPr>
                <w:rFonts w:ascii="Arial" w:eastAsia="Times New Roman" w:hAnsi="Arial" w:cs="Arial"/>
                <w:b/>
                <w:bCs/>
                <w:color w:val="000000"/>
                <w:sz w:val="18"/>
                <w:szCs w:val="18"/>
                <w:lang w:eastAsia="pl-PL"/>
              </w:rPr>
            </w:pPr>
          </w:p>
        </w:tc>
      </w:tr>
      <w:tr w:rsidR="00C85745" w:rsidRPr="00C85745" w14:paraId="654F5C08" w14:textId="77777777" w:rsidTr="00A82146">
        <w:trPr>
          <w:tblHeader/>
        </w:trPr>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3244A9" w14:textId="29EAF223" w:rsidR="00C85745" w:rsidRPr="00C85745" w:rsidRDefault="00512191" w:rsidP="00C85745">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 xml:space="preserve">Gmina </w:t>
            </w:r>
            <w:r w:rsidR="00C85745" w:rsidRPr="00C85745">
              <w:rPr>
                <w:rFonts w:ascii="Arial" w:eastAsia="Times New Roman" w:hAnsi="Arial" w:cs="Arial"/>
                <w:b/>
                <w:bCs/>
                <w:color w:val="000000"/>
                <w:sz w:val="18"/>
                <w:szCs w:val="18"/>
                <w:lang w:eastAsia="pl-PL"/>
              </w:rPr>
              <w:t>Sulejów</w:t>
            </w:r>
          </w:p>
        </w:tc>
        <w:tc>
          <w:tcPr>
            <w:tcW w:w="0" w:type="auto"/>
            <w:tcBorders>
              <w:top w:val="nil"/>
              <w:left w:val="nil"/>
              <w:bottom w:val="single" w:sz="4" w:space="0" w:color="auto"/>
              <w:right w:val="single" w:sz="4" w:space="0" w:color="auto"/>
            </w:tcBorders>
            <w:shd w:val="clear" w:color="auto" w:fill="auto"/>
            <w:noWrap/>
            <w:vAlign w:val="center"/>
            <w:hideMark/>
          </w:tcPr>
          <w:p w14:paraId="5080B7F3" w14:textId="77777777" w:rsidR="00C85745" w:rsidRPr="00C85745" w:rsidRDefault="00C85745"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0,83</w:t>
            </w:r>
          </w:p>
        </w:tc>
        <w:tc>
          <w:tcPr>
            <w:tcW w:w="0" w:type="auto"/>
            <w:tcBorders>
              <w:top w:val="nil"/>
              <w:left w:val="nil"/>
              <w:bottom w:val="single" w:sz="4" w:space="0" w:color="auto"/>
              <w:right w:val="single" w:sz="4" w:space="0" w:color="auto"/>
            </w:tcBorders>
            <w:shd w:val="clear" w:color="auto" w:fill="auto"/>
            <w:noWrap/>
            <w:vAlign w:val="center"/>
            <w:hideMark/>
          </w:tcPr>
          <w:p w14:paraId="751DB3B9" w14:textId="77777777" w:rsidR="00C85745" w:rsidRPr="00C85745" w:rsidRDefault="00C85745"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0,80</w:t>
            </w:r>
          </w:p>
        </w:tc>
        <w:tc>
          <w:tcPr>
            <w:tcW w:w="0" w:type="auto"/>
            <w:tcBorders>
              <w:top w:val="nil"/>
              <w:left w:val="nil"/>
              <w:bottom w:val="single" w:sz="4" w:space="0" w:color="auto"/>
              <w:right w:val="single" w:sz="4" w:space="0" w:color="auto"/>
            </w:tcBorders>
            <w:shd w:val="clear" w:color="auto" w:fill="auto"/>
            <w:noWrap/>
            <w:vAlign w:val="center"/>
            <w:hideMark/>
          </w:tcPr>
          <w:p w14:paraId="0F84C73B" w14:textId="77777777" w:rsidR="00C85745" w:rsidRPr="00C85745" w:rsidRDefault="00C85745"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0,79</w:t>
            </w:r>
          </w:p>
        </w:tc>
        <w:tc>
          <w:tcPr>
            <w:tcW w:w="0" w:type="auto"/>
            <w:tcBorders>
              <w:top w:val="nil"/>
              <w:left w:val="nil"/>
              <w:bottom w:val="single" w:sz="4" w:space="0" w:color="auto"/>
              <w:right w:val="single" w:sz="4" w:space="0" w:color="auto"/>
            </w:tcBorders>
            <w:shd w:val="clear" w:color="auto" w:fill="auto"/>
            <w:noWrap/>
            <w:vAlign w:val="center"/>
            <w:hideMark/>
          </w:tcPr>
          <w:p w14:paraId="73DBE232" w14:textId="77777777" w:rsidR="00C85745" w:rsidRPr="00C85745" w:rsidRDefault="00C85745" w:rsidP="00C85745">
            <w:pPr>
              <w:spacing w:after="0" w:line="240" w:lineRule="auto"/>
              <w:jc w:val="center"/>
              <w:rPr>
                <w:rFonts w:ascii="Arial" w:eastAsia="Times New Roman" w:hAnsi="Arial" w:cs="Arial"/>
                <w:b/>
                <w:bCs/>
                <w:color w:val="000000"/>
                <w:sz w:val="18"/>
                <w:szCs w:val="18"/>
                <w:lang w:eastAsia="pl-PL"/>
              </w:rPr>
            </w:pPr>
            <w:r w:rsidRPr="00C85745">
              <w:rPr>
                <w:rFonts w:ascii="Arial" w:eastAsia="Times New Roman" w:hAnsi="Arial" w:cs="Arial"/>
                <w:b/>
                <w:bCs/>
                <w:color w:val="000000"/>
                <w:sz w:val="18"/>
                <w:szCs w:val="18"/>
                <w:lang w:eastAsia="pl-PL"/>
              </w:rPr>
              <w:t>1,03</w:t>
            </w:r>
          </w:p>
        </w:tc>
        <w:tc>
          <w:tcPr>
            <w:tcW w:w="0" w:type="auto"/>
            <w:tcBorders>
              <w:top w:val="nil"/>
              <w:left w:val="nil"/>
              <w:bottom w:val="single" w:sz="4" w:space="0" w:color="auto"/>
              <w:right w:val="single" w:sz="4" w:space="0" w:color="auto"/>
            </w:tcBorders>
            <w:shd w:val="clear" w:color="auto" w:fill="auto"/>
            <w:noWrap/>
            <w:vAlign w:val="center"/>
            <w:hideMark/>
          </w:tcPr>
          <w:p w14:paraId="5581881B" w14:textId="273C53FB" w:rsidR="00C85745" w:rsidRPr="00B14470" w:rsidRDefault="00B14470" w:rsidP="00C85745">
            <w:pPr>
              <w:spacing w:after="0" w:line="240" w:lineRule="auto"/>
              <w:jc w:val="center"/>
              <w:rPr>
                <w:rFonts w:ascii="Arial" w:eastAsia="Times New Roman" w:hAnsi="Arial" w:cs="Arial"/>
                <w:b/>
                <w:bCs/>
                <w:color w:val="000000"/>
                <w:sz w:val="18"/>
                <w:szCs w:val="18"/>
                <w:lang w:eastAsia="pl-PL"/>
              </w:rPr>
            </w:pPr>
            <w:r w:rsidRPr="00B14470">
              <w:rPr>
                <w:rFonts w:ascii="Arial" w:eastAsia="Times New Roman" w:hAnsi="Arial" w:cs="Arial"/>
                <w:b/>
                <w:bCs/>
                <w:color w:val="000000"/>
                <w:sz w:val="18"/>
                <w:szCs w:val="18"/>
                <w:lang w:eastAsia="pl-PL"/>
              </w:rPr>
              <w:t>1,53</w:t>
            </w:r>
          </w:p>
        </w:tc>
      </w:tr>
      <w:tr w:rsidR="00C85745" w:rsidRPr="00C85745" w14:paraId="57297742" w14:textId="77777777" w:rsidTr="00A8214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8A9226" w14:textId="77777777" w:rsidR="00C85745" w:rsidRPr="00962FC0" w:rsidRDefault="00C85745" w:rsidP="00C85745">
            <w:pPr>
              <w:spacing w:after="0" w:line="240" w:lineRule="auto"/>
              <w:rPr>
                <w:rFonts w:ascii="Arial" w:eastAsia="Times New Roman" w:hAnsi="Arial" w:cs="Arial"/>
                <w:b/>
                <w:bCs/>
                <w:color w:val="000000"/>
                <w:sz w:val="18"/>
                <w:szCs w:val="18"/>
                <w:lang w:eastAsia="pl-PL"/>
              </w:rPr>
            </w:pPr>
            <w:r w:rsidRPr="00962FC0">
              <w:rPr>
                <w:rFonts w:ascii="Arial" w:eastAsia="Times New Roman" w:hAnsi="Arial" w:cs="Arial"/>
                <w:b/>
                <w:bCs/>
                <w:color w:val="000000"/>
                <w:sz w:val="18"/>
                <w:szCs w:val="18"/>
                <w:lang w:eastAsia="pl-PL"/>
              </w:rPr>
              <w:t xml:space="preserve">Sulejów - miasto </w:t>
            </w:r>
          </w:p>
        </w:tc>
        <w:tc>
          <w:tcPr>
            <w:tcW w:w="0" w:type="auto"/>
            <w:tcBorders>
              <w:top w:val="nil"/>
              <w:left w:val="nil"/>
              <w:bottom w:val="single" w:sz="4" w:space="0" w:color="auto"/>
              <w:right w:val="single" w:sz="4" w:space="0" w:color="auto"/>
            </w:tcBorders>
            <w:shd w:val="clear" w:color="000000" w:fill="DAE9F8"/>
            <w:noWrap/>
            <w:vAlign w:val="center"/>
            <w:hideMark/>
          </w:tcPr>
          <w:p w14:paraId="4F157D3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1,07</w:t>
            </w:r>
          </w:p>
        </w:tc>
        <w:tc>
          <w:tcPr>
            <w:tcW w:w="0" w:type="auto"/>
            <w:tcBorders>
              <w:top w:val="nil"/>
              <w:left w:val="nil"/>
              <w:bottom w:val="single" w:sz="4" w:space="0" w:color="auto"/>
              <w:right w:val="single" w:sz="4" w:space="0" w:color="auto"/>
            </w:tcBorders>
            <w:shd w:val="clear" w:color="000000" w:fill="DAE9F8"/>
            <w:noWrap/>
            <w:vAlign w:val="center"/>
            <w:hideMark/>
          </w:tcPr>
          <w:p w14:paraId="067196C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0,89</w:t>
            </w:r>
          </w:p>
        </w:tc>
        <w:tc>
          <w:tcPr>
            <w:tcW w:w="0" w:type="auto"/>
            <w:tcBorders>
              <w:top w:val="nil"/>
              <w:left w:val="nil"/>
              <w:bottom w:val="single" w:sz="4" w:space="0" w:color="auto"/>
              <w:right w:val="single" w:sz="4" w:space="0" w:color="auto"/>
            </w:tcBorders>
            <w:shd w:val="clear" w:color="auto" w:fill="auto"/>
            <w:noWrap/>
            <w:vAlign w:val="center"/>
            <w:hideMark/>
          </w:tcPr>
          <w:p w14:paraId="4EB20411"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0,68</w:t>
            </w:r>
          </w:p>
        </w:tc>
        <w:tc>
          <w:tcPr>
            <w:tcW w:w="0" w:type="auto"/>
            <w:tcBorders>
              <w:top w:val="nil"/>
              <w:left w:val="nil"/>
              <w:bottom w:val="single" w:sz="4" w:space="0" w:color="auto"/>
              <w:right w:val="single" w:sz="4" w:space="0" w:color="auto"/>
            </w:tcBorders>
            <w:shd w:val="clear" w:color="000000" w:fill="DAE9F8"/>
            <w:noWrap/>
            <w:vAlign w:val="center"/>
            <w:hideMark/>
          </w:tcPr>
          <w:p w14:paraId="1E52EDB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1,18</w:t>
            </w:r>
          </w:p>
        </w:tc>
        <w:tc>
          <w:tcPr>
            <w:tcW w:w="0" w:type="auto"/>
            <w:tcBorders>
              <w:top w:val="nil"/>
              <w:left w:val="nil"/>
              <w:bottom w:val="single" w:sz="4" w:space="0" w:color="auto"/>
              <w:right w:val="single" w:sz="4" w:space="0" w:color="auto"/>
            </w:tcBorders>
            <w:shd w:val="clear" w:color="auto" w:fill="DAF2D0"/>
            <w:noWrap/>
            <w:vAlign w:val="center"/>
            <w:hideMark/>
          </w:tcPr>
          <w:p w14:paraId="6E769B1C" w14:textId="77777777" w:rsidR="00C85745" w:rsidRPr="00A82146" w:rsidRDefault="00C85745" w:rsidP="00C85745">
            <w:pPr>
              <w:spacing w:after="0" w:line="240" w:lineRule="auto"/>
              <w:jc w:val="center"/>
              <w:rPr>
                <w:rFonts w:ascii="Arial" w:eastAsia="Times New Roman" w:hAnsi="Arial" w:cs="Arial"/>
                <w:b/>
                <w:bCs/>
                <w:color w:val="000000"/>
                <w:sz w:val="18"/>
                <w:szCs w:val="18"/>
                <w:lang w:eastAsia="pl-PL"/>
              </w:rPr>
            </w:pPr>
            <w:r w:rsidRPr="00A82146">
              <w:rPr>
                <w:rFonts w:ascii="Arial" w:eastAsia="Times New Roman" w:hAnsi="Arial" w:cs="Arial"/>
                <w:b/>
                <w:bCs/>
                <w:color w:val="000000"/>
                <w:sz w:val="18"/>
                <w:szCs w:val="18"/>
                <w:lang w:eastAsia="pl-PL"/>
              </w:rPr>
              <w:t>3</w:t>
            </w:r>
          </w:p>
        </w:tc>
      </w:tr>
      <w:tr w:rsidR="00C85745" w:rsidRPr="00C85745" w14:paraId="5741E866" w14:textId="77777777" w:rsidTr="00A82146">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D10301" w14:textId="27F911D4" w:rsidR="00C85745" w:rsidRPr="00962FC0" w:rsidRDefault="00962FC0" w:rsidP="00C85745">
            <w:pPr>
              <w:spacing w:after="0" w:line="240" w:lineRule="auto"/>
              <w:rPr>
                <w:rFonts w:ascii="Arial" w:eastAsia="Times New Roman" w:hAnsi="Arial" w:cs="Arial"/>
                <w:b/>
                <w:bCs/>
                <w:color w:val="000000"/>
                <w:sz w:val="18"/>
                <w:szCs w:val="18"/>
                <w:lang w:eastAsia="pl-PL"/>
              </w:rPr>
            </w:pPr>
            <w:r w:rsidRPr="00962FC0">
              <w:rPr>
                <w:rFonts w:ascii="Arial" w:eastAsia="Times New Roman" w:hAnsi="Arial" w:cs="Arial"/>
                <w:b/>
                <w:bCs/>
                <w:color w:val="000000"/>
                <w:sz w:val="18"/>
                <w:szCs w:val="18"/>
                <w:lang w:eastAsia="pl-PL"/>
              </w:rPr>
              <w:t>sołectwa</w:t>
            </w:r>
            <w:r w:rsidR="00C85745" w:rsidRPr="00962FC0">
              <w:rPr>
                <w:rFonts w:ascii="Arial" w:eastAsia="Times New Roman" w:hAnsi="Arial" w:cs="Arial"/>
                <w:b/>
                <w:bCs/>
                <w:color w:val="000000"/>
                <w:sz w:val="18"/>
                <w:szCs w:val="18"/>
                <w:lang w:eastAsia="pl-PL"/>
              </w:rPr>
              <w:t xml:space="preserve"> </w:t>
            </w:r>
          </w:p>
        </w:tc>
        <w:tc>
          <w:tcPr>
            <w:tcW w:w="0" w:type="auto"/>
            <w:tcBorders>
              <w:top w:val="nil"/>
              <w:left w:val="nil"/>
              <w:bottom w:val="single" w:sz="4" w:space="0" w:color="auto"/>
              <w:right w:val="single" w:sz="4" w:space="0" w:color="auto"/>
            </w:tcBorders>
            <w:shd w:val="clear" w:color="auto" w:fill="auto"/>
            <w:noWrap/>
            <w:vAlign w:val="center"/>
            <w:hideMark/>
          </w:tcPr>
          <w:p w14:paraId="296D2A0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0,68</w:t>
            </w:r>
          </w:p>
        </w:tc>
        <w:tc>
          <w:tcPr>
            <w:tcW w:w="0" w:type="auto"/>
            <w:tcBorders>
              <w:top w:val="nil"/>
              <w:left w:val="nil"/>
              <w:bottom w:val="single" w:sz="4" w:space="0" w:color="auto"/>
              <w:right w:val="single" w:sz="4" w:space="0" w:color="auto"/>
            </w:tcBorders>
            <w:shd w:val="clear" w:color="auto" w:fill="auto"/>
            <w:noWrap/>
            <w:vAlign w:val="center"/>
            <w:hideMark/>
          </w:tcPr>
          <w:p w14:paraId="5BF1774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0,75</w:t>
            </w:r>
          </w:p>
        </w:tc>
        <w:tc>
          <w:tcPr>
            <w:tcW w:w="0" w:type="auto"/>
            <w:tcBorders>
              <w:top w:val="nil"/>
              <w:left w:val="nil"/>
              <w:bottom w:val="single" w:sz="4" w:space="0" w:color="auto"/>
              <w:right w:val="single" w:sz="4" w:space="0" w:color="auto"/>
            </w:tcBorders>
            <w:shd w:val="clear" w:color="000000" w:fill="DAE9F8"/>
            <w:noWrap/>
            <w:vAlign w:val="center"/>
            <w:hideMark/>
          </w:tcPr>
          <w:p w14:paraId="5978BB0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0,86</w:t>
            </w:r>
          </w:p>
        </w:tc>
        <w:tc>
          <w:tcPr>
            <w:tcW w:w="0" w:type="auto"/>
            <w:tcBorders>
              <w:top w:val="nil"/>
              <w:left w:val="nil"/>
              <w:bottom w:val="single" w:sz="4" w:space="0" w:color="auto"/>
              <w:right w:val="single" w:sz="4" w:space="0" w:color="auto"/>
            </w:tcBorders>
            <w:shd w:val="clear" w:color="auto" w:fill="auto"/>
            <w:noWrap/>
            <w:vAlign w:val="center"/>
            <w:hideMark/>
          </w:tcPr>
          <w:p w14:paraId="07AAC64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0,95</w:t>
            </w:r>
          </w:p>
        </w:tc>
        <w:tc>
          <w:tcPr>
            <w:tcW w:w="0" w:type="auto"/>
            <w:tcBorders>
              <w:top w:val="nil"/>
              <w:left w:val="nil"/>
              <w:bottom w:val="single" w:sz="4" w:space="0" w:color="auto"/>
              <w:right w:val="single" w:sz="4" w:space="0" w:color="auto"/>
            </w:tcBorders>
            <w:shd w:val="clear" w:color="auto" w:fill="auto"/>
            <w:noWrap/>
            <w:vAlign w:val="center"/>
            <w:hideMark/>
          </w:tcPr>
          <w:p w14:paraId="3D85F62D" w14:textId="37A13A08" w:rsidR="00C85745" w:rsidRPr="00A82146" w:rsidRDefault="00A82146" w:rsidP="00C85745">
            <w:pPr>
              <w:spacing w:after="0" w:line="240" w:lineRule="auto"/>
              <w:jc w:val="center"/>
              <w:rPr>
                <w:rFonts w:ascii="Arial" w:eastAsia="Times New Roman" w:hAnsi="Arial" w:cs="Arial"/>
                <w:b/>
                <w:bCs/>
                <w:color w:val="000000"/>
                <w:sz w:val="18"/>
                <w:szCs w:val="18"/>
                <w:lang w:eastAsia="pl-PL"/>
              </w:rPr>
            </w:pPr>
            <w:r w:rsidRPr="00A82146">
              <w:rPr>
                <w:rFonts w:ascii="Arial" w:eastAsia="Times New Roman" w:hAnsi="Arial" w:cs="Arial"/>
                <w:b/>
                <w:bCs/>
                <w:color w:val="000000"/>
                <w:sz w:val="18"/>
                <w:szCs w:val="18"/>
                <w:lang w:eastAsia="pl-PL"/>
              </w:rPr>
              <w:t>1</w:t>
            </w:r>
          </w:p>
        </w:tc>
      </w:tr>
      <w:tr w:rsidR="00C85745" w:rsidRPr="00C85745" w14:paraId="320DF0FF"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7D78E8"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Barkowice</w:t>
            </w:r>
          </w:p>
        </w:tc>
        <w:tc>
          <w:tcPr>
            <w:tcW w:w="0" w:type="auto"/>
            <w:tcBorders>
              <w:top w:val="nil"/>
              <w:left w:val="nil"/>
              <w:bottom w:val="single" w:sz="4" w:space="0" w:color="auto"/>
              <w:right w:val="single" w:sz="4" w:space="0" w:color="auto"/>
            </w:tcBorders>
            <w:shd w:val="clear" w:color="auto" w:fill="auto"/>
            <w:noWrap/>
            <w:vAlign w:val="center"/>
            <w:hideMark/>
          </w:tcPr>
          <w:p w14:paraId="66942CA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0,37</w:t>
            </w:r>
          </w:p>
        </w:tc>
        <w:tc>
          <w:tcPr>
            <w:tcW w:w="0" w:type="auto"/>
            <w:tcBorders>
              <w:top w:val="nil"/>
              <w:left w:val="nil"/>
              <w:bottom w:val="single" w:sz="4" w:space="0" w:color="auto"/>
              <w:right w:val="single" w:sz="4" w:space="0" w:color="auto"/>
            </w:tcBorders>
            <w:shd w:val="clear" w:color="auto" w:fill="auto"/>
            <w:noWrap/>
            <w:vAlign w:val="center"/>
            <w:hideMark/>
          </w:tcPr>
          <w:p w14:paraId="5D82E53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0,71</w:t>
            </w:r>
          </w:p>
        </w:tc>
        <w:tc>
          <w:tcPr>
            <w:tcW w:w="0" w:type="auto"/>
            <w:tcBorders>
              <w:top w:val="nil"/>
              <w:left w:val="nil"/>
              <w:bottom w:val="single" w:sz="4" w:space="0" w:color="auto"/>
              <w:right w:val="single" w:sz="4" w:space="0" w:color="auto"/>
            </w:tcBorders>
            <w:shd w:val="clear" w:color="auto" w:fill="auto"/>
            <w:noWrap/>
            <w:vAlign w:val="center"/>
            <w:hideMark/>
          </w:tcPr>
          <w:p w14:paraId="01A0CFF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0,71</w:t>
            </w:r>
          </w:p>
        </w:tc>
        <w:tc>
          <w:tcPr>
            <w:tcW w:w="0" w:type="auto"/>
            <w:tcBorders>
              <w:top w:val="nil"/>
              <w:left w:val="nil"/>
              <w:bottom w:val="single" w:sz="4" w:space="0" w:color="auto"/>
              <w:right w:val="single" w:sz="4" w:space="0" w:color="auto"/>
            </w:tcBorders>
            <w:shd w:val="clear" w:color="auto" w:fill="auto"/>
            <w:noWrap/>
            <w:vAlign w:val="center"/>
            <w:hideMark/>
          </w:tcPr>
          <w:p w14:paraId="115808A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0,36</w:t>
            </w:r>
          </w:p>
        </w:tc>
        <w:tc>
          <w:tcPr>
            <w:tcW w:w="0" w:type="auto"/>
            <w:tcBorders>
              <w:top w:val="nil"/>
              <w:left w:val="nil"/>
              <w:bottom w:val="single" w:sz="4" w:space="0" w:color="auto"/>
              <w:right w:val="single" w:sz="4" w:space="0" w:color="auto"/>
            </w:tcBorders>
            <w:shd w:val="clear" w:color="auto" w:fill="auto"/>
            <w:noWrap/>
            <w:vAlign w:val="center"/>
            <w:hideMark/>
          </w:tcPr>
          <w:p w14:paraId="7950F68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w:t>
            </w:r>
          </w:p>
        </w:tc>
      </w:tr>
      <w:tr w:rsidR="00C85745" w:rsidRPr="00C85745" w14:paraId="447845D3"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E329FF"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Barkowice Mokre</w:t>
            </w:r>
          </w:p>
        </w:tc>
        <w:tc>
          <w:tcPr>
            <w:tcW w:w="0" w:type="auto"/>
            <w:tcBorders>
              <w:top w:val="nil"/>
              <w:left w:val="nil"/>
              <w:bottom w:val="single" w:sz="4" w:space="0" w:color="auto"/>
              <w:right w:val="single" w:sz="4" w:space="0" w:color="auto"/>
            </w:tcBorders>
            <w:shd w:val="clear" w:color="000000" w:fill="DAE9F8"/>
            <w:noWrap/>
            <w:vAlign w:val="center"/>
            <w:hideMark/>
          </w:tcPr>
          <w:p w14:paraId="34CF00C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1,67</w:t>
            </w:r>
          </w:p>
        </w:tc>
        <w:tc>
          <w:tcPr>
            <w:tcW w:w="0" w:type="auto"/>
            <w:tcBorders>
              <w:top w:val="nil"/>
              <w:left w:val="nil"/>
              <w:bottom w:val="single" w:sz="4" w:space="0" w:color="auto"/>
              <w:right w:val="single" w:sz="4" w:space="0" w:color="auto"/>
            </w:tcBorders>
            <w:shd w:val="clear" w:color="000000" w:fill="DAE9F8"/>
            <w:noWrap/>
            <w:vAlign w:val="center"/>
            <w:hideMark/>
          </w:tcPr>
          <w:p w14:paraId="045E277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1,75</w:t>
            </w:r>
          </w:p>
        </w:tc>
        <w:tc>
          <w:tcPr>
            <w:tcW w:w="0" w:type="auto"/>
            <w:tcBorders>
              <w:top w:val="nil"/>
              <w:left w:val="nil"/>
              <w:bottom w:val="single" w:sz="4" w:space="0" w:color="auto"/>
              <w:right w:val="single" w:sz="4" w:space="0" w:color="auto"/>
            </w:tcBorders>
            <w:shd w:val="clear" w:color="000000" w:fill="DAE9F8"/>
            <w:noWrap/>
            <w:vAlign w:val="center"/>
            <w:hideMark/>
          </w:tcPr>
          <w:p w14:paraId="2B1CD12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1,41</w:t>
            </w:r>
          </w:p>
        </w:tc>
        <w:tc>
          <w:tcPr>
            <w:tcW w:w="0" w:type="auto"/>
            <w:tcBorders>
              <w:top w:val="nil"/>
              <w:left w:val="nil"/>
              <w:bottom w:val="single" w:sz="4" w:space="0" w:color="auto"/>
              <w:right w:val="single" w:sz="4" w:space="0" w:color="auto"/>
            </w:tcBorders>
            <w:shd w:val="clear" w:color="auto" w:fill="auto"/>
            <w:noWrap/>
            <w:vAlign w:val="center"/>
            <w:hideMark/>
          </w:tcPr>
          <w:p w14:paraId="0B90A59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F2D0"/>
            <w:noWrap/>
            <w:vAlign w:val="center"/>
            <w:hideMark/>
          </w:tcPr>
          <w:p w14:paraId="472DD60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0E49727E"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1B787B"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Biała</w:t>
            </w:r>
          </w:p>
        </w:tc>
        <w:tc>
          <w:tcPr>
            <w:tcW w:w="0" w:type="auto"/>
            <w:tcBorders>
              <w:top w:val="nil"/>
              <w:left w:val="nil"/>
              <w:bottom w:val="single" w:sz="4" w:space="0" w:color="auto"/>
              <w:right w:val="single" w:sz="4" w:space="0" w:color="auto"/>
            </w:tcBorders>
            <w:shd w:val="clear" w:color="auto" w:fill="auto"/>
            <w:noWrap/>
            <w:vAlign w:val="center"/>
            <w:hideMark/>
          </w:tcPr>
          <w:p w14:paraId="19E9F5C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0,75</w:t>
            </w:r>
          </w:p>
        </w:tc>
        <w:tc>
          <w:tcPr>
            <w:tcW w:w="0" w:type="auto"/>
            <w:tcBorders>
              <w:top w:val="nil"/>
              <w:left w:val="nil"/>
              <w:bottom w:val="single" w:sz="4" w:space="0" w:color="auto"/>
              <w:right w:val="single" w:sz="4" w:space="0" w:color="auto"/>
            </w:tcBorders>
            <w:shd w:val="clear" w:color="auto" w:fill="auto"/>
            <w:noWrap/>
            <w:vAlign w:val="center"/>
            <w:hideMark/>
          </w:tcPr>
          <w:p w14:paraId="3F87A1A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0,78</w:t>
            </w:r>
          </w:p>
        </w:tc>
        <w:tc>
          <w:tcPr>
            <w:tcW w:w="0" w:type="auto"/>
            <w:tcBorders>
              <w:top w:val="nil"/>
              <w:left w:val="nil"/>
              <w:bottom w:val="single" w:sz="4" w:space="0" w:color="auto"/>
              <w:right w:val="single" w:sz="4" w:space="0" w:color="auto"/>
            </w:tcBorders>
            <w:shd w:val="clear" w:color="000000" w:fill="DAE9F8"/>
            <w:noWrap/>
            <w:vAlign w:val="center"/>
            <w:hideMark/>
          </w:tcPr>
          <w:p w14:paraId="51503D0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0,80</w:t>
            </w:r>
          </w:p>
        </w:tc>
        <w:tc>
          <w:tcPr>
            <w:tcW w:w="0" w:type="auto"/>
            <w:tcBorders>
              <w:top w:val="nil"/>
              <w:left w:val="nil"/>
              <w:bottom w:val="single" w:sz="4" w:space="0" w:color="auto"/>
              <w:right w:val="single" w:sz="4" w:space="0" w:color="auto"/>
            </w:tcBorders>
            <w:shd w:val="clear" w:color="auto" w:fill="auto"/>
            <w:noWrap/>
            <w:vAlign w:val="center"/>
            <w:hideMark/>
          </w:tcPr>
          <w:p w14:paraId="0E4247C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0,81</w:t>
            </w:r>
          </w:p>
        </w:tc>
        <w:tc>
          <w:tcPr>
            <w:tcW w:w="0" w:type="auto"/>
            <w:tcBorders>
              <w:top w:val="nil"/>
              <w:left w:val="nil"/>
              <w:bottom w:val="single" w:sz="4" w:space="0" w:color="auto"/>
              <w:right w:val="single" w:sz="4" w:space="0" w:color="auto"/>
            </w:tcBorders>
            <w:shd w:val="clear" w:color="auto" w:fill="auto"/>
            <w:noWrap/>
            <w:vAlign w:val="center"/>
            <w:hideMark/>
          </w:tcPr>
          <w:p w14:paraId="1FC972E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5BBC7983"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BA0133"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Bilska Wola</w:t>
            </w:r>
          </w:p>
        </w:tc>
        <w:tc>
          <w:tcPr>
            <w:tcW w:w="0" w:type="auto"/>
            <w:tcBorders>
              <w:top w:val="nil"/>
              <w:left w:val="nil"/>
              <w:bottom w:val="single" w:sz="4" w:space="0" w:color="auto"/>
              <w:right w:val="single" w:sz="4" w:space="0" w:color="auto"/>
            </w:tcBorders>
            <w:shd w:val="clear" w:color="auto" w:fill="auto"/>
            <w:noWrap/>
            <w:vAlign w:val="center"/>
            <w:hideMark/>
          </w:tcPr>
          <w:p w14:paraId="24CCC89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0,74</w:t>
            </w:r>
          </w:p>
        </w:tc>
        <w:tc>
          <w:tcPr>
            <w:tcW w:w="0" w:type="auto"/>
            <w:tcBorders>
              <w:top w:val="nil"/>
              <w:left w:val="nil"/>
              <w:bottom w:val="single" w:sz="4" w:space="0" w:color="auto"/>
              <w:right w:val="single" w:sz="4" w:space="0" w:color="auto"/>
            </w:tcBorders>
            <w:shd w:val="clear" w:color="auto" w:fill="auto"/>
            <w:noWrap/>
            <w:vAlign w:val="center"/>
            <w:hideMark/>
          </w:tcPr>
          <w:p w14:paraId="5F36F74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5AB95D1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1,48</w:t>
            </w:r>
          </w:p>
        </w:tc>
        <w:tc>
          <w:tcPr>
            <w:tcW w:w="0" w:type="auto"/>
            <w:tcBorders>
              <w:top w:val="nil"/>
              <w:left w:val="nil"/>
              <w:bottom w:val="single" w:sz="4" w:space="0" w:color="auto"/>
              <w:right w:val="single" w:sz="4" w:space="0" w:color="auto"/>
            </w:tcBorders>
            <w:shd w:val="clear" w:color="000000" w:fill="DAE9F8"/>
            <w:noWrap/>
            <w:vAlign w:val="center"/>
            <w:hideMark/>
          </w:tcPr>
          <w:p w14:paraId="1436518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1,50</w:t>
            </w:r>
          </w:p>
        </w:tc>
        <w:tc>
          <w:tcPr>
            <w:tcW w:w="0" w:type="auto"/>
            <w:tcBorders>
              <w:top w:val="nil"/>
              <w:left w:val="nil"/>
              <w:bottom w:val="single" w:sz="4" w:space="0" w:color="auto"/>
              <w:right w:val="single" w:sz="4" w:space="0" w:color="auto"/>
            </w:tcBorders>
            <w:shd w:val="clear" w:color="000000" w:fill="DAF2D0"/>
            <w:noWrap/>
            <w:vAlign w:val="center"/>
            <w:hideMark/>
          </w:tcPr>
          <w:p w14:paraId="02E30ED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w:t>
            </w:r>
          </w:p>
        </w:tc>
      </w:tr>
      <w:tr w:rsidR="00C85745" w:rsidRPr="00C85745" w14:paraId="36DDD98D"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8E6DA8"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Bilska Wola-Kolonia</w:t>
            </w:r>
          </w:p>
        </w:tc>
        <w:tc>
          <w:tcPr>
            <w:tcW w:w="0" w:type="auto"/>
            <w:tcBorders>
              <w:top w:val="nil"/>
              <w:left w:val="nil"/>
              <w:bottom w:val="single" w:sz="4" w:space="0" w:color="auto"/>
              <w:right w:val="single" w:sz="4" w:space="0" w:color="auto"/>
            </w:tcBorders>
            <w:shd w:val="clear" w:color="auto" w:fill="auto"/>
            <w:noWrap/>
            <w:vAlign w:val="center"/>
            <w:hideMark/>
          </w:tcPr>
          <w:p w14:paraId="3B11B96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3203339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1,75</w:t>
            </w:r>
          </w:p>
        </w:tc>
        <w:tc>
          <w:tcPr>
            <w:tcW w:w="0" w:type="auto"/>
            <w:tcBorders>
              <w:top w:val="nil"/>
              <w:left w:val="nil"/>
              <w:bottom w:val="single" w:sz="4" w:space="0" w:color="auto"/>
              <w:right w:val="single" w:sz="4" w:space="0" w:color="auto"/>
            </w:tcBorders>
            <w:shd w:val="clear" w:color="000000" w:fill="DAE9F8"/>
            <w:noWrap/>
            <w:vAlign w:val="center"/>
            <w:hideMark/>
          </w:tcPr>
          <w:p w14:paraId="3FDEC2A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1,69</w:t>
            </w:r>
          </w:p>
        </w:tc>
        <w:tc>
          <w:tcPr>
            <w:tcW w:w="0" w:type="auto"/>
            <w:tcBorders>
              <w:top w:val="nil"/>
              <w:left w:val="nil"/>
              <w:bottom w:val="single" w:sz="4" w:space="0" w:color="auto"/>
              <w:right w:val="single" w:sz="4" w:space="0" w:color="auto"/>
            </w:tcBorders>
            <w:shd w:val="clear" w:color="000000" w:fill="DAE9F8"/>
            <w:noWrap/>
            <w:vAlign w:val="center"/>
            <w:hideMark/>
          </w:tcPr>
          <w:p w14:paraId="5FDF681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1,65</w:t>
            </w:r>
          </w:p>
        </w:tc>
        <w:tc>
          <w:tcPr>
            <w:tcW w:w="0" w:type="auto"/>
            <w:tcBorders>
              <w:top w:val="nil"/>
              <w:left w:val="nil"/>
              <w:bottom w:val="single" w:sz="4" w:space="0" w:color="auto"/>
              <w:right w:val="single" w:sz="4" w:space="0" w:color="auto"/>
            </w:tcBorders>
            <w:shd w:val="clear" w:color="000000" w:fill="DAF2D0"/>
            <w:noWrap/>
            <w:vAlign w:val="center"/>
            <w:hideMark/>
          </w:tcPr>
          <w:p w14:paraId="18A96D9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3C58640C"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EFC9B1"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Kałek</w:t>
            </w:r>
          </w:p>
        </w:tc>
        <w:tc>
          <w:tcPr>
            <w:tcW w:w="0" w:type="auto"/>
            <w:tcBorders>
              <w:top w:val="nil"/>
              <w:left w:val="nil"/>
              <w:bottom w:val="single" w:sz="4" w:space="0" w:color="auto"/>
              <w:right w:val="single" w:sz="4" w:space="0" w:color="auto"/>
            </w:tcBorders>
            <w:shd w:val="clear" w:color="000000" w:fill="DAE9F8"/>
            <w:noWrap/>
            <w:vAlign w:val="center"/>
            <w:hideMark/>
          </w:tcPr>
          <w:p w14:paraId="4519727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1,11</w:t>
            </w:r>
          </w:p>
        </w:tc>
        <w:tc>
          <w:tcPr>
            <w:tcW w:w="0" w:type="auto"/>
            <w:tcBorders>
              <w:top w:val="nil"/>
              <w:left w:val="nil"/>
              <w:bottom w:val="single" w:sz="4" w:space="0" w:color="auto"/>
              <w:right w:val="single" w:sz="4" w:space="0" w:color="auto"/>
            </w:tcBorders>
            <w:shd w:val="clear" w:color="auto" w:fill="auto"/>
            <w:noWrap/>
            <w:vAlign w:val="center"/>
            <w:hideMark/>
          </w:tcPr>
          <w:p w14:paraId="7C4990C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0,55</w:t>
            </w:r>
          </w:p>
        </w:tc>
        <w:tc>
          <w:tcPr>
            <w:tcW w:w="0" w:type="auto"/>
            <w:tcBorders>
              <w:top w:val="nil"/>
              <w:left w:val="nil"/>
              <w:bottom w:val="single" w:sz="4" w:space="0" w:color="auto"/>
              <w:right w:val="single" w:sz="4" w:space="0" w:color="auto"/>
            </w:tcBorders>
            <w:shd w:val="clear" w:color="000000" w:fill="DAE9F8"/>
            <w:noWrap/>
            <w:vAlign w:val="center"/>
            <w:hideMark/>
          </w:tcPr>
          <w:p w14:paraId="2D450A8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1,62</w:t>
            </w:r>
          </w:p>
        </w:tc>
        <w:tc>
          <w:tcPr>
            <w:tcW w:w="0" w:type="auto"/>
            <w:tcBorders>
              <w:top w:val="nil"/>
              <w:left w:val="nil"/>
              <w:bottom w:val="single" w:sz="4" w:space="0" w:color="auto"/>
              <w:right w:val="single" w:sz="4" w:space="0" w:color="auto"/>
            </w:tcBorders>
            <w:shd w:val="clear" w:color="000000" w:fill="DAE9F8"/>
            <w:noWrap/>
            <w:vAlign w:val="center"/>
            <w:hideMark/>
          </w:tcPr>
          <w:p w14:paraId="4CB2834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1,62</w:t>
            </w:r>
          </w:p>
        </w:tc>
        <w:tc>
          <w:tcPr>
            <w:tcW w:w="0" w:type="auto"/>
            <w:tcBorders>
              <w:top w:val="nil"/>
              <w:left w:val="nil"/>
              <w:bottom w:val="single" w:sz="4" w:space="0" w:color="auto"/>
              <w:right w:val="single" w:sz="4" w:space="0" w:color="auto"/>
            </w:tcBorders>
            <w:shd w:val="clear" w:color="000000" w:fill="DAF2D0"/>
            <w:noWrap/>
            <w:vAlign w:val="center"/>
            <w:hideMark/>
          </w:tcPr>
          <w:p w14:paraId="77636CF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728D55E1"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03073D"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Klementynów</w:t>
            </w:r>
          </w:p>
        </w:tc>
        <w:tc>
          <w:tcPr>
            <w:tcW w:w="0" w:type="auto"/>
            <w:tcBorders>
              <w:top w:val="nil"/>
              <w:left w:val="nil"/>
              <w:bottom w:val="single" w:sz="4" w:space="0" w:color="auto"/>
              <w:right w:val="single" w:sz="4" w:space="0" w:color="auto"/>
            </w:tcBorders>
            <w:shd w:val="clear" w:color="auto" w:fill="auto"/>
            <w:noWrap/>
            <w:vAlign w:val="center"/>
            <w:hideMark/>
          </w:tcPr>
          <w:p w14:paraId="5D3971B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7FCB9EE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419B79E1"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0,75</w:t>
            </w:r>
          </w:p>
        </w:tc>
        <w:tc>
          <w:tcPr>
            <w:tcW w:w="0" w:type="auto"/>
            <w:tcBorders>
              <w:top w:val="nil"/>
              <w:left w:val="nil"/>
              <w:bottom w:val="single" w:sz="4" w:space="0" w:color="auto"/>
              <w:right w:val="single" w:sz="4" w:space="0" w:color="auto"/>
            </w:tcBorders>
            <w:shd w:val="clear" w:color="000000" w:fill="DAE9F8"/>
            <w:noWrap/>
            <w:vAlign w:val="center"/>
            <w:hideMark/>
          </w:tcPr>
          <w:p w14:paraId="049F79B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2,33</w:t>
            </w:r>
          </w:p>
        </w:tc>
        <w:tc>
          <w:tcPr>
            <w:tcW w:w="0" w:type="auto"/>
            <w:tcBorders>
              <w:top w:val="nil"/>
              <w:left w:val="nil"/>
              <w:bottom w:val="single" w:sz="4" w:space="0" w:color="auto"/>
              <w:right w:val="single" w:sz="4" w:space="0" w:color="auto"/>
            </w:tcBorders>
            <w:shd w:val="clear" w:color="auto" w:fill="auto"/>
            <w:noWrap/>
            <w:vAlign w:val="center"/>
            <w:hideMark/>
          </w:tcPr>
          <w:p w14:paraId="750C43A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7F148C3A"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2499B1"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Kłudzice</w:t>
            </w:r>
          </w:p>
        </w:tc>
        <w:tc>
          <w:tcPr>
            <w:tcW w:w="0" w:type="auto"/>
            <w:tcBorders>
              <w:top w:val="nil"/>
              <w:left w:val="nil"/>
              <w:bottom w:val="single" w:sz="4" w:space="0" w:color="auto"/>
              <w:right w:val="single" w:sz="4" w:space="0" w:color="auto"/>
            </w:tcBorders>
            <w:shd w:val="clear" w:color="auto" w:fill="auto"/>
            <w:noWrap/>
            <w:vAlign w:val="center"/>
            <w:hideMark/>
          </w:tcPr>
          <w:p w14:paraId="1E28E60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220C91E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0,88</w:t>
            </w:r>
          </w:p>
        </w:tc>
        <w:tc>
          <w:tcPr>
            <w:tcW w:w="0" w:type="auto"/>
            <w:tcBorders>
              <w:top w:val="nil"/>
              <w:left w:val="nil"/>
              <w:bottom w:val="single" w:sz="4" w:space="0" w:color="auto"/>
              <w:right w:val="single" w:sz="4" w:space="0" w:color="auto"/>
            </w:tcBorders>
            <w:shd w:val="clear" w:color="auto" w:fill="auto"/>
            <w:noWrap/>
            <w:vAlign w:val="center"/>
            <w:hideMark/>
          </w:tcPr>
          <w:p w14:paraId="57450C3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0,45</w:t>
            </w:r>
          </w:p>
        </w:tc>
        <w:tc>
          <w:tcPr>
            <w:tcW w:w="0" w:type="auto"/>
            <w:tcBorders>
              <w:top w:val="nil"/>
              <w:left w:val="nil"/>
              <w:bottom w:val="single" w:sz="4" w:space="0" w:color="auto"/>
              <w:right w:val="single" w:sz="4" w:space="0" w:color="auto"/>
            </w:tcBorders>
            <w:shd w:val="clear" w:color="auto" w:fill="auto"/>
            <w:noWrap/>
            <w:vAlign w:val="center"/>
            <w:hideMark/>
          </w:tcPr>
          <w:p w14:paraId="0EF2DC5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0,91</w:t>
            </w:r>
          </w:p>
        </w:tc>
        <w:tc>
          <w:tcPr>
            <w:tcW w:w="0" w:type="auto"/>
            <w:tcBorders>
              <w:top w:val="nil"/>
              <w:left w:val="nil"/>
              <w:bottom w:val="single" w:sz="4" w:space="0" w:color="auto"/>
              <w:right w:val="single" w:sz="4" w:space="0" w:color="auto"/>
            </w:tcBorders>
            <w:shd w:val="clear" w:color="auto" w:fill="auto"/>
            <w:noWrap/>
            <w:vAlign w:val="center"/>
            <w:hideMark/>
          </w:tcPr>
          <w:p w14:paraId="15FBFC8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37ED1065"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54998F"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Koło</w:t>
            </w:r>
          </w:p>
        </w:tc>
        <w:tc>
          <w:tcPr>
            <w:tcW w:w="0" w:type="auto"/>
            <w:tcBorders>
              <w:top w:val="nil"/>
              <w:left w:val="nil"/>
              <w:bottom w:val="single" w:sz="4" w:space="0" w:color="auto"/>
              <w:right w:val="single" w:sz="4" w:space="0" w:color="auto"/>
            </w:tcBorders>
            <w:shd w:val="clear" w:color="000000" w:fill="DAE9F8"/>
            <w:noWrap/>
            <w:vAlign w:val="center"/>
            <w:hideMark/>
          </w:tcPr>
          <w:p w14:paraId="1293F2F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0,84</w:t>
            </w:r>
          </w:p>
        </w:tc>
        <w:tc>
          <w:tcPr>
            <w:tcW w:w="0" w:type="auto"/>
            <w:tcBorders>
              <w:top w:val="nil"/>
              <w:left w:val="nil"/>
              <w:bottom w:val="single" w:sz="4" w:space="0" w:color="auto"/>
              <w:right w:val="single" w:sz="4" w:space="0" w:color="auto"/>
            </w:tcBorders>
            <w:shd w:val="clear" w:color="auto" w:fill="auto"/>
            <w:noWrap/>
            <w:vAlign w:val="center"/>
            <w:hideMark/>
          </w:tcPr>
          <w:p w14:paraId="50DCDCC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0,42</w:t>
            </w:r>
          </w:p>
        </w:tc>
        <w:tc>
          <w:tcPr>
            <w:tcW w:w="0" w:type="auto"/>
            <w:tcBorders>
              <w:top w:val="nil"/>
              <w:left w:val="nil"/>
              <w:bottom w:val="single" w:sz="4" w:space="0" w:color="auto"/>
              <w:right w:val="single" w:sz="4" w:space="0" w:color="auto"/>
            </w:tcBorders>
            <w:shd w:val="clear" w:color="000000" w:fill="DAE9F8"/>
            <w:noWrap/>
            <w:vAlign w:val="center"/>
            <w:hideMark/>
          </w:tcPr>
          <w:p w14:paraId="440E791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1,29</w:t>
            </w:r>
          </w:p>
        </w:tc>
        <w:tc>
          <w:tcPr>
            <w:tcW w:w="0" w:type="auto"/>
            <w:tcBorders>
              <w:top w:val="nil"/>
              <w:left w:val="nil"/>
              <w:bottom w:val="single" w:sz="4" w:space="0" w:color="auto"/>
              <w:right w:val="single" w:sz="4" w:space="0" w:color="auto"/>
            </w:tcBorders>
            <w:shd w:val="clear" w:color="000000" w:fill="DAE9F8"/>
            <w:noWrap/>
            <w:vAlign w:val="center"/>
            <w:hideMark/>
          </w:tcPr>
          <w:p w14:paraId="7A49179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1,70</w:t>
            </w:r>
          </w:p>
        </w:tc>
        <w:tc>
          <w:tcPr>
            <w:tcW w:w="0" w:type="auto"/>
            <w:tcBorders>
              <w:top w:val="nil"/>
              <w:left w:val="nil"/>
              <w:bottom w:val="single" w:sz="4" w:space="0" w:color="auto"/>
              <w:right w:val="single" w:sz="4" w:space="0" w:color="auto"/>
            </w:tcBorders>
            <w:shd w:val="clear" w:color="000000" w:fill="DAF2D0"/>
            <w:noWrap/>
            <w:vAlign w:val="center"/>
            <w:hideMark/>
          </w:tcPr>
          <w:p w14:paraId="6119DAD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293DB33D"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9AC591"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Korytnica + Podkałek</w:t>
            </w:r>
          </w:p>
        </w:tc>
        <w:tc>
          <w:tcPr>
            <w:tcW w:w="0" w:type="auto"/>
            <w:tcBorders>
              <w:top w:val="nil"/>
              <w:left w:val="nil"/>
              <w:bottom w:val="single" w:sz="4" w:space="0" w:color="auto"/>
              <w:right w:val="single" w:sz="4" w:space="0" w:color="auto"/>
            </w:tcBorders>
            <w:shd w:val="clear" w:color="auto" w:fill="auto"/>
            <w:noWrap/>
            <w:vAlign w:val="center"/>
            <w:hideMark/>
          </w:tcPr>
          <w:p w14:paraId="7899FB1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0,53</w:t>
            </w:r>
          </w:p>
        </w:tc>
        <w:tc>
          <w:tcPr>
            <w:tcW w:w="0" w:type="auto"/>
            <w:tcBorders>
              <w:top w:val="nil"/>
              <w:left w:val="nil"/>
              <w:bottom w:val="single" w:sz="4" w:space="0" w:color="auto"/>
              <w:right w:val="single" w:sz="4" w:space="0" w:color="auto"/>
            </w:tcBorders>
            <w:shd w:val="clear" w:color="auto" w:fill="auto"/>
            <w:noWrap/>
            <w:vAlign w:val="center"/>
            <w:hideMark/>
          </w:tcPr>
          <w:p w14:paraId="464313D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0,53</w:t>
            </w:r>
          </w:p>
        </w:tc>
        <w:tc>
          <w:tcPr>
            <w:tcW w:w="0" w:type="auto"/>
            <w:tcBorders>
              <w:top w:val="nil"/>
              <w:left w:val="nil"/>
              <w:bottom w:val="single" w:sz="4" w:space="0" w:color="auto"/>
              <w:right w:val="single" w:sz="4" w:space="0" w:color="auto"/>
            </w:tcBorders>
            <w:shd w:val="clear" w:color="000000" w:fill="DAE9F8"/>
            <w:noWrap/>
            <w:vAlign w:val="center"/>
            <w:hideMark/>
          </w:tcPr>
          <w:p w14:paraId="165C576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1,06</w:t>
            </w:r>
          </w:p>
        </w:tc>
        <w:tc>
          <w:tcPr>
            <w:tcW w:w="0" w:type="auto"/>
            <w:tcBorders>
              <w:top w:val="nil"/>
              <w:left w:val="nil"/>
              <w:bottom w:val="single" w:sz="4" w:space="0" w:color="auto"/>
              <w:right w:val="single" w:sz="4" w:space="0" w:color="auto"/>
            </w:tcBorders>
            <w:shd w:val="clear" w:color="auto" w:fill="auto"/>
            <w:noWrap/>
            <w:vAlign w:val="center"/>
            <w:hideMark/>
          </w:tcPr>
          <w:p w14:paraId="6F91C46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0,51</w:t>
            </w:r>
          </w:p>
        </w:tc>
        <w:tc>
          <w:tcPr>
            <w:tcW w:w="0" w:type="auto"/>
            <w:tcBorders>
              <w:top w:val="nil"/>
              <w:left w:val="nil"/>
              <w:bottom w:val="single" w:sz="4" w:space="0" w:color="auto"/>
              <w:right w:val="single" w:sz="4" w:space="0" w:color="auto"/>
            </w:tcBorders>
            <w:shd w:val="clear" w:color="auto" w:fill="auto"/>
            <w:noWrap/>
            <w:vAlign w:val="center"/>
            <w:hideMark/>
          </w:tcPr>
          <w:p w14:paraId="4628E09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3D612FC7"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11FA96"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Krzewiny</w:t>
            </w:r>
          </w:p>
        </w:tc>
        <w:tc>
          <w:tcPr>
            <w:tcW w:w="0" w:type="auto"/>
            <w:tcBorders>
              <w:top w:val="nil"/>
              <w:left w:val="nil"/>
              <w:bottom w:val="single" w:sz="4" w:space="0" w:color="auto"/>
              <w:right w:val="single" w:sz="4" w:space="0" w:color="auto"/>
            </w:tcBorders>
            <w:shd w:val="clear" w:color="auto" w:fill="auto"/>
            <w:noWrap/>
            <w:vAlign w:val="center"/>
            <w:hideMark/>
          </w:tcPr>
          <w:p w14:paraId="2FC714A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036FFB1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0,70</w:t>
            </w:r>
          </w:p>
        </w:tc>
        <w:tc>
          <w:tcPr>
            <w:tcW w:w="0" w:type="auto"/>
            <w:tcBorders>
              <w:top w:val="nil"/>
              <w:left w:val="nil"/>
              <w:bottom w:val="single" w:sz="4" w:space="0" w:color="auto"/>
              <w:right w:val="single" w:sz="4" w:space="0" w:color="auto"/>
            </w:tcBorders>
            <w:shd w:val="clear" w:color="auto" w:fill="auto"/>
            <w:noWrap/>
            <w:vAlign w:val="center"/>
            <w:hideMark/>
          </w:tcPr>
          <w:p w14:paraId="79FFC86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0,72</w:t>
            </w:r>
          </w:p>
        </w:tc>
        <w:tc>
          <w:tcPr>
            <w:tcW w:w="0" w:type="auto"/>
            <w:tcBorders>
              <w:top w:val="nil"/>
              <w:left w:val="nil"/>
              <w:bottom w:val="single" w:sz="4" w:space="0" w:color="auto"/>
              <w:right w:val="single" w:sz="4" w:space="0" w:color="auto"/>
            </w:tcBorders>
            <w:shd w:val="clear" w:color="auto" w:fill="auto"/>
            <w:noWrap/>
            <w:vAlign w:val="center"/>
            <w:hideMark/>
          </w:tcPr>
          <w:p w14:paraId="64B8736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0,71</w:t>
            </w:r>
          </w:p>
        </w:tc>
        <w:tc>
          <w:tcPr>
            <w:tcW w:w="0" w:type="auto"/>
            <w:tcBorders>
              <w:top w:val="nil"/>
              <w:left w:val="nil"/>
              <w:bottom w:val="single" w:sz="4" w:space="0" w:color="auto"/>
              <w:right w:val="single" w:sz="4" w:space="0" w:color="auto"/>
            </w:tcBorders>
            <w:shd w:val="clear" w:color="auto" w:fill="auto"/>
            <w:noWrap/>
            <w:vAlign w:val="center"/>
            <w:hideMark/>
          </w:tcPr>
          <w:p w14:paraId="1330420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w:t>
            </w:r>
          </w:p>
        </w:tc>
      </w:tr>
      <w:tr w:rsidR="00C85745" w:rsidRPr="00C85745" w14:paraId="62E2B7B0"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72B218"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Kurnędz</w:t>
            </w:r>
          </w:p>
        </w:tc>
        <w:tc>
          <w:tcPr>
            <w:tcW w:w="0" w:type="auto"/>
            <w:tcBorders>
              <w:top w:val="nil"/>
              <w:left w:val="nil"/>
              <w:bottom w:val="single" w:sz="4" w:space="0" w:color="auto"/>
              <w:right w:val="single" w:sz="4" w:space="0" w:color="auto"/>
            </w:tcBorders>
            <w:shd w:val="clear" w:color="auto" w:fill="auto"/>
            <w:noWrap/>
            <w:vAlign w:val="center"/>
            <w:hideMark/>
          </w:tcPr>
          <w:p w14:paraId="4F27238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2B8ABF9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0,93</w:t>
            </w:r>
          </w:p>
        </w:tc>
        <w:tc>
          <w:tcPr>
            <w:tcW w:w="0" w:type="auto"/>
            <w:tcBorders>
              <w:top w:val="nil"/>
              <w:left w:val="nil"/>
              <w:bottom w:val="single" w:sz="4" w:space="0" w:color="auto"/>
              <w:right w:val="single" w:sz="4" w:space="0" w:color="auto"/>
            </w:tcBorders>
            <w:shd w:val="clear" w:color="auto" w:fill="auto"/>
            <w:noWrap/>
            <w:vAlign w:val="center"/>
            <w:hideMark/>
          </w:tcPr>
          <w:p w14:paraId="04E503F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60D6A54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0,94</w:t>
            </w:r>
          </w:p>
        </w:tc>
        <w:tc>
          <w:tcPr>
            <w:tcW w:w="0" w:type="auto"/>
            <w:tcBorders>
              <w:top w:val="nil"/>
              <w:left w:val="nil"/>
              <w:bottom w:val="single" w:sz="4" w:space="0" w:color="auto"/>
              <w:right w:val="single" w:sz="4" w:space="0" w:color="auto"/>
            </w:tcBorders>
            <w:shd w:val="clear" w:color="auto" w:fill="auto"/>
            <w:noWrap/>
            <w:vAlign w:val="center"/>
            <w:hideMark/>
          </w:tcPr>
          <w:p w14:paraId="258E65C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3C20D8FC"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ADD094"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Łazy-Dąbrowa</w:t>
            </w:r>
          </w:p>
        </w:tc>
        <w:tc>
          <w:tcPr>
            <w:tcW w:w="0" w:type="auto"/>
            <w:tcBorders>
              <w:top w:val="nil"/>
              <w:left w:val="nil"/>
              <w:bottom w:val="single" w:sz="4" w:space="0" w:color="auto"/>
              <w:right w:val="single" w:sz="4" w:space="0" w:color="auto"/>
            </w:tcBorders>
            <w:shd w:val="clear" w:color="000000" w:fill="DAE9F8"/>
            <w:noWrap/>
            <w:vAlign w:val="center"/>
            <w:hideMark/>
          </w:tcPr>
          <w:p w14:paraId="5D2777F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1,80</w:t>
            </w:r>
          </w:p>
        </w:tc>
        <w:tc>
          <w:tcPr>
            <w:tcW w:w="0" w:type="auto"/>
            <w:tcBorders>
              <w:top w:val="nil"/>
              <w:left w:val="nil"/>
              <w:bottom w:val="single" w:sz="4" w:space="0" w:color="auto"/>
              <w:right w:val="single" w:sz="4" w:space="0" w:color="auto"/>
            </w:tcBorders>
            <w:shd w:val="clear" w:color="auto" w:fill="auto"/>
            <w:noWrap/>
            <w:vAlign w:val="center"/>
            <w:hideMark/>
          </w:tcPr>
          <w:p w14:paraId="4E32DD8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106A76B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5F59140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77636B8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53EB6D8D"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310533"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Łęczno</w:t>
            </w:r>
          </w:p>
        </w:tc>
        <w:tc>
          <w:tcPr>
            <w:tcW w:w="0" w:type="auto"/>
            <w:tcBorders>
              <w:top w:val="nil"/>
              <w:left w:val="nil"/>
              <w:bottom w:val="single" w:sz="4" w:space="0" w:color="auto"/>
              <w:right w:val="single" w:sz="4" w:space="0" w:color="auto"/>
            </w:tcBorders>
            <w:shd w:val="clear" w:color="auto" w:fill="auto"/>
            <w:noWrap/>
            <w:vAlign w:val="center"/>
            <w:hideMark/>
          </w:tcPr>
          <w:p w14:paraId="1AA1649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0,79</w:t>
            </w:r>
          </w:p>
        </w:tc>
        <w:tc>
          <w:tcPr>
            <w:tcW w:w="0" w:type="auto"/>
            <w:tcBorders>
              <w:top w:val="nil"/>
              <w:left w:val="nil"/>
              <w:bottom w:val="single" w:sz="4" w:space="0" w:color="auto"/>
              <w:right w:val="single" w:sz="4" w:space="0" w:color="auto"/>
            </w:tcBorders>
            <w:shd w:val="clear" w:color="auto" w:fill="auto"/>
            <w:noWrap/>
            <w:vAlign w:val="center"/>
            <w:hideMark/>
          </w:tcPr>
          <w:p w14:paraId="3C9C163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0,39</w:t>
            </w:r>
          </w:p>
        </w:tc>
        <w:tc>
          <w:tcPr>
            <w:tcW w:w="0" w:type="auto"/>
            <w:tcBorders>
              <w:top w:val="nil"/>
              <w:left w:val="nil"/>
              <w:bottom w:val="single" w:sz="4" w:space="0" w:color="auto"/>
              <w:right w:val="single" w:sz="4" w:space="0" w:color="auto"/>
            </w:tcBorders>
            <w:shd w:val="clear" w:color="auto" w:fill="auto"/>
            <w:noWrap/>
            <w:vAlign w:val="center"/>
            <w:hideMark/>
          </w:tcPr>
          <w:p w14:paraId="4B0D52B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0,39</w:t>
            </w:r>
          </w:p>
        </w:tc>
        <w:tc>
          <w:tcPr>
            <w:tcW w:w="0" w:type="auto"/>
            <w:tcBorders>
              <w:top w:val="nil"/>
              <w:left w:val="nil"/>
              <w:bottom w:val="single" w:sz="4" w:space="0" w:color="auto"/>
              <w:right w:val="single" w:sz="4" w:space="0" w:color="auto"/>
            </w:tcBorders>
            <w:shd w:val="clear" w:color="auto" w:fill="auto"/>
            <w:noWrap/>
            <w:vAlign w:val="center"/>
            <w:hideMark/>
          </w:tcPr>
          <w:p w14:paraId="592BE1D1"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0,40</w:t>
            </w:r>
          </w:p>
        </w:tc>
        <w:tc>
          <w:tcPr>
            <w:tcW w:w="0" w:type="auto"/>
            <w:tcBorders>
              <w:top w:val="nil"/>
              <w:left w:val="nil"/>
              <w:bottom w:val="single" w:sz="4" w:space="0" w:color="auto"/>
              <w:right w:val="single" w:sz="4" w:space="0" w:color="auto"/>
            </w:tcBorders>
            <w:shd w:val="clear" w:color="auto" w:fill="auto"/>
            <w:noWrap/>
            <w:vAlign w:val="center"/>
            <w:hideMark/>
          </w:tcPr>
          <w:p w14:paraId="038301D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w:t>
            </w:r>
          </w:p>
        </w:tc>
      </w:tr>
      <w:tr w:rsidR="00C85745" w:rsidRPr="00C85745" w14:paraId="21793DF7"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D69424"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Nowa Wieś</w:t>
            </w:r>
          </w:p>
        </w:tc>
        <w:tc>
          <w:tcPr>
            <w:tcW w:w="0" w:type="auto"/>
            <w:tcBorders>
              <w:top w:val="nil"/>
              <w:left w:val="nil"/>
              <w:bottom w:val="single" w:sz="4" w:space="0" w:color="auto"/>
              <w:right w:val="single" w:sz="4" w:space="0" w:color="auto"/>
            </w:tcBorders>
            <w:shd w:val="clear" w:color="auto" w:fill="auto"/>
            <w:noWrap/>
            <w:vAlign w:val="center"/>
            <w:hideMark/>
          </w:tcPr>
          <w:p w14:paraId="07FDDB5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30D50754"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1,15</w:t>
            </w:r>
          </w:p>
        </w:tc>
        <w:tc>
          <w:tcPr>
            <w:tcW w:w="0" w:type="auto"/>
            <w:tcBorders>
              <w:top w:val="nil"/>
              <w:left w:val="nil"/>
              <w:bottom w:val="single" w:sz="4" w:space="0" w:color="auto"/>
              <w:right w:val="single" w:sz="4" w:space="0" w:color="auto"/>
            </w:tcBorders>
            <w:shd w:val="clear" w:color="000000" w:fill="DAE9F8"/>
            <w:noWrap/>
            <w:vAlign w:val="center"/>
            <w:hideMark/>
          </w:tcPr>
          <w:p w14:paraId="7786F01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1,14</w:t>
            </w:r>
          </w:p>
        </w:tc>
        <w:tc>
          <w:tcPr>
            <w:tcW w:w="0" w:type="auto"/>
            <w:tcBorders>
              <w:top w:val="nil"/>
              <w:left w:val="nil"/>
              <w:bottom w:val="single" w:sz="4" w:space="0" w:color="auto"/>
              <w:right w:val="single" w:sz="4" w:space="0" w:color="auto"/>
            </w:tcBorders>
            <w:shd w:val="clear" w:color="000000" w:fill="DAE9F8"/>
            <w:noWrap/>
            <w:vAlign w:val="center"/>
            <w:hideMark/>
          </w:tcPr>
          <w:p w14:paraId="0EB6772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2,30</w:t>
            </w:r>
          </w:p>
        </w:tc>
        <w:tc>
          <w:tcPr>
            <w:tcW w:w="0" w:type="auto"/>
            <w:tcBorders>
              <w:top w:val="nil"/>
              <w:left w:val="nil"/>
              <w:bottom w:val="single" w:sz="4" w:space="0" w:color="auto"/>
              <w:right w:val="single" w:sz="4" w:space="0" w:color="auto"/>
            </w:tcBorders>
            <w:shd w:val="clear" w:color="000000" w:fill="DAF2D0"/>
            <w:noWrap/>
            <w:vAlign w:val="center"/>
            <w:hideMark/>
          </w:tcPr>
          <w:p w14:paraId="09050AB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58B0CC75"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4AEFA4"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lastRenderedPageBreak/>
              <w:t>Podlubień</w:t>
            </w:r>
          </w:p>
        </w:tc>
        <w:tc>
          <w:tcPr>
            <w:tcW w:w="0" w:type="auto"/>
            <w:tcBorders>
              <w:top w:val="nil"/>
              <w:left w:val="nil"/>
              <w:bottom w:val="single" w:sz="4" w:space="0" w:color="auto"/>
              <w:right w:val="single" w:sz="4" w:space="0" w:color="auto"/>
            </w:tcBorders>
            <w:shd w:val="clear" w:color="auto" w:fill="auto"/>
            <w:noWrap/>
            <w:vAlign w:val="center"/>
            <w:hideMark/>
          </w:tcPr>
          <w:p w14:paraId="2CD8484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0059ECF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2,38</w:t>
            </w:r>
          </w:p>
        </w:tc>
        <w:tc>
          <w:tcPr>
            <w:tcW w:w="0" w:type="auto"/>
            <w:tcBorders>
              <w:top w:val="nil"/>
              <w:left w:val="nil"/>
              <w:bottom w:val="single" w:sz="4" w:space="0" w:color="auto"/>
              <w:right w:val="single" w:sz="4" w:space="0" w:color="auto"/>
            </w:tcBorders>
            <w:shd w:val="clear" w:color="000000" w:fill="DAE9F8"/>
            <w:noWrap/>
            <w:vAlign w:val="center"/>
            <w:hideMark/>
          </w:tcPr>
          <w:p w14:paraId="14E48E6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1,20</w:t>
            </w:r>
          </w:p>
        </w:tc>
        <w:tc>
          <w:tcPr>
            <w:tcW w:w="0" w:type="auto"/>
            <w:tcBorders>
              <w:top w:val="nil"/>
              <w:left w:val="nil"/>
              <w:bottom w:val="single" w:sz="4" w:space="0" w:color="auto"/>
              <w:right w:val="single" w:sz="4" w:space="0" w:color="auto"/>
            </w:tcBorders>
            <w:shd w:val="clear" w:color="auto" w:fill="auto"/>
            <w:noWrap/>
            <w:vAlign w:val="center"/>
            <w:hideMark/>
          </w:tcPr>
          <w:p w14:paraId="1F37FAF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F2D0"/>
            <w:noWrap/>
            <w:vAlign w:val="center"/>
            <w:hideMark/>
          </w:tcPr>
          <w:p w14:paraId="41A4572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w:t>
            </w:r>
          </w:p>
        </w:tc>
      </w:tr>
      <w:tr w:rsidR="00C85745" w:rsidRPr="00C85745" w14:paraId="1A521AC5"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A09B6B"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Poniatów</w:t>
            </w:r>
          </w:p>
        </w:tc>
        <w:tc>
          <w:tcPr>
            <w:tcW w:w="0" w:type="auto"/>
            <w:tcBorders>
              <w:top w:val="nil"/>
              <w:left w:val="nil"/>
              <w:bottom w:val="single" w:sz="4" w:space="0" w:color="auto"/>
              <w:right w:val="single" w:sz="4" w:space="0" w:color="auto"/>
            </w:tcBorders>
            <w:shd w:val="clear" w:color="000000" w:fill="DAE9F8"/>
            <w:noWrap/>
            <w:vAlign w:val="center"/>
            <w:hideMark/>
          </w:tcPr>
          <w:p w14:paraId="5977157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1,44</w:t>
            </w:r>
          </w:p>
        </w:tc>
        <w:tc>
          <w:tcPr>
            <w:tcW w:w="0" w:type="auto"/>
            <w:tcBorders>
              <w:top w:val="nil"/>
              <w:left w:val="nil"/>
              <w:bottom w:val="single" w:sz="4" w:space="0" w:color="auto"/>
              <w:right w:val="single" w:sz="4" w:space="0" w:color="auto"/>
            </w:tcBorders>
            <w:shd w:val="clear" w:color="000000" w:fill="DAE9F8"/>
            <w:noWrap/>
            <w:vAlign w:val="center"/>
            <w:hideMark/>
          </w:tcPr>
          <w:p w14:paraId="487F358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1,10</w:t>
            </w:r>
          </w:p>
        </w:tc>
        <w:tc>
          <w:tcPr>
            <w:tcW w:w="0" w:type="auto"/>
            <w:tcBorders>
              <w:top w:val="nil"/>
              <w:left w:val="nil"/>
              <w:bottom w:val="single" w:sz="4" w:space="0" w:color="auto"/>
              <w:right w:val="single" w:sz="4" w:space="0" w:color="auto"/>
            </w:tcBorders>
            <w:shd w:val="clear" w:color="000000" w:fill="DAE9F8"/>
            <w:noWrap/>
            <w:vAlign w:val="center"/>
            <w:hideMark/>
          </w:tcPr>
          <w:p w14:paraId="533601F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1,11</w:t>
            </w:r>
          </w:p>
        </w:tc>
        <w:tc>
          <w:tcPr>
            <w:tcW w:w="0" w:type="auto"/>
            <w:tcBorders>
              <w:top w:val="nil"/>
              <w:left w:val="nil"/>
              <w:bottom w:val="single" w:sz="4" w:space="0" w:color="auto"/>
              <w:right w:val="single" w:sz="4" w:space="0" w:color="auto"/>
            </w:tcBorders>
            <w:shd w:val="clear" w:color="auto" w:fill="auto"/>
            <w:noWrap/>
            <w:vAlign w:val="center"/>
            <w:hideMark/>
          </w:tcPr>
          <w:p w14:paraId="59F747B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0,75</w:t>
            </w:r>
          </w:p>
        </w:tc>
        <w:tc>
          <w:tcPr>
            <w:tcW w:w="0" w:type="auto"/>
            <w:tcBorders>
              <w:top w:val="nil"/>
              <w:left w:val="nil"/>
              <w:bottom w:val="single" w:sz="4" w:space="0" w:color="auto"/>
              <w:right w:val="single" w:sz="4" w:space="0" w:color="auto"/>
            </w:tcBorders>
            <w:shd w:val="clear" w:color="000000" w:fill="DAF2D0"/>
            <w:noWrap/>
            <w:vAlign w:val="center"/>
            <w:hideMark/>
          </w:tcPr>
          <w:p w14:paraId="7E86F42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3</w:t>
            </w:r>
          </w:p>
        </w:tc>
      </w:tr>
      <w:tr w:rsidR="00C85745" w:rsidRPr="00C85745" w14:paraId="6453B9FF"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D9C8DD"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Przygłów</w:t>
            </w:r>
          </w:p>
        </w:tc>
        <w:tc>
          <w:tcPr>
            <w:tcW w:w="0" w:type="auto"/>
            <w:tcBorders>
              <w:top w:val="nil"/>
              <w:left w:val="nil"/>
              <w:bottom w:val="single" w:sz="4" w:space="0" w:color="auto"/>
              <w:right w:val="single" w:sz="4" w:space="0" w:color="auto"/>
            </w:tcBorders>
            <w:shd w:val="clear" w:color="000000" w:fill="DAE9F8"/>
            <w:noWrap/>
            <w:vAlign w:val="center"/>
            <w:hideMark/>
          </w:tcPr>
          <w:p w14:paraId="6FFBA33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1,29</w:t>
            </w:r>
          </w:p>
        </w:tc>
        <w:tc>
          <w:tcPr>
            <w:tcW w:w="0" w:type="auto"/>
            <w:tcBorders>
              <w:top w:val="nil"/>
              <w:left w:val="nil"/>
              <w:bottom w:val="single" w:sz="4" w:space="0" w:color="auto"/>
              <w:right w:val="single" w:sz="4" w:space="0" w:color="auto"/>
            </w:tcBorders>
            <w:shd w:val="clear" w:color="auto" w:fill="auto"/>
            <w:noWrap/>
            <w:vAlign w:val="center"/>
            <w:hideMark/>
          </w:tcPr>
          <w:p w14:paraId="23B097F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0,66</w:t>
            </w:r>
          </w:p>
        </w:tc>
        <w:tc>
          <w:tcPr>
            <w:tcW w:w="0" w:type="auto"/>
            <w:tcBorders>
              <w:top w:val="nil"/>
              <w:left w:val="nil"/>
              <w:bottom w:val="single" w:sz="4" w:space="0" w:color="auto"/>
              <w:right w:val="single" w:sz="4" w:space="0" w:color="auto"/>
            </w:tcBorders>
            <w:shd w:val="clear" w:color="000000" w:fill="DAE9F8"/>
            <w:noWrap/>
            <w:vAlign w:val="center"/>
            <w:hideMark/>
          </w:tcPr>
          <w:p w14:paraId="48C3DB9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1,16</w:t>
            </w:r>
          </w:p>
        </w:tc>
        <w:tc>
          <w:tcPr>
            <w:tcW w:w="0" w:type="auto"/>
            <w:tcBorders>
              <w:top w:val="nil"/>
              <w:left w:val="nil"/>
              <w:bottom w:val="single" w:sz="4" w:space="0" w:color="auto"/>
              <w:right w:val="single" w:sz="4" w:space="0" w:color="auto"/>
            </w:tcBorders>
            <w:shd w:val="clear" w:color="auto" w:fill="auto"/>
            <w:noWrap/>
            <w:vAlign w:val="center"/>
            <w:hideMark/>
          </w:tcPr>
          <w:p w14:paraId="1CCC146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0,99</w:t>
            </w:r>
          </w:p>
        </w:tc>
        <w:tc>
          <w:tcPr>
            <w:tcW w:w="0" w:type="auto"/>
            <w:tcBorders>
              <w:top w:val="nil"/>
              <w:left w:val="nil"/>
              <w:bottom w:val="single" w:sz="4" w:space="0" w:color="auto"/>
              <w:right w:val="single" w:sz="4" w:space="0" w:color="auto"/>
            </w:tcBorders>
            <w:shd w:val="clear" w:color="000000" w:fill="DAF2D0"/>
            <w:noWrap/>
            <w:vAlign w:val="center"/>
            <w:hideMark/>
          </w:tcPr>
          <w:p w14:paraId="5C37D0D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w:t>
            </w:r>
          </w:p>
        </w:tc>
      </w:tr>
      <w:tr w:rsidR="00C85745" w:rsidRPr="00C85745" w14:paraId="4AAFA750"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134912"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Uszczyn</w:t>
            </w:r>
          </w:p>
        </w:tc>
        <w:tc>
          <w:tcPr>
            <w:tcW w:w="0" w:type="auto"/>
            <w:tcBorders>
              <w:top w:val="nil"/>
              <w:left w:val="nil"/>
              <w:bottom w:val="single" w:sz="4" w:space="0" w:color="auto"/>
              <w:right w:val="single" w:sz="4" w:space="0" w:color="auto"/>
            </w:tcBorders>
            <w:shd w:val="clear" w:color="auto" w:fill="auto"/>
            <w:noWrap/>
            <w:vAlign w:val="center"/>
            <w:hideMark/>
          </w:tcPr>
          <w:p w14:paraId="2DE724C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0,74</w:t>
            </w:r>
          </w:p>
        </w:tc>
        <w:tc>
          <w:tcPr>
            <w:tcW w:w="0" w:type="auto"/>
            <w:tcBorders>
              <w:top w:val="nil"/>
              <w:left w:val="nil"/>
              <w:bottom w:val="single" w:sz="4" w:space="0" w:color="auto"/>
              <w:right w:val="single" w:sz="4" w:space="0" w:color="auto"/>
            </w:tcBorders>
            <w:shd w:val="clear" w:color="auto" w:fill="auto"/>
            <w:noWrap/>
            <w:vAlign w:val="center"/>
            <w:hideMark/>
          </w:tcPr>
          <w:p w14:paraId="177B0691"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0,74</w:t>
            </w:r>
          </w:p>
        </w:tc>
        <w:tc>
          <w:tcPr>
            <w:tcW w:w="0" w:type="auto"/>
            <w:tcBorders>
              <w:top w:val="nil"/>
              <w:left w:val="nil"/>
              <w:bottom w:val="single" w:sz="4" w:space="0" w:color="auto"/>
              <w:right w:val="single" w:sz="4" w:space="0" w:color="auto"/>
            </w:tcBorders>
            <w:shd w:val="clear" w:color="auto" w:fill="auto"/>
            <w:noWrap/>
            <w:vAlign w:val="center"/>
            <w:hideMark/>
          </w:tcPr>
          <w:p w14:paraId="65B7B07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0,49</w:t>
            </w:r>
          </w:p>
        </w:tc>
        <w:tc>
          <w:tcPr>
            <w:tcW w:w="0" w:type="auto"/>
            <w:tcBorders>
              <w:top w:val="nil"/>
              <w:left w:val="nil"/>
              <w:bottom w:val="single" w:sz="4" w:space="0" w:color="auto"/>
              <w:right w:val="single" w:sz="4" w:space="0" w:color="auto"/>
            </w:tcBorders>
            <w:shd w:val="clear" w:color="auto" w:fill="auto"/>
            <w:noWrap/>
            <w:vAlign w:val="center"/>
            <w:hideMark/>
          </w:tcPr>
          <w:p w14:paraId="52F952C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0,97</w:t>
            </w:r>
          </w:p>
        </w:tc>
        <w:tc>
          <w:tcPr>
            <w:tcW w:w="0" w:type="auto"/>
            <w:tcBorders>
              <w:top w:val="nil"/>
              <w:left w:val="nil"/>
              <w:bottom w:val="single" w:sz="4" w:space="0" w:color="auto"/>
              <w:right w:val="single" w:sz="4" w:space="0" w:color="auto"/>
            </w:tcBorders>
            <w:shd w:val="clear" w:color="auto" w:fill="auto"/>
            <w:noWrap/>
            <w:vAlign w:val="center"/>
            <w:hideMark/>
          </w:tcPr>
          <w:p w14:paraId="41EA0ADD"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w:t>
            </w:r>
          </w:p>
        </w:tc>
      </w:tr>
      <w:tr w:rsidR="00C85745" w:rsidRPr="00C85745" w14:paraId="75AE947E"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B27889"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Witów</w:t>
            </w:r>
          </w:p>
        </w:tc>
        <w:tc>
          <w:tcPr>
            <w:tcW w:w="0" w:type="auto"/>
            <w:tcBorders>
              <w:top w:val="nil"/>
              <w:left w:val="nil"/>
              <w:bottom w:val="single" w:sz="4" w:space="0" w:color="auto"/>
              <w:right w:val="single" w:sz="4" w:space="0" w:color="auto"/>
            </w:tcBorders>
            <w:shd w:val="clear" w:color="auto" w:fill="auto"/>
            <w:noWrap/>
            <w:vAlign w:val="center"/>
            <w:hideMark/>
          </w:tcPr>
          <w:p w14:paraId="0CC6FCC2"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48DB61E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234813C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1,05</w:t>
            </w:r>
          </w:p>
        </w:tc>
        <w:tc>
          <w:tcPr>
            <w:tcW w:w="0" w:type="auto"/>
            <w:tcBorders>
              <w:top w:val="nil"/>
              <w:left w:val="nil"/>
              <w:bottom w:val="single" w:sz="4" w:space="0" w:color="auto"/>
              <w:right w:val="single" w:sz="4" w:space="0" w:color="auto"/>
            </w:tcBorders>
            <w:shd w:val="clear" w:color="000000" w:fill="DAE9F8"/>
            <w:noWrap/>
            <w:vAlign w:val="center"/>
            <w:hideMark/>
          </w:tcPr>
          <w:p w14:paraId="1F2B242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1,64</w:t>
            </w:r>
          </w:p>
        </w:tc>
        <w:tc>
          <w:tcPr>
            <w:tcW w:w="0" w:type="auto"/>
            <w:tcBorders>
              <w:top w:val="nil"/>
              <w:left w:val="nil"/>
              <w:bottom w:val="single" w:sz="4" w:space="0" w:color="auto"/>
              <w:right w:val="single" w:sz="4" w:space="0" w:color="auto"/>
            </w:tcBorders>
            <w:shd w:val="clear" w:color="000000" w:fill="DAF2D0"/>
            <w:noWrap/>
            <w:vAlign w:val="center"/>
            <w:hideMark/>
          </w:tcPr>
          <w:p w14:paraId="5517308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w:t>
            </w:r>
          </w:p>
        </w:tc>
      </w:tr>
      <w:tr w:rsidR="00C85745" w:rsidRPr="00C85745" w14:paraId="598BB31A"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83AEF8"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Witów-Kolonia</w:t>
            </w:r>
          </w:p>
        </w:tc>
        <w:tc>
          <w:tcPr>
            <w:tcW w:w="0" w:type="auto"/>
            <w:tcBorders>
              <w:top w:val="nil"/>
              <w:left w:val="nil"/>
              <w:bottom w:val="single" w:sz="4" w:space="0" w:color="auto"/>
              <w:right w:val="single" w:sz="4" w:space="0" w:color="auto"/>
            </w:tcBorders>
            <w:shd w:val="clear" w:color="auto" w:fill="auto"/>
            <w:noWrap/>
            <w:vAlign w:val="center"/>
            <w:hideMark/>
          </w:tcPr>
          <w:p w14:paraId="67DC2A0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0,70</w:t>
            </w:r>
          </w:p>
        </w:tc>
        <w:tc>
          <w:tcPr>
            <w:tcW w:w="0" w:type="auto"/>
            <w:tcBorders>
              <w:top w:val="nil"/>
              <w:left w:val="nil"/>
              <w:bottom w:val="single" w:sz="4" w:space="0" w:color="auto"/>
              <w:right w:val="single" w:sz="4" w:space="0" w:color="auto"/>
            </w:tcBorders>
            <w:shd w:val="clear" w:color="000000" w:fill="DAE9F8"/>
            <w:noWrap/>
            <w:vAlign w:val="center"/>
            <w:hideMark/>
          </w:tcPr>
          <w:p w14:paraId="0445F2E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1,02</w:t>
            </w:r>
          </w:p>
        </w:tc>
        <w:tc>
          <w:tcPr>
            <w:tcW w:w="0" w:type="auto"/>
            <w:tcBorders>
              <w:top w:val="nil"/>
              <w:left w:val="nil"/>
              <w:bottom w:val="single" w:sz="4" w:space="0" w:color="auto"/>
              <w:right w:val="single" w:sz="4" w:space="0" w:color="auto"/>
            </w:tcBorders>
            <w:shd w:val="clear" w:color="auto" w:fill="auto"/>
            <w:noWrap/>
            <w:vAlign w:val="center"/>
            <w:hideMark/>
          </w:tcPr>
          <w:p w14:paraId="0A84CBB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0,34</w:t>
            </w:r>
          </w:p>
        </w:tc>
        <w:tc>
          <w:tcPr>
            <w:tcW w:w="0" w:type="auto"/>
            <w:tcBorders>
              <w:top w:val="nil"/>
              <w:left w:val="nil"/>
              <w:bottom w:val="single" w:sz="4" w:space="0" w:color="auto"/>
              <w:right w:val="single" w:sz="4" w:space="0" w:color="auto"/>
            </w:tcBorders>
            <w:shd w:val="clear" w:color="000000" w:fill="DAE9F8"/>
            <w:noWrap/>
            <w:vAlign w:val="center"/>
            <w:hideMark/>
          </w:tcPr>
          <w:p w14:paraId="2387AA4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1,97</w:t>
            </w:r>
          </w:p>
        </w:tc>
        <w:tc>
          <w:tcPr>
            <w:tcW w:w="0" w:type="auto"/>
            <w:tcBorders>
              <w:top w:val="nil"/>
              <w:left w:val="nil"/>
              <w:bottom w:val="single" w:sz="4" w:space="0" w:color="auto"/>
              <w:right w:val="single" w:sz="4" w:space="0" w:color="auto"/>
            </w:tcBorders>
            <w:shd w:val="clear" w:color="000000" w:fill="DAF2D0"/>
            <w:noWrap/>
            <w:vAlign w:val="center"/>
            <w:hideMark/>
          </w:tcPr>
          <w:p w14:paraId="269C699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w:t>
            </w:r>
          </w:p>
        </w:tc>
      </w:tr>
      <w:tr w:rsidR="00C85745" w:rsidRPr="00C85745" w14:paraId="7114FBDF"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62BFD7"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Włodzimierzów</w:t>
            </w:r>
          </w:p>
        </w:tc>
        <w:tc>
          <w:tcPr>
            <w:tcW w:w="0" w:type="auto"/>
            <w:tcBorders>
              <w:top w:val="nil"/>
              <w:left w:val="nil"/>
              <w:bottom w:val="single" w:sz="4" w:space="0" w:color="auto"/>
              <w:right w:val="single" w:sz="4" w:space="0" w:color="auto"/>
            </w:tcBorders>
            <w:shd w:val="clear" w:color="auto" w:fill="auto"/>
            <w:noWrap/>
            <w:vAlign w:val="center"/>
            <w:hideMark/>
          </w:tcPr>
          <w:p w14:paraId="6A667B5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0,56</w:t>
            </w:r>
          </w:p>
        </w:tc>
        <w:tc>
          <w:tcPr>
            <w:tcW w:w="0" w:type="auto"/>
            <w:tcBorders>
              <w:top w:val="nil"/>
              <w:left w:val="nil"/>
              <w:bottom w:val="single" w:sz="4" w:space="0" w:color="auto"/>
              <w:right w:val="single" w:sz="4" w:space="0" w:color="auto"/>
            </w:tcBorders>
            <w:shd w:val="clear" w:color="auto" w:fill="auto"/>
            <w:noWrap/>
            <w:vAlign w:val="center"/>
            <w:hideMark/>
          </w:tcPr>
          <w:p w14:paraId="78958E9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0,95</w:t>
            </w:r>
          </w:p>
        </w:tc>
        <w:tc>
          <w:tcPr>
            <w:tcW w:w="0" w:type="auto"/>
            <w:tcBorders>
              <w:top w:val="nil"/>
              <w:left w:val="nil"/>
              <w:bottom w:val="single" w:sz="4" w:space="0" w:color="auto"/>
              <w:right w:val="single" w:sz="4" w:space="0" w:color="auto"/>
            </w:tcBorders>
            <w:shd w:val="clear" w:color="000000" w:fill="DAE9F8"/>
            <w:noWrap/>
            <w:vAlign w:val="center"/>
            <w:hideMark/>
          </w:tcPr>
          <w:p w14:paraId="1C8C3197"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0,93</w:t>
            </w:r>
          </w:p>
        </w:tc>
        <w:tc>
          <w:tcPr>
            <w:tcW w:w="0" w:type="auto"/>
            <w:tcBorders>
              <w:top w:val="nil"/>
              <w:left w:val="nil"/>
              <w:bottom w:val="single" w:sz="4" w:space="0" w:color="auto"/>
              <w:right w:val="single" w:sz="4" w:space="0" w:color="auto"/>
            </w:tcBorders>
            <w:shd w:val="clear" w:color="auto" w:fill="auto"/>
            <w:noWrap/>
            <w:vAlign w:val="center"/>
            <w:hideMark/>
          </w:tcPr>
          <w:p w14:paraId="495735B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0,56</w:t>
            </w:r>
          </w:p>
        </w:tc>
        <w:tc>
          <w:tcPr>
            <w:tcW w:w="0" w:type="auto"/>
            <w:tcBorders>
              <w:top w:val="nil"/>
              <w:left w:val="nil"/>
              <w:bottom w:val="single" w:sz="4" w:space="0" w:color="auto"/>
              <w:right w:val="single" w:sz="4" w:space="0" w:color="auto"/>
            </w:tcBorders>
            <w:shd w:val="clear" w:color="auto" w:fill="auto"/>
            <w:noWrap/>
            <w:vAlign w:val="center"/>
            <w:hideMark/>
          </w:tcPr>
          <w:p w14:paraId="31B46860"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2E64547E"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0F816A"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Wójtostwo</w:t>
            </w:r>
          </w:p>
        </w:tc>
        <w:tc>
          <w:tcPr>
            <w:tcW w:w="0" w:type="auto"/>
            <w:tcBorders>
              <w:top w:val="nil"/>
              <w:left w:val="nil"/>
              <w:bottom w:val="single" w:sz="4" w:space="0" w:color="auto"/>
              <w:right w:val="single" w:sz="4" w:space="0" w:color="auto"/>
            </w:tcBorders>
            <w:shd w:val="clear" w:color="auto" w:fill="auto"/>
            <w:noWrap/>
            <w:vAlign w:val="center"/>
            <w:hideMark/>
          </w:tcPr>
          <w:p w14:paraId="66E48C7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68ED533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739F838E"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4986DF76"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2,00</w:t>
            </w:r>
          </w:p>
        </w:tc>
        <w:tc>
          <w:tcPr>
            <w:tcW w:w="0" w:type="auto"/>
            <w:tcBorders>
              <w:top w:val="nil"/>
              <w:left w:val="nil"/>
              <w:bottom w:val="single" w:sz="4" w:space="0" w:color="auto"/>
              <w:right w:val="single" w:sz="4" w:space="0" w:color="auto"/>
            </w:tcBorders>
            <w:shd w:val="clear" w:color="auto" w:fill="auto"/>
            <w:noWrap/>
            <w:vAlign w:val="center"/>
            <w:hideMark/>
          </w:tcPr>
          <w:p w14:paraId="56379BE4"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r w:rsidR="00C85745" w:rsidRPr="00C85745" w14:paraId="102C1D76"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0A375E"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Zalesice</w:t>
            </w:r>
          </w:p>
        </w:tc>
        <w:tc>
          <w:tcPr>
            <w:tcW w:w="0" w:type="auto"/>
            <w:tcBorders>
              <w:top w:val="nil"/>
              <w:left w:val="nil"/>
              <w:bottom w:val="single" w:sz="4" w:space="0" w:color="auto"/>
              <w:right w:val="single" w:sz="4" w:space="0" w:color="auto"/>
            </w:tcBorders>
            <w:shd w:val="clear" w:color="auto" w:fill="auto"/>
            <w:noWrap/>
            <w:vAlign w:val="center"/>
            <w:hideMark/>
          </w:tcPr>
          <w:p w14:paraId="54FB09EF"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0,59</w:t>
            </w:r>
          </w:p>
        </w:tc>
        <w:tc>
          <w:tcPr>
            <w:tcW w:w="0" w:type="auto"/>
            <w:tcBorders>
              <w:top w:val="nil"/>
              <w:left w:val="nil"/>
              <w:bottom w:val="single" w:sz="4" w:space="0" w:color="auto"/>
              <w:right w:val="single" w:sz="4" w:space="0" w:color="auto"/>
            </w:tcBorders>
            <w:shd w:val="clear" w:color="auto" w:fill="auto"/>
            <w:noWrap/>
            <w:vAlign w:val="center"/>
            <w:hideMark/>
          </w:tcPr>
          <w:p w14:paraId="3DB8E82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0,60</w:t>
            </w:r>
          </w:p>
        </w:tc>
        <w:tc>
          <w:tcPr>
            <w:tcW w:w="0" w:type="auto"/>
            <w:tcBorders>
              <w:top w:val="nil"/>
              <w:left w:val="nil"/>
              <w:bottom w:val="single" w:sz="4" w:space="0" w:color="auto"/>
              <w:right w:val="single" w:sz="4" w:space="0" w:color="auto"/>
            </w:tcBorders>
            <w:shd w:val="clear" w:color="auto" w:fill="auto"/>
            <w:noWrap/>
            <w:vAlign w:val="center"/>
            <w:hideMark/>
          </w:tcPr>
          <w:p w14:paraId="79AFAB5C"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0,59</w:t>
            </w:r>
          </w:p>
        </w:tc>
        <w:tc>
          <w:tcPr>
            <w:tcW w:w="0" w:type="auto"/>
            <w:tcBorders>
              <w:top w:val="nil"/>
              <w:left w:val="nil"/>
              <w:bottom w:val="single" w:sz="4" w:space="0" w:color="auto"/>
              <w:right w:val="single" w:sz="4" w:space="0" w:color="auto"/>
            </w:tcBorders>
            <w:shd w:val="clear" w:color="auto" w:fill="auto"/>
            <w:noWrap/>
            <w:vAlign w:val="center"/>
            <w:hideMark/>
          </w:tcPr>
          <w:p w14:paraId="634DDE4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0,60</w:t>
            </w:r>
          </w:p>
        </w:tc>
        <w:tc>
          <w:tcPr>
            <w:tcW w:w="0" w:type="auto"/>
            <w:tcBorders>
              <w:top w:val="nil"/>
              <w:left w:val="nil"/>
              <w:bottom w:val="single" w:sz="4" w:space="0" w:color="auto"/>
              <w:right w:val="single" w:sz="4" w:space="0" w:color="auto"/>
            </w:tcBorders>
            <w:shd w:val="clear" w:color="auto" w:fill="auto"/>
            <w:noWrap/>
            <w:vAlign w:val="center"/>
            <w:hideMark/>
          </w:tcPr>
          <w:p w14:paraId="3D5565B8"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w:t>
            </w:r>
          </w:p>
        </w:tc>
      </w:tr>
      <w:tr w:rsidR="00C85745" w:rsidRPr="00C85745" w14:paraId="480B76F0" w14:textId="77777777" w:rsidTr="00C85745">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72F4A3" w14:textId="77777777" w:rsidR="00C85745" w:rsidRPr="00C85745" w:rsidRDefault="00C85745" w:rsidP="00C85745">
            <w:pPr>
              <w:spacing w:after="0" w:line="240" w:lineRule="auto"/>
              <w:rPr>
                <w:rFonts w:ascii="Arial" w:eastAsia="Times New Roman" w:hAnsi="Arial" w:cs="Arial"/>
                <w:sz w:val="18"/>
                <w:szCs w:val="18"/>
                <w:lang w:eastAsia="pl-PL"/>
              </w:rPr>
            </w:pPr>
            <w:r w:rsidRPr="00C85745">
              <w:rPr>
                <w:rFonts w:ascii="Arial" w:eastAsia="Times New Roman" w:hAnsi="Arial" w:cs="Arial"/>
                <w:sz w:val="18"/>
                <w:szCs w:val="18"/>
                <w:lang w:eastAsia="pl-PL"/>
              </w:rPr>
              <w:t>Zalesice-Kolonia</w:t>
            </w:r>
          </w:p>
        </w:tc>
        <w:tc>
          <w:tcPr>
            <w:tcW w:w="0" w:type="auto"/>
            <w:tcBorders>
              <w:top w:val="nil"/>
              <w:left w:val="nil"/>
              <w:bottom w:val="single" w:sz="4" w:space="0" w:color="auto"/>
              <w:right w:val="single" w:sz="4" w:space="0" w:color="auto"/>
            </w:tcBorders>
            <w:shd w:val="clear" w:color="auto" w:fill="auto"/>
            <w:noWrap/>
            <w:vAlign w:val="center"/>
            <w:hideMark/>
          </w:tcPr>
          <w:p w14:paraId="601FD09A"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auto" w:fill="auto"/>
            <w:noWrap/>
            <w:vAlign w:val="center"/>
            <w:hideMark/>
          </w:tcPr>
          <w:p w14:paraId="3F929769"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0,00</w:t>
            </w:r>
          </w:p>
        </w:tc>
        <w:tc>
          <w:tcPr>
            <w:tcW w:w="0" w:type="auto"/>
            <w:tcBorders>
              <w:top w:val="nil"/>
              <w:left w:val="nil"/>
              <w:bottom w:val="single" w:sz="4" w:space="0" w:color="auto"/>
              <w:right w:val="single" w:sz="4" w:space="0" w:color="auto"/>
            </w:tcBorders>
            <w:shd w:val="clear" w:color="000000" w:fill="DAE9F8"/>
            <w:noWrap/>
            <w:vAlign w:val="center"/>
            <w:hideMark/>
          </w:tcPr>
          <w:p w14:paraId="75C76D75"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0,93</w:t>
            </w:r>
          </w:p>
        </w:tc>
        <w:tc>
          <w:tcPr>
            <w:tcW w:w="0" w:type="auto"/>
            <w:tcBorders>
              <w:top w:val="nil"/>
              <w:left w:val="nil"/>
              <w:bottom w:val="single" w:sz="4" w:space="0" w:color="auto"/>
              <w:right w:val="single" w:sz="4" w:space="0" w:color="auto"/>
            </w:tcBorders>
            <w:shd w:val="clear" w:color="auto" w:fill="auto"/>
            <w:noWrap/>
            <w:vAlign w:val="center"/>
            <w:hideMark/>
          </w:tcPr>
          <w:p w14:paraId="7EBF2B4B"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0,87</w:t>
            </w:r>
          </w:p>
        </w:tc>
        <w:tc>
          <w:tcPr>
            <w:tcW w:w="0" w:type="auto"/>
            <w:tcBorders>
              <w:top w:val="nil"/>
              <w:left w:val="nil"/>
              <w:bottom w:val="single" w:sz="4" w:space="0" w:color="auto"/>
              <w:right w:val="single" w:sz="4" w:space="0" w:color="auto"/>
            </w:tcBorders>
            <w:shd w:val="clear" w:color="auto" w:fill="auto"/>
            <w:noWrap/>
            <w:vAlign w:val="center"/>
            <w:hideMark/>
          </w:tcPr>
          <w:p w14:paraId="06ECDDF3" w14:textId="77777777" w:rsidR="00C85745" w:rsidRPr="00C85745" w:rsidRDefault="00C85745" w:rsidP="00C85745">
            <w:pPr>
              <w:spacing w:after="0" w:line="240" w:lineRule="auto"/>
              <w:jc w:val="center"/>
              <w:rPr>
                <w:rFonts w:ascii="Arial" w:eastAsia="Times New Roman" w:hAnsi="Arial" w:cs="Arial"/>
                <w:color w:val="000000"/>
                <w:sz w:val="18"/>
                <w:szCs w:val="18"/>
                <w:lang w:eastAsia="pl-PL"/>
              </w:rPr>
            </w:pPr>
            <w:r w:rsidRPr="00C85745">
              <w:rPr>
                <w:rFonts w:ascii="Arial" w:eastAsia="Times New Roman" w:hAnsi="Arial" w:cs="Arial"/>
                <w:color w:val="000000"/>
                <w:sz w:val="18"/>
                <w:szCs w:val="18"/>
                <w:lang w:eastAsia="pl-PL"/>
              </w:rPr>
              <w:t>1</w:t>
            </w:r>
          </w:p>
        </w:tc>
      </w:tr>
    </w:tbl>
    <w:p w14:paraId="7C270DFE" w14:textId="08315DAC" w:rsidR="00377EC1" w:rsidRPr="00C85745" w:rsidRDefault="00377EC1" w:rsidP="0064739A">
      <w:pPr>
        <w:pStyle w:val="BezodstpwZnak1"/>
        <w:spacing w:after="240" w:line="240" w:lineRule="auto"/>
        <w:rPr>
          <w:rFonts w:ascii="Arial" w:hAnsi="Arial" w:cs="Arial"/>
          <w:color w:val="auto"/>
        </w:rPr>
      </w:pPr>
      <w:r w:rsidRPr="00C85745">
        <w:rPr>
          <w:rFonts w:ascii="Arial" w:hAnsi="Arial" w:cs="Arial"/>
          <w:color w:val="auto"/>
        </w:rPr>
        <w:t xml:space="preserve">Źródło: Opracowanie własne na podstawie danych Urzędu Miejskiego w </w:t>
      </w:r>
      <w:r w:rsidR="00C85745" w:rsidRPr="00C85745">
        <w:rPr>
          <w:rFonts w:ascii="Arial" w:hAnsi="Arial" w:cs="Arial"/>
          <w:color w:val="auto"/>
        </w:rPr>
        <w:t>Sulejowie</w:t>
      </w:r>
      <w:r w:rsidRPr="00C85745">
        <w:rPr>
          <w:rFonts w:ascii="Arial" w:hAnsi="Arial" w:cs="Arial"/>
          <w:color w:val="auto"/>
        </w:rPr>
        <w:t xml:space="preserve"> (liczba mieszkańców) oraz Głównego Urząd Statystyczny, Bank Danych Lokalnych (liczba podmiotów gospodarczych)</w:t>
      </w:r>
    </w:p>
    <w:p w14:paraId="057269A6" w14:textId="77777777" w:rsidR="00FB276A" w:rsidRDefault="00FB276A" w:rsidP="009D1541">
      <w:pPr>
        <w:spacing w:after="0" w:line="360" w:lineRule="auto"/>
        <w:jc w:val="both"/>
        <w:rPr>
          <w:rFonts w:ascii="Arial" w:eastAsia="Arial" w:hAnsi="Arial" w:cs="Arial"/>
          <w:sz w:val="20"/>
          <w:szCs w:val="20"/>
        </w:rPr>
      </w:pPr>
    </w:p>
    <w:p w14:paraId="00D8C618" w14:textId="361E3978" w:rsidR="00EB4817" w:rsidRPr="005F3A12" w:rsidRDefault="005F3A12" w:rsidP="005F3A12">
      <w:pPr>
        <w:spacing w:after="0" w:line="360" w:lineRule="auto"/>
        <w:jc w:val="both"/>
        <w:rPr>
          <w:rFonts w:ascii="Arial" w:hAnsi="Arial" w:cs="Arial"/>
          <w:b/>
          <w:bCs/>
          <w:sz w:val="20"/>
          <w:szCs w:val="20"/>
        </w:rPr>
      </w:pPr>
      <w:r w:rsidRPr="005F3A12">
        <w:rPr>
          <w:rFonts w:ascii="Arial" w:hAnsi="Arial" w:cs="Arial"/>
          <w:b/>
          <w:bCs/>
          <w:sz w:val="20"/>
          <w:szCs w:val="20"/>
        </w:rPr>
        <w:t>Opis zjawisk negatywnych – wizja lokalna</w:t>
      </w:r>
    </w:p>
    <w:p w14:paraId="0408D3C0" w14:textId="77BDCA31" w:rsidR="00BA4945" w:rsidRPr="009D1541" w:rsidRDefault="00BA4945" w:rsidP="009D1541">
      <w:pPr>
        <w:spacing w:after="0" w:line="360" w:lineRule="auto"/>
        <w:ind w:firstLine="708"/>
        <w:jc w:val="both"/>
        <w:rPr>
          <w:rFonts w:ascii="Arial" w:hAnsi="Arial" w:cs="Arial"/>
          <w:sz w:val="20"/>
          <w:szCs w:val="20"/>
        </w:rPr>
      </w:pPr>
      <w:r w:rsidRPr="009D1541">
        <w:rPr>
          <w:rFonts w:ascii="Arial" w:hAnsi="Arial" w:cs="Arial"/>
          <w:sz w:val="20"/>
          <w:szCs w:val="20"/>
        </w:rPr>
        <w:t>Kiedyś Sulejów był jednym z najważniejszych ośrodków turystycznych województwa łódzkiego. Rzeka Pilica oraz Zalew Sulejowski przyciągały wielu turystów, którzy chętnie korzystali z</w:t>
      </w:r>
      <w:r w:rsidR="00650233">
        <w:rPr>
          <w:rFonts w:ascii="Arial" w:hAnsi="Arial" w:cs="Arial"/>
          <w:sz w:val="20"/>
          <w:szCs w:val="20"/>
        </w:rPr>
        <w:t> </w:t>
      </w:r>
      <w:r w:rsidRPr="009D1541">
        <w:rPr>
          <w:rFonts w:ascii="Arial" w:hAnsi="Arial" w:cs="Arial"/>
          <w:sz w:val="20"/>
          <w:szCs w:val="20"/>
        </w:rPr>
        <w:t>uroków przyrody oraz licznych atrakcji rekreacyjnych. W tamtym okresie wiele zakładów pracy posiadało w Sulejowie swoje ośrodki wypoczynkowe, gdzie pracownicy mogli spędzać czas na relaksie i aktywnym wypoczynku. Pomiędzy Piotrkowem Trybunalskim a Sulejowem kursowała kolejka wąskotorowa, która również była atrakcją turystyczną, cieszącą się dużą popularnością wśród odwiedzających.</w:t>
      </w:r>
    </w:p>
    <w:p w14:paraId="3A86BD20" w14:textId="4702C04C" w:rsidR="00BA4945" w:rsidRPr="009D1541" w:rsidRDefault="00BA4945" w:rsidP="00650233">
      <w:pPr>
        <w:spacing w:after="0" w:line="360" w:lineRule="auto"/>
        <w:ind w:firstLine="708"/>
        <w:jc w:val="both"/>
        <w:rPr>
          <w:rFonts w:ascii="Arial" w:hAnsi="Arial" w:cs="Arial"/>
          <w:sz w:val="20"/>
          <w:szCs w:val="20"/>
        </w:rPr>
      </w:pPr>
      <w:r w:rsidRPr="009D1541">
        <w:rPr>
          <w:rFonts w:ascii="Arial" w:hAnsi="Arial" w:cs="Arial"/>
          <w:sz w:val="20"/>
          <w:szCs w:val="20"/>
        </w:rPr>
        <w:t>W latach 90. ośrodki wypoczynkowe zaczęły upadać, a turystyka w Sulejowie całkowicie zanikła. Upadek turystyki miał poważne konsekwencje dla gospodarki gminy i miasta Sulejów. Wielu mieszkańców, którzy wcześniej znajdowali zatrudnienie w sektorze turystycznym, straciło pracę. Hotele, pensjonaty, restauracje oraz inne punkty usługowe, które obsługiwały turystów, zaczęły zamykać się z powodu braku klientów. Spadek liczby turystów oznaczał również mniejsze wpływy do budżetu gminy z tytułu podatków od działalności gospodarczej związanej z turystyką.</w:t>
      </w:r>
    </w:p>
    <w:p w14:paraId="5E124AB7" w14:textId="3B178BB7" w:rsidR="00BA4945" w:rsidRPr="009D1541" w:rsidRDefault="00BA4945" w:rsidP="009D1541">
      <w:pPr>
        <w:spacing w:after="0" w:line="360" w:lineRule="auto"/>
        <w:ind w:firstLine="708"/>
        <w:jc w:val="both"/>
        <w:rPr>
          <w:rFonts w:ascii="Arial" w:hAnsi="Arial" w:cs="Arial"/>
          <w:sz w:val="20"/>
          <w:szCs w:val="20"/>
        </w:rPr>
      </w:pPr>
      <w:r w:rsidRPr="009D1541">
        <w:rPr>
          <w:rFonts w:ascii="Arial" w:hAnsi="Arial" w:cs="Arial"/>
          <w:sz w:val="20"/>
          <w:szCs w:val="20"/>
        </w:rPr>
        <w:t>Brak turystów wpłynął również na ogólną atrakcyjność Sulejowa jako miejsca do życia i</w:t>
      </w:r>
      <w:r w:rsidR="00650233">
        <w:rPr>
          <w:rFonts w:ascii="Arial" w:hAnsi="Arial" w:cs="Arial"/>
          <w:sz w:val="20"/>
          <w:szCs w:val="20"/>
        </w:rPr>
        <w:t> </w:t>
      </w:r>
      <w:r w:rsidRPr="009D1541">
        <w:rPr>
          <w:rFonts w:ascii="Arial" w:hAnsi="Arial" w:cs="Arial"/>
          <w:sz w:val="20"/>
          <w:szCs w:val="20"/>
        </w:rPr>
        <w:t>inwestycji. Ulice, które kiedyś tętniły życiem, stały się opustoszałe, a wiele budynków i obiektów infrastruktury turystycznej zaczęło popadać w ruinę. Upadek turystyki spowodował również stagnację gospodarczą, gdyż brak napływu kapitału z zewnątrz ograniczył możliwości rozwoju innych sektorów gospodarki. Sytuacja ta przyczyniła się do wzrostu bezrobocia i emigracji zarobkowej, zwłaszcza wśród młodych ludzi, którzy nie widząc perspektyw na zatrudnienie, zaczęli opuszczać miasto w</w:t>
      </w:r>
      <w:r w:rsidR="00650233">
        <w:rPr>
          <w:rFonts w:ascii="Arial" w:hAnsi="Arial" w:cs="Arial"/>
          <w:sz w:val="20"/>
          <w:szCs w:val="20"/>
        </w:rPr>
        <w:t> </w:t>
      </w:r>
      <w:r w:rsidRPr="009D1541">
        <w:rPr>
          <w:rFonts w:ascii="Arial" w:hAnsi="Arial" w:cs="Arial"/>
          <w:sz w:val="20"/>
          <w:szCs w:val="20"/>
        </w:rPr>
        <w:t>poszukiwaniu lepszych warunków życia. W rezultacie, Sulejów zaczął borykać się z problemami demograficznymi, takimi jak starzenie się społeczeństwa i ubytek ludności. Brak turystyki wpłynął również na społeczne i kulturowe życie miasta. Dawniej organizowane imprezy, festiwale i wydarzenia kulturalne, które przyciągały turystów i integrowały mieszkańców, przestały się odbywać. To z kolei wpłynęło na pogorszenie jakości życia mieszkańców, którzy stracili miejsca do wspólnego spędzania czasu i integrowania się.</w:t>
      </w:r>
    </w:p>
    <w:p w14:paraId="7EC9435D" w14:textId="77777777" w:rsidR="00BA4945" w:rsidRPr="009D1541" w:rsidRDefault="00BA4945" w:rsidP="009D1541">
      <w:pPr>
        <w:spacing w:after="0" w:line="360" w:lineRule="auto"/>
        <w:ind w:firstLine="708"/>
        <w:jc w:val="both"/>
        <w:rPr>
          <w:rFonts w:ascii="Arial" w:hAnsi="Arial" w:cs="Arial"/>
          <w:sz w:val="20"/>
          <w:szCs w:val="20"/>
        </w:rPr>
      </w:pPr>
      <w:r w:rsidRPr="009D1541">
        <w:rPr>
          <w:rFonts w:ascii="Arial" w:hAnsi="Arial" w:cs="Arial"/>
          <w:sz w:val="20"/>
          <w:szCs w:val="20"/>
        </w:rPr>
        <w:t xml:space="preserve">Podsumowując, upadek turystyki w latach 90. miał daleko idące konsekwencje dla gospodarki gminy i miasta Sulejów. Utrata miejsc pracy, spadek dochodów z turystyki, stagnacja gospodarcza </w:t>
      </w:r>
      <w:r w:rsidRPr="009D1541">
        <w:rPr>
          <w:rFonts w:ascii="Arial" w:hAnsi="Arial" w:cs="Arial"/>
          <w:sz w:val="20"/>
          <w:szCs w:val="20"/>
        </w:rPr>
        <w:lastRenderedPageBreak/>
        <w:t>oraz problemy demograficzne i społeczne to tylko niektóre z wyzwań, z którymi muszą się zmierzyć mieszkańcy Sulejowa. Rewitalizacja miasta, w tym odbudowa sektora turystycznego, może przyczynić się do poprawy sytuacji gospodarczej i jakości życia mieszkańców, przynosząc nowe możliwości zatrudnienia oraz przywracając miastu jego dawną atrakcyjność turystyczną.</w:t>
      </w:r>
    </w:p>
    <w:p w14:paraId="0A2A54C7" w14:textId="5B389829" w:rsidR="00BA4945" w:rsidRPr="003A222F" w:rsidRDefault="00BA4945" w:rsidP="00063C9C">
      <w:pPr>
        <w:pStyle w:val="Legenda"/>
        <w:keepNext/>
        <w:spacing w:before="240" w:after="0"/>
        <w:rPr>
          <w:rFonts w:ascii="Arial" w:hAnsi="Arial" w:cs="Arial"/>
          <w:i w:val="0"/>
          <w:iCs w:val="0"/>
          <w:color w:val="auto"/>
          <w:sz w:val="20"/>
          <w:szCs w:val="20"/>
        </w:rPr>
      </w:pPr>
      <w:bookmarkStart w:id="109" w:name="_Toc180066974"/>
      <w:r w:rsidRPr="003A222F">
        <w:rPr>
          <w:rFonts w:ascii="Arial" w:hAnsi="Arial" w:cs="Arial"/>
          <w:i w:val="0"/>
          <w:iCs w:val="0"/>
          <w:color w:val="auto"/>
          <w:sz w:val="20"/>
          <w:szCs w:val="20"/>
        </w:rPr>
        <w:t xml:space="preserve">Fotografia </w:t>
      </w:r>
      <w:r w:rsidRPr="003A222F">
        <w:rPr>
          <w:rFonts w:ascii="Arial" w:hAnsi="Arial" w:cs="Arial"/>
          <w:i w:val="0"/>
          <w:iCs w:val="0"/>
          <w:color w:val="auto"/>
          <w:sz w:val="20"/>
          <w:szCs w:val="20"/>
        </w:rPr>
        <w:fldChar w:fldCharType="begin"/>
      </w:r>
      <w:r w:rsidRPr="003A222F">
        <w:rPr>
          <w:rFonts w:ascii="Arial" w:hAnsi="Arial" w:cs="Arial"/>
          <w:i w:val="0"/>
          <w:iCs w:val="0"/>
          <w:color w:val="auto"/>
          <w:sz w:val="20"/>
          <w:szCs w:val="20"/>
        </w:rPr>
        <w:instrText xml:space="preserve"> SEQ Fotografia \* ARABIC </w:instrText>
      </w:r>
      <w:r w:rsidRPr="003A222F">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w:t>
      </w:r>
      <w:r w:rsidRPr="003A222F">
        <w:rPr>
          <w:rFonts w:ascii="Arial" w:hAnsi="Arial" w:cs="Arial"/>
          <w:i w:val="0"/>
          <w:iCs w:val="0"/>
          <w:color w:val="auto"/>
          <w:sz w:val="20"/>
          <w:szCs w:val="20"/>
        </w:rPr>
        <w:fldChar w:fldCharType="end"/>
      </w:r>
      <w:r w:rsidRPr="003A222F">
        <w:rPr>
          <w:rFonts w:ascii="Arial" w:hAnsi="Arial" w:cs="Arial"/>
          <w:i w:val="0"/>
          <w:iCs w:val="0"/>
          <w:color w:val="auto"/>
          <w:sz w:val="20"/>
          <w:szCs w:val="20"/>
        </w:rPr>
        <w:t>. Domek w jednym z dawnych ośrodków wypoczynkowych</w:t>
      </w:r>
      <w:bookmarkEnd w:id="109"/>
    </w:p>
    <w:p w14:paraId="150311DD" w14:textId="77777777" w:rsidR="00BA4945" w:rsidRPr="003A222F" w:rsidRDefault="00BA4945" w:rsidP="00063C9C">
      <w:pPr>
        <w:spacing w:after="0" w:line="240" w:lineRule="auto"/>
        <w:jc w:val="center"/>
        <w:rPr>
          <w:rFonts w:ascii="Arial" w:hAnsi="Arial" w:cs="Arial"/>
          <w:sz w:val="20"/>
          <w:szCs w:val="20"/>
        </w:rPr>
      </w:pPr>
      <w:r w:rsidRPr="003A222F">
        <w:rPr>
          <w:rFonts w:ascii="Arial" w:hAnsi="Arial" w:cs="Arial"/>
          <w:noProof/>
          <w:sz w:val="20"/>
          <w:szCs w:val="20"/>
        </w:rPr>
        <w:drawing>
          <wp:inline distT="0" distB="0" distL="0" distR="0" wp14:anchorId="0C9244F5" wp14:editId="626C1EB4">
            <wp:extent cx="4431718" cy="3322320"/>
            <wp:effectExtent l="0" t="0" r="6985" b="0"/>
            <wp:docPr id="1118422159" name="Obraz 4" descr="Obraz zawierający na wolnym powietrzu, drzewo, trawa, roślin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422159" name="Obraz 4" descr="Obraz zawierający na wolnym powietrzu, drzewo, trawa, roślina&#10;&#10;Opis wygenerowany automatycznie"/>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443260" cy="3330973"/>
                    </a:xfrm>
                    <a:prstGeom prst="rect">
                      <a:avLst/>
                    </a:prstGeom>
                    <a:noFill/>
                    <a:ln>
                      <a:noFill/>
                    </a:ln>
                  </pic:spPr>
                </pic:pic>
              </a:graphicData>
            </a:graphic>
          </wp:inline>
        </w:drawing>
      </w:r>
    </w:p>
    <w:p w14:paraId="7C5D39C2"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31D10E46" w14:textId="77777777" w:rsidR="00BA4945" w:rsidRPr="003A222F" w:rsidRDefault="00BA4945" w:rsidP="00BA4945">
      <w:pPr>
        <w:spacing w:line="360" w:lineRule="auto"/>
        <w:rPr>
          <w:rFonts w:ascii="Arial" w:hAnsi="Arial" w:cs="Arial"/>
          <w:sz w:val="20"/>
          <w:szCs w:val="20"/>
        </w:rPr>
      </w:pPr>
    </w:p>
    <w:p w14:paraId="3C1D55BE" w14:textId="6DB967AB" w:rsidR="00BA4945" w:rsidRPr="003A222F" w:rsidRDefault="00BA4945" w:rsidP="00063C9C">
      <w:pPr>
        <w:pStyle w:val="Legenda"/>
        <w:keepNext/>
        <w:spacing w:before="240" w:after="0"/>
        <w:rPr>
          <w:rFonts w:ascii="Arial" w:hAnsi="Arial" w:cs="Arial"/>
          <w:i w:val="0"/>
          <w:iCs w:val="0"/>
          <w:color w:val="auto"/>
          <w:sz w:val="20"/>
          <w:szCs w:val="20"/>
        </w:rPr>
      </w:pPr>
      <w:bookmarkStart w:id="110" w:name="_Toc180066975"/>
      <w:r w:rsidRPr="003A222F">
        <w:rPr>
          <w:rFonts w:ascii="Arial" w:hAnsi="Arial" w:cs="Arial"/>
          <w:i w:val="0"/>
          <w:iCs w:val="0"/>
          <w:color w:val="auto"/>
          <w:sz w:val="20"/>
          <w:szCs w:val="20"/>
        </w:rPr>
        <w:t xml:space="preserve">Fotografia </w:t>
      </w:r>
      <w:r w:rsidRPr="003A222F">
        <w:rPr>
          <w:rFonts w:ascii="Arial" w:hAnsi="Arial" w:cs="Arial"/>
          <w:i w:val="0"/>
          <w:iCs w:val="0"/>
          <w:color w:val="auto"/>
          <w:sz w:val="20"/>
          <w:szCs w:val="20"/>
        </w:rPr>
        <w:fldChar w:fldCharType="begin"/>
      </w:r>
      <w:r w:rsidRPr="003A222F">
        <w:rPr>
          <w:rFonts w:ascii="Arial" w:hAnsi="Arial" w:cs="Arial"/>
          <w:i w:val="0"/>
          <w:iCs w:val="0"/>
          <w:color w:val="auto"/>
          <w:sz w:val="20"/>
          <w:szCs w:val="20"/>
        </w:rPr>
        <w:instrText xml:space="preserve"> SEQ Fotografia \* ARABIC </w:instrText>
      </w:r>
      <w:r w:rsidRPr="003A222F">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w:t>
      </w:r>
      <w:r w:rsidRPr="003A222F">
        <w:rPr>
          <w:rFonts w:ascii="Arial" w:hAnsi="Arial" w:cs="Arial"/>
          <w:i w:val="0"/>
          <w:iCs w:val="0"/>
          <w:color w:val="auto"/>
          <w:sz w:val="20"/>
          <w:szCs w:val="20"/>
        </w:rPr>
        <w:fldChar w:fldCharType="end"/>
      </w:r>
      <w:r w:rsidRPr="003A222F">
        <w:rPr>
          <w:rFonts w:ascii="Arial" w:hAnsi="Arial" w:cs="Arial"/>
          <w:i w:val="0"/>
          <w:iCs w:val="0"/>
          <w:color w:val="auto"/>
          <w:sz w:val="20"/>
          <w:szCs w:val="20"/>
        </w:rPr>
        <w:t>. Dawny bar w ośrodku wypoczynkowym</w:t>
      </w:r>
      <w:bookmarkEnd w:id="110"/>
    </w:p>
    <w:p w14:paraId="4C6F2A59" w14:textId="77777777" w:rsidR="00BA4945" w:rsidRPr="003A222F" w:rsidRDefault="00BA4945" w:rsidP="00063C9C">
      <w:pPr>
        <w:spacing w:after="0" w:line="240" w:lineRule="auto"/>
        <w:jc w:val="center"/>
        <w:rPr>
          <w:rFonts w:ascii="Arial" w:hAnsi="Arial" w:cs="Arial"/>
          <w:sz w:val="20"/>
          <w:szCs w:val="20"/>
        </w:rPr>
      </w:pPr>
      <w:r w:rsidRPr="003A222F">
        <w:rPr>
          <w:rFonts w:ascii="Arial" w:hAnsi="Arial" w:cs="Arial"/>
          <w:noProof/>
          <w:sz w:val="20"/>
          <w:szCs w:val="20"/>
        </w:rPr>
        <w:drawing>
          <wp:inline distT="0" distB="0" distL="0" distR="0" wp14:anchorId="68E2C5F7" wp14:editId="5ED1881E">
            <wp:extent cx="4427220" cy="3318949"/>
            <wp:effectExtent l="0" t="0" r="0" b="0"/>
            <wp:docPr id="1352430879"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442571" cy="3330458"/>
                    </a:xfrm>
                    <a:prstGeom prst="rect">
                      <a:avLst/>
                    </a:prstGeom>
                    <a:noFill/>
                    <a:ln>
                      <a:noFill/>
                    </a:ln>
                  </pic:spPr>
                </pic:pic>
              </a:graphicData>
            </a:graphic>
          </wp:inline>
        </w:drawing>
      </w:r>
    </w:p>
    <w:p w14:paraId="411FE80A"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5FB86761" w14:textId="29421FA0" w:rsidR="00BA4945" w:rsidRPr="003A222F" w:rsidRDefault="00BA4945" w:rsidP="009D1541">
      <w:pPr>
        <w:spacing w:after="0" w:line="360" w:lineRule="auto"/>
        <w:ind w:firstLine="708"/>
        <w:jc w:val="both"/>
        <w:rPr>
          <w:rFonts w:ascii="Arial" w:hAnsi="Arial" w:cs="Arial"/>
          <w:sz w:val="20"/>
          <w:szCs w:val="20"/>
        </w:rPr>
      </w:pPr>
      <w:r w:rsidRPr="003A222F">
        <w:rPr>
          <w:rFonts w:ascii="Arial" w:hAnsi="Arial" w:cs="Arial"/>
          <w:sz w:val="20"/>
          <w:szCs w:val="20"/>
        </w:rPr>
        <w:lastRenderedPageBreak/>
        <w:t>W ostatnich latach w Sulejowie można zaobserwować powolne odradzanie się turystyki. Pojawiają się nowe hotele, a spływy kajakowe po rzece Pilicy zyskują na popularności, przyciągając miłośników aktywnego wypoczynku. Organizowane są również różnego rodzaju imprezy i wydarzenia kulturalne, które mają na celu ożywienie życia społecznego i kulturalnego miasta. Ważnym elementem tych zmian jest także remont klasztoru Cystersów, który stanowi cenny zabytek i atrakcję turystyczną, przyciągającą zarówno turystów, jak i historyków oraz miłośników architektury sakralnej.</w:t>
      </w:r>
      <w:r>
        <w:rPr>
          <w:rFonts w:ascii="Arial" w:hAnsi="Arial" w:cs="Arial"/>
          <w:sz w:val="20"/>
          <w:szCs w:val="20"/>
        </w:rPr>
        <w:t xml:space="preserve"> </w:t>
      </w:r>
      <w:r w:rsidRPr="003A222F">
        <w:rPr>
          <w:rFonts w:ascii="Arial" w:hAnsi="Arial" w:cs="Arial"/>
          <w:sz w:val="20"/>
          <w:szCs w:val="20"/>
        </w:rPr>
        <w:t>Mimo tych pozytywnych zmian, powrót do dawnych czasów, gdy Sulejów był jednym z najważniejszych ośrodków turystycznych województwa łódzkiego, będzie trudny. Przede wszystkim, konkurencja ze strony innych, bardziej rozwiniętych ośrodków turystycznych w regionie oraz zmiany w preferencjach turystów sprawiają, że Sulejów nie może już liczyć na taką samą pozycję, jaką miał w przeszłości. Dodatkowo, infrastruktura turystyczna, która przez lata popadała w ruinę, wymaga znaczących inwestycji, aby mogła spełniać współczesne standardy i oczekiwania odwiedzających.</w:t>
      </w:r>
    </w:p>
    <w:p w14:paraId="4062E648" w14:textId="77777777" w:rsidR="00BA4945" w:rsidRPr="003A222F" w:rsidRDefault="00BA4945" w:rsidP="009D1541">
      <w:pPr>
        <w:spacing w:after="0" w:line="360" w:lineRule="auto"/>
        <w:ind w:firstLine="708"/>
        <w:jc w:val="both"/>
        <w:rPr>
          <w:rFonts w:ascii="Arial" w:hAnsi="Arial" w:cs="Arial"/>
          <w:sz w:val="20"/>
          <w:szCs w:val="20"/>
        </w:rPr>
      </w:pPr>
      <w:r w:rsidRPr="003A222F">
        <w:rPr>
          <w:rFonts w:ascii="Arial" w:hAnsi="Arial" w:cs="Arial"/>
          <w:sz w:val="20"/>
          <w:szCs w:val="20"/>
        </w:rPr>
        <w:t>Kolejnym wyzwaniem jest fakt, że gospodarka Sulejowa nigdy już nie będzie mogła bazować wyłącznie na turystyce. Upadek tego sektora w latach 90. pokazał, jak ważne jest zróżnicowanie gospodarcze i posiadanie kilku niezależnych źródeł dochodu. Dlatego też, choć odradzająca się turystyka może stanowić ważny element lokalnej gospodarki, nie może być ona jej jedyną podstawą.</w:t>
      </w:r>
      <w:r>
        <w:rPr>
          <w:rFonts w:ascii="Arial" w:hAnsi="Arial" w:cs="Arial"/>
          <w:sz w:val="20"/>
          <w:szCs w:val="20"/>
        </w:rPr>
        <w:t xml:space="preserve"> </w:t>
      </w:r>
      <w:r w:rsidRPr="003A222F">
        <w:rPr>
          <w:rFonts w:ascii="Arial" w:hAnsi="Arial" w:cs="Arial"/>
          <w:sz w:val="20"/>
          <w:szCs w:val="20"/>
        </w:rPr>
        <w:t>Miasto musi zatem rozwijać inne sektory gospodarki, aby zapewnić stabilność i odporność na przyszłe kryzysy. Inwestycje w nowe technologie, przemysł, handel czy usługi mogą przyczynić się do stworzenia nowych miejsc pracy i zwiększenia dochodów mieszkańców. Wspieranie lokalnych przedsiębiorców, poprawa infrastruktury oraz edukacja i szkolenia zawodowe to kluczowe działania, które mogą pomóc w budowaniu nowoczesnej, zróżnicowanej gospodarki.</w:t>
      </w:r>
    </w:p>
    <w:p w14:paraId="2D291D2B" w14:textId="77777777" w:rsidR="00BA4945" w:rsidRDefault="00BA4945" w:rsidP="009D1541">
      <w:pPr>
        <w:spacing w:after="0" w:line="360" w:lineRule="auto"/>
        <w:ind w:firstLine="708"/>
        <w:jc w:val="both"/>
        <w:rPr>
          <w:rFonts w:ascii="Arial" w:hAnsi="Arial" w:cs="Arial"/>
          <w:sz w:val="20"/>
          <w:szCs w:val="20"/>
        </w:rPr>
      </w:pPr>
      <w:r w:rsidRPr="003A222F">
        <w:rPr>
          <w:rFonts w:ascii="Arial" w:hAnsi="Arial" w:cs="Arial"/>
          <w:sz w:val="20"/>
          <w:szCs w:val="20"/>
        </w:rPr>
        <w:t>Podsumowując, mimo pozytywnych zmian i odradzania się turystyki w Sulejowie, powrót do czasów świetności z lat 70. i 80. będzie trudny. Gospodarka miasta musi bazować na zróżnicowanych źródłach dochodu, aby zapewnić stabilność i rozwój w przyszłości. Turystyka może być ważnym, ale nie jedynym elementem tego procesu, a kluczowe będą inwestycje w inne sektory oraz działania na rzecz wsparcia lokalnych przedsiębiorców i poprawy infrastruktury.</w:t>
      </w:r>
    </w:p>
    <w:p w14:paraId="1D50B943" w14:textId="77777777" w:rsidR="00BA4945" w:rsidRPr="00F27A3D" w:rsidRDefault="00BA4945" w:rsidP="009D1541">
      <w:pPr>
        <w:spacing w:after="0" w:line="360" w:lineRule="auto"/>
        <w:ind w:firstLine="708"/>
        <w:jc w:val="both"/>
        <w:rPr>
          <w:rFonts w:ascii="Arial" w:hAnsi="Arial" w:cs="Arial"/>
          <w:sz w:val="20"/>
          <w:szCs w:val="20"/>
        </w:rPr>
      </w:pPr>
      <w:r w:rsidRPr="00F27A3D">
        <w:rPr>
          <w:rFonts w:ascii="Arial" w:hAnsi="Arial" w:cs="Arial"/>
          <w:sz w:val="20"/>
          <w:szCs w:val="20"/>
        </w:rPr>
        <w:t>Stagnacja gospodarcza i zmiany, jakie zaszły w Sulejowie, spowodowały, że wiele osób podjęło pracę w Piotrkowie Trybunalskim i Łodzi. Brak lokalnych możliwości zatrudnienia oraz ograniczone perspektywy rozwoju zawodowego zmusiły mieszkańców do poszukiwania lepszych warunków życia i pracy poza rodzinnym miastem. W rezultacie, znaczna liczba osób opuściła Sulejów na stałe, co wywołało istotne negatywne skutki dla lokalnej gospodarki.</w:t>
      </w:r>
      <w:r>
        <w:rPr>
          <w:rFonts w:ascii="Arial" w:hAnsi="Arial" w:cs="Arial"/>
          <w:sz w:val="20"/>
          <w:szCs w:val="20"/>
        </w:rPr>
        <w:t xml:space="preserve"> </w:t>
      </w:r>
      <w:r w:rsidRPr="00F27A3D">
        <w:rPr>
          <w:rFonts w:ascii="Arial" w:hAnsi="Arial" w:cs="Arial"/>
          <w:sz w:val="20"/>
          <w:szCs w:val="20"/>
        </w:rPr>
        <w:t>Emigracja zarobkowa doprowadziła do zmniejszenia się liczby ludności, co z kolei osłabiło popyt na lokalne usługi i produkty. Mniej mieszkańców oznacza mniejszą liczbę klientów dla miejscowych przedsiębiorców, co utrudnia prowadzenie działalności gospodarczej. Spadek liczby ludności wpłynął również na obniżenie wpływów do budżetu gminy z tytułu podatków, co ogranicza możliwości inwestycyjne i rozwojowe miasta.</w:t>
      </w:r>
      <w:r>
        <w:rPr>
          <w:rFonts w:ascii="Arial" w:hAnsi="Arial" w:cs="Arial"/>
          <w:sz w:val="20"/>
          <w:szCs w:val="20"/>
        </w:rPr>
        <w:t xml:space="preserve"> </w:t>
      </w:r>
      <w:r w:rsidRPr="00F27A3D">
        <w:rPr>
          <w:rFonts w:ascii="Arial" w:hAnsi="Arial" w:cs="Arial"/>
          <w:sz w:val="20"/>
          <w:szCs w:val="20"/>
        </w:rPr>
        <w:t>Wyludnienie Sulejowa skutkowało także spadkiem aktywności społecznej i kulturalnej. Mniej mieszkańców to mniej uczestników lokalnych wydarzeń i inicjatyw społecznych, co prowadzi do osłabienia więzi społecznych i zmniejszenia zaangażowania w życie miasta. Brak młodych, aktywnych osób w społeczności utrudnia również rozwój nowych pomysłów i inicjatyw, które mogłyby przyczynić się do ożywienia gospodarczego i społecznego Sulejowa.</w:t>
      </w:r>
    </w:p>
    <w:p w14:paraId="7B585535" w14:textId="18D5AC6A" w:rsidR="00BA4945" w:rsidRDefault="00BA4945" w:rsidP="009D1541">
      <w:pPr>
        <w:spacing w:after="0" w:line="360" w:lineRule="auto"/>
        <w:ind w:firstLine="708"/>
        <w:jc w:val="both"/>
        <w:rPr>
          <w:rFonts w:ascii="Arial" w:hAnsi="Arial" w:cs="Arial"/>
          <w:sz w:val="20"/>
          <w:szCs w:val="20"/>
        </w:rPr>
      </w:pPr>
      <w:r w:rsidRPr="00F27A3D">
        <w:rPr>
          <w:rFonts w:ascii="Arial" w:hAnsi="Arial" w:cs="Arial"/>
          <w:sz w:val="20"/>
          <w:szCs w:val="20"/>
        </w:rPr>
        <w:lastRenderedPageBreak/>
        <w:t>Ponadto, odpływ mieszkańców w poszukiwaniu lepszych warunków życia i rozwoju spowodował, że w Sulejowie pozostały głównie osoby starsze, często o ograniczonych możliwościach ekonomicznych. To z kolei zwiększa zapotrzebowanie na usługi opiekuńcze i zdrowotne, obciążając lokalne systemy pomocy społecznej i medycznej. Starzejąca się populacja jest mniej skłonna do podejmowania nowych inicjatyw gospodarczych i społecznych, co dodatkowo pogłębia stagnację miasta.</w:t>
      </w:r>
      <w:r>
        <w:rPr>
          <w:rFonts w:ascii="Arial" w:hAnsi="Arial" w:cs="Arial"/>
          <w:sz w:val="20"/>
          <w:szCs w:val="20"/>
        </w:rPr>
        <w:t xml:space="preserve"> </w:t>
      </w:r>
      <w:r w:rsidRPr="00F27A3D">
        <w:rPr>
          <w:rFonts w:ascii="Arial" w:hAnsi="Arial" w:cs="Arial"/>
          <w:sz w:val="20"/>
          <w:szCs w:val="20"/>
        </w:rPr>
        <w:t>W wyniku tych zmian Sulejów stracił część swojego potencjału ludzkiego, co negatywnie wpłynęło na zdolność do adaptacji i rozwoju gospodarczego. Aby przeciwdziałać tym negatywnym trendom, niezbędne są działania mające na celu zatrzymanie młodych ludzi w mieście oraz przyciągnięcie nowych mieszkańców. Kluczowe będą inwestycje w edukację, infrastrukturę oraz tworzenie nowych miejsc pracy, które mogą zapewnić mieszkańcom lepsze perspektywy rozwoju zawodowego i osobistego.</w:t>
      </w:r>
    </w:p>
    <w:p w14:paraId="4490915A" w14:textId="1D36D795" w:rsidR="00B45788" w:rsidRDefault="00B45788" w:rsidP="00804CF6">
      <w:pPr>
        <w:spacing w:after="0" w:line="360" w:lineRule="auto"/>
        <w:ind w:firstLine="708"/>
        <w:jc w:val="both"/>
        <w:rPr>
          <w:rFonts w:ascii="Arial" w:hAnsi="Arial" w:cs="Arial"/>
          <w:sz w:val="20"/>
          <w:szCs w:val="20"/>
        </w:rPr>
      </w:pPr>
      <w:r w:rsidRPr="00F27A3D">
        <w:rPr>
          <w:rFonts w:ascii="Arial" w:hAnsi="Arial" w:cs="Arial"/>
          <w:sz w:val="20"/>
          <w:szCs w:val="20"/>
        </w:rPr>
        <w:t>Podsumowując, stagnacja gospodarcza oraz zmiany społeczne w Sulejowie doprowadziły do emigracji zarobkowej i stałej utraty mieszkańców, co negatywnie wpłynęło na stan gospodarki miasta. Odbudowa gospodarcza Sulejowa wymaga strategicznych działań mających na celu zróżnicowanie gospodarki, poprawę infrastruktury oraz stworzenie atrakcyjnych warunków do życia i pracy, aby zatrzymać obecnych i przyciągnąć nowych mieszkańców.</w:t>
      </w:r>
    </w:p>
    <w:p w14:paraId="06C9D84E" w14:textId="3FDE8271" w:rsidR="00BA4945" w:rsidRPr="00787B2D" w:rsidRDefault="00BA4945" w:rsidP="00063C9C">
      <w:pPr>
        <w:pStyle w:val="Legenda"/>
        <w:keepNext/>
        <w:spacing w:before="240" w:after="0"/>
        <w:jc w:val="both"/>
        <w:rPr>
          <w:rFonts w:ascii="Arial" w:hAnsi="Arial" w:cs="Arial"/>
          <w:i w:val="0"/>
          <w:iCs w:val="0"/>
          <w:color w:val="auto"/>
          <w:sz w:val="20"/>
          <w:szCs w:val="20"/>
        </w:rPr>
      </w:pPr>
      <w:bookmarkStart w:id="111" w:name="_Toc180066976"/>
      <w:r w:rsidRPr="00787B2D">
        <w:rPr>
          <w:rFonts w:ascii="Arial" w:hAnsi="Arial" w:cs="Arial"/>
          <w:i w:val="0"/>
          <w:iCs w:val="0"/>
          <w:color w:val="auto"/>
          <w:sz w:val="20"/>
          <w:szCs w:val="20"/>
        </w:rPr>
        <w:t xml:space="preserve">Fotografia </w:t>
      </w:r>
      <w:r w:rsidRPr="00787B2D">
        <w:rPr>
          <w:rFonts w:ascii="Arial" w:hAnsi="Arial" w:cs="Arial"/>
          <w:i w:val="0"/>
          <w:iCs w:val="0"/>
          <w:color w:val="auto"/>
          <w:sz w:val="20"/>
          <w:szCs w:val="20"/>
        </w:rPr>
        <w:fldChar w:fldCharType="begin"/>
      </w:r>
      <w:r w:rsidRPr="00787B2D">
        <w:rPr>
          <w:rFonts w:ascii="Arial" w:hAnsi="Arial" w:cs="Arial"/>
          <w:i w:val="0"/>
          <w:iCs w:val="0"/>
          <w:color w:val="auto"/>
          <w:sz w:val="20"/>
          <w:szCs w:val="20"/>
        </w:rPr>
        <w:instrText xml:space="preserve"> SEQ Fotografia \* ARABIC </w:instrText>
      </w:r>
      <w:r w:rsidRPr="00787B2D">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w:t>
      </w:r>
      <w:r w:rsidRPr="00787B2D">
        <w:rPr>
          <w:rFonts w:ascii="Arial" w:hAnsi="Arial" w:cs="Arial"/>
          <w:i w:val="0"/>
          <w:iCs w:val="0"/>
          <w:color w:val="auto"/>
          <w:sz w:val="20"/>
          <w:szCs w:val="20"/>
        </w:rPr>
        <w:fldChar w:fldCharType="end"/>
      </w:r>
      <w:r w:rsidRPr="00787B2D">
        <w:rPr>
          <w:rFonts w:ascii="Arial" w:hAnsi="Arial" w:cs="Arial"/>
          <w:i w:val="0"/>
          <w:iCs w:val="0"/>
          <w:color w:val="auto"/>
          <w:sz w:val="20"/>
          <w:szCs w:val="20"/>
        </w:rPr>
        <w:t>. Budynki w strefie przemysłowej, ul. Błonie</w:t>
      </w:r>
      <w:bookmarkEnd w:id="111"/>
    </w:p>
    <w:p w14:paraId="087BDA2B" w14:textId="77777777" w:rsidR="00BA4945" w:rsidRPr="00F27A3D" w:rsidRDefault="00BA4945"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275FDC9D" wp14:editId="239F343A">
            <wp:extent cx="3416438" cy="4556760"/>
            <wp:effectExtent l="0" t="0" r="0" b="0"/>
            <wp:docPr id="1056733366"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3431186" cy="4576430"/>
                    </a:xfrm>
                    <a:prstGeom prst="rect">
                      <a:avLst/>
                    </a:prstGeom>
                    <a:noFill/>
                    <a:ln>
                      <a:noFill/>
                    </a:ln>
                  </pic:spPr>
                </pic:pic>
              </a:graphicData>
            </a:graphic>
          </wp:inline>
        </w:drawing>
      </w:r>
    </w:p>
    <w:p w14:paraId="0652082D"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067F9998" w14:textId="77777777" w:rsidR="00BA4945" w:rsidRPr="00076777"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lastRenderedPageBreak/>
        <w:t>Największe problemy gospodarcze występują w samym mieście Sulejów. W mieście dominują firmy zajmujące się handlem hurtowym i detalicznym oraz usługi remontowo-budowlane. Chociaż te sektory stanowią ważny element lokalnej gospodarki, nie są wystarczająco rozwinięte, aby zapewnić dynamiczny rozwój miasta i stabilność ekonomiczną. W mieście funkcjonuje również wiele punktów usługowych, które świadczą różnorodne usługi na rzecz mieszkańców, jednak ich liczba i zasięg działalności są ograniczone.</w:t>
      </w:r>
      <w:r>
        <w:rPr>
          <w:rFonts w:ascii="Arial" w:hAnsi="Arial" w:cs="Arial"/>
          <w:sz w:val="20"/>
          <w:szCs w:val="20"/>
        </w:rPr>
        <w:t xml:space="preserve"> </w:t>
      </w:r>
      <w:r w:rsidRPr="00076777">
        <w:rPr>
          <w:rFonts w:ascii="Arial" w:hAnsi="Arial" w:cs="Arial"/>
          <w:sz w:val="20"/>
          <w:szCs w:val="20"/>
        </w:rPr>
        <w:t xml:space="preserve">W ostatnich latach można zaobserwować powolne odradzanie się gastronomii w Sulejowie. Powstają nowe restauracje i kawiarnie, które przyciągają zarówno mieszkańców, jak i turystów. Choć jest to pozytywny sygnał dla lokalnej gospodarki, sektor gastronomiczny nadal boryka się z wyzwaniami, takimi jak konkurencja z większymi ośrodkami miejskimi oraz ograniczone możliwości inwestycyjne. </w:t>
      </w:r>
    </w:p>
    <w:p w14:paraId="68342233" w14:textId="77777777" w:rsidR="00BA4945" w:rsidRPr="00076777"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t>Pomimo tych pozytywnych trendów, ogólna sytuacja gospodarcza Sulejowa pozostaje trudna. Miasto potrzebuje strategicznych działań, aby zrównoważyć gospodarkę i zapewnić jej stabilny rozwój. Konieczne są inwestycje w nowe technologie i innowacyjne rozwiązania, które mogą przyciągnąć inwestorów i stworzyć nowe miejsca pracy. Wspieranie lokalnych przedsiębiorców oraz rozwój infrastruktury, w tym dróg, sieci energetycznych i transportu publicznego, są kluczowe dla poprawy warunków prowadzenia działalności gospodarczej w Sulejowie.</w:t>
      </w:r>
    </w:p>
    <w:p w14:paraId="3310F165" w14:textId="1C8F6A3C" w:rsidR="00BA4945" w:rsidRPr="00076777"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t>Ważnym elementem strategii rozwoju gospodarczego miasta powinno być również zwiększenie atrakcyjności Sulejowa dla turystów. Odbudowa i promocja miejsc atrakcyjnych turystycznie, takich jak Zalew Sulejowski, spływy kajakowe na Pilicy czy remontowany klasztor Cystersów, mogą przyczynić się do wzrostu liczby odwiedzających i wzmocnienia sektora turystycznego.</w:t>
      </w:r>
    </w:p>
    <w:p w14:paraId="2C0974A1" w14:textId="460922F7" w:rsidR="00BA4945"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t xml:space="preserve">Sulejów boryka się z poważnymi problemami gospodarczymi, szczególnie w samym mieście. Dominacja firm z branży handlu hurtowego i detalicznego oraz usług remontowo-budowlanych, przy jednoczesnym powolnym odradzaniu się gastronomii, wskazuje na potrzebę zróżnicowania lokalnej gospodarki. Konieczne są skoordynowane działania mające na celu wspieranie przedsiębiorczości, rozwój infrastruktury oraz zwiększenie atrakcyjności turystycznej miasta, aby zapewnić </w:t>
      </w:r>
      <w:r w:rsidR="007211A6">
        <w:rPr>
          <w:rFonts w:ascii="Arial" w:hAnsi="Arial" w:cs="Arial"/>
          <w:sz w:val="20"/>
          <w:szCs w:val="20"/>
        </w:rPr>
        <w:t>mu</w:t>
      </w:r>
      <w:r w:rsidRPr="00076777">
        <w:rPr>
          <w:rFonts w:ascii="Arial" w:hAnsi="Arial" w:cs="Arial"/>
          <w:sz w:val="20"/>
          <w:szCs w:val="20"/>
        </w:rPr>
        <w:t xml:space="preserve"> stabilny rozwój i poprawę warunków życia jego mieszkańców.</w:t>
      </w:r>
    </w:p>
    <w:p w14:paraId="01CBFC2A" w14:textId="29D76EF5" w:rsidR="00BA4945" w:rsidRPr="00076777" w:rsidRDefault="00BA4945" w:rsidP="00063C9C">
      <w:pPr>
        <w:pStyle w:val="Legenda"/>
        <w:keepNext/>
        <w:spacing w:before="240" w:after="0"/>
        <w:jc w:val="both"/>
        <w:rPr>
          <w:rFonts w:ascii="Arial" w:hAnsi="Arial" w:cs="Arial"/>
          <w:i w:val="0"/>
          <w:iCs w:val="0"/>
          <w:color w:val="auto"/>
          <w:sz w:val="20"/>
          <w:szCs w:val="20"/>
        </w:rPr>
      </w:pPr>
      <w:bookmarkStart w:id="112" w:name="_Toc180066977"/>
      <w:r w:rsidRPr="00076777">
        <w:rPr>
          <w:rFonts w:ascii="Arial" w:hAnsi="Arial" w:cs="Arial"/>
          <w:i w:val="0"/>
          <w:iCs w:val="0"/>
          <w:color w:val="auto"/>
          <w:sz w:val="20"/>
          <w:szCs w:val="20"/>
        </w:rPr>
        <w:lastRenderedPageBreak/>
        <w:t xml:space="preserve">Fotografia </w:t>
      </w:r>
      <w:r w:rsidRPr="00076777">
        <w:rPr>
          <w:rFonts w:ascii="Arial" w:hAnsi="Arial" w:cs="Arial"/>
          <w:i w:val="0"/>
          <w:iCs w:val="0"/>
          <w:color w:val="auto"/>
          <w:sz w:val="20"/>
          <w:szCs w:val="20"/>
        </w:rPr>
        <w:fldChar w:fldCharType="begin"/>
      </w:r>
      <w:r w:rsidRPr="00076777">
        <w:rPr>
          <w:rFonts w:ascii="Arial" w:hAnsi="Arial" w:cs="Arial"/>
          <w:i w:val="0"/>
          <w:iCs w:val="0"/>
          <w:color w:val="auto"/>
          <w:sz w:val="20"/>
          <w:szCs w:val="20"/>
        </w:rPr>
        <w:instrText xml:space="preserve"> SEQ Fotografia \* ARABIC </w:instrText>
      </w:r>
      <w:r w:rsidRPr="00076777">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4</w:t>
      </w:r>
      <w:r w:rsidRPr="00076777">
        <w:rPr>
          <w:rFonts w:ascii="Arial" w:hAnsi="Arial" w:cs="Arial"/>
          <w:i w:val="0"/>
          <w:iCs w:val="0"/>
          <w:color w:val="auto"/>
          <w:sz w:val="20"/>
          <w:szCs w:val="20"/>
        </w:rPr>
        <w:fldChar w:fldCharType="end"/>
      </w:r>
      <w:r w:rsidRPr="00076777">
        <w:rPr>
          <w:rFonts w:ascii="Arial" w:hAnsi="Arial" w:cs="Arial"/>
          <w:i w:val="0"/>
          <w:iCs w:val="0"/>
          <w:color w:val="auto"/>
          <w:sz w:val="20"/>
          <w:szCs w:val="20"/>
        </w:rPr>
        <w:t>. Działalność gospodarcza w centrum Sulejowa</w:t>
      </w:r>
      <w:bookmarkEnd w:id="112"/>
    </w:p>
    <w:p w14:paraId="0995892A" w14:textId="77777777" w:rsidR="00BA4945" w:rsidRDefault="00BA4945"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2DA34999" wp14:editId="6C4B32B8">
            <wp:extent cx="4500880" cy="3375660"/>
            <wp:effectExtent l="0" t="0" r="0" b="0"/>
            <wp:docPr id="278127945"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500880" cy="3375660"/>
                    </a:xfrm>
                    <a:prstGeom prst="rect">
                      <a:avLst/>
                    </a:prstGeom>
                    <a:noFill/>
                    <a:ln>
                      <a:noFill/>
                    </a:ln>
                  </pic:spPr>
                </pic:pic>
              </a:graphicData>
            </a:graphic>
          </wp:inline>
        </w:drawing>
      </w:r>
    </w:p>
    <w:p w14:paraId="4C54C8BC"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48BBC2B0" w14:textId="77777777" w:rsidR="00BA4945" w:rsidRPr="00076777"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t>Największym problemem gospodarczym w Sulejowie jest upadek małych sklepów, co jest efektem rosnącej dominacji większych sieci handlowych i dyskontów. To zjawisko ma wiele negatywnych konsekwencji dla miasta i jego mieszkańców. Przede wszystkim, upadek małych, lokalnych sklepów prowadzi do utraty miejsc pracy, co pogłębia problem bezrobocia w Sulejowie. Właściciele tych małych biznesów oraz ich pracownicy często nie mają możliwości znalezienia alternatywnego zatrudnienia w mieście, co zmusza ich do poszukiwania pracy poza Sulejowem lub nawet do opuszczenia miasta na stałe.</w:t>
      </w:r>
      <w:r>
        <w:rPr>
          <w:rFonts w:ascii="Arial" w:hAnsi="Arial" w:cs="Arial"/>
          <w:sz w:val="20"/>
          <w:szCs w:val="20"/>
        </w:rPr>
        <w:t xml:space="preserve"> </w:t>
      </w:r>
      <w:r w:rsidRPr="00076777">
        <w:rPr>
          <w:rFonts w:ascii="Arial" w:hAnsi="Arial" w:cs="Arial"/>
          <w:sz w:val="20"/>
          <w:szCs w:val="20"/>
        </w:rPr>
        <w:t>Dominacja większych sieci handlowych i dyskontów również negatywnie wpływa na lokalną gospodarkę, ponieważ zyski generowane przez te sklepy są często transferowane poza region, zamiast wspierać lokalne przedsiębiorstwa. Małe sklepy, które wcześniej dostarczały produkty lokalnym mieszkańcom, reinwestowały swoje zyski w rozwój lokalnej społeczności, co pomagało w tworzeniu spójności społecznej i gospodarczej. Teraz, gdy rynek jest zdominowany przez duże sieci, te korzyści są znacznie ograniczone.</w:t>
      </w:r>
    </w:p>
    <w:p w14:paraId="6628ADC5" w14:textId="77777777" w:rsidR="00BA4945" w:rsidRPr="00076777"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t>Ponadto, małe sklepy często oferowały unikalne produkty i usługi, które były dostosowane do potrzeb lokalnej społeczności. Upadek tych sklepów oznacza utratę różnorodności i jakości produktów dostępnych dla mieszkańców. Większe sieci handlowe zazwyczaj oferują standardowy asortyment, który nie zawsze odpowiada specyficznym potrzebom lokalnej populacji. To może prowadzić do zubożenia oferty handlowej i spadku jakości życia mieszkańców.</w:t>
      </w:r>
      <w:r>
        <w:rPr>
          <w:rFonts w:ascii="Arial" w:hAnsi="Arial" w:cs="Arial"/>
          <w:sz w:val="20"/>
          <w:szCs w:val="20"/>
        </w:rPr>
        <w:t xml:space="preserve"> </w:t>
      </w:r>
      <w:r w:rsidRPr="00076777">
        <w:rPr>
          <w:rFonts w:ascii="Arial" w:hAnsi="Arial" w:cs="Arial"/>
          <w:sz w:val="20"/>
          <w:szCs w:val="20"/>
        </w:rPr>
        <w:t>Kolejnym negatywnym efektem jest osłabienie więzi społecznych. Małe sklepy były miejscami, gdzie mieszkańcy nie tylko robili zakupy, ale także spotykali się i nawiązywali relacje społeczne. Upadek tych sklepów prowadzi do zmniejszenia liczby miejsc spotkań, co negatywnie wpływa na integrację społeczną i poczucie wspólnoty w mieście. Zastąpienie małych, lokalnych sklepów przez bezosobowe, duże dyskonty sprawia, że relacje międzyludzkie stają się bardziej formalne i mniej serdeczne.</w:t>
      </w:r>
    </w:p>
    <w:p w14:paraId="1931A6AF" w14:textId="77777777" w:rsidR="00BA4945" w:rsidRDefault="00BA4945" w:rsidP="009D1541">
      <w:pPr>
        <w:spacing w:after="0" w:line="360" w:lineRule="auto"/>
        <w:ind w:firstLine="708"/>
        <w:jc w:val="both"/>
        <w:rPr>
          <w:rFonts w:ascii="Arial" w:hAnsi="Arial" w:cs="Arial"/>
          <w:sz w:val="20"/>
          <w:szCs w:val="20"/>
        </w:rPr>
      </w:pPr>
      <w:r w:rsidRPr="00076777">
        <w:rPr>
          <w:rFonts w:ascii="Arial" w:hAnsi="Arial" w:cs="Arial"/>
          <w:sz w:val="20"/>
          <w:szCs w:val="20"/>
        </w:rPr>
        <w:lastRenderedPageBreak/>
        <w:t>Podsumowując, upadek małych sklepów w Sulejowie i dominacja większych sieci handlowych oraz dyskontów mają poważne negatywne konsekwencje dla miasta. Utrata miejsc pracy, odpływ zysków poza region, zmniejszenie różnorodności i jakości produktów oraz osłabienie więzi społecznych to tylko niektóre z problemów, z jakimi boryka się Sulejów w wyniku tych zmian. Aby przeciwdziałać tym negatywnym trendom, konieczne są działania wspierające lokalnych przedsiębiorców oraz promujące rozwój małych, lokalnych sklepów, które mogą przyczynić się do ożywienia gospodarczego i społecznego miasta.</w:t>
      </w:r>
    </w:p>
    <w:p w14:paraId="20D43489" w14:textId="246C71BB"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 xml:space="preserve">Zmieniająca się forma robienia zakupów, a w szczególności wzrost </w:t>
      </w:r>
      <w:r w:rsidR="004D3285">
        <w:rPr>
          <w:rFonts w:ascii="Arial" w:hAnsi="Arial" w:cs="Arial"/>
          <w:sz w:val="20"/>
          <w:szCs w:val="20"/>
        </w:rPr>
        <w:t xml:space="preserve">znaczenia </w:t>
      </w:r>
      <w:r w:rsidRPr="009638F5">
        <w:rPr>
          <w:rFonts w:ascii="Arial" w:hAnsi="Arial" w:cs="Arial"/>
          <w:sz w:val="20"/>
          <w:szCs w:val="20"/>
        </w:rPr>
        <w:t>handlu online, ma również znaczący wpływ na gospodarkę miasta Sulejów i prowadzi do licznych zmian. Coraz więcej mieszkańców decyduje się na zakupy przez Internet, co ma kilka istotnych konsekwencji dla lokalnej gospodarki.</w:t>
      </w:r>
      <w:r>
        <w:rPr>
          <w:rFonts w:ascii="Arial" w:hAnsi="Arial" w:cs="Arial"/>
          <w:sz w:val="20"/>
          <w:szCs w:val="20"/>
        </w:rPr>
        <w:t xml:space="preserve"> </w:t>
      </w:r>
      <w:r w:rsidRPr="009638F5">
        <w:rPr>
          <w:rFonts w:ascii="Arial" w:hAnsi="Arial" w:cs="Arial"/>
          <w:sz w:val="20"/>
          <w:szCs w:val="20"/>
        </w:rPr>
        <w:t xml:space="preserve">Przede wszystkim, wzrost popularności handlu online przyczynia się do dalszego upadku małych, lokalnych sklepów, które nie są w stanie konkurować z dużymi platformami </w:t>
      </w:r>
      <w:r w:rsidR="004D3285">
        <w:rPr>
          <w:rFonts w:ascii="Arial" w:hAnsi="Arial" w:cs="Arial"/>
          <w:sz w:val="20"/>
          <w:szCs w:val="20"/>
        </w:rPr>
        <w:br/>
      </w:r>
      <w:r w:rsidRPr="009638F5">
        <w:rPr>
          <w:rFonts w:ascii="Arial" w:hAnsi="Arial" w:cs="Arial"/>
          <w:sz w:val="20"/>
          <w:szCs w:val="20"/>
        </w:rPr>
        <w:t>e-commerce pod względem cen, asortymentu i wygody zakupów. Małe sklepy, które wcześniej stanowiły trzon lokalnej gospodarki, tracą klientów, co prowadzi do spadku ich przychodów i</w:t>
      </w:r>
      <w:r w:rsidR="004D3285">
        <w:rPr>
          <w:rFonts w:ascii="Arial" w:hAnsi="Arial" w:cs="Arial"/>
          <w:sz w:val="20"/>
          <w:szCs w:val="20"/>
        </w:rPr>
        <w:t> </w:t>
      </w:r>
      <w:r w:rsidRPr="009638F5">
        <w:rPr>
          <w:rFonts w:ascii="Arial" w:hAnsi="Arial" w:cs="Arial"/>
          <w:sz w:val="20"/>
          <w:szCs w:val="20"/>
        </w:rPr>
        <w:t>w</w:t>
      </w:r>
      <w:r w:rsidR="004D3285">
        <w:rPr>
          <w:rFonts w:ascii="Arial" w:hAnsi="Arial" w:cs="Arial"/>
          <w:sz w:val="20"/>
          <w:szCs w:val="20"/>
        </w:rPr>
        <w:t> </w:t>
      </w:r>
      <w:r w:rsidRPr="009638F5">
        <w:rPr>
          <w:rFonts w:ascii="Arial" w:hAnsi="Arial" w:cs="Arial"/>
          <w:sz w:val="20"/>
          <w:szCs w:val="20"/>
        </w:rPr>
        <w:t>konsekwencji do zamykania działalności. To zjawisko pogłębia problem bezrobocia w Sulejowie, ponieważ właściciele i pracownicy tych małych sklepów tracą źródło utrzymania.</w:t>
      </w:r>
      <w:r>
        <w:rPr>
          <w:rFonts w:ascii="Arial" w:hAnsi="Arial" w:cs="Arial"/>
          <w:sz w:val="20"/>
          <w:szCs w:val="20"/>
        </w:rPr>
        <w:t xml:space="preserve"> </w:t>
      </w:r>
      <w:r w:rsidRPr="009638F5">
        <w:rPr>
          <w:rFonts w:ascii="Arial" w:hAnsi="Arial" w:cs="Arial"/>
          <w:sz w:val="20"/>
          <w:szCs w:val="20"/>
        </w:rPr>
        <w:t>Dodatkowo, handel online sprawia, że znaczna część pieniędzy wydawanych przez mieszkańców Sulejowa na zakupy trafia do dużych firm spoza regionu, a często nawet do międzynarodowych korporacji. To oznacza, że zamiast wspierać lokalną gospodarkę, fundusze są transferowane poza miasto, co ogranicza możliwości inwestycyjne i rozwój ekonomiczny Sulejowa. Lokalni przedsiębiorcy mają trudności z</w:t>
      </w:r>
      <w:r w:rsidR="004D3285">
        <w:rPr>
          <w:rFonts w:ascii="Arial" w:hAnsi="Arial" w:cs="Arial"/>
          <w:sz w:val="20"/>
          <w:szCs w:val="20"/>
        </w:rPr>
        <w:t> </w:t>
      </w:r>
      <w:r w:rsidRPr="009638F5">
        <w:rPr>
          <w:rFonts w:ascii="Arial" w:hAnsi="Arial" w:cs="Arial"/>
          <w:sz w:val="20"/>
          <w:szCs w:val="20"/>
        </w:rPr>
        <w:t>utrzymaniem działalności, co prowadzi do dalszego osłabienia gospodarki miasta.</w:t>
      </w:r>
    </w:p>
    <w:p w14:paraId="07F01EA6" w14:textId="47E34772" w:rsidR="00BA494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Zmiany te wpływają również na życie społeczne mieszkańców. Zakupy online, choć wygodne, są bezosobowe i nie sprzyjają nawiązywaniu relacji międzyludzkich. Małe, lokalne sklepy były miejscami, gdzie mieszkańcy mogli się spotykać, rozmawiać i budować więzi społeczne. Ich zanik powoduje, że społeczność staje się mniej zintegrowana, a kontakty międzyludzkie stają się rzadsze i</w:t>
      </w:r>
      <w:r w:rsidR="008F58A8">
        <w:rPr>
          <w:rFonts w:ascii="Arial" w:hAnsi="Arial" w:cs="Arial"/>
          <w:sz w:val="20"/>
          <w:szCs w:val="20"/>
        </w:rPr>
        <w:t> </w:t>
      </w:r>
      <w:r w:rsidRPr="009638F5">
        <w:rPr>
          <w:rFonts w:ascii="Arial" w:hAnsi="Arial" w:cs="Arial"/>
          <w:sz w:val="20"/>
          <w:szCs w:val="20"/>
        </w:rPr>
        <w:t>bardziej powierzchowne.</w:t>
      </w:r>
      <w:r>
        <w:rPr>
          <w:rFonts w:ascii="Arial" w:hAnsi="Arial" w:cs="Arial"/>
          <w:sz w:val="20"/>
          <w:szCs w:val="20"/>
        </w:rPr>
        <w:t xml:space="preserve"> W</w:t>
      </w:r>
      <w:r w:rsidRPr="009638F5">
        <w:rPr>
          <w:rFonts w:ascii="Arial" w:hAnsi="Arial" w:cs="Arial"/>
          <w:sz w:val="20"/>
          <w:szCs w:val="20"/>
        </w:rPr>
        <w:t xml:space="preserve">zrost </w:t>
      </w:r>
      <w:r w:rsidR="008F58A8">
        <w:rPr>
          <w:rFonts w:ascii="Arial" w:hAnsi="Arial" w:cs="Arial"/>
          <w:sz w:val="20"/>
          <w:szCs w:val="20"/>
        </w:rPr>
        <w:t xml:space="preserve">znaczenia </w:t>
      </w:r>
      <w:r w:rsidRPr="009638F5">
        <w:rPr>
          <w:rFonts w:ascii="Arial" w:hAnsi="Arial" w:cs="Arial"/>
          <w:sz w:val="20"/>
          <w:szCs w:val="20"/>
        </w:rPr>
        <w:t>handlu online wpływa na gospodarkę miasta Sulejów, prowadząc do upadku małych sklepów, utraty miejsc pracy, odpływu funduszy poza lokalną gospodarkę oraz osłabienia więzi społecznych. Aby przeciwdziałać tym negatywnym trendom, konieczne jest wsparcie lokalnych przedsiębiorców w adaptacji do nowych realiów rynkowych, promocja lokalnych zakupów oraz inwestycje w infrastrukturę, które mogą pomóc w ożywieniu gospodarczym i społecznym miasta.</w:t>
      </w:r>
    </w:p>
    <w:p w14:paraId="21D48698" w14:textId="77777777"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 xml:space="preserve">Miasto Sulejów stanowi również centrum usługowe dla okolicznych miejscowości, co jest niezwykle ważne dla jego gospodarki. Mieszkańcy pobliskich wsi i mniejszych miejscowości korzystają z usług oferowanych przez Sulejów, co generuje dodatkowy ruch i dochody dla lokalnych przedsiębiorstw. Usługi takie jak opieka zdrowotna, edukacja, handel, usługi remontowo-budowlane oraz punkty gastronomiczne odgrywają kluczową rolę w życiu społecznym i gospodarczym regionu. </w:t>
      </w:r>
    </w:p>
    <w:p w14:paraId="713C4936" w14:textId="77777777"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 xml:space="preserve">Niestety, rosnące koszty prowadzenia działalności gospodarczej oraz brak wykwalifikowanych kadr stwarzają poważne wyzwania dla przedsiębiorców w Sulejowie. Wysokie koszty wynajmu lokali, energii oraz innych wydatków operacyjnych sprawiają, że prowadzenie biznesu staje się coraz mniej opłacalne. Wielu przedsiębiorców zmuszonych jest do zamykania swoich punktów usługowych, co </w:t>
      </w:r>
      <w:r w:rsidRPr="009638F5">
        <w:rPr>
          <w:rFonts w:ascii="Arial" w:hAnsi="Arial" w:cs="Arial"/>
          <w:sz w:val="20"/>
          <w:szCs w:val="20"/>
        </w:rPr>
        <w:lastRenderedPageBreak/>
        <w:t>negatywnie wpływa na dostępność i jakość usług dla mieszkańców Sulejowa oraz okolicznych miejscowości.</w:t>
      </w:r>
      <w:r>
        <w:rPr>
          <w:rFonts w:ascii="Arial" w:hAnsi="Arial" w:cs="Arial"/>
          <w:sz w:val="20"/>
          <w:szCs w:val="20"/>
        </w:rPr>
        <w:t xml:space="preserve"> </w:t>
      </w:r>
      <w:r w:rsidRPr="009638F5">
        <w:rPr>
          <w:rFonts w:ascii="Arial" w:hAnsi="Arial" w:cs="Arial"/>
          <w:sz w:val="20"/>
          <w:szCs w:val="20"/>
        </w:rPr>
        <w:t>Brak wykwalifikowanych kadr stanowi kolejny istotny problem. Wiele osób opuszcza miasto w poszukiwaniu lepszych perspektyw zawodowych, co prowadzi do niedoboru pracowników posiadających odpowiednie umiejętności i doświadczenie. Firmy mają trudności z zatrudnieniem kompetentnych pracowników, co obniża jakość świadczonych usług i utrudnia rozwój lokalnych przedsiębiorstw. Dodatkowo, brak możliwości kształcenia zawodowego na miejscu zmusza młodych ludzi do wyjazdu do większych miast, gdzie mają lepszy dostęp do edukacji i szkoleń.</w:t>
      </w:r>
    </w:p>
    <w:p w14:paraId="30D18E36" w14:textId="77777777"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Zamykanie kolejnych punktów usługowych ma poważne konsekwencje dla gospodarki Sulejowa. Zanik lokalnych usług prowadzi do spadku atrakcyjności miasta jako centrum usługowego, co z kolei może skłonić mieszkańców okolicznych miejscowości do szukania usług w innych, bardziej rozwiniętych ośrodkach. To zjawisko prowadzi do dalszego osłabienia lokalnej gospodarki, zmniejszenia dochodów przedsiębiorców i spadku wpływów do budżetu gminy.</w:t>
      </w:r>
      <w:r>
        <w:rPr>
          <w:rFonts w:ascii="Arial" w:hAnsi="Arial" w:cs="Arial"/>
          <w:sz w:val="20"/>
          <w:szCs w:val="20"/>
        </w:rPr>
        <w:t xml:space="preserve"> </w:t>
      </w:r>
      <w:r w:rsidRPr="009638F5">
        <w:rPr>
          <w:rFonts w:ascii="Arial" w:hAnsi="Arial" w:cs="Arial"/>
          <w:sz w:val="20"/>
          <w:szCs w:val="20"/>
        </w:rPr>
        <w:t>Ponadto, zamykanie punktów usługowych wpływa negatywnie na życie społeczne miasta. Mniej dostępnych usług oznacza mniejsze możliwości spędzania wolnego czasu i integracji społecznej dla mieszkańców. Lokalne społeczności stają się bardziej rozproszone, a życie społeczne ulega osłabieniu. Brak miejsc, gdzie ludzie mogą się spotykać i korzystać z usług, prowadzi do zmniejszenia więzi społecznych i poczucia wspólnoty.</w:t>
      </w:r>
    </w:p>
    <w:p w14:paraId="72496F2D" w14:textId="77777777" w:rsidR="00BA4945" w:rsidRDefault="00BA4945" w:rsidP="009D1541">
      <w:pPr>
        <w:spacing w:after="0" w:line="360" w:lineRule="auto"/>
        <w:ind w:firstLine="708"/>
        <w:jc w:val="both"/>
        <w:rPr>
          <w:rFonts w:ascii="Arial" w:hAnsi="Arial" w:cs="Arial"/>
          <w:sz w:val="20"/>
          <w:szCs w:val="20"/>
        </w:rPr>
      </w:pPr>
      <w:r>
        <w:rPr>
          <w:rFonts w:ascii="Arial" w:hAnsi="Arial" w:cs="Arial"/>
          <w:sz w:val="20"/>
          <w:szCs w:val="20"/>
        </w:rPr>
        <w:t>M</w:t>
      </w:r>
      <w:r w:rsidRPr="009638F5">
        <w:rPr>
          <w:rFonts w:ascii="Arial" w:hAnsi="Arial" w:cs="Arial"/>
          <w:sz w:val="20"/>
          <w:szCs w:val="20"/>
        </w:rPr>
        <w:t>imo że Sulejów stanowi ważne centrum usługowe dla okolicznych miejscowości, rosnące koszty prowadzenia działalności gospodarczej oraz brak wykwalifikowanych kadr prowadzą do zamykania kolejnych punktów usługowych. To zjawisko ma poważne negatywne konsekwencje dla gospodarki miasta, obniżając jego atrakcyjność, zmniejszając dostępność usług i osłabiając życie społeczne. Aby przeciwdziałać tym problemom, konieczne są działania wspierające lokalnych przedsiębiorców, inwestycje w edukację i szkolenia zawodowe oraz poprawa warunków prowadzenia działalności gospodarczej w Sulejowie.</w:t>
      </w:r>
    </w:p>
    <w:p w14:paraId="063B0F15" w14:textId="3224B61D" w:rsidR="00BA4945" w:rsidRPr="00076777" w:rsidRDefault="00BA4945" w:rsidP="00063C9C">
      <w:pPr>
        <w:pStyle w:val="Legenda"/>
        <w:keepNext/>
        <w:spacing w:before="240" w:after="0"/>
        <w:jc w:val="both"/>
        <w:rPr>
          <w:rFonts w:ascii="Arial" w:hAnsi="Arial" w:cs="Arial"/>
          <w:i w:val="0"/>
          <w:iCs w:val="0"/>
          <w:color w:val="auto"/>
          <w:sz w:val="20"/>
          <w:szCs w:val="20"/>
        </w:rPr>
      </w:pPr>
      <w:bookmarkStart w:id="113" w:name="_Toc180066978"/>
      <w:r w:rsidRPr="00076777">
        <w:rPr>
          <w:rFonts w:ascii="Arial" w:hAnsi="Arial" w:cs="Arial"/>
          <w:i w:val="0"/>
          <w:iCs w:val="0"/>
          <w:color w:val="auto"/>
          <w:sz w:val="20"/>
          <w:szCs w:val="20"/>
        </w:rPr>
        <w:lastRenderedPageBreak/>
        <w:t xml:space="preserve">Fotografia </w:t>
      </w:r>
      <w:r w:rsidRPr="00076777">
        <w:rPr>
          <w:rFonts w:ascii="Arial" w:hAnsi="Arial" w:cs="Arial"/>
          <w:i w:val="0"/>
          <w:iCs w:val="0"/>
          <w:color w:val="auto"/>
          <w:sz w:val="20"/>
          <w:szCs w:val="20"/>
        </w:rPr>
        <w:fldChar w:fldCharType="begin"/>
      </w:r>
      <w:r w:rsidRPr="00076777">
        <w:rPr>
          <w:rFonts w:ascii="Arial" w:hAnsi="Arial" w:cs="Arial"/>
          <w:i w:val="0"/>
          <w:iCs w:val="0"/>
          <w:color w:val="auto"/>
          <w:sz w:val="20"/>
          <w:szCs w:val="20"/>
        </w:rPr>
        <w:instrText xml:space="preserve"> SEQ Fotografia \* ARABIC </w:instrText>
      </w:r>
      <w:r w:rsidRPr="00076777">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5</w:t>
      </w:r>
      <w:r w:rsidRPr="00076777">
        <w:rPr>
          <w:rFonts w:ascii="Arial" w:hAnsi="Arial" w:cs="Arial"/>
          <w:i w:val="0"/>
          <w:iCs w:val="0"/>
          <w:color w:val="auto"/>
          <w:sz w:val="20"/>
          <w:szCs w:val="20"/>
        </w:rPr>
        <w:fldChar w:fldCharType="end"/>
      </w:r>
      <w:r w:rsidRPr="00076777">
        <w:rPr>
          <w:rFonts w:ascii="Arial" w:hAnsi="Arial" w:cs="Arial"/>
          <w:i w:val="0"/>
          <w:iCs w:val="0"/>
          <w:color w:val="auto"/>
          <w:sz w:val="20"/>
          <w:szCs w:val="20"/>
        </w:rPr>
        <w:t>. Sulejów -</w:t>
      </w:r>
      <w:r>
        <w:rPr>
          <w:rFonts w:ascii="Arial" w:hAnsi="Arial" w:cs="Arial"/>
          <w:i w:val="0"/>
          <w:iCs w:val="0"/>
          <w:color w:val="auto"/>
          <w:sz w:val="20"/>
          <w:szCs w:val="20"/>
        </w:rPr>
        <w:t xml:space="preserve"> </w:t>
      </w:r>
      <w:r w:rsidRPr="00076777">
        <w:rPr>
          <w:rFonts w:ascii="Arial" w:hAnsi="Arial" w:cs="Arial"/>
          <w:i w:val="0"/>
          <w:iCs w:val="0"/>
          <w:color w:val="auto"/>
          <w:sz w:val="20"/>
          <w:szCs w:val="20"/>
        </w:rPr>
        <w:t>punkty usługowe</w:t>
      </w:r>
      <w:bookmarkEnd w:id="113"/>
    </w:p>
    <w:p w14:paraId="22BE4450" w14:textId="77777777" w:rsidR="00BA4945" w:rsidRDefault="00BA4945"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1BE5A944" wp14:editId="549B693F">
            <wp:extent cx="4480560" cy="3360420"/>
            <wp:effectExtent l="0" t="0" r="0" b="0"/>
            <wp:docPr id="217318500" name="Obraz 8" descr="Obraz zawierający na wolnym powietrzu, niebo, okno, drzwi&#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318500" name="Obraz 8" descr="Obraz zawierający na wolnym powietrzu, niebo, okno, drzwi&#10;&#10;Opis wygenerowany automatycznie"/>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480560" cy="3360420"/>
                    </a:xfrm>
                    <a:prstGeom prst="rect">
                      <a:avLst/>
                    </a:prstGeom>
                    <a:noFill/>
                    <a:ln>
                      <a:noFill/>
                    </a:ln>
                  </pic:spPr>
                </pic:pic>
              </a:graphicData>
            </a:graphic>
          </wp:inline>
        </w:drawing>
      </w:r>
    </w:p>
    <w:p w14:paraId="291C8BE5"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784F86ED" w14:textId="65E5F1B8"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Coraz więcej lokali usługowych w Sulejowie stoi pustych, co jest widocznym świadectwem trudnej sytuacji gospodarczej miasta. Opustoszałe sklepy i punkty usługowe stają się coraz częstszym widokiem na ulicach, co nie tylko negatywnie wpływa na estetykę miasta, ale także wywołuje poważne konsekwencje ekonomiczne i społeczne.</w:t>
      </w:r>
      <w:r>
        <w:rPr>
          <w:rFonts w:ascii="Arial" w:hAnsi="Arial" w:cs="Arial"/>
          <w:sz w:val="20"/>
          <w:szCs w:val="20"/>
        </w:rPr>
        <w:t xml:space="preserve"> </w:t>
      </w:r>
      <w:r w:rsidRPr="009638F5">
        <w:rPr>
          <w:rFonts w:ascii="Arial" w:hAnsi="Arial" w:cs="Arial"/>
          <w:sz w:val="20"/>
          <w:szCs w:val="20"/>
        </w:rPr>
        <w:t>Puste lokale usługowe oznaczają utratę dochodów zarówno dla właścicieli nieruchomości, jak i dla lokalnych przedsiębiorców, którzy zmuszeni są zamykać swoje działalności. Brak najemców prowadzi do spadku wartości nieruchomości i obniżenia atrakcyjności inwestycyjnej miasta. Przedsiębiorcy, którzy decydują się na zamknięcie swoich punktów, często nie mają możliwości przeniesienia działalności w inne miejsce, co prowadzi do trwałej utraty miejsc pracy i</w:t>
      </w:r>
      <w:r w:rsidR="006B494A">
        <w:rPr>
          <w:rFonts w:ascii="Arial" w:hAnsi="Arial" w:cs="Arial"/>
          <w:sz w:val="20"/>
          <w:szCs w:val="20"/>
        </w:rPr>
        <w:t> </w:t>
      </w:r>
      <w:r w:rsidRPr="009638F5">
        <w:rPr>
          <w:rFonts w:ascii="Arial" w:hAnsi="Arial" w:cs="Arial"/>
          <w:sz w:val="20"/>
          <w:szCs w:val="20"/>
        </w:rPr>
        <w:t>pogłębia problem bezrobocia.</w:t>
      </w:r>
    </w:p>
    <w:p w14:paraId="1DF83872" w14:textId="0D4F9500"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Opustoszałe lokale przyczyniają się również do zubożenia oferty usługowej miasta. Mieszkańcy Sulejowa oraz okolicznych miejscowości mają coraz mniejszy dostęp do potrzebnych usług, co zmusza ich do poszukiwania alternatyw w innych miastach. To z kolei prowadzi do dalszego odpływu klientów i ograniczenia ruchu gospodarczego w Sulejowie. Mniejsze zainteresowanie lokalnymi usługami sprawia, że pozostałe punkty usługowe mają trudności z utrzymaniem się na rynku, co tworzy błędne koło zamykania kolejnych działalności.</w:t>
      </w:r>
      <w:r>
        <w:rPr>
          <w:rFonts w:ascii="Arial" w:hAnsi="Arial" w:cs="Arial"/>
          <w:sz w:val="20"/>
          <w:szCs w:val="20"/>
        </w:rPr>
        <w:t xml:space="preserve"> </w:t>
      </w:r>
      <w:r w:rsidRPr="009638F5">
        <w:rPr>
          <w:rFonts w:ascii="Arial" w:hAnsi="Arial" w:cs="Arial"/>
          <w:sz w:val="20"/>
          <w:szCs w:val="20"/>
        </w:rPr>
        <w:t>Brak działalności gospodarczej w</w:t>
      </w:r>
      <w:r w:rsidR="006B494A">
        <w:rPr>
          <w:rFonts w:ascii="Arial" w:hAnsi="Arial" w:cs="Arial"/>
          <w:sz w:val="20"/>
          <w:szCs w:val="20"/>
        </w:rPr>
        <w:t> </w:t>
      </w:r>
      <w:r w:rsidRPr="009638F5">
        <w:rPr>
          <w:rFonts w:ascii="Arial" w:hAnsi="Arial" w:cs="Arial"/>
          <w:sz w:val="20"/>
          <w:szCs w:val="20"/>
        </w:rPr>
        <w:t>pustych lokalach wpływa także na życie społeczne i kulturalne miasta. Puste ulice, brak miejsc spotkań oraz zmniejszona liczba wydarzeń kulturalnych i społecznych prowadzą do osłabienia więzi społecznych i poczucia wspólnoty wśród mieszkańców. Miasto traci swój dawny charakter, stając się mniej atrakcyjnym miejscem do życia i pracy.</w:t>
      </w:r>
    </w:p>
    <w:p w14:paraId="569A3B1D" w14:textId="2EBD15A9"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t>Ponadto, opustoszałe lokale mogą przyciągać negatywne zjawiska, takie jak wandalizm czy bezdomność, co dodatkowo pogarsza wizerunek miasta. Brak życia gospodarczego i społecznego w</w:t>
      </w:r>
      <w:r w:rsidR="006B494A">
        <w:rPr>
          <w:rFonts w:ascii="Arial" w:hAnsi="Arial" w:cs="Arial"/>
          <w:sz w:val="20"/>
          <w:szCs w:val="20"/>
        </w:rPr>
        <w:t> </w:t>
      </w:r>
      <w:r w:rsidRPr="009638F5">
        <w:rPr>
          <w:rFonts w:ascii="Arial" w:hAnsi="Arial" w:cs="Arial"/>
          <w:sz w:val="20"/>
          <w:szCs w:val="20"/>
        </w:rPr>
        <w:t>centrum miasta sprawia, że przestrzenie publiczne stają się mniej bezpieczne i mniej przyjazne dla mieszkańców oraz odwiedzających.</w:t>
      </w:r>
    </w:p>
    <w:p w14:paraId="75DAAF3C" w14:textId="16905CE1" w:rsidR="00BA4945" w:rsidRPr="009638F5" w:rsidRDefault="00BA4945" w:rsidP="009D1541">
      <w:pPr>
        <w:spacing w:after="0" w:line="360" w:lineRule="auto"/>
        <w:ind w:firstLine="708"/>
        <w:jc w:val="both"/>
        <w:rPr>
          <w:rFonts w:ascii="Arial" w:hAnsi="Arial" w:cs="Arial"/>
          <w:sz w:val="20"/>
          <w:szCs w:val="20"/>
        </w:rPr>
      </w:pPr>
      <w:r w:rsidRPr="009638F5">
        <w:rPr>
          <w:rFonts w:ascii="Arial" w:hAnsi="Arial" w:cs="Arial"/>
          <w:sz w:val="20"/>
          <w:szCs w:val="20"/>
        </w:rPr>
        <w:lastRenderedPageBreak/>
        <w:t>Podsumowując, coraz więcej pustych lokali usługowych w Sulejowie to wyraźny sygnał problemów gospodarczych, z jakimi boryka się miasto. Puste lokale nie tylko obniżają estetykę i</w:t>
      </w:r>
      <w:r w:rsidR="006B494A">
        <w:rPr>
          <w:rFonts w:ascii="Arial" w:hAnsi="Arial" w:cs="Arial"/>
          <w:sz w:val="20"/>
          <w:szCs w:val="20"/>
        </w:rPr>
        <w:t> </w:t>
      </w:r>
      <w:r w:rsidRPr="009638F5">
        <w:rPr>
          <w:rFonts w:ascii="Arial" w:hAnsi="Arial" w:cs="Arial"/>
          <w:sz w:val="20"/>
          <w:szCs w:val="20"/>
        </w:rPr>
        <w:t>atrakcyjność inwestycyjną miasta, ale także prowadzą do utraty miejsc pracy, zmniejszenia dostępności usług oraz osłabienia więzi społecznych. Aby przeciwdziałać tym negatywnym zjawiskom, niezbędne są skoordynowane działania mające na celu wsparcie lokalnych przedsiębiorców, promowanie nowych inwestycji oraz rewitalizację przestrzeni miejskiej, co może przyczynić się do ożywienia gospodarczego i społecznego Sulejowa.</w:t>
      </w:r>
    </w:p>
    <w:p w14:paraId="6181799F" w14:textId="1A44DA74" w:rsidR="00BA4945" w:rsidRPr="009638F5" w:rsidRDefault="00BA4945" w:rsidP="00063C9C">
      <w:pPr>
        <w:pStyle w:val="Legenda"/>
        <w:keepNext/>
        <w:spacing w:before="240" w:after="0"/>
        <w:jc w:val="both"/>
        <w:rPr>
          <w:rFonts w:ascii="Arial" w:hAnsi="Arial" w:cs="Arial"/>
          <w:i w:val="0"/>
          <w:iCs w:val="0"/>
          <w:color w:val="auto"/>
          <w:sz w:val="20"/>
          <w:szCs w:val="20"/>
        </w:rPr>
      </w:pPr>
      <w:bookmarkStart w:id="114" w:name="_Toc180066979"/>
      <w:r w:rsidRPr="009638F5">
        <w:rPr>
          <w:rFonts w:ascii="Arial" w:hAnsi="Arial" w:cs="Arial"/>
          <w:i w:val="0"/>
          <w:iCs w:val="0"/>
          <w:color w:val="auto"/>
          <w:sz w:val="20"/>
          <w:szCs w:val="20"/>
        </w:rPr>
        <w:t xml:space="preserve">Fotografia </w:t>
      </w:r>
      <w:r w:rsidRPr="009638F5">
        <w:rPr>
          <w:rFonts w:ascii="Arial" w:hAnsi="Arial" w:cs="Arial"/>
          <w:i w:val="0"/>
          <w:iCs w:val="0"/>
          <w:color w:val="auto"/>
          <w:sz w:val="20"/>
          <w:szCs w:val="20"/>
        </w:rPr>
        <w:fldChar w:fldCharType="begin"/>
      </w:r>
      <w:r w:rsidRPr="009638F5">
        <w:rPr>
          <w:rFonts w:ascii="Arial" w:hAnsi="Arial" w:cs="Arial"/>
          <w:i w:val="0"/>
          <w:iCs w:val="0"/>
          <w:color w:val="auto"/>
          <w:sz w:val="20"/>
          <w:szCs w:val="20"/>
        </w:rPr>
        <w:instrText xml:space="preserve"> SEQ Fotografia \* ARABIC </w:instrText>
      </w:r>
      <w:r w:rsidRPr="009638F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6</w:t>
      </w:r>
      <w:r w:rsidRPr="009638F5">
        <w:rPr>
          <w:rFonts w:ascii="Arial" w:hAnsi="Arial" w:cs="Arial"/>
          <w:i w:val="0"/>
          <w:iCs w:val="0"/>
          <w:color w:val="auto"/>
          <w:sz w:val="20"/>
          <w:szCs w:val="20"/>
        </w:rPr>
        <w:fldChar w:fldCharType="end"/>
      </w:r>
      <w:r w:rsidRPr="009638F5">
        <w:rPr>
          <w:rFonts w:ascii="Arial" w:hAnsi="Arial" w:cs="Arial"/>
          <w:i w:val="0"/>
          <w:iCs w:val="0"/>
          <w:color w:val="auto"/>
          <w:sz w:val="20"/>
          <w:szCs w:val="20"/>
        </w:rPr>
        <w:t>. Puste lokalne w centrum Sulejowa</w:t>
      </w:r>
      <w:bookmarkEnd w:id="114"/>
    </w:p>
    <w:p w14:paraId="3F23A719" w14:textId="77777777" w:rsidR="00BA4945" w:rsidRDefault="00BA4945" w:rsidP="00063C9C">
      <w:pPr>
        <w:spacing w:after="0" w:line="240" w:lineRule="auto"/>
        <w:jc w:val="center"/>
        <w:rPr>
          <w:rFonts w:ascii="Arial" w:hAnsi="Arial" w:cs="Arial"/>
          <w:sz w:val="20"/>
          <w:szCs w:val="20"/>
        </w:rPr>
      </w:pPr>
      <w:r>
        <w:rPr>
          <w:noProof/>
        </w:rPr>
        <w:drawing>
          <wp:inline distT="0" distB="0" distL="0" distR="0" wp14:anchorId="69218407" wp14:editId="45D30132">
            <wp:extent cx="4495800" cy="3375319"/>
            <wp:effectExtent l="0" t="0" r="0" b="0"/>
            <wp:docPr id="578877377" name="Obraz 10" descr="Obraz zawierający na wolnym powietrzu, okno, niebo, Kubeł na śmieci&#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877377" name="Obraz 10" descr="Obraz zawierający na wolnym powietrzu, okno, niebo, Kubeł na śmieci&#10;&#10;Opis wygenerowany automatyczni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504891" cy="3382145"/>
                    </a:xfrm>
                    <a:prstGeom prst="rect">
                      <a:avLst/>
                    </a:prstGeom>
                    <a:noFill/>
                    <a:ln>
                      <a:noFill/>
                    </a:ln>
                  </pic:spPr>
                </pic:pic>
              </a:graphicData>
            </a:graphic>
          </wp:inline>
        </w:drawing>
      </w:r>
    </w:p>
    <w:p w14:paraId="673C6609" w14:textId="5BF92381" w:rsidR="00063C9C" w:rsidRDefault="00063C9C" w:rsidP="00804CF6">
      <w:pPr>
        <w:pStyle w:val="BezodstpwZnak1"/>
        <w:spacing w:after="240" w:line="240" w:lineRule="auto"/>
        <w:contextualSpacing w:val="0"/>
        <w:rPr>
          <w:rFonts w:ascii="Arial" w:hAnsi="Arial" w:cs="Arial"/>
        </w:rPr>
      </w:pPr>
      <w:r w:rsidRPr="00DF64AE">
        <w:rPr>
          <w:rFonts w:ascii="Arial" w:hAnsi="Arial" w:cs="Arial"/>
        </w:rPr>
        <w:t>Źródło: Fotografa własna</w:t>
      </w:r>
    </w:p>
    <w:p w14:paraId="55CE37DB" w14:textId="6DEDA47C" w:rsidR="00BA4945" w:rsidRPr="00CC6DF2" w:rsidRDefault="00BA4945" w:rsidP="009D1541">
      <w:pPr>
        <w:spacing w:after="0" w:line="360" w:lineRule="auto"/>
        <w:ind w:firstLine="708"/>
        <w:jc w:val="both"/>
        <w:rPr>
          <w:rFonts w:ascii="Arial" w:hAnsi="Arial" w:cs="Arial"/>
          <w:sz w:val="20"/>
          <w:szCs w:val="20"/>
        </w:rPr>
      </w:pPr>
      <w:r w:rsidRPr="00CC6DF2">
        <w:rPr>
          <w:rFonts w:ascii="Arial" w:hAnsi="Arial" w:cs="Arial"/>
          <w:sz w:val="20"/>
          <w:szCs w:val="20"/>
        </w:rPr>
        <w:t>Na szczęście w mieście Sulejów odradza się branża gastronomiczna, co stanowi promyk nadziei w trudnej sytuacji gospodarczej. Nowe restauracje, kawiarnie i bary zaczynają pojawiać się w</w:t>
      </w:r>
      <w:r w:rsidR="006B494A">
        <w:rPr>
          <w:rFonts w:ascii="Arial" w:hAnsi="Arial" w:cs="Arial"/>
          <w:sz w:val="20"/>
          <w:szCs w:val="20"/>
        </w:rPr>
        <w:t> </w:t>
      </w:r>
      <w:r w:rsidRPr="00CC6DF2">
        <w:rPr>
          <w:rFonts w:ascii="Arial" w:hAnsi="Arial" w:cs="Arial"/>
          <w:sz w:val="20"/>
          <w:szCs w:val="20"/>
        </w:rPr>
        <w:t>różnych częściach miasta, przyciągając zarówno mieszkańców, jak i turystów. Ten pozytywny trend jest ważny nie tylko dla lokalnej ekonomii, ale również dla życia społecznego i kulturalnego miasta.</w:t>
      </w:r>
      <w:r>
        <w:rPr>
          <w:rFonts w:ascii="Arial" w:hAnsi="Arial" w:cs="Arial"/>
          <w:sz w:val="20"/>
          <w:szCs w:val="20"/>
        </w:rPr>
        <w:t xml:space="preserve"> </w:t>
      </w:r>
      <w:r w:rsidRPr="00CC6DF2">
        <w:rPr>
          <w:rFonts w:ascii="Arial" w:hAnsi="Arial" w:cs="Arial"/>
          <w:sz w:val="20"/>
          <w:szCs w:val="20"/>
        </w:rPr>
        <w:t>Ożywienie sektora gastronomicznego tworzy nowe miejsca pracy, co pomaga zmniejszyć bezrobocie i</w:t>
      </w:r>
      <w:r w:rsidR="006B494A">
        <w:rPr>
          <w:rFonts w:ascii="Arial" w:hAnsi="Arial" w:cs="Arial"/>
          <w:sz w:val="20"/>
          <w:szCs w:val="20"/>
        </w:rPr>
        <w:t> </w:t>
      </w:r>
      <w:r w:rsidRPr="00CC6DF2">
        <w:rPr>
          <w:rFonts w:ascii="Arial" w:hAnsi="Arial" w:cs="Arial"/>
          <w:sz w:val="20"/>
          <w:szCs w:val="20"/>
        </w:rPr>
        <w:t>zapewnia mieszkańcom dodatkowe źródła dochodu. Nowo otwarte lokale gastronomiczne zatrudniają kucharzy, kelnerów, barmanów oraz innych pracowników, co przyczynia się do ożywienia rynku pracy i daje nadzieję na poprawę sytuacji ekonomicznej wielu rodzin.</w:t>
      </w:r>
    </w:p>
    <w:p w14:paraId="6341BB3A" w14:textId="194715ED" w:rsidR="00BA4945" w:rsidRPr="00CC6DF2" w:rsidRDefault="00BA4945" w:rsidP="009D1541">
      <w:pPr>
        <w:spacing w:after="0" w:line="360" w:lineRule="auto"/>
        <w:ind w:firstLine="708"/>
        <w:jc w:val="both"/>
        <w:rPr>
          <w:rFonts w:ascii="Arial" w:hAnsi="Arial" w:cs="Arial"/>
          <w:sz w:val="20"/>
          <w:szCs w:val="20"/>
        </w:rPr>
      </w:pPr>
      <w:r w:rsidRPr="00CC6DF2">
        <w:rPr>
          <w:rFonts w:ascii="Arial" w:hAnsi="Arial" w:cs="Arial"/>
          <w:sz w:val="20"/>
          <w:szCs w:val="20"/>
        </w:rPr>
        <w:t>Rozwój branży gastronomicznej przyciąga także turystów, którzy są zainteresowani lokalnymi kulinariami i atmosferą miasta. Restauracje i kawiarnie stają się miejscami spotkań, gdzie zarówno mieszkańcy, jak i przyjezdni mogą spędzać czas, ciesząc się smacznymi potrawami i napojami. To</w:t>
      </w:r>
      <w:r w:rsidR="006B494A">
        <w:rPr>
          <w:rFonts w:ascii="Arial" w:hAnsi="Arial" w:cs="Arial"/>
          <w:sz w:val="20"/>
          <w:szCs w:val="20"/>
        </w:rPr>
        <w:t> </w:t>
      </w:r>
      <w:r w:rsidRPr="00CC6DF2">
        <w:rPr>
          <w:rFonts w:ascii="Arial" w:hAnsi="Arial" w:cs="Arial"/>
          <w:sz w:val="20"/>
          <w:szCs w:val="20"/>
        </w:rPr>
        <w:t>z</w:t>
      </w:r>
      <w:r w:rsidR="006B494A">
        <w:rPr>
          <w:rFonts w:ascii="Arial" w:hAnsi="Arial" w:cs="Arial"/>
          <w:sz w:val="20"/>
          <w:szCs w:val="20"/>
        </w:rPr>
        <w:t> </w:t>
      </w:r>
      <w:r w:rsidRPr="00CC6DF2">
        <w:rPr>
          <w:rFonts w:ascii="Arial" w:hAnsi="Arial" w:cs="Arial"/>
          <w:sz w:val="20"/>
          <w:szCs w:val="20"/>
        </w:rPr>
        <w:t>kolei zwiększa ruch w mieście i generuje dodatkowe dochody dla innych sektorów, takich jak handel detaliczny i usługi.</w:t>
      </w:r>
    </w:p>
    <w:p w14:paraId="20CA7E91" w14:textId="77777777" w:rsidR="00BA4945" w:rsidRPr="00CC6DF2" w:rsidRDefault="00BA4945" w:rsidP="009D1541">
      <w:pPr>
        <w:spacing w:after="0" w:line="360" w:lineRule="auto"/>
        <w:ind w:firstLine="708"/>
        <w:jc w:val="both"/>
        <w:rPr>
          <w:rFonts w:ascii="Arial" w:hAnsi="Arial" w:cs="Arial"/>
          <w:sz w:val="20"/>
          <w:szCs w:val="20"/>
        </w:rPr>
      </w:pPr>
      <w:r w:rsidRPr="00CC6DF2">
        <w:rPr>
          <w:rFonts w:ascii="Arial" w:hAnsi="Arial" w:cs="Arial"/>
          <w:sz w:val="20"/>
          <w:szCs w:val="20"/>
        </w:rPr>
        <w:t xml:space="preserve">Nowe lokale gastronomiczne przyczyniają się również do poprawy estetyki miasta. Właściciele restauracji i kawiarni inwestują w estetyczne i przyjazne wnętrza oraz dbają o wygląd zewnętrzny </w:t>
      </w:r>
      <w:r w:rsidRPr="00CC6DF2">
        <w:rPr>
          <w:rFonts w:ascii="Arial" w:hAnsi="Arial" w:cs="Arial"/>
          <w:sz w:val="20"/>
          <w:szCs w:val="20"/>
        </w:rPr>
        <w:lastRenderedPageBreak/>
        <w:t>swoich lokali, co pozytywnie wpływa na ogólny wizerunek Sulejowa. Estetyczne i zadbane przestrzenie publiczne przyciągają więcej ludzi, co z kolei może zachęcać do otwierania nowych biznesów i dalszego rozwoju gospodarczego.</w:t>
      </w:r>
    </w:p>
    <w:p w14:paraId="1366440A" w14:textId="77777777" w:rsidR="00BA4945" w:rsidRPr="00CC6DF2" w:rsidRDefault="00BA4945" w:rsidP="009D1541">
      <w:pPr>
        <w:spacing w:after="0" w:line="360" w:lineRule="auto"/>
        <w:ind w:firstLine="708"/>
        <w:jc w:val="both"/>
        <w:rPr>
          <w:rFonts w:ascii="Arial" w:hAnsi="Arial" w:cs="Arial"/>
          <w:sz w:val="20"/>
          <w:szCs w:val="20"/>
        </w:rPr>
      </w:pPr>
      <w:r w:rsidRPr="00CC6DF2">
        <w:rPr>
          <w:rFonts w:ascii="Arial" w:hAnsi="Arial" w:cs="Arial"/>
          <w:sz w:val="20"/>
          <w:szCs w:val="20"/>
        </w:rPr>
        <w:t>Ożywienie branży gastronomicznej ma także istotny wpływ na życie społeczne i kulturalne miasta. Restauracje i kawiarnie stają się miejscami spotkań, gdzie ludzie mogą nawiązywać relacje, dzielić się doświadczeniami i spędzać czas w miłej atmosferze. Wiele z tych lokali organizuje również różnego rodzaju wydarzenia, takie jak koncerty, wieczory tematyczne czy spotkania literackie, co dodatkowo wzbogaca ofertę kulturalną Sulejowa i wzmacnia więzi społeczne.</w:t>
      </w:r>
    </w:p>
    <w:p w14:paraId="554CF26C" w14:textId="77777777" w:rsidR="00BA4945" w:rsidRDefault="00BA4945" w:rsidP="009D1541">
      <w:pPr>
        <w:spacing w:after="0" w:line="360" w:lineRule="auto"/>
        <w:ind w:firstLine="708"/>
        <w:jc w:val="both"/>
        <w:rPr>
          <w:rFonts w:ascii="Arial" w:hAnsi="Arial" w:cs="Arial"/>
          <w:sz w:val="20"/>
          <w:szCs w:val="20"/>
        </w:rPr>
      </w:pPr>
      <w:r>
        <w:rPr>
          <w:rFonts w:ascii="Arial" w:hAnsi="Arial" w:cs="Arial"/>
          <w:sz w:val="20"/>
          <w:szCs w:val="20"/>
        </w:rPr>
        <w:t>Odradzająca</w:t>
      </w:r>
      <w:r w:rsidRPr="00CC6DF2">
        <w:rPr>
          <w:rFonts w:ascii="Arial" w:hAnsi="Arial" w:cs="Arial"/>
          <w:sz w:val="20"/>
          <w:szCs w:val="20"/>
        </w:rPr>
        <w:t xml:space="preserve"> się branża gastronomiczna w Sulejowie jest jasnym punktem w trudnej sytuacji gospodarczej miasta. Nowe restauracje, kawiarnie i bary przyczyniają się do tworzenia miejsc pracy, przyciągania turystów, poprawy estetyki miasta oraz wzbogacenia życia społecznego i kulturalnego. Wsparcie dla tego sektora oraz dalsze inwestycje mogą stanowić klucz do ożywienia gospodarki Sulejowa i poprawy jakości życia jego mieszkańców.</w:t>
      </w:r>
    </w:p>
    <w:p w14:paraId="03FCFB52" w14:textId="7D76A05B" w:rsidR="00BA4945" w:rsidRPr="00076777" w:rsidRDefault="00BA4945" w:rsidP="00063C9C">
      <w:pPr>
        <w:pStyle w:val="Legenda"/>
        <w:keepNext/>
        <w:spacing w:before="240" w:after="0"/>
        <w:jc w:val="both"/>
        <w:rPr>
          <w:rFonts w:ascii="Arial" w:hAnsi="Arial" w:cs="Arial"/>
          <w:i w:val="0"/>
          <w:iCs w:val="0"/>
          <w:color w:val="auto"/>
          <w:sz w:val="20"/>
          <w:szCs w:val="20"/>
        </w:rPr>
      </w:pPr>
      <w:bookmarkStart w:id="115" w:name="_Toc180066980"/>
      <w:r w:rsidRPr="00076777">
        <w:rPr>
          <w:rFonts w:ascii="Arial" w:hAnsi="Arial" w:cs="Arial"/>
          <w:i w:val="0"/>
          <w:iCs w:val="0"/>
          <w:color w:val="auto"/>
          <w:sz w:val="20"/>
          <w:szCs w:val="20"/>
        </w:rPr>
        <w:t xml:space="preserve">Fotografia </w:t>
      </w:r>
      <w:r w:rsidRPr="00076777">
        <w:rPr>
          <w:rFonts w:ascii="Arial" w:hAnsi="Arial" w:cs="Arial"/>
          <w:i w:val="0"/>
          <w:iCs w:val="0"/>
          <w:color w:val="auto"/>
          <w:sz w:val="20"/>
          <w:szCs w:val="20"/>
        </w:rPr>
        <w:fldChar w:fldCharType="begin"/>
      </w:r>
      <w:r w:rsidRPr="00076777">
        <w:rPr>
          <w:rFonts w:ascii="Arial" w:hAnsi="Arial" w:cs="Arial"/>
          <w:i w:val="0"/>
          <w:iCs w:val="0"/>
          <w:color w:val="auto"/>
          <w:sz w:val="20"/>
          <w:szCs w:val="20"/>
        </w:rPr>
        <w:instrText xml:space="preserve"> SEQ Fotografia \* ARABIC </w:instrText>
      </w:r>
      <w:r w:rsidRPr="00076777">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7</w:t>
      </w:r>
      <w:r w:rsidRPr="00076777">
        <w:rPr>
          <w:rFonts w:ascii="Arial" w:hAnsi="Arial" w:cs="Arial"/>
          <w:i w:val="0"/>
          <w:iCs w:val="0"/>
          <w:color w:val="auto"/>
          <w:sz w:val="20"/>
          <w:szCs w:val="20"/>
        </w:rPr>
        <w:fldChar w:fldCharType="end"/>
      </w:r>
      <w:r w:rsidRPr="00076777">
        <w:rPr>
          <w:rFonts w:ascii="Arial" w:hAnsi="Arial" w:cs="Arial"/>
          <w:i w:val="0"/>
          <w:iCs w:val="0"/>
          <w:color w:val="auto"/>
          <w:sz w:val="20"/>
          <w:szCs w:val="20"/>
        </w:rPr>
        <w:t>. Bar "Emeryt" w Sulejowie</w:t>
      </w:r>
      <w:bookmarkEnd w:id="115"/>
    </w:p>
    <w:p w14:paraId="1B42235A" w14:textId="77777777" w:rsidR="00BA4945" w:rsidRDefault="00BA4945"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4AE1B048" wp14:editId="4F34A12F">
            <wp:extent cx="4488180" cy="3366135"/>
            <wp:effectExtent l="0" t="0" r="7620" b="5715"/>
            <wp:docPr id="1058218660"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488180" cy="3366135"/>
                    </a:xfrm>
                    <a:prstGeom prst="rect">
                      <a:avLst/>
                    </a:prstGeom>
                    <a:noFill/>
                    <a:ln>
                      <a:noFill/>
                    </a:ln>
                  </pic:spPr>
                </pic:pic>
              </a:graphicData>
            </a:graphic>
          </wp:inline>
        </w:drawing>
      </w:r>
    </w:p>
    <w:p w14:paraId="710CBB14"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7EC5459E" w14:textId="77777777" w:rsidR="00063C9C" w:rsidRDefault="00063C9C" w:rsidP="009D1541">
      <w:pPr>
        <w:spacing w:after="0" w:line="360" w:lineRule="auto"/>
        <w:rPr>
          <w:rFonts w:ascii="Arial" w:hAnsi="Arial" w:cs="Arial"/>
          <w:sz w:val="20"/>
          <w:szCs w:val="20"/>
        </w:rPr>
      </w:pPr>
    </w:p>
    <w:p w14:paraId="5352EDC4" w14:textId="77777777" w:rsidR="00BA4945" w:rsidRPr="00076777" w:rsidRDefault="00BA4945" w:rsidP="009D1541">
      <w:pPr>
        <w:spacing w:after="0" w:line="360" w:lineRule="auto"/>
        <w:jc w:val="both"/>
        <w:rPr>
          <w:rFonts w:ascii="Arial" w:hAnsi="Arial" w:cs="Arial"/>
        </w:rPr>
      </w:pPr>
    </w:p>
    <w:p w14:paraId="2F784947" w14:textId="12594F6D" w:rsidR="00BA4945" w:rsidRPr="00076777" w:rsidRDefault="00BA4945" w:rsidP="00063C9C">
      <w:pPr>
        <w:pStyle w:val="Legenda"/>
        <w:keepNext/>
        <w:spacing w:before="240" w:after="0"/>
        <w:jc w:val="both"/>
        <w:rPr>
          <w:rFonts w:ascii="Arial" w:hAnsi="Arial" w:cs="Arial"/>
          <w:i w:val="0"/>
          <w:iCs w:val="0"/>
          <w:color w:val="auto"/>
          <w:sz w:val="20"/>
          <w:szCs w:val="20"/>
        </w:rPr>
      </w:pPr>
      <w:bookmarkStart w:id="116" w:name="_Toc180066981"/>
      <w:r w:rsidRPr="00076777">
        <w:rPr>
          <w:rFonts w:ascii="Arial" w:hAnsi="Arial" w:cs="Arial"/>
          <w:i w:val="0"/>
          <w:iCs w:val="0"/>
          <w:color w:val="auto"/>
          <w:sz w:val="20"/>
          <w:szCs w:val="20"/>
        </w:rPr>
        <w:lastRenderedPageBreak/>
        <w:t xml:space="preserve">Fotografia </w:t>
      </w:r>
      <w:r w:rsidRPr="00076777">
        <w:rPr>
          <w:rFonts w:ascii="Arial" w:hAnsi="Arial" w:cs="Arial"/>
          <w:i w:val="0"/>
          <w:iCs w:val="0"/>
          <w:color w:val="auto"/>
          <w:sz w:val="20"/>
          <w:szCs w:val="20"/>
        </w:rPr>
        <w:fldChar w:fldCharType="begin"/>
      </w:r>
      <w:r w:rsidRPr="00076777">
        <w:rPr>
          <w:rFonts w:ascii="Arial" w:hAnsi="Arial" w:cs="Arial"/>
          <w:i w:val="0"/>
          <w:iCs w:val="0"/>
          <w:color w:val="auto"/>
          <w:sz w:val="20"/>
          <w:szCs w:val="20"/>
        </w:rPr>
        <w:instrText xml:space="preserve"> SEQ Fotografia \* ARABIC </w:instrText>
      </w:r>
      <w:r w:rsidRPr="00076777">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8</w:t>
      </w:r>
      <w:r w:rsidRPr="00076777">
        <w:rPr>
          <w:rFonts w:ascii="Arial" w:hAnsi="Arial" w:cs="Arial"/>
          <w:i w:val="0"/>
          <w:iCs w:val="0"/>
          <w:color w:val="auto"/>
          <w:sz w:val="20"/>
          <w:szCs w:val="20"/>
        </w:rPr>
        <w:fldChar w:fldCharType="end"/>
      </w:r>
      <w:r w:rsidRPr="00076777">
        <w:rPr>
          <w:rFonts w:ascii="Arial" w:hAnsi="Arial" w:cs="Arial"/>
          <w:i w:val="0"/>
          <w:iCs w:val="0"/>
          <w:color w:val="auto"/>
          <w:sz w:val="20"/>
          <w:szCs w:val="20"/>
        </w:rPr>
        <w:t>. Kash Kebab w centrum miasta</w:t>
      </w:r>
      <w:bookmarkEnd w:id="116"/>
    </w:p>
    <w:p w14:paraId="349FF0CD" w14:textId="77777777" w:rsidR="00BA4945" w:rsidRDefault="00BA4945"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3118588C" wp14:editId="0E09CFD9">
            <wp:extent cx="4511040" cy="3383280"/>
            <wp:effectExtent l="0" t="0" r="3810" b="7620"/>
            <wp:docPr id="1165429152"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511040" cy="3383280"/>
                    </a:xfrm>
                    <a:prstGeom prst="rect">
                      <a:avLst/>
                    </a:prstGeom>
                    <a:noFill/>
                    <a:ln>
                      <a:noFill/>
                    </a:ln>
                  </pic:spPr>
                </pic:pic>
              </a:graphicData>
            </a:graphic>
          </wp:inline>
        </w:drawing>
      </w:r>
    </w:p>
    <w:p w14:paraId="2A10DAEA"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76E5B14D" w14:textId="50A9202C"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Podstawowym problemem gospodarczym w mieście i całej gminie Sulejów jest brak firm innowacyjnych. Firmy te odgrywają kluczową rolę w nowoczesnej gospodarce, napędzając rozwój technologiczny, zwiększając konkurencyjność oraz tworząc wysokiej jakości miejsca pracy. Ich brak w</w:t>
      </w:r>
      <w:r w:rsidR="001D34D6">
        <w:rPr>
          <w:rFonts w:ascii="Arial" w:hAnsi="Arial" w:cs="Arial"/>
          <w:sz w:val="20"/>
          <w:szCs w:val="20"/>
        </w:rPr>
        <w:t> </w:t>
      </w:r>
      <w:r w:rsidRPr="00EF1FFB">
        <w:rPr>
          <w:rFonts w:ascii="Arial" w:hAnsi="Arial" w:cs="Arial"/>
          <w:sz w:val="20"/>
          <w:szCs w:val="20"/>
        </w:rPr>
        <w:t>regionie negatywnie wpływa na dynamikę gospodarczą i możliwości rozwojowe.</w:t>
      </w:r>
      <w:r>
        <w:rPr>
          <w:rFonts w:ascii="Arial" w:hAnsi="Arial" w:cs="Arial"/>
          <w:sz w:val="20"/>
          <w:szCs w:val="20"/>
        </w:rPr>
        <w:t xml:space="preserve"> </w:t>
      </w:r>
      <w:r w:rsidRPr="00EF1FFB">
        <w:rPr>
          <w:rFonts w:ascii="Arial" w:hAnsi="Arial" w:cs="Arial"/>
          <w:sz w:val="20"/>
          <w:szCs w:val="20"/>
        </w:rPr>
        <w:t>Innowacyjne przedsiębiorstwa charakteryzują się wprowadzaniem nowych technologii, produktów i usług, które mają potencjał do rewolucjonizowania rynku. Ich obecność przyczynia się do wzrostu produktywności i</w:t>
      </w:r>
      <w:r w:rsidR="001D34D6">
        <w:rPr>
          <w:rFonts w:ascii="Arial" w:hAnsi="Arial" w:cs="Arial"/>
          <w:sz w:val="20"/>
          <w:szCs w:val="20"/>
        </w:rPr>
        <w:t> </w:t>
      </w:r>
      <w:r w:rsidRPr="00EF1FFB">
        <w:rPr>
          <w:rFonts w:ascii="Arial" w:hAnsi="Arial" w:cs="Arial"/>
          <w:sz w:val="20"/>
          <w:szCs w:val="20"/>
        </w:rPr>
        <w:t>efektywności w różnych sektorach gospodarki. W miastach, gdzie innowacje są na porządku dziennym, obserwuje się szybszy wzrost gospodarczy, większe inwestycje oraz przyciąganie wykwalifikowanych pracowników.</w:t>
      </w:r>
    </w:p>
    <w:p w14:paraId="64CFC617" w14:textId="658097F1"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 xml:space="preserve">Brak firm innowacyjnych w Sulejowie oznacza, że miasto i gmina nie korzystają z tych korzyści. Lokalny rynek pracy staje się mniej atrakcyjny dla młodych, ambitnych ludzi, którzy poszukują dynamicznych i rozwijających się środowisk pracy. W rezultacie, wielu utalentowanych mieszkańców decyduje się na opuszczenie Sulejowa w poszukiwaniu lepszych perspektyw zawodowych w większych miastach, co prowadzi </w:t>
      </w:r>
      <w:r w:rsidR="001D34D6">
        <w:rPr>
          <w:rFonts w:ascii="Arial" w:hAnsi="Arial" w:cs="Arial"/>
          <w:sz w:val="20"/>
          <w:szCs w:val="20"/>
        </w:rPr>
        <w:t xml:space="preserve">do </w:t>
      </w:r>
      <w:r w:rsidRPr="00EF1FFB">
        <w:rPr>
          <w:rFonts w:ascii="Arial" w:hAnsi="Arial" w:cs="Arial"/>
          <w:sz w:val="20"/>
          <w:szCs w:val="20"/>
        </w:rPr>
        <w:t>osłabienia lokalnego potencjału ludzkiego.</w:t>
      </w:r>
    </w:p>
    <w:p w14:paraId="11EF4895" w14:textId="77777777"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Firmy innowacyjne mają również zdolność do przyciągania kapitału inwestycyjnego. Inwestorzy są bardziej skłonni lokować swoje środki w regionach, gdzie istnieje potencjał dla rozwoju nowych technologii i produktów. Brak takich firm w Sulejowie sprawia, że miasto traci szansę na napływ kapitału, który mógłby być wykorzystany na rozwój infrastruktury, edukacji i innych kluczowych obszarów.</w:t>
      </w:r>
      <w:r>
        <w:rPr>
          <w:rFonts w:ascii="Arial" w:hAnsi="Arial" w:cs="Arial"/>
          <w:sz w:val="20"/>
          <w:szCs w:val="20"/>
        </w:rPr>
        <w:t xml:space="preserve"> </w:t>
      </w:r>
      <w:r w:rsidRPr="00EF1FFB">
        <w:rPr>
          <w:rFonts w:ascii="Arial" w:hAnsi="Arial" w:cs="Arial"/>
          <w:sz w:val="20"/>
          <w:szCs w:val="20"/>
        </w:rPr>
        <w:t>Ponadto, innowacyjne przedsiębiorstwa często współpracują z lokalnymi instytucjami edukacyjnymi i badawczymi, co prowadzi do wzrostu poziomu edukacji i umiejętności w regionie. Współpraca ta może obejmować programy stażowe, projekty badawczo-rozwojowe oraz inne inicjatywy, które przyczyniają się do podniesienia kwalifikacji zawodowych mieszkańców i zwiększenia ich szans na rynku pracy.</w:t>
      </w:r>
    </w:p>
    <w:p w14:paraId="23C04902" w14:textId="77777777"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lastRenderedPageBreak/>
        <w:t>Brak firm innowacyjnych w Sulejowie ogranicza również możliwości dywersyfikacji gospodarki. Region staje się zbyt zależny od tradycyjnych sektorów, takich jak handel detaliczny i usługi remontowo-budowlane, które są mniej odporne na zmiany rynkowe i mogą nie zapewniać długoterminowego, zrównoważonego wzrostu. Dywersyfikacja gospodarki poprzez rozwój sektorów opartych na innowacjach może pomóc w budowaniu bardziej stabilnej i zrównoważonej gospodarki lokalnej.</w:t>
      </w:r>
    </w:p>
    <w:p w14:paraId="22BD9324" w14:textId="017F7CA3" w:rsidR="00BA4945" w:rsidRDefault="00BA4945" w:rsidP="009D1541">
      <w:pPr>
        <w:spacing w:after="0" w:line="360" w:lineRule="auto"/>
        <w:ind w:firstLine="708"/>
        <w:jc w:val="both"/>
        <w:rPr>
          <w:rFonts w:ascii="Arial" w:hAnsi="Arial" w:cs="Arial"/>
          <w:sz w:val="20"/>
          <w:szCs w:val="20"/>
        </w:rPr>
      </w:pPr>
      <w:r>
        <w:rPr>
          <w:rFonts w:ascii="Arial" w:hAnsi="Arial" w:cs="Arial"/>
          <w:sz w:val="20"/>
          <w:szCs w:val="20"/>
        </w:rPr>
        <w:t>Brak</w:t>
      </w:r>
      <w:r w:rsidRPr="00EF1FFB">
        <w:rPr>
          <w:rFonts w:ascii="Arial" w:hAnsi="Arial" w:cs="Arial"/>
          <w:sz w:val="20"/>
          <w:szCs w:val="20"/>
        </w:rPr>
        <w:t xml:space="preserve"> firm innowacyjnych w mieście i gminie Sulejów jest istotnym problemem gospodarczym, który hamuje rozwój regionu. Obecność takich firm jest kluczowa dla zwiększenia konkurencyjności, przyciągania inwestycji, tworzenia wysokiej jakości miejsc pracy oraz podnoszenia poziomu edukacji i</w:t>
      </w:r>
      <w:r w:rsidR="00824413">
        <w:rPr>
          <w:rFonts w:ascii="Arial" w:hAnsi="Arial" w:cs="Arial"/>
          <w:sz w:val="20"/>
          <w:szCs w:val="20"/>
        </w:rPr>
        <w:t> </w:t>
      </w:r>
      <w:r w:rsidRPr="00EF1FFB">
        <w:rPr>
          <w:rFonts w:ascii="Arial" w:hAnsi="Arial" w:cs="Arial"/>
          <w:sz w:val="20"/>
          <w:szCs w:val="20"/>
        </w:rPr>
        <w:t>umiejętności wśród mieszkańców. Aby przeciwdziałać tym wyzwaniom, konieczne są działania mające na celu wspieranie innowacyjności, rozwój współpracy z instytucjami badawczymi oraz przyciąganie inwestorów zainteresowanych nowoczesnymi technologiami.</w:t>
      </w:r>
    </w:p>
    <w:p w14:paraId="5DC29582" w14:textId="10B2F678"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Wprowadzenie innowacji opartych na sztucznej inteligencji (SI) może znacząco wpłynąć na gospodarkę Sulejowa, mimo jego oddalenia od większych rynków zbytu. Dzięki SI, miasto ma szansę na odbudowę i dynamiczny rozwój gospodarki, co może przyczynić się do poprawy jakości życia mieszkańców oraz zwiększenia atrakcyjności regionu dla inwestorów i przedsiębiorców.</w:t>
      </w:r>
      <w:r>
        <w:rPr>
          <w:rFonts w:ascii="Arial" w:hAnsi="Arial" w:cs="Arial"/>
          <w:sz w:val="20"/>
          <w:szCs w:val="20"/>
        </w:rPr>
        <w:t xml:space="preserve"> </w:t>
      </w:r>
      <w:r w:rsidRPr="00EF1FFB">
        <w:rPr>
          <w:rFonts w:ascii="Arial" w:hAnsi="Arial" w:cs="Arial"/>
          <w:sz w:val="20"/>
          <w:szCs w:val="20"/>
        </w:rPr>
        <w:t>Sztuczna inteligencja ma szerokie zastosowanie w różnych sektorach gospodarki. Może wspierać automatyzację procesów produkcyjnych, co prowadzi do zwiększenia efektywności i redukcji kosztów. Przedsiębiorstwa w Sulejowie mogłyby wykorzystać SI do optymalizacji swoich operacji, co</w:t>
      </w:r>
      <w:r w:rsidR="00B542AE">
        <w:rPr>
          <w:rFonts w:ascii="Arial" w:hAnsi="Arial" w:cs="Arial"/>
          <w:sz w:val="20"/>
          <w:szCs w:val="20"/>
        </w:rPr>
        <w:t> </w:t>
      </w:r>
      <w:r w:rsidRPr="00EF1FFB">
        <w:rPr>
          <w:rFonts w:ascii="Arial" w:hAnsi="Arial" w:cs="Arial"/>
          <w:sz w:val="20"/>
          <w:szCs w:val="20"/>
        </w:rPr>
        <w:t>pozwoliłoby im konkurować na równi z firmami z większych miast. Automatyzacja i analiza danych, które oferuje SI, mogą również pomóc lokalnym przedsiębiorstwom lepiej zrozumieć potrzeby rynku, dostosować swoje produkty i usługi oraz szybko reagować na zmieniające się warunki rynkowe.</w:t>
      </w:r>
      <w:r>
        <w:rPr>
          <w:rFonts w:ascii="Arial" w:hAnsi="Arial" w:cs="Arial"/>
          <w:sz w:val="20"/>
          <w:szCs w:val="20"/>
        </w:rPr>
        <w:t xml:space="preserve"> </w:t>
      </w:r>
      <w:r w:rsidRPr="00EF1FFB">
        <w:rPr>
          <w:rFonts w:ascii="Arial" w:hAnsi="Arial" w:cs="Arial"/>
          <w:sz w:val="20"/>
          <w:szCs w:val="20"/>
        </w:rPr>
        <w:t>Dzięki SI, możliwe jest również rozwinięcie nowych sektorów gospodarki w Sulejowie. Przykładem mogą być usługi zdalne, takie jak telemedycyna, zdalne nauczanie czy konsultacje online. Wykorzystanie technologii SI w tych obszarach pozwoliłoby na świadczenie wysokiej jakości usług na odległość, co</w:t>
      </w:r>
      <w:r w:rsidR="00B542AE">
        <w:rPr>
          <w:rFonts w:ascii="Arial" w:hAnsi="Arial" w:cs="Arial"/>
          <w:sz w:val="20"/>
          <w:szCs w:val="20"/>
        </w:rPr>
        <w:t> </w:t>
      </w:r>
      <w:r w:rsidRPr="00EF1FFB">
        <w:rPr>
          <w:rFonts w:ascii="Arial" w:hAnsi="Arial" w:cs="Arial"/>
          <w:sz w:val="20"/>
          <w:szCs w:val="20"/>
        </w:rPr>
        <w:t>jest szczególnie ważne w kontekście oddalenia od większych ośrodków miejskich. To mogłoby przyciągnąć nowych mieszkańców oraz inwestorów, którzy szukają miejsc z rozwiniętą infrastrukturą cyfrową i innowacyjnymi rozwiązaniami.</w:t>
      </w:r>
    </w:p>
    <w:p w14:paraId="0CEE765E" w14:textId="4B21E842" w:rsidR="00BA4945" w:rsidRPr="00EF1FFB" w:rsidRDefault="00BA4945" w:rsidP="00B542AE">
      <w:pPr>
        <w:spacing w:after="0" w:line="360" w:lineRule="auto"/>
        <w:jc w:val="both"/>
        <w:rPr>
          <w:rFonts w:ascii="Arial" w:hAnsi="Arial" w:cs="Arial"/>
          <w:sz w:val="20"/>
          <w:szCs w:val="20"/>
        </w:rPr>
      </w:pPr>
      <w:r w:rsidRPr="00EF1FFB">
        <w:rPr>
          <w:rFonts w:ascii="Arial" w:hAnsi="Arial" w:cs="Arial"/>
          <w:sz w:val="20"/>
          <w:szCs w:val="20"/>
        </w:rPr>
        <w:t>Ponadto, SI może wspierać lokalnych przedsiębiorców w procesie podejmowania decyzji biznesowych poprzez analizę dużych zbiorów danych i przewidywanie trendów rynkowych. Tego rodzaju narzędzia mogą pomóc firmom w lepszym zarządzaniu zasobami, identyfikowaniu nowych możliwości rynkowych oraz minimalizowaniu ryzyka. W rezultacie, lokalne przedsiębiorstwa mogłyby stać się bardziej konkurencyjne i zrównoważone.</w:t>
      </w:r>
      <w:r>
        <w:rPr>
          <w:rFonts w:ascii="Arial" w:hAnsi="Arial" w:cs="Arial"/>
          <w:sz w:val="20"/>
          <w:szCs w:val="20"/>
        </w:rPr>
        <w:t xml:space="preserve"> </w:t>
      </w:r>
      <w:r w:rsidRPr="00EF1FFB">
        <w:rPr>
          <w:rFonts w:ascii="Arial" w:hAnsi="Arial" w:cs="Arial"/>
          <w:sz w:val="20"/>
          <w:szCs w:val="20"/>
        </w:rPr>
        <w:t>Wprowadzenie SI do edukacji i szkoleń zawodowych również przyniosłoby korzyści gospodarce Sulejowa. Nowoczesne technologie edukacyjne, wspierane przez SI, mogą oferować spersonalizowane programy nauczania, które lepiej odpowiadają potrzebom uczniów i pracowników. To pozwoliłoby na podniesienie kwalifikacji zawodowych mieszkańców, zwiększając ich szanse na rynku pracy i przyczyniając się do ogólnego wzrostu kompetencji w</w:t>
      </w:r>
      <w:r w:rsidR="00B542AE">
        <w:rPr>
          <w:rFonts w:ascii="Arial" w:hAnsi="Arial" w:cs="Arial"/>
          <w:sz w:val="20"/>
          <w:szCs w:val="20"/>
        </w:rPr>
        <w:t> </w:t>
      </w:r>
      <w:r w:rsidRPr="00EF1FFB">
        <w:rPr>
          <w:rFonts w:ascii="Arial" w:hAnsi="Arial" w:cs="Arial"/>
          <w:sz w:val="20"/>
          <w:szCs w:val="20"/>
        </w:rPr>
        <w:t>regionie.</w:t>
      </w:r>
    </w:p>
    <w:p w14:paraId="2F0274C9" w14:textId="73C24DCC" w:rsidR="00BA4945" w:rsidRDefault="00BA4945" w:rsidP="00B542AE">
      <w:pPr>
        <w:spacing w:after="0" w:line="360" w:lineRule="auto"/>
        <w:jc w:val="both"/>
        <w:rPr>
          <w:rFonts w:ascii="Arial" w:hAnsi="Arial" w:cs="Arial"/>
          <w:sz w:val="20"/>
          <w:szCs w:val="20"/>
        </w:rPr>
      </w:pPr>
      <w:r>
        <w:rPr>
          <w:rFonts w:ascii="Arial" w:hAnsi="Arial" w:cs="Arial"/>
          <w:sz w:val="20"/>
          <w:szCs w:val="20"/>
        </w:rPr>
        <w:t>M</w:t>
      </w:r>
      <w:r w:rsidRPr="00EF1FFB">
        <w:rPr>
          <w:rFonts w:ascii="Arial" w:hAnsi="Arial" w:cs="Arial"/>
          <w:sz w:val="20"/>
          <w:szCs w:val="20"/>
        </w:rPr>
        <w:t xml:space="preserve">imo oddalenia od większych rynków zbytu, Sulejów ma potencjał, aby stać się innowacyjnym centrum dzięki wprowadzeniu technologii SI. Inwestycje w infrastrukturę cyfrową, szkolenia oraz </w:t>
      </w:r>
      <w:r w:rsidRPr="00EF1FFB">
        <w:rPr>
          <w:rFonts w:ascii="Arial" w:hAnsi="Arial" w:cs="Arial"/>
          <w:sz w:val="20"/>
          <w:szCs w:val="20"/>
        </w:rPr>
        <w:lastRenderedPageBreak/>
        <w:t>współpracę z instytucjami badawczymi i edukacyjnymi mogą przynieść wymierne korzyści ekonomiczne. Odbudowa gospodarki Sulejowa poprzez rozwój sektora technologicznego i</w:t>
      </w:r>
      <w:r w:rsidR="00B542AE">
        <w:rPr>
          <w:rFonts w:ascii="Arial" w:hAnsi="Arial" w:cs="Arial"/>
          <w:sz w:val="20"/>
          <w:szCs w:val="20"/>
        </w:rPr>
        <w:t> </w:t>
      </w:r>
      <w:r w:rsidRPr="00EF1FFB">
        <w:rPr>
          <w:rFonts w:ascii="Arial" w:hAnsi="Arial" w:cs="Arial"/>
          <w:sz w:val="20"/>
          <w:szCs w:val="20"/>
        </w:rPr>
        <w:t>innowacyjnego może przyczynić się do tworzenia nowych miejsc pracy, przyciągania inwestorów oraz poprawy jakości życia mieszkańców.</w:t>
      </w:r>
    </w:p>
    <w:p w14:paraId="0C4712BF" w14:textId="39A75D54"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Konieczne jest wprowadzenie kształcenia w zakresie innowacji już na poziomie szkoły podstawowej, co stanowi kluczowy krok w budowaniu przyszłości gospodarczej Sulejowa. Wczesne edukowanie młodych ludzi na temat nowoczesnych technologii, takich jak sztuczna inteligencja, programowanie, robotyka czy analiza danych, może przyczynić się do stworzenia dobrze wykształconej i kompetentnej siły roboczej, która będzie zdolna sprostać wymaganiom przyszłego rynku pracy.</w:t>
      </w:r>
      <w:r>
        <w:rPr>
          <w:rFonts w:ascii="Arial" w:hAnsi="Arial" w:cs="Arial"/>
          <w:sz w:val="20"/>
          <w:szCs w:val="20"/>
        </w:rPr>
        <w:t xml:space="preserve"> </w:t>
      </w:r>
      <w:r w:rsidRPr="00EF1FFB">
        <w:rPr>
          <w:rFonts w:ascii="Arial" w:hAnsi="Arial" w:cs="Arial"/>
          <w:sz w:val="20"/>
          <w:szCs w:val="20"/>
        </w:rPr>
        <w:t>Rozpoczęcie edukacji innowacyjnej na wczesnym etapie ma wiele zalet. Dzieci są naturalnie ciekawskie i otwarte na nowe idee, co czyni je idealnymi kandydatami do nauki o</w:t>
      </w:r>
      <w:r w:rsidR="00B542AE">
        <w:rPr>
          <w:rFonts w:ascii="Arial" w:hAnsi="Arial" w:cs="Arial"/>
          <w:sz w:val="20"/>
          <w:szCs w:val="20"/>
        </w:rPr>
        <w:t> </w:t>
      </w:r>
      <w:r w:rsidRPr="00EF1FFB">
        <w:rPr>
          <w:rFonts w:ascii="Arial" w:hAnsi="Arial" w:cs="Arial"/>
          <w:sz w:val="20"/>
          <w:szCs w:val="20"/>
        </w:rPr>
        <w:t>zaawansowanych technologiach. Wprowadzenie takich przedmiotów w szkołach podstawowych może zainspirować uczniów do rozwijania swoich zainteresowań w dziedzinach nauk ścisłych, technologii, inżynierii i matematyki (STEM). To z kolei może prowadzić do zwiększenia liczby uczniów wybierających te kierunki w późniejszym etapie edukacji, co jest niezbędne dla przyszłego rozwoju gospodarczego.</w:t>
      </w:r>
      <w:r>
        <w:rPr>
          <w:rFonts w:ascii="Arial" w:hAnsi="Arial" w:cs="Arial"/>
          <w:sz w:val="20"/>
          <w:szCs w:val="20"/>
        </w:rPr>
        <w:t xml:space="preserve"> </w:t>
      </w:r>
      <w:r w:rsidRPr="00EF1FFB">
        <w:rPr>
          <w:rFonts w:ascii="Arial" w:hAnsi="Arial" w:cs="Arial"/>
          <w:sz w:val="20"/>
          <w:szCs w:val="20"/>
        </w:rPr>
        <w:t>Edukacja w zakresie innowacji na poziomie podstawowym i średnim powinna obejmować zarówno teoretyczne podstawy, jak i praktyczne zastosowania. Programy nauczania powinny być zaprojektowane w taki sposób, aby uczniowie mieli możliwość eksperymentowania, rozwiązywania problemów i pracy nad projektami, które rozwijają ich umiejętności praktyczne. Dodatkowo, współpraca z lokalnymi firmami technologicznymi i instytucjami edukacyjnymi może zapewnić dostęp do nowoczesnych narzędzi i zasobów, które uczniowie mogą wykorzystać w swoim procesie nauki.</w:t>
      </w:r>
    </w:p>
    <w:p w14:paraId="1DA6E70E" w14:textId="46318333" w:rsidR="00BA4945" w:rsidRPr="00EF1FFB" w:rsidRDefault="00BA4945" w:rsidP="00B542AE">
      <w:pPr>
        <w:spacing w:after="0" w:line="360" w:lineRule="auto"/>
        <w:jc w:val="both"/>
        <w:rPr>
          <w:rFonts w:ascii="Arial" w:hAnsi="Arial" w:cs="Arial"/>
          <w:sz w:val="20"/>
          <w:szCs w:val="20"/>
        </w:rPr>
      </w:pPr>
      <w:r w:rsidRPr="00EF1FFB">
        <w:rPr>
          <w:rFonts w:ascii="Arial" w:hAnsi="Arial" w:cs="Arial"/>
          <w:sz w:val="20"/>
          <w:szCs w:val="20"/>
        </w:rPr>
        <w:t>Inwestowanie w edukację innowacyjną ma także długoterminowe korzyści dla społeczności lokalnej. Młodzi ludzie, którzy zdobywają zaawansowane umiejętności technologiczne, mają większe szanse na znalezienie dobrze płatnej pracy, co przyczynia się do zwiększenia ich jakości życia i</w:t>
      </w:r>
      <w:r w:rsidR="00B542AE">
        <w:rPr>
          <w:rFonts w:ascii="Arial" w:hAnsi="Arial" w:cs="Arial"/>
          <w:sz w:val="20"/>
          <w:szCs w:val="20"/>
        </w:rPr>
        <w:t> </w:t>
      </w:r>
      <w:r w:rsidRPr="00EF1FFB">
        <w:rPr>
          <w:rFonts w:ascii="Arial" w:hAnsi="Arial" w:cs="Arial"/>
          <w:sz w:val="20"/>
          <w:szCs w:val="20"/>
        </w:rPr>
        <w:t>stabilności finansowej. Ponadto, wykształcona siła robocza jest bardziej atrakcyjna dla inwestorów i</w:t>
      </w:r>
      <w:r w:rsidR="00B542AE">
        <w:rPr>
          <w:rFonts w:ascii="Arial" w:hAnsi="Arial" w:cs="Arial"/>
          <w:sz w:val="20"/>
          <w:szCs w:val="20"/>
        </w:rPr>
        <w:t> </w:t>
      </w:r>
      <w:r w:rsidRPr="00EF1FFB">
        <w:rPr>
          <w:rFonts w:ascii="Arial" w:hAnsi="Arial" w:cs="Arial"/>
          <w:sz w:val="20"/>
          <w:szCs w:val="20"/>
        </w:rPr>
        <w:t>przedsiębiorstw, co może prowadzić do przyciągnięcia nowych firm i stworzenia nowych miejsc pracy w regionie.</w:t>
      </w:r>
      <w:r>
        <w:rPr>
          <w:rFonts w:ascii="Arial" w:hAnsi="Arial" w:cs="Arial"/>
          <w:sz w:val="20"/>
          <w:szCs w:val="20"/>
        </w:rPr>
        <w:t xml:space="preserve"> </w:t>
      </w:r>
      <w:r w:rsidRPr="00EF1FFB">
        <w:rPr>
          <w:rFonts w:ascii="Arial" w:hAnsi="Arial" w:cs="Arial"/>
          <w:sz w:val="20"/>
          <w:szCs w:val="20"/>
        </w:rPr>
        <w:t>Wprowadzenie kształcenia w zakresie innowacji od najmłodszych lat może również wspierać rozwój lokalnej przedsiębiorczości. Uczniowie, którzy zdobywają umiejętności techniczne i</w:t>
      </w:r>
      <w:r w:rsidR="00B542AE">
        <w:rPr>
          <w:rFonts w:ascii="Arial" w:hAnsi="Arial" w:cs="Arial"/>
          <w:sz w:val="20"/>
          <w:szCs w:val="20"/>
        </w:rPr>
        <w:t> </w:t>
      </w:r>
      <w:r w:rsidRPr="00EF1FFB">
        <w:rPr>
          <w:rFonts w:ascii="Arial" w:hAnsi="Arial" w:cs="Arial"/>
          <w:sz w:val="20"/>
          <w:szCs w:val="20"/>
        </w:rPr>
        <w:t>innowacyjne, są lepiej przygotowani do zakładania własnych firm i wprowadzania nowych produktów oraz usług na rynek. To może przyczynić się do dynamicznego rozwoju lokalnej gospodarki oraz zwiększenia jej odporności na zmiany rynkowe.</w:t>
      </w:r>
    </w:p>
    <w:p w14:paraId="26FACA5F" w14:textId="77777777" w:rsidR="00BA4945" w:rsidRDefault="00BA4945" w:rsidP="00B542AE">
      <w:pPr>
        <w:spacing w:after="0" w:line="360" w:lineRule="auto"/>
        <w:jc w:val="both"/>
        <w:rPr>
          <w:rFonts w:ascii="Arial" w:hAnsi="Arial" w:cs="Arial"/>
          <w:sz w:val="20"/>
          <w:szCs w:val="20"/>
        </w:rPr>
      </w:pPr>
      <w:r>
        <w:rPr>
          <w:rFonts w:ascii="Arial" w:hAnsi="Arial" w:cs="Arial"/>
          <w:sz w:val="20"/>
          <w:szCs w:val="20"/>
        </w:rPr>
        <w:t>K</w:t>
      </w:r>
      <w:r w:rsidRPr="00EF1FFB">
        <w:rPr>
          <w:rFonts w:ascii="Arial" w:hAnsi="Arial" w:cs="Arial"/>
          <w:sz w:val="20"/>
          <w:szCs w:val="20"/>
        </w:rPr>
        <w:t>onieczność wprowadzenia edukacji w zakresie innowacji już na poziomie szkoły podstawowej jest kluczowa dla przyszłego rozwoju Sulejowa. Wczesne kształcenie w dziedzinach technologicznych może zainspirować młodych ludzi, zwiększyć ich kompetencje i przygotować ich do sprostania wymaganiom nowoczesnego rynku pracy. Inwestowanie w edukację innowacyjną przyniesie długoterminowe korzyści dla gospodarki miasta, przyciągając inwestorów, tworząc nowe miejsca pracy i wspierając rozwój lokalnej przedsiębiorczości.</w:t>
      </w:r>
    </w:p>
    <w:p w14:paraId="7E326085" w14:textId="61621C25"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 xml:space="preserve">Miasto Sulejów boryka się z poważnymi problemami gospodarczymi. Brak firm innowacyjnych, upadek małych sklepów, dominacja większych sieci handlowych i dyskontów, rosnące koszty </w:t>
      </w:r>
      <w:r w:rsidRPr="00EF1FFB">
        <w:rPr>
          <w:rFonts w:ascii="Arial" w:hAnsi="Arial" w:cs="Arial"/>
          <w:sz w:val="20"/>
          <w:szCs w:val="20"/>
        </w:rPr>
        <w:lastRenderedPageBreak/>
        <w:t>prowadzenia działalności gospodarczej, brak wykwalifikowanych kadr oraz opustoszałe lokale usługowe to tylko niektóre z wyzwań, z jakimi mierzy się miasto. Dodatkowo, zmieniająca się forma robienia zakupów na handel online pogłębia trudności lokalnych przedsiębiorców, a stagnacja gospodarcza zmusza wielu mieszkańców do szukania lepszych perspektyw zawodowych poza Sulejowem.</w:t>
      </w:r>
    </w:p>
    <w:p w14:paraId="6DADCF7E" w14:textId="43FA1EB9" w:rsidR="00BA4945" w:rsidRPr="00EF1FFB"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Mimo pewnych pozytywnych trendów, takich jak odradzanie się branży gastronomicznej i</w:t>
      </w:r>
      <w:r w:rsidR="00B542AE">
        <w:rPr>
          <w:rFonts w:ascii="Arial" w:hAnsi="Arial" w:cs="Arial"/>
          <w:sz w:val="20"/>
          <w:szCs w:val="20"/>
        </w:rPr>
        <w:t> </w:t>
      </w:r>
      <w:r w:rsidRPr="00EF1FFB">
        <w:rPr>
          <w:rFonts w:ascii="Arial" w:hAnsi="Arial" w:cs="Arial"/>
          <w:sz w:val="20"/>
          <w:szCs w:val="20"/>
        </w:rPr>
        <w:t>organizowanie nowych imprez kulturalnych, miasto wciąż potrzebuje strategicznych działań, aby skutecznie przeciwdziałać jego gospodarcze</w:t>
      </w:r>
      <w:r w:rsidR="00B542AE">
        <w:rPr>
          <w:rFonts w:ascii="Arial" w:hAnsi="Arial" w:cs="Arial"/>
          <w:sz w:val="20"/>
          <w:szCs w:val="20"/>
        </w:rPr>
        <w:t>j</w:t>
      </w:r>
      <w:r w:rsidRPr="00EF1FFB">
        <w:rPr>
          <w:rFonts w:ascii="Arial" w:hAnsi="Arial" w:cs="Arial"/>
          <w:sz w:val="20"/>
          <w:szCs w:val="20"/>
        </w:rPr>
        <w:t xml:space="preserve"> zapaści. Konieczne jest wprowadzenie innowacji i</w:t>
      </w:r>
      <w:r w:rsidR="00B542AE">
        <w:rPr>
          <w:rFonts w:ascii="Arial" w:hAnsi="Arial" w:cs="Arial"/>
          <w:sz w:val="20"/>
          <w:szCs w:val="20"/>
        </w:rPr>
        <w:t> </w:t>
      </w:r>
      <w:r w:rsidRPr="00EF1FFB">
        <w:rPr>
          <w:rFonts w:ascii="Arial" w:hAnsi="Arial" w:cs="Arial"/>
          <w:sz w:val="20"/>
          <w:szCs w:val="20"/>
        </w:rPr>
        <w:t>technologii, zwłaszcza sztucznej inteligencji, aby przywrócić dynamikę gospodarczą i stworzyć nowe miejsca pracy. Edukacja w zakresie innowacji już na poziomie szkoły podstawowej może odegrać kluczową rolę w przygotowaniu przyszłych pokoleń do wyzwań nowoczesnego rynku pracy.</w:t>
      </w:r>
    </w:p>
    <w:p w14:paraId="265DCC96" w14:textId="3FFDF44F" w:rsidR="00451D99" w:rsidRPr="00EB4817" w:rsidRDefault="00BA4945" w:rsidP="009D1541">
      <w:pPr>
        <w:spacing w:after="0" w:line="360" w:lineRule="auto"/>
        <w:ind w:firstLine="708"/>
        <w:jc w:val="both"/>
        <w:rPr>
          <w:rFonts w:ascii="Arial" w:hAnsi="Arial" w:cs="Arial"/>
          <w:sz w:val="20"/>
          <w:szCs w:val="20"/>
        </w:rPr>
      </w:pPr>
      <w:r w:rsidRPr="00EF1FFB">
        <w:rPr>
          <w:rFonts w:ascii="Arial" w:hAnsi="Arial" w:cs="Arial"/>
          <w:sz w:val="20"/>
          <w:szCs w:val="20"/>
        </w:rPr>
        <w:t>Podsumowując, Sulejów wymaga kompleksowej rewitalizacji, która uwzględni rozwój infrastruktury, wsparcie dla lokalnych przedsiębiorców, inwestycje w edukację oraz wprowadzenie nowoczesnych technologii. Tylko poprzez skoordynowane działania można przywrócić miastu dawną świetność, poprawić jakość życia mieszkańców i zapewnić zrównoważony rozwój gospodarczy.</w:t>
      </w:r>
    </w:p>
    <w:p w14:paraId="5E0D6D14" w14:textId="77777777" w:rsidR="001E11FC" w:rsidRDefault="001E11FC" w:rsidP="009D1541">
      <w:pPr>
        <w:spacing w:after="0" w:line="360" w:lineRule="auto"/>
        <w:jc w:val="both"/>
        <w:rPr>
          <w:rFonts w:ascii="Arial" w:hAnsi="Arial" w:cs="Arial"/>
          <w:sz w:val="20"/>
          <w:szCs w:val="20"/>
        </w:rPr>
      </w:pPr>
    </w:p>
    <w:p w14:paraId="1E86E9A0" w14:textId="77777777" w:rsidR="00523DD9" w:rsidRDefault="00523DD9" w:rsidP="009D1541">
      <w:pPr>
        <w:spacing w:after="0" w:line="360" w:lineRule="auto"/>
        <w:jc w:val="both"/>
        <w:rPr>
          <w:rFonts w:ascii="Arial" w:hAnsi="Arial" w:cs="Arial"/>
          <w:sz w:val="20"/>
          <w:szCs w:val="20"/>
        </w:rPr>
      </w:pPr>
    </w:p>
    <w:p w14:paraId="664E283D" w14:textId="77777777" w:rsidR="00B542AE" w:rsidRPr="00EB4817" w:rsidRDefault="00B542AE" w:rsidP="009D1541">
      <w:pPr>
        <w:spacing w:after="0" w:line="360" w:lineRule="auto"/>
        <w:jc w:val="both"/>
        <w:rPr>
          <w:rFonts w:ascii="Arial" w:hAnsi="Arial" w:cs="Arial"/>
          <w:sz w:val="20"/>
          <w:szCs w:val="20"/>
        </w:rPr>
      </w:pPr>
    </w:p>
    <w:p w14:paraId="18C67D27" w14:textId="77777777" w:rsidR="00664DEB" w:rsidRPr="00164CE1" w:rsidRDefault="00664DEB" w:rsidP="009D1541">
      <w:pPr>
        <w:spacing w:after="0" w:line="360" w:lineRule="auto"/>
        <w:rPr>
          <w:rFonts w:ascii="Arial" w:hAnsi="Arial" w:cs="Arial"/>
          <w:sz w:val="20"/>
          <w:szCs w:val="20"/>
        </w:rPr>
      </w:pPr>
    </w:p>
    <w:p w14:paraId="2A624CA3" w14:textId="65C4657C" w:rsidR="00AB02F5" w:rsidRPr="006A2396" w:rsidRDefault="002C066B">
      <w:pPr>
        <w:pStyle w:val="Akapitzlist"/>
        <w:numPr>
          <w:ilvl w:val="0"/>
          <w:numId w:val="6"/>
        </w:numPr>
        <w:ind w:left="426"/>
        <w:outlineLvl w:val="0"/>
        <w:rPr>
          <w:rFonts w:ascii="Arial" w:hAnsi="Arial" w:cs="Arial"/>
          <w:b/>
          <w:bCs/>
          <w:color w:val="EE9012"/>
          <w:sz w:val="28"/>
          <w:szCs w:val="28"/>
        </w:rPr>
      </w:pPr>
      <w:bookmarkStart w:id="117" w:name="_Toc176261116"/>
      <w:r w:rsidRPr="006A2396">
        <w:rPr>
          <w:rFonts w:ascii="Arial" w:hAnsi="Arial" w:cs="Arial"/>
          <w:b/>
          <w:bCs/>
          <w:color w:val="EE9012"/>
          <w:sz w:val="28"/>
          <w:szCs w:val="28"/>
        </w:rPr>
        <w:t>Analiza środowiska naturalnego</w:t>
      </w:r>
      <w:bookmarkEnd w:id="117"/>
    </w:p>
    <w:p w14:paraId="0BF7B293" w14:textId="388A6315" w:rsidR="00AB02F5" w:rsidRPr="00164CE1" w:rsidRDefault="00AB02F5" w:rsidP="000F6226">
      <w:pPr>
        <w:spacing w:after="0" w:line="360" w:lineRule="auto"/>
        <w:rPr>
          <w:rFonts w:ascii="Arial" w:hAnsi="Arial" w:cs="Arial"/>
          <w:sz w:val="20"/>
          <w:szCs w:val="20"/>
        </w:rPr>
      </w:pPr>
    </w:p>
    <w:p w14:paraId="7205F701" w14:textId="5FD0E467" w:rsidR="00F07215" w:rsidRDefault="00A15091" w:rsidP="00BE5152">
      <w:pPr>
        <w:spacing w:after="0" w:line="360" w:lineRule="auto"/>
        <w:ind w:firstLine="360"/>
        <w:rPr>
          <w:rFonts w:ascii="Arial" w:hAnsi="Arial" w:cs="Arial"/>
          <w:sz w:val="20"/>
          <w:szCs w:val="20"/>
        </w:rPr>
      </w:pPr>
      <w:r w:rsidRPr="00164CE1">
        <w:rPr>
          <w:rFonts w:ascii="Arial" w:hAnsi="Arial" w:cs="Arial"/>
          <w:sz w:val="20"/>
          <w:szCs w:val="20"/>
        </w:rPr>
        <w:t xml:space="preserve">Zgodnie z ustawą o rewitalizacji, kolejnym kryterium oceny jest stan środowiska naturalnego. </w:t>
      </w:r>
    </w:p>
    <w:p w14:paraId="5512554A" w14:textId="77777777" w:rsidR="00BE5152" w:rsidRDefault="00BE5152" w:rsidP="00BE5152">
      <w:pPr>
        <w:spacing w:after="0" w:line="360" w:lineRule="auto"/>
        <w:rPr>
          <w:rFonts w:ascii="Arial" w:hAnsi="Arial" w:cs="Arial"/>
          <w:b/>
          <w:bCs/>
          <w:sz w:val="20"/>
          <w:szCs w:val="20"/>
        </w:rPr>
      </w:pPr>
    </w:p>
    <w:p w14:paraId="39338000" w14:textId="78183E13" w:rsidR="00BE5152" w:rsidRPr="00BE5152" w:rsidRDefault="00BE5152" w:rsidP="00BE5152">
      <w:pPr>
        <w:spacing w:after="0" w:line="360" w:lineRule="auto"/>
        <w:rPr>
          <w:rFonts w:ascii="Arial" w:hAnsi="Arial" w:cs="Arial"/>
          <w:b/>
          <w:bCs/>
          <w:sz w:val="20"/>
          <w:szCs w:val="20"/>
        </w:rPr>
      </w:pPr>
      <w:r w:rsidRPr="00BE5152">
        <w:rPr>
          <w:rFonts w:ascii="Arial" w:hAnsi="Arial" w:cs="Arial"/>
          <w:b/>
          <w:bCs/>
          <w:sz w:val="20"/>
          <w:szCs w:val="20"/>
        </w:rPr>
        <w:t>POŁOŻENIE</w:t>
      </w:r>
    </w:p>
    <w:p w14:paraId="46ECB98D" w14:textId="77777777" w:rsidR="007F4B47" w:rsidRDefault="00BE5152" w:rsidP="004B77A0">
      <w:pPr>
        <w:spacing w:after="0" w:line="360" w:lineRule="auto"/>
        <w:ind w:firstLine="708"/>
        <w:jc w:val="both"/>
        <w:rPr>
          <w:rFonts w:ascii="Arial" w:hAnsi="Arial" w:cs="Arial"/>
          <w:sz w:val="20"/>
          <w:szCs w:val="20"/>
        </w:rPr>
      </w:pPr>
      <w:r w:rsidRPr="00BE5152">
        <w:rPr>
          <w:rFonts w:ascii="Arial" w:hAnsi="Arial" w:cs="Arial"/>
          <w:sz w:val="20"/>
          <w:szCs w:val="20"/>
        </w:rPr>
        <w:t>Większość obszaru Gminy Sulejów znajduje się na Równinie Piotrkowskiej, która rozciąga się na zachód od rzeki Pilicy. Tereny położone na wschód od rzeki, w północno-wschodniej części gminy, należą do Wzgórz Opoczyńskich. Rzeka Pilica stanowi naturalną granicę między tymi jednostkami. Geologicznie, wschodnie rejony Gminy Sulejów są częścią obrzeżenia Gór Świętokrzyskich, podczas gdy pozostała część gminy leży na południowo-wschodnim krańcu obrzeżenia Kredowej Niecki Łódzkiej. Na starszych warstwach skalnych, reprezentowanych przez utwory jurajskie (wapienie, margle), znajdują się młodsze osady czwartorzędowe (piaski, pyły, gliny). Najmłodsze osady holoceńskie to torfy, mułki, piaski i żwiry rzeczne, które występują w obniżeniach terenu oraz dolinach rzecznych.</w:t>
      </w:r>
    </w:p>
    <w:p w14:paraId="0F04618B" w14:textId="77777777" w:rsidR="007F4B47" w:rsidRDefault="007F4B47" w:rsidP="007F4B47">
      <w:pPr>
        <w:spacing w:after="0" w:line="360" w:lineRule="auto"/>
        <w:jc w:val="both"/>
        <w:rPr>
          <w:rFonts w:ascii="Arial" w:hAnsi="Arial" w:cs="Arial"/>
          <w:b/>
          <w:bCs/>
          <w:sz w:val="20"/>
          <w:szCs w:val="20"/>
        </w:rPr>
      </w:pPr>
    </w:p>
    <w:p w14:paraId="7D34557C" w14:textId="7F26CFF2" w:rsidR="00BE5152" w:rsidRPr="004B77A0" w:rsidRDefault="004B77A0" w:rsidP="007F4B47">
      <w:pPr>
        <w:spacing w:after="0" w:line="360" w:lineRule="auto"/>
        <w:jc w:val="both"/>
        <w:rPr>
          <w:rFonts w:ascii="Arial" w:hAnsi="Arial" w:cs="Arial"/>
          <w:b/>
          <w:bCs/>
          <w:sz w:val="20"/>
          <w:szCs w:val="20"/>
        </w:rPr>
      </w:pPr>
      <w:r w:rsidRPr="004B77A0">
        <w:rPr>
          <w:rFonts w:ascii="Arial" w:hAnsi="Arial" w:cs="Arial"/>
          <w:b/>
          <w:bCs/>
          <w:sz w:val="20"/>
          <w:szCs w:val="20"/>
        </w:rPr>
        <w:t>WALORY PRZYRODNICZE</w:t>
      </w:r>
    </w:p>
    <w:p w14:paraId="3B132FC2" w14:textId="77777777" w:rsidR="002617A6" w:rsidRPr="002617A6" w:rsidRDefault="002617A6" w:rsidP="002617A6">
      <w:pPr>
        <w:spacing w:after="0" w:line="360" w:lineRule="auto"/>
        <w:jc w:val="both"/>
        <w:rPr>
          <w:rFonts w:ascii="Arial" w:hAnsi="Arial" w:cs="Arial"/>
          <w:sz w:val="20"/>
          <w:szCs w:val="20"/>
          <w:u w:val="single"/>
        </w:rPr>
      </w:pPr>
      <w:r w:rsidRPr="002617A6">
        <w:rPr>
          <w:rFonts w:ascii="Arial" w:hAnsi="Arial" w:cs="Arial"/>
          <w:sz w:val="20"/>
          <w:szCs w:val="20"/>
          <w:u w:val="single"/>
        </w:rPr>
        <w:t xml:space="preserve">Warunki hydrologiczne </w:t>
      </w:r>
    </w:p>
    <w:p w14:paraId="2EF44C12" w14:textId="367B8111" w:rsidR="006F24C9" w:rsidRDefault="004B77A0" w:rsidP="004B77A0">
      <w:pPr>
        <w:spacing w:after="0" w:line="360" w:lineRule="auto"/>
        <w:ind w:firstLine="708"/>
        <w:jc w:val="both"/>
        <w:rPr>
          <w:rFonts w:ascii="Arial" w:hAnsi="Arial" w:cs="Arial"/>
          <w:sz w:val="20"/>
          <w:szCs w:val="20"/>
        </w:rPr>
      </w:pPr>
      <w:r w:rsidRPr="004B77A0">
        <w:rPr>
          <w:rFonts w:ascii="Arial" w:hAnsi="Arial" w:cs="Arial"/>
          <w:sz w:val="20"/>
          <w:szCs w:val="20"/>
        </w:rPr>
        <w:t xml:space="preserve">Gmina Sulejów znajduje się w dorzeczu Wisły, w zlewni Pilicy, która jest najważniejszym ciekiem wodnym tego obszaru. Do Pilicy wpływają dopływy takie jak Luciąża, Strawa i Czarna. Gmina leży w zasięgu dwóch głównych zbiorników wód podziemnych: GZWP nr 401 Niecka Łódzka oraz </w:t>
      </w:r>
      <w:r w:rsidRPr="004B77A0">
        <w:rPr>
          <w:rFonts w:ascii="Arial" w:hAnsi="Arial" w:cs="Arial"/>
          <w:sz w:val="20"/>
          <w:szCs w:val="20"/>
        </w:rPr>
        <w:lastRenderedPageBreak/>
        <w:t>GZWP nr 410 Zbiornik Opoczno, które wymagają ochrony zgodnie z ustawą Prawo wodne. Geologicznie, obszar gminy obejmuje trzy piętra wodonośne: jurajski, czwartorzędowy i kredowy.</w:t>
      </w:r>
    </w:p>
    <w:p w14:paraId="25F4B54D" w14:textId="77777777" w:rsidR="00B877FC" w:rsidRPr="00B877FC" w:rsidRDefault="00B877FC" w:rsidP="00B877FC">
      <w:pPr>
        <w:spacing w:after="0" w:line="360" w:lineRule="auto"/>
        <w:ind w:firstLine="708"/>
        <w:jc w:val="both"/>
        <w:rPr>
          <w:rFonts w:ascii="Arial" w:hAnsi="Arial" w:cs="Arial"/>
          <w:sz w:val="20"/>
          <w:szCs w:val="20"/>
        </w:rPr>
      </w:pPr>
      <w:r w:rsidRPr="00B877FC">
        <w:rPr>
          <w:rFonts w:ascii="Arial" w:hAnsi="Arial" w:cs="Arial"/>
          <w:sz w:val="20"/>
          <w:szCs w:val="20"/>
        </w:rPr>
        <w:t>Ważnym elementem hydrograficznym jest Zbiornik Sulejowski o powierzchni 2600 ha, położony w północno-wschodniej części gminy. Jest to sztuczne jezioro utworzone w 1973 roku przez spiętrzenie wód Pilicy zaporą w Smardzewicach. Zalesione brzegi i urozmaicona linia brzegowa czynią zalew atrakcyjnym miejscem do wypoczynku i żeglarstwa. Zalew Sulejowski jest intensywnie użytkowany rekreacyjnie, z licznymi polami biwakowymi, ośrodkami wczasowymi i gospodarstwami agroturystycznymi. Jest także siedliskiem wielu gatunków ptaków i ryb.</w:t>
      </w:r>
    </w:p>
    <w:p w14:paraId="0E025059" w14:textId="55E49137" w:rsidR="00B877FC" w:rsidRPr="00B877FC" w:rsidRDefault="00B877FC" w:rsidP="00B877FC">
      <w:pPr>
        <w:spacing w:after="0" w:line="360" w:lineRule="auto"/>
        <w:ind w:firstLine="708"/>
        <w:jc w:val="both"/>
        <w:rPr>
          <w:rFonts w:ascii="Arial" w:hAnsi="Arial" w:cs="Arial"/>
          <w:sz w:val="20"/>
          <w:szCs w:val="20"/>
        </w:rPr>
      </w:pPr>
      <w:r w:rsidRPr="00B877FC">
        <w:rPr>
          <w:rFonts w:ascii="Arial" w:hAnsi="Arial" w:cs="Arial"/>
          <w:sz w:val="20"/>
          <w:szCs w:val="20"/>
        </w:rPr>
        <w:t>Wody powierzchniowe Gminy Sulejów nie spełniają norm czystości dla klasy I. Rzeka Pilica w</w:t>
      </w:r>
      <w:r w:rsidR="007F4B47">
        <w:rPr>
          <w:rFonts w:ascii="Arial" w:hAnsi="Arial" w:cs="Arial"/>
          <w:sz w:val="20"/>
          <w:szCs w:val="20"/>
        </w:rPr>
        <w:t> </w:t>
      </w:r>
      <w:r w:rsidRPr="00B877FC">
        <w:rPr>
          <w:rFonts w:ascii="Arial" w:hAnsi="Arial" w:cs="Arial"/>
          <w:sz w:val="20"/>
          <w:szCs w:val="20"/>
        </w:rPr>
        <w:t>rejonie Sulejowa ma wody klasy III, a stan czystości Zbiornika Sulejowskiego jest kształtowany przez wody doprowadzane przez rzeki uchodzące do niego (klasa III). Zbiornik jest narażony na eutrofizację, co przyczyniło się do degradacji jego walorów przyrodniczych i turystycznych. W 2019 roku stan wód Zbiornika Sulejowskiego oceniono jako zły, z najsłabszym w województwie potencjałem ekologicznym.</w:t>
      </w:r>
    </w:p>
    <w:p w14:paraId="383390B7" w14:textId="7B2AF50D" w:rsidR="00B877FC" w:rsidRPr="00B877FC" w:rsidRDefault="00B877FC" w:rsidP="00B877FC">
      <w:pPr>
        <w:spacing w:after="0" w:line="360" w:lineRule="auto"/>
        <w:ind w:firstLine="708"/>
        <w:jc w:val="both"/>
        <w:rPr>
          <w:rFonts w:ascii="Arial" w:hAnsi="Arial" w:cs="Arial"/>
          <w:sz w:val="20"/>
          <w:szCs w:val="20"/>
        </w:rPr>
      </w:pPr>
      <w:r w:rsidRPr="00B877FC">
        <w:rPr>
          <w:rFonts w:ascii="Arial" w:hAnsi="Arial" w:cs="Arial"/>
          <w:sz w:val="20"/>
          <w:szCs w:val="20"/>
        </w:rPr>
        <w:t xml:space="preserve">Niska jakość wód powierzchniowych wskazuje na potrzebę działań zmniejszających ilość zanieczyszczeń odprowadzanych do rzek, budowy systemów kanalizacji i oczyszczalni ścieków. Zgodnie z Aktualizacją Planu </w:t>
      </w:r>
      <w:r>
        <w:rPr>
          <w:rFonts w:ascii="Arial" w:hAnsi="Arial" w:cs="Arial"/>
          <w:sz w:val="20"/>
          <w:szCs w:val="20"/>
        </w:rPr>
        <w:t>G</w:t>
      </w:r>
      <w:r w:rsidRPr="00B877FC">
        <w:rPr>
          <w:rFonts w:ascii="Arial" w:hAnsi="Arial" w:cs="Arial"/>
          <w:sz w:val="20"/>
          <w:szCs w:val="20"/>
        </w:rPr>
        <w:t xml:space="preserve">ospodarowania </w:t>
      </w:r>
      <w:r>
        <w:rPr>
          <w:rFonts w:ascii="Arial" w:hAnsi="Arial" w:cs="Arial"/>
          <w:sz w:val="20"/>
          <w:szCs w:val="20"/>
        </w:rPr>
        <w:t>W</w:t>
      </w:r>
      <w:r w:rsidRPr="00B877FC">
        <w:rPr>
          <w:rFonts w:ascii="Arial" w:hAnsi="Arial" w:cs="Arial"/>
          <w:sz w:val="20"/>
          <w:szCs w:val="20"/>
        </w:rPr>
        <w:t>odami na obszarze dorzecza Wisły na lata 2016-2021, gmina Sulejów znajduje się w zasięgu zlewni kilku jednolitych części wód powierzchniowych i podziemnych.</w:t>
      </w:r>
    </w:p>
    <w:p w14:paraId="2F83B23B" w14:textId="1AD18CE0" w:rsidR="00B877FC" w:rsidRPr="00B877FC" w:rsidRDefault="00B877FC" w:rsidP="00B877FC">
      <w:pPr>
        <w:spacing w:after="0" w:line="360" w:lineRule="auto"/>
        <w:ind w:firstLine="708"/>
        <w:jc w:val="both"/>
        <w:rPr>
          <w:rFonts w:ascii="Arial" w:hAnsi="Arial" w:cs="Arial"/>
          <w:sz w:val="20"/>
          <w:szCs w:val="20"/>
        </w:rPr>
      </w:pPr>
      <w:r>
        <w:rPr>
          <w:rFonts w:ascii="Arial" w:hAnsi="Arial" w:cs="Arial"/>
          <w:sz w:val="20"/>
          <w:szCs w:val="20"/>
        </w:rPr>
        <w:t xml:space="preserve">W Aktualizacji </w:t>
      </w:r>
      <w:r w:rsidRPr="00B877FC">
        <w:rPr>
          <w:rFonts w:ascii="Arial" w:hAnsi="Arial" w:cs="Arial"/>
          <w:sz w:val="20"/>
          <w:szCs w:val="20"/>
        </w:rPr>
        <w:t>P</w:t>
      </w:r>
      <w:r>
        <w:rPr>
          <w:rFonts w:ascii="Arial" w:hAnsi="Arial" w:cs="Arial"/>
          <w:sz w:val="20"/>
          <w:szCs w:val="20"/>
        </w:rPr>
        <w:t xml:space="preserve">lanu </w:t>
      </w:r>
      <w:r w:rsidRPr="00B877FC">
        <w:rPr>
          <w:rFonts w:ascii="Arial" w:hAnsi="Arial" w:cs="Arial"/>
          <w:sz w:val="20"/>
          <w:szCs w:val="20"/>
        </w:rPr>
        <w:t>G</w:t>
      </w:r>
      <w:r>
        <w:rPr>
          <w:rFonts w:ascii="Arial" w:hAnsi="Arial" w:cs="Arial"/>
          <w:sz w:val="20"/>
          <w:szCs w:val="20"/>
        </w:rPr>
        <w:t xml:space="preserve">ospodarowania </w:t>
      </w:r>
      <w:r w:rsidRPr="00B877FC">
        <w:rPr>
          <w:rFonts w:ascii="Arial" w:hAnsi="Arial" w:cs="Arial"/>
          <w:sz w:val="20"/>
          <w:szCs w:val="20"/>
        </w:rPr>
        <w:t>W</w:t>
      </w:r>
      <w:r>
        <w:rPr>
          <w:rFonts w:ascii="Arial" w:hAnsi="Arial" w:cs="Arial"/>
          <w:sz w:val="20"/>
          <w:szCs w:val="20"/>
        </w:rPr>
        <w:t>odami</w:t>
      </w:r>
      <w:r w:rsidRPr="00B877FC">
        <w:rPr>
          <w:rFonts w:ascii="Arial" w:hAnsi="Arial" w:cs="Arial"/>
          <w:sz w:val="20"/>
          <w:szCs w:val="20"/>
        </w:rPr>
        <w:t xml:space="preserve"> postuluje </w:t>
      </w:r>
      <w:r>
        <w:rPr>
          <w:rFonts w:ascii="Arial" w:hAnsi="Arial" w:cs="Arial"/>
          <w:sz w:val="20"/>
          <w:szCs w:val="20"/>
        </w:rPr>
        <w:t xml:space="preserve">się </w:t>
      </w:r>
      <w:r w:rsidRPr="00B877FC">
        <w:rPr>
          <w:rFonts w:ascii="Arial" w:hAnsi="Arial" w:cs="Arial"/>
          <w:sz w:val="20"/>
          <w:szCs w:val="20"/>
        </w:rPr>
        <w:t>następujące działania:</w:t>
      </w:r>
    </w:p>
    <w:p w14:paraId="6A595174" w14:textId="33548F71" w:rsidR="00B877FC" w:rsidRPr="00B877FC" w:rsidRDefault="00B877FC">
      <w:pPr>
        <w:pStyle w:val="Akapitzlist"/>
        <w:numPr>
          <w:ilvl w:val="0"/>
          <w:numId w:val="21"/>
        </w:numPr>
        <w:spacing w:after="0" w:line="360" w:lineRule="auto"/>
        <w:jc w:val="both"/>
        <w:rPr>
          <w:rFonts w:ascii="Arial" w:hAnsi="Arial" w:cs="Arial"/>
          <w:sz w:val="20"/>
          <w:szCs w:val="20"/>
        </w:rPr>
      </w:pPr>
      <w:r w:rsidRPr="00B877FC">
        <w:rPr>
          <w:rFonts w:ascii="Arial" w:hAnsi="Arial" w:cs="Arial"/>
          <w:sz w:val="20"/>
          <w:szCs w:val="20"/>
        </w:rPr>
        <w:t>Do realizowania przez gminę:</w:t>
      </w:r>
    </w:p>
    <w:p w14:paraId="066155EE" w14:textId="77777777" w:rsidR="00B877FC" w:rsidRDefault="00B877FC">
      <w:pPr>
        <w:pStyle w:val="Akapitzlist"/>
        <w:numPr>
          <w:ilvl w:val="0"/>
          <w:numId w:val="20"/>
        </w:numPr>
        <w:spacing w:after="0" w:line="360" w:lineRule="auto"/>
        <w:jc w:val="both"/>
        <w:rPr>
          <w:rFonts w:ascii="Arial" w:hAnsi="Arial" w:cs="Arial"/>
          <w:sz w:val="20"/>
          <w:szCs w:val="20"/>
        </w:rPr>
      </w:pPr>
      <w:r w:rsidRPr="00B877FC">
        <w:rPr>
          <w:rFonts w:ascii="Arial" w:hAnsi="Arial" w:cs="Arial"/>
          <w:sz w:val="20"/>
          <w:szCs w:val="20"/>
        </w:rPr>
        <w:t>Kontrola postępowania w zakresie gromadzenia ścieków przez użytkowników prywatnych i przedsiębiorców oraz oczyszczania ścieków przez użytkowników prywatnych z częstotliwością co najmniej raz na 3 lata;</w:t>
      </w:r>
    </w:p>
    <w:p w14:paraId="7A959320" w14:textId="77777777" w:rsidR="00B877FC" w:rsidRDefault="00B877FC">
      <w:pPr>
        <w:pStyle w:val="Akapitzlist"/>
        <w:numPr>
          <w:ilvl w:val="0"/>
          <w:numId w:val="20"/>
        </w:numPr>
        <w:spacing w:after="0" w:line="360" w:lineRule="auto"/>
        <w:jc w:val="both"/>
        <w:rPr>
          <w:rFonts w:ascii="Arial" w:hAnsi="Arial" w:cs="Arial"/>
          <w:sz w:val="20"/>
          <w:szCs w:val="20"/>
        </w:rPr>
      </w:pPr>
      <w:r w:rsidRPr="00B877FC">
        <w:rPr>
          <w:rFonts w:ascii="Arial" w:hAnsi="Arial" w:cs="Arial"/>
          <w:sz w:val="20"/>
          <w:szCs w:val="20"/>
        </w:rPr>
        <w:t>Budowa i modernizacja sieci kanalizacyjnej w aglomeracji Sulejów;</w:t>
      </w:r>
    </w:p>
    <w:p w14:paraId="5714F4EC" w14:textId="77777777" w:rsidR="00B877FC" w:rsidRDefault="00B877FC">
      <w:pPr>
        <w:pStyle w:val="Akapitzlist"/>
        <w:numPr>
          <w:ilvl w:val="0"/>
          <w:numId w:val="20"/>
        </w:numPr>
        <w:spacing w:after="0" w:line="360" w:lineRule="auto"/>
        <w:jc w:val="both"/>
        <w:rPr>
          <w:rFonts w:ascii="Arial" w:hAnsi="Arial" w:cs="Arial"/>
          <w:sz w:val="20"/>
          <w:szCs w:val="20"/>
        </w:rPr>
      </w:pPr>
      <w:r w:rsidRPr="00B877FC">
        <w:rPr>
          <w:rFonts w:ascii="Arial" w:hAnsi="Arial" w:cs="Arial"/>
          <w:sz w:val="20"/>
          <w:szCs w:val="20"/>
        </w:rPr>
        <w:t>Rozbudowa oczyszczalni ścieków Sulejów;</w:t>
      </w:r>
    </w:p>
    <w:p w14:paraId="1E788740" w14:textId="7067BEF0" w:rsidR="00B877FC" w:rsidRPr="00B877FC" w:rsidRDefault="00B877FC">
      <w:pPr>
        <w:pStyle w:val="Akapitzlist"/>
        <w:numPr>
          <w:ilvl w:val="0"/>
          <w:numId w:val="20"/>
        </w:numPr>
        <w:spacing w:after="0" w:line="360" w:lineRule="auto"/>
        <w:jc w:val="both"/>
        <w:rPr>
          <w:rFonts w:ascii="Arial" w:hAnsi="Arial" w:cs="Arial"/>
          <w:sz w:val="20"/>
          <w:szCs w:val="20"/>
        </w:rPr>
      </w:pPr>
      <w:r w:rsidRPr="00B877FC">
        <w:rPr>
          <w:rFonts w:ascii="Arial" w:hAnsi="Arial" w:cs="Arial"/>
          <w:sz w:val="20"/>
          <w:szCs w:val="20"/>
        </w:rPr>
        <w:t>Weryfikacja Programu ochrony środowiska dla gminy;</w:t>
      </w:r>
    </w:p>
    <w:p w14:paraId="10E973DA" w14:textId="0319159D" w:rsidR="00B877FC" w:rsidRPr="00B877FC" w:rsidRDefault="00B877FC">
      <w:pPr>
        <w:pStyle w:val="Akapitzlist"/>
        <w:numPr>
          <w:ilvl w:val="0"/>
          <w:numId w:val="21"/>
        </w:numPr>
        <w:spacing w:after="0" w:line="360" w:lineRule="auto"/>
        <w:jc w:val="both"/>
        <w:rPr>
          <w:rFonts w:ascii="Arial" w:hAnsi="Arial" w:cs="Arial"/>
          <w:sz w:val="20"/>
          <w:szCs w:val="20"/>
        </w:rPr>
      </w:pPr>
      <w:r w:rsidRPr="00B877FC">
        <w:rPr>
          <w:rFonts w:ascii="Arial" w:hAnsi="Arial" w:cs="Arial"/>
          <w:sz w:val="20"/>
          <w:szCs w:val="20"/>
        </w:rPr>
        <w:t>Do realizowania przez właścicieli nieruchomości:</w:t>
      </w:r>
    </w:p>
    <w:p w14:paraId="2FFB955F" w14:textId="77777777" w:rsidR="00B877FC" w:rsidRDefault="00B877FC">
      <w:pPr>
        <w:pStyle w:val="Akapitzlist"/>
        <w:numPr>
          <w:ilvl w:val="0"/>
          <w:numId w:val="22"/>
        </w:numPr>
        <w:spacing w:after="0" w:line="360" w:lineRule="auto"/>
        <w:jc w:val="both"/>
        <w:rPr>
          <w:rFonts w:ascii="Arial" w:hAnsi="Arial" w:cs="Arial"/>
          <w:sz w:val="20"/>
          <w:szCs w:val="20"/>
        </w:rPr>
      </w:pPr>
      <w:r w:rsidRPr="00B877FC">
        <w:rPr>
          <w:rFonts w:ascii="Arial" w:hAnsi="Arial" w:cs="Arial"/>
          <w:sz w:val="20"/>
          <w:szCs w:val="20"/>
        </w:rPr>
        <w:t>Budowa nowych zbiorników bezodpływowych oraz remont istniejących;</w:t>
      </w:r>
    </w:p>
    <w:p w14:paraId="23AB75F6" w14:textId="24641EBA" w:rsidR="00B877FC" w:rsidRPr="00B877FC" w:rsidRDefault="00B877FC">
      <w:pPr>
        <w:pStyle w:val="Akapitzlist"/>
        <w:numPr>
          <w:ilvl w:val="0"/>
          <w:numId w:val="22"/>
        </w:numPr>
        <w:spacing w:after="0" w:line="360" w:lineRule="auto"/>
        <w:jc w:val="both"/>
        <w:rPr>
          <w:rFonts w:ascii="Arial" w:hAnsi="Arial" w:cs="Arial"/>
          <w:sz w:val="20"/>
          <w:szCs w:val="20"/>
        </w:rPr>
      </w:pPr>
      <w:r w:rsidRPr="00B877FC">
        <w:rPr>
          <w:rFonts w:ascii="Arial" w:hAnsi="Arial" w:cs="Arial"/>
          <w:sz w:val="20"/>
          <w:szCs w:val="20"/>
        </w:rPr>
        <w:t>Regularny wywóz nieczystości płynnych; budowa indywidualnych systemów oczyszczania ścieków;</w:t>
      </w:r>
    </w:p>
    <w:p w14:paraId="03D929C0" w14:textId="19578E37" w:rsidR="00B877FC" w:rsidRPr="00B877FC" w:rsidRDefault="00B877FC">
      <w:pPr>
        <w:pStyle w:val="Akapitzlist"/>
        <w:numPr>
          <w:ilvl w:val="0"/>
          <w:numId w:val="21"/>
        </w:numPr>
        <w:spacing w:after="0" w:line="360" w:lineRule="auto"/>
        <w:jc w:val="both"/>
        <w:rPr>
          <w:rFonts w:ascii="Arial" w:hAnsi="Arial" w:cs="Arial"/>
          <w:sz w:val="20"/>
          <w:szCs w:val="20"/>
        </w:rPr>
      </w:pPr>
      <w:r w:rsidRPr="00B877FC">
        <w:rPr>
          <w:rFonts w:ascii="Arial" w:hAnsi="Arial" w:cs="Arial"/>
          <w:sz w:val="20"/>
          <w:szCs w:val="20"/>
        </w:rPr>
        <w:t>Do realizowania przez właścicieli/użytkowników obiektów:</w:t>
      </w:r>
    </w:p>
    <w:p w14:paraId="5F9B4C08" w14:textId="300C3597" w:rsidR="00B877FC" w:rsidRPr="00B877FC" w:rsidRDefault="00B877FC">
      <w:pPr>
        <w:pStyle w:val="Akapitzlist"/>
        <w:numPr>
          <w:ilvl w:val="0"/>
          <w:numId w:val="23"/>
        </w:numPr>
        <w:spacing w:after="0" w:line="360" w:lineRule="auto"/>
        <w:jc w:val="both"/>
        <w:rPr>
          <w:rFonts w:ascii="Arial" w:hAnsi="Arial" w:cs="Arial"/>
          <w:sz w:val="20"/>
          <w:szCs w:val="20"/>
        </w:rPr>
      </w:pPr>
      <w:r w:rsidRPr="00B877FC">
        <w:rPr>
          <w:rFonts w:ascii="Arial" w:hAnsi="Arial" w:cs="Arial"/>
          <w:sz w:val="20"/>
          <w:szCs w:val="20"/>
        </w:rPr>
        <w:t>Coroczne raportowanie pomiarów ilości eksploatowanych wód podziemnych przez właściciela/ użytkownika ujęcia.</w:t>
      </w:r>
    </w:p>
    <w:p w14:paraId="32D6591E" w14:textId="77777777" w:rsidR="00B877FC" w:rsidRDefault="00B877FC" w:rsidP="00B877FC">
      <w:pPr>
        <w:spacing w:after="0" w:line="360" w:lineRule="auto"/>
        <w:jc w:val="both"/>
        <w:rPr>
          <w:rFonts w:ascii="Arial" w:hAnsi="Arial" w:cs="Arial"/>
          <w:sz w:val="20"/>
          <w:szCs w:val="20"/>
        </w:rPr>
      </w:pPr>
    </w:p>
    <w:p w14:paraId="3741A37B" w14:textId="7138842A" w:rsidR="00B877FC" w:rsidRDefault="00B877FC" w:rsidP="00B877FC">
      <w:pPr>
        <w:spacing w:after="0" w:line="360" w:lineRule="auto"/>
        <w:ind w:firstLine="708"/>
        <w:jc w:val="both"/>
        <w:rPr>
          <w:rFonts w:ascii="Arial" w:hAnsi="Arial" w:cs="Arial"/>
          <w:sz w:val="20"/>
          <w:szCs w:val="20"/>
        </w:rPr>
      </w:pPr>
      <w:r w:rsidRPr="00B877FC">
        <w:rPr>
          <w:rFonts w:ascii="Arial" w:hAnsi="Arial" w:cs="Arial"/>
          <w:sz w:val="20"/>
          <w:szCs w:val="20"/>
        </w:rPr>
        <w:t>Na podstawie map zagrożenia powodziowego stwierdzono, że teren gminy znajduje się w</w:t>
      </w:r>
      <w:r w:rsidR="007F4B47">
        <w:rPr>
          <w:rFonts w:ascii="Arial" w:hAnsi="Arial" w:cs="Arial"/>
          <w:sz w:val="20"/>
          <w:szCs w:val="20"/>
        </w:rPr>
        <w:t> </w:t>
      </w:r>
      <w:r w:rsidRPr="00B877FC">
        <w:rPr>
          <w:rFonts w:ascii="Arial" w:hAnsi="Arial" w:cs="Arial"/>
          <w:sz w:val="20"/>
          <w:szCs w:val="20"/>
        </w:rPr>
        <w:t>zasięgu obszarów szczególnego zagrożenia powodzią dla zalewu wodą Q1% oraz Q10% od rzek Luciąża i Pilica. Aktualne Plany Zarządzania Ryzykiem Powodziowym nie zawierają szczegółowych zapisów dotyczących obszaru Gminy Sulejów, ale jednym z celów jest unikanie wzrostu zagospodarowania na obszarach szczególnego zagrożenia powodzią.</w:t>
      </w:r>
    </w:p>
    <w:p w14:paraId="708B0B7A" w14:textId="28D497E6" w:rsidR="00B877FC" w:rsidRPr="002617A6" w:rsidRDefault="00B74A34" w:rsidP="00B74A34">
      <w:pPr>
        <w:spacing w:after="0" w:line="360" w:lineRule="auto"/>
        <w:jc w:val="both"/>
        <w:rPr>
          <w:rFonts w:ascii="Arial" w:hAnsi="Arial" w:cs="Arial"/>
          <w:sz w:val="20"/>
          <w:szCs w:val="20"/>
          <w:u w:val="single"/>
        </w:rPr>
      </w:pPr>
      <w:r w:rsidRPr="002617A6">
        <w:rPr>
          <w:rFonts w:ascii="Arial" w:hAnsi="Arial" w:cs="Arial"/>
          <w:sz w:val="20"/>
          <w:szCs w:val="20"/>
          <w:u w:val="single"/>
        </w:rPr>
        <w:lastRenderedPageBreak/>
        <w:t>G</w:t>
      </w:r>
      <w:r w:rsidR="002617A6">
        <w:rPr>
          <w:rFonts w:ascii="Arial" w:hAnsi="Arial" w:cs="Arial"/>
          <w:sz w:val="20"/>
          <w:szCs w:val="20"/>
          <w:u w:val="single"/>
        </w:rPr>
        <w:t>leby</w:t>
      </w:r>
    </w:p>
    <w:p w14:paraId="2CC3D2B4" w14:textId="77777777" w:rsidR="00B74A34" w:rsidRPr="00B74A34" w:rsidRDefault="00B74A34" w:rsidP="00B74A34">
      <w:pPr>
        <w:spacing w:after="0" w:line="360" w:lineRule="auto"/>
        <w:ind w:firstLine="708"/>
        <w:jc w:val="both"/>
        <w:rPr>
          <w:rFonts w:ascii="Arial" w:hAnsi="Arial" w:cs="Arial"/>
          <w:sz w:val="20"/>
          <w:szCs w:val="20"/>
        </w:rPr>
      </w:pPr>
      <w:r w:rsidRPr="00B74A34">
        <w:rPr>
          <w:rFonts w:ascii="Arial" w:hAnsi="Arial" w:cs="Arial"/>
          <w:sz w:val="20"/>
          <w:szCs w:val="20"/>
        </w:rPr>
        <w:t>Gleby na terenie miasta Sulejów są przeważnie mało urodzajne. Dominują tu gleby bielicowe, które powstały na piaskach luźnych, naglinnych i gliniastych, a także gleby na podłożu wapiennym. Największy udział mają grunty V i VI klasy bonitacyjnej, które są bardzo słabe i często wykorzystywane pod budownictwo oraz porośnięte lasami sosnowymi. Mimo to, znaczna ich część jest użytkowana rolniczo. Grunty III i IV klasy bonitacyjnej tworzą zwarty kompleks w południowo-zachodniej części miasta oraz występują wyspowo na jego obrzeżach, przeznaczone wyłącznie do produkcji rolnej.</w:t>
      </w:r>
    </w:p>
    <w:p w14:paraId="0B25D870" w14:textId="69EB1A0B" w:rsidR="00B74A34" w:rsidRDefault="00B74A34" w:rsidP="00B74A34">
      <w:pPr>
        <w:spacing w:after="0" w:line="360" w:lineRule="auto"/>
        <w:ind w:firstLine="708"/>
        <w:jc w:val="both"/>
        <w:rPr>
          <w:rFonts w:ascii="Arial" w:hAnsi="Arial" w:cs="Arial"/>
          <w:sz w:val="20"/>
          <w:szCs w:val="20"/>
        </w:rPr>
      </w:pPr>
      <w:r w:rsidRPr="00B74A34">
        <w:rPr>
          <w:rFonts w:ascii="Arial" w:hAnsi="Arial" w:cs="Arial"/>
          <w:sz w:val="20"/>
          <w:szCs w:val="20"/>
        </w:rPr>
        <w:t>W gminie Sulejów, większe kompleksy gleb o najwyższej wartości fizykochemicznej i</w:t>
      </w:r>
      <w:r w:rsidR="007F4B47">
        <w:rPr>
          <w:rFonts w:ascii="Arial" w:hAnsi="Arial" w:cs="Arial"/>
          <w:sz w:val="20"/>
          <w:szCs w:val="20"/>
        </w:rPr>
        <w:t> </w:t>
      </w:r>
      <w:r w:rsidRPr="00B74A34">
        <w:rPr>
          <w:rFonts w:ascii="Arial" w:hAnsi="Arial" w:cs="Arial"/>
          <w:sz w:val="20"/>
          <w:szCs w:val="20"/>
        </w:rPr>
        <w:t>najwyższych klasach bonitacyjnych znajdują się w okolicach miejscowości: Koło, Uszczyn, Nowa Wieś, Przygłów, Zalesice, Zalesice Kolonia, Witów, Kłudzice, Łęczno, Krzewiny, Kurnędz i Biała. Na pozostałym obszarze występują zróżnicowane warunki glebowe, z przewagą gleb o niskiej wartości bonitacyjnej.</w:t>
      </w:r>
    </w:p>
    <w:p w14:paraId="2BFFF8A4" w14:textId="5CFBDBE7" w:rsidR="002617A6" w:rsidRPr="00F83B94" w:rsidRDefault="007F4B47" w:rsidP="00F83B94">
      <w:pPr>
        <w:spacing w:after="0" w:line="360" w:lineRule="auto"/>
        <w:jc w:val="both"/>
        <w:rPr>
          <w:rFonts w:ascii="Arial" w:hAnsi="Arial" w:cs="Arial"/>
          <w:sz w:val="20"/>
          <w:szCs w:val="20"/>
          <w:u w:val="single"/>
        </w:rPr>
      </w:pPr>
      <w:r w:rsidRPr="00F83B94">
        <w:rPr>
          <w:rFonts w:ascii="Arial" w:hAnsi="Arial" w:cs="Arial"/>
          <w:sz w:val="20"/>
          <w:szCs w:val="20"/>
          <w:u w:val="single"/>
        </w:rPr>
        <w:t>Flora i fauna</w:t>
      </w:r>
    </w:p>
    <w:p w14:paraId="0145884A" w14:textId="212199CC" w:rsidR="00F83B94" w:rsidRPr="00F83B94" w:rsidRDefault="00F83B94" w:rsidP="00F83B94">
      <w:pPr>
        <w:spacing w:after="0" w:line="360" w:lineRule="auto"/>
        <w:jc w:val="both"/>
        <w:rPr>
          <w:rFonts w:ascii="Arial" w:hAnsi="Arial" w:cs="Arial"/>
          <w:sz w:val="20"/>
          <w:szCs w:val="20"/>
        </w:rPr>
      </w:pPr>
      <w:r>
        <w:rPr>
          <w:rFonts w:ascii="Arial" w:hAnsi="Arial" w:cs="Arial"/>
          <w:sz w:val="20"/>
          <w:szCs w:val="20"/>
        </w:rPr>
        <w:tab/>
      </w:r>
      <w:r w:rsidRPr="00F83B94">
        <w:rPr>
          <w:rFonts w:ascii="Arial" w:hAnsi="Arial" w:cs="Arial"/>
          <w:sz w:val="20"/>
          <w:szCs w:val="20"/>
        </w:rPr>
        <w:t>Gmina Sulejów wyróżnia się wysoką lesistością, co stanowi istotny walor przyrodniczy tego obszaru. Lasy i grunty leśne zajmują 7 833 ha, co stanowi 41% całkowitej powierzchni gminy. Tereny leśne są głównie zlokalizowane w północnej, południowo-zachodniej i południowej części gminy. Największe obszary zajmują siedliska borowe. Sulejowski Park Krajobrazowy, obejmujący 4 200 ha powierzchni gminy, leży w zasięgu geograficznego występowania świerka pospolitego, jodły pospolitej, buka, klonu oraz jawora.</w:t>
      </w:r>
    </w:p>
    <w:p w14:paraId="4813E116" w14:textId="77777777"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Wysoka lesistość gminy, obecność Sulejowskiego Parku Krajobrazowego z cennymi gatunkami roślin oraz dwóch rezerwatów przyrody, stanowi duży walor przyrodniczy i czyni gminę atrakcyjną turystycznie. Bogate tereny leśne korzystnie wpływają na klimat, powietrze, glebę oraz warunki życia ludzi. W parku stwierdzono 35 gatunków roślin podlegających całkowitej ochronie oraz 15 częściowej, w tym długosz królewski, storczyki, widłaki i zimoziół północny.</w:t>
      </w:r>
    </w:p>
    <w:p w14:paraId="790199E5" w14:textId="62F5EA0B"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Rezerwat przyrody „Lubiaszów” charakteryzuje się dominacją jodły, będącej pozostałością lasu pierwotnego na Wyżynie Łódzkiej. Znajdują się tu liczne gatunki roślin oraz typy fitocenoz objęte ochroną. Rezerwat „Las Jabłoniowy” chroni populacje dzikich drzew owocowych, głównie jabłoni i</w:t>
      </w:r>
      <w:r w:rsidR="007F4B47">
        <w:rPr>
          <w:rFonts w:ascii="Arial" w:hAnsi="Arial" w:cs="Arial"/>
          <w:sz w:val="20"/>
          <w:szCs w:val="20"/>
        </w:rPr>
        <w:t> </w:t>
      </w:r>
      <w:r w:rsidRPr="00F83B94">
        <w:rPr>
          <w:rFonts w:ascii="Arial" w:hAnsi="Arial" w:cs="Arial"/>
          <w:sz w:val="20"/>
          <w:szCs w:val="20"/>
        </w:rPr>
        <w:t>gruszy, i jest jedynym takim rezerwatem w Polsce. Pomniki przyrody w gminie tworzą gatunki lipy drobnolistnej, jesionów i sosny zwyczajnej.</w:t>
      </w:r>
    </w:p>
    <w:p w14:paraId="54CE2D60" w14:textId="77777777"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Fauna gminy obejmuje głównie zwierzęta leśne, zwłaszcza w Sulejowskim Parku Krajobrazowym. Dla niektórych gatunków ostoję stanowią zabytkowe parki oraz śródpolne i porolne zalesienia, a także stare drewniane budynki. W lasach można spotkać wiele rzadkich gatunków bezkręgowców lądowych i wodnych, takich jak motyle, chrząszcze, muchówki, wypławki, przywry, pajęczaki wodne, skoczogonki, widelnice, ważki i chrząszcze wodne.</w:t>
      </w:r>
    </w:p>
    <w:p w14:paraId="5E1B0A25" w14:textId="77777777"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W Pilicy stwierdzono obecność 38 gatunków ryb, w tym troć jeziorową, szczupaka, karasia, lina, karpia, leszcza, kiełbia, amura białego, płoć, węgorza, sandacza i okonia. Występuje tu także wiele gatunków płazów, takich jak żaba trawna, żaba moczarowa, żaba wodna, rzekotka, ropucha szara, kumak nizinny, traszka zwyczajna i traszka grzebieniasta.</w:t>
      </w:r>
    </w:p>
    <w:p w14:paraId="7C107EF0" w14:textId="7123F23E"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lastRenderedPageBreak/>
        <w:t>Fauna ptaków jest bogata, z 160 gatunkami ptaków lęgowych, co stanowi 69% awifauny gniazdującej w kraju. Występują tu m.in. perkozek, perkoz dwuczuby, perkoz rdzawoszyi, czapla siwa, bocian czarny i biały, łabędź niemy, krzyżówka, błotniak stawowy, jastrząb, myszołów, kuropatwa, przepiórka, bażant, czajka, mewa pospolita, kukułka, sowa uszata, dudek, krętogłów, dzięcioł duży i</w:t>
      </w:r>
      <w:r w:rsidR="007F4B47">
        <w:rPr>
          <w:rFonts w:ascii="Arial" w:hAnsi="Arial" w:cs="Arial"/>
          <w:sz w:val="20"/>
          <w:szCs w:val="20"/>
        </w:rPr>
        <w:t> </w:t>
      </w:r>
      <w:r w:rsidRPr="00F83B94">
        <w:rPr>
          <w:rFonts w:ascii="Arial" w:hAnsi="Arial" w:cs="Arial"/>
          <w:sz w:val="20"/>
          <w:szCs w:val="20"/>
        </w:rPr>
        <w:t>średni, skowronek borowy i polny, jaskółka brzegówka, dymówka i oknówka, słowik szary i rdzawy, kopciuszek, kos, kwiczoł, sikora bogatka, sójka, sroka, kawka, gawron, wrona, kruk, szpak, wróbel, zięba, czyż, gil i wiele innych.</w:t>
      </w:r>
    </w:p>
    <w:p w14:paraId="5549BC86" w14:textId="26697181" w:rsidR="00F83B94" w:rsidRP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Fauna ssaków jest również zróżnicowana. W lasach można spotkać jelenie, sarny, łosie, dziki, lisy, kuny leśne i domowe, borsuki, piżmaki, bobry, zające, krety, jeże oraz gryzonie, takie jak myszy leśne i polne, szczury wędrowne i wiewiórki. Na terenach rolniczych występuje fauna związana z</w:t>
      </w:r>
      <w:r w:rsidR="007F4B47">
        <w:rPr>
          <w:rFonts w:ascii="Arial" w:hAnsi="Arial" w:cs="Arial"/>
          <w:sz w:val="20"/>
          <w:szCs w:val="20"/>
        </w:rPr>
        <w:t> </w:t>
      </w:r>
      <w:r w:rsidRPr="00F83B94">
        <w:rPr>
          <w:rFonts w:ascii="Arial" w:hAnsi="Arial" w:cs="Arial"/>
          <w:sz w:val="20"/>
          <w:szCs w:val="20"/>
        </w:rPr>
        <w:t>polami uprawnymi, łąkami i pastwiskami, w tym bąki, łowiki szerszeniaki, motyle, turkucie podjadki, świerszcze polne oraz owady żywiące się nektarem i pyłkiem kwiatowym, takie jak motyle i</w:t>
      </w:r>
      <w:r w:rsidR="007F4B47">
        <w:rPr>
          <w:rFonts w:ascii="Arial" w:hAnsi="Arial" w:cs="Arial"/>
          <w:sz w:val="20"/>
          <w:szCs w:val="20"/>
        </w:rPr>
        <w:t> </w:t>
      </w:r>
      <w:r w:rsidRPr="00F83B94">
        <w:rPr>
          <w:rFonts w:ascii="Arial" w:hAnsi="Arial" w:cs="Arial"/>
          <w:sz w:val="20"/>
          <w:szCs w:val="20"/>
        </w:rPr>
        <w:t>pszczołowate, w tym trzmiele objęte ochroną gatunkową.</w:t>
      </w:r>
    </w:p>
    <w:p w14:paraId="0C024357" w14:textId="066357BD" w:rsidR="00F83B94" w:rsidRDefault="00F83B94" w:rsidP="00F83B94">
      <w:pPr>
        <w:spacing w:after="0" w:line="360" w:lineRule="auto"/>
        <w:ind w:firstLine="708"/>
        <w:jc w:val="both"/>
        <w:rPr>
          <w:rFonts w:ascii="Arial" w:hAnsi="Arial" w:cs="Arial"/>
          <w:sz w:val="20"/>
          <w:szCs w:val="20"/>
        </w:rPr>
      </w:pPr>
      <w:r w:rsidRPr="00F83B94">
        <w:rPr>
          <w:rFonts w:ascii="Arial" w:hAnsi="Arial" w:cs="Arial"/>
          <w:sz w:val="20"/>
          <w:szCs w:val="20"/>
        </w:rPr>
        <w:t>Na polach i łąkach można spotkać różnorodne gatunki ptaków, takie jak bogatka, kos, zięba, szpak, sroka, bażant łowny, kuropatwa, skowronek, jaskółka, wróbel domowy oraz bocian biały. Najliczniejszymi ssakami upraw rolnych są gryzonie, głównie myszy zielne, a z gatunków łownych najpospolitsze są zające.</w:t>
      </w:r>
    </w:p>
    <w:p w14:paraId="5522E15C" w14:textId="5DB33820" w:rsidR="00F83B94" w:rsidRPr="00A5656E" w:rsidRDefault="00A5656E" w:rsidP="00A5656E">
      <w:pPr>
        <w:spacing w:after="0" w:line="360" w:lineRule="auto"/>
        <w:jc w:val="both"/>
        <w:rPr>
          <w:rFonts w:ascii="Arial" w:hAnsi="Arial" w:cs="Arial"/>
          <w:sz w:val="20"/>
          <w:szCs w:val="20"/>
          <w:u w:val="single"/>
        </w:rPr>
      </w:pPr>
      <w:r w:rsidRPr="00A5656E">
        <w:rPr>
          <w:rFonts w:ascii="Arial" w:hAnsi="Arial" w:cs="Arial"/>
          <w:sz w:val="20"/>
          <w:szCs w:val="20"/>
          <w:u w:val="single"/>
        </w:rPr>
        <w:t>Obszary o szczególnych właściwościach naturalnych</w:t>
      </w:r>
    </w:p>
    <w:p w14:paraId="739FA81B" w14:textId="77777777" w:rsidR="001218E0" w:rsidRPr="001218E0" w:rsidRDefault="001218E0" w:rsidP="001218E0">
      <w:pPr>
        <w:spacing w:after="0" w:line="360" w:lineRule="auto"/>
        <w:ind w:firstLine="708"/>
        <w:jc w:val="both"/>
        <w:rPr>
          <w:rFonts w:ascii="Arial" w:hAnsi="Arial" w:cs="Arial"/>
          <w:sz w:val="20"/>
          <w:szCs w:val="20"/>
        </w:rPr>
      </w:pPr>
      <w:r w:rsidRPr="001218E0">
        <w:rPr>
          <w:rFonts w:ascii="Arial" w:hAnsi="Arial" w:cs="Arial"/>
          <w:sz w:val="20"/>
          <w:szCs w:val="20"/>
        </w:rPr>
        <w:t>Podstawowym aktem prawnym regulującym ochronę przyrody jest ustawa z dnia 16 kwietnia 2004 r. o ochronie przyrody (Dz. U. z 2013 r., poz. 627, t.j.). Ustawa ta określa cele, zasady i formy ochrony przyrody, uwzględniając wytyczne UE zawarte w Dyrektywie Siedliskowej (dyrektywa 92/43/EWG) oraz Dyrektywie Ptasiej (dyrektywa 79/409/EWG), na podstawie których utworzono sieć obszarów Natura 2000. Na podstawie tej ustawy powoływane są różne formy ochrony przyrody oraz uchwalane dokumenty zarządzające obszarami chronionymi.</w:t>
      </w:r>
    </w:p>
    <w:p w14:paraId="4993F6B5" w14:textId="77777777" w:rsidR="001218E0" w:rsidRDefault="001218E0" w:rsidP="001218E0">
      <w:pPr>
        <w:spacing w:after="0" w:line="360" w:lineRule="auto"/>
        <w:ind w:firstLine="708"/>
        <w:jc w:val="both"/>
        <w:rPr>
          <w:rFonts w:ascii="Arial" w:hAnsi="Arial" w:cs="Arial"/>
          <w:sz w:val="20"/>
          <w:szCs w:val="20"/>
        </w:rPr>
      </w:pPr>
      <w:r w:rsidRPr="001218E0">
        <w:rPr>
          <w:rFonts w:ascii="Arial" w:hAnsi="Arial" w:cs="Arial"/>
          <w:sz w:val="20"/>
          <w:szCs w:val="20"/>
        </w:rPr>
        <w:t>Obszar gminy Sulejów obejmuje Sulejowski Park Krajobrazowy, który zajmuje 4 200 ha, co stanowi 23,3% powierzchni gminy. Na terenie gminy wyznaczono również fragment planowanego Obszaru Chronionego Krajobrazu Spalsko-Sulejowskiego. Występują tu także dwa rezerwaty przyrody: „Las Jabłoniowy” i „Lubiaszów”, oraz pomniki przyrody, takie jak:</w:t>
      </w:r>
      <w:r>
        <w:rPr>
          <w:rFonts w:ascii="Arial" w:hAnsi="Arial" w:cs="Arial"/>
          <w:sz w:val="20"/>
          <w:szCs w:val="20"/>
        </w:rPr>
        <w:t xml:space="preserve"> </w:t>
      </w:r>
    </w:p>
    <w:p w14:paraId="47D19244" w14:textId="77777777" w:rsidR="001218E0" w:rsidRDefault="001218E0">
      <w:pPr>
        <w:pStyle w:val="Akapitzlist"/>
        <w:numPr>
          <w:ilvl w:val="0"/>
          <w:numId w:val="24"/>
        </w:numPr>
        <w:spacing w:after="0" w:line="360" w:lineRule="auto"/>
        <w:jc w:val="both"/>
        <w:rPr>
          <w:rFonts w:ascii="Arial" w:hAnsi="Arial" w:cs="Arial"/>
          <w:sz w:val="20"/>
          <w:szCs w:val="20"/>
        </w:rPr>
      </w:pPr>
      <w:r w:rsidRPr="001218E0">
        <w:rPr>
          <w:rFonts w:ascii="Arial" w:hAnsi="Arial" w:cs="Arial"/>
          <w:sz w:val="20"/>
          <w:szCs w:val="20"/>
        </w:rPr>
        <w:t>217 lip drobnolistnych i 6 jesionów tworzących aleję przy drodze wojewódzkiej nr 30187 na odcinku Uszczyn – Witów, w Poniatowie,</w:t>
      </w:r>
    </w:p>
    <w:p w14:paraId="22AF63CB" w14:textId="77777777" w:rsidR="001218E0" w:rsidRDefault="001218E0">
      <w:pPr>
        <w:pStyle w:val="Akapitzlist"/>
        <w:numPr>
          <w:ilvl w:val="0"/>
          <w:numId w:val="24"/>
        </w:numPr>
        <w:spacing w:after="0" w:line="360" w:lineRule="auto"/>
        <w:jc w:val="both"/>
        <w:rPr>
          <w:rFonts w:ascii="Arial" w:hAnsi="Arial" w:cs="Arial"/>
          <w:sz w:val="20"/>
          <w:szCs w:val="20"/>
        </w:rPr>
      </w:pPr>
      <w:r w:rsidRPr="001218E0">
        <w:rPr>
          <w:rFonts w:ascii="Arial" w:hAnsi="Arial" w:cs="Arial"/>
          <w:sz w:val="20"/>
          <w:szCs w:val="20"/>
        </w:rPr>
        <w:t>sosna zwyczajna o obwodzie 300 cm, rosnąca w pasie drogowym drogi powiatowej nr 30188 Przygłów - Milejów w miejscowości Kłudzice,</w:t>
      </w:r>
    </w:p>
    <w:p w14:paraId="0B050D29" w14:textId="109E4450" w:rsidR="001218E0" w:rsidRPr="001218E0" w:rsidRDefault="001218E0">
      <w:pPr>
        <w:pStyle w:val="Akapitzlist"/>
        <w:numPr>
          <w:ilvl w:val="0"/>
          <w:numId w:val="24"/>
        </w:numPr>
        <w:spacing w:after="0" w:line="360" w:lineRule="auto"/>
        <w:jc w:val="both"/>
        <w:rPr>
          <w:rFonts w:ascii="Arial" w:hAnsi="Arial" w:cs="Arial"/>
          <w:sz w:val="20"/>
          <w:szCs w:val="20"/>
        </w:rPr>
      </w:pPr>
      <w:r w:rsidRPr="001218E0">
        <w:rPr>
          <w:rFonts w:ascii="Arial" w:hAnsi="Arial" w:cs="Arial"/>
          <w:sz w:val="20"/>
          <w:szCs w:val="20"/>
        </w:rPr>
        <w:t>lipa drobnolistna we wsi Barkowice Mokre.</w:t>
      </w:r>
    </w:p>
    <w:p w14:paraId="5BD69A6F" w14:textId="77777777" w:rsidR="001218E0" w:rsidRPr="001218E0" w:rsidRDefault="001218E0" w:rsidP="001218E0">
      <w:pPr>
        <w:spacing w:after="0" w:line="360" w:lineRule="auto"/>
        <w:ind w:firstLine="708"/>
        <w:jc w:val="both"/>
        <w:rPr>
          <w:rFonts w:ascii="Arial" w:hAnsi="Arial" w:cs="Arial"/>
          <w:sz w:val="20"/>
          <w:szCs w:val="20"/>
        </w:rPr>
      </w:pPr>
      <w:r w:rsidRPr="001218E0">
        <w:rPr>
          <w:rFonts w:ascii="Arial" w:hAnsi="Arial" w:cs="Arial"/>
          <w:sz w:val="20"/>
          <w:szCs w:val="20"/>
        </w:rPr>
        <w:t>Rezerwat Lubiaszów (146 ha) to rezerwat leśny położony w pobliżu wsi Lubiaszów w gminie Sulejów. Utworzony w 1958 roku, ma na celu zachowanie fragmentu lasu mieszanego z dużym udziałem jodły, będącej pozostałością lasu pierwotnego na Wyżynie Łódzkiej, z licznymi roślinami objętymi ochroną gatunkową. Przedmiotem ochrony są tu grąd, dąbrowa i bór jodłowy z cennym stanowiskiem jodły oraz stanowiska roślin rzadkich i chronionych. Jest to jednocześnie obszar Natura 2000.</w:t>
      </w:r>
    </w:p>
    <w:p w14:paraId="4AC8E03C" w14:textId="77777777" w:rsidR="001218E0" w:rsidRPr="001218E0" w:rsidRDefault="001218E0" w:rsidP="001218E0">
      <w:pPr>
        <w:spacing w:after="0" w:line="360" w:lineRule="auto"/>
        <w:ind w:firstLine="708"/>
        <w:jc w:val="both"/>
        <w:rPr>
          <w:rFonts w:ascii="Arial" w:hAnsi="Arial" w:cs="Arial"/>
          <w:sz w:val="20"/>
          <w:szCs w:val="20"/>
        </w:rPr>
      </w:pPr>
      <w:r w:rsidRPr="001218E0">
        <w:rPr>
          <w:rFonts w:ascii="Arial" w:hAnsi="Arial" w:cs="Arial"/>
          <w:sz w:val="20"/>
          <w:szCs w:val="20"/>
        </w:rPr>
        <w:lastRenderedPageBreak/>
        <w:t>Rezerwat Las Jabłoniowy (18,9 ha) to rezerwat florystyczny leżący między Piotrkowem Trybunalskim a Kołem. Utworzony w 1996 roku, ma na celu ochronę naturalnych stanowisk dzikich drzew owocowych, głównie gruszy, jabłoni i głogu, występujących w poszyciu boru mieszanego.</w:t>
      </w:r>
    </w:p>
    <w:p w14:paraId="5F72DC24" w14:textId="546401E7" w:rsidR="00F83B94" w:rsidRDefault="001218E0" w:rsidP="001218E0">
      <w:pPr>
        <w:spacing w:after="0" w:line="360" w:lineRule="auto"/>
        <w:ind w:firstLine="708"/>
        <w:jc w:val="both"/>
        <w:rPr>
          <w:rFonts w:ascii="Arial" w:hAnsi="Arial" w:cs="Arial"/>
          <w:sz w:val="20"/>
          <w:szCs w:val="20"/>
        </w:rPr>
      </w:pPr>
      <w:r w:rsidRPr="001218E0">
        <w:rPr>
          <w:rFonts w:ascii="Arial" w:hAnsi="Arial" w:cs="Arial"/>
          <w:sz w:val="20"/>
          <w:szCs w:val="20"/>
        </w:rPr>
        <w:t>Użytki ekologiczne, takie jak „Na Murowańcu” o powierzchni 224,69 ha, stanowią siedliska przyrodnicze i stanowiska rzadkich lub chronionych gatunków.</w:t>
      </w:r>
    </w:p>
    <w:p w14:paraId="74FA3C51" w14:textId="7CEA54E1" w:rsidR="001218E0" w:rsidRPr="00BE4983" w:rsidRDefault="00BE4983" w:rsidP="00BE4983">
      <w:pPr>
        <w:spacing w:after="0" w:line="360" w:lineRule="auto"/>
        <w:jc w:val="both"/>
        <w:rPr>
          <w:rFonts w:ascii="Arial" w:hAnsi="Arial" w:cs="Arial"/>
          <w:sz w:val="20"/>
          <w:szCs w:val="20"/>
          <w:u w:val="single"/>
        </w:rPr>
      </w:pPr>
      <w:r w:rsidRPr="00BE4983">
        <w:rPr>
          <w:rFonts w:ascii="Arial" w:hAnsi="Arial" w:cs="Arial"/>
          <w:sz w:val="20"/>
          <w:szCs w:val="20"/>
          <w:u w:val="single"/>
        </w:rPr>
        <w:t>Obszary Natura 2000</w:t>
      </w:r>
    </w:p>
    <w:p w14:paraId="60BD1719" w14:textId="0AC9C941" w:rsidR="00BE4983" w:rsidRPr="00BE4983" w:rsidRDefault="00BE4983" w:rsidP="00BE4983">
      <w:pPr>
        <w:spacing w:after="0" w:line="360" w:lineRule="auto"/>
        <w:ind w:firstLine="708"/>
        <w:jc w:val="both"/>
        <w:rPr>
          <w:rFonts w:ascii="Arial" w:hAnsi="Arial" w:cs="Arial"/>
          <w:sz w:val="20"/>
          <w:szCs w:val="20"/>
        </w:rPr>
      </w:pPr>
      <w:r w:rsidRPr="00BE4983">
        <w:rPr>
          <w:rFonts w:ascii="Arial" w:hAnsi="Arial" w:cs="Arial"/>
          <w:sz w:val="20"/>
          <w:szCs w:val="20"/>
        </w:rPr>
        <w:t>Podstawą prawną tworzenia sieci Natura 2000 są dyrektywy Rady: 79/409/EWG z dnia 2</w:t>
      </w:r>
      <w:r w:rsidR="007F4B47">
        <w:rPr>
          <w:rFonts w:ascii="Arial" w:hAnsi="Arial" w:cs="Arial"/>
          <w:sz w:val="20"/>
          <w:szCs w:val="20"/>
        </w:rPr>
        <w:t> </w:t>
      </w:r>
      <w:r w:rsidRPr="00BE4983">
        <w:rPr>
          <w:rFonts w:ascii="Arial" w:hAnsi="Arial" w:cs="Arial"/>
          <w:sz w:val="20"/>
          <w:szCs w:val="20"/>
        </w:rPr>
        <w:t>kwietnia 1979 r. dotycząca ochrony dzikich ptaków oraz 92/43/EWG z dnia 21 maja 1992 r. dotycząca ochrony siedlisk przyrodniczych oraz dzikiej fauny i flory. Dyrektywy te zostały transponowane do polskiego prawa, głównie do ustawy z dnia 16 kwietnia 2004 r. o ochronie przyrody (Dz. U. z 2013 r., poz. 627 t.j.). Sieć Natura 2000 obejmuje dwa typy obszarów: obszary specjalnej ochrony ptaków (OSO) oraz specjalne obszary ochrony siedlisk (SOO).</w:t>
      </w:r>
    </w:p>
    <w:p w14:paraId="1E929266" w14:textId="77777777" w:rsidR="00BE4983" w:rsidRPr="00BE4983" w:rsidRDefault="00BE4983" w:rsidP="00BE4983">
      <w:pPr>
        <w:spacing w:after="0" w:line="360" w:lineRule="auto"/>
        <w:ind w:firstLine="708"/>
        <w:jc w:val="both"/>
        <w:rPr>
          <w:rFonts w:ascii="Arial" w:hAnsi="Arial" w:cs="Arial"/>
          <w:sz w:val="20"/>
          <w:szCs w:val="20"/>
        </w:rPr>
      </w:pPr>
      <w:r w:rsidRPr="007F4B47">
        <w:rPr>
          <w:rFonts w:ascii="Arial" w:hAnsi="Arial" w:cs="Arial"/>
          <w:i/>
          <w:iCs/>
          <w:sz w:val="20"/>
          <w:szCs w:val="20"/>
          <w:u w:val="single"/>
        </w:rPr>
        <w:t>Dolina Środkowej Pilicy</w:t>
      </w:r>
      <w:r w:rsidRPr="00BE4983">
        <w:rPr>
          <w:rFonts w:ascii="Arial" w:hAnsi="Arial" w:cs="Arial"/>
          <w:sz w:val="20"/>
          <w:szCs w:val="20"/>
        </w:rPr>
        <w:t xml:space="preserve"> (Kod obszaru: PLH100008) jest obszarem mającym znaczenie dla Wspólnoty, o powierzchni 3787,4 ha, zatwierdzonym decyzją Komisji Europejskiej. Obejmuje odcinek Pilicy o długości 40 km od Przedbórza do Sulejowa. Charakteryzuje się naturalnym charakterem rzeki Pilicy i różnorodnością siedlisk, takich jak lasy łęgowe, zarośla wierzbowe, torfowiska, trzcinowiska, turzycowiska, łąki kośne i pastwiska. Wiosną część doliny jest regularnie zalewana. W Dolinie Środkowej Pilicy występują liczne gatunki zwierząt cennych dla europejskiej przyrody, w tym 4 gatunki ryb (koza, minóg strumieniowy, minóg ukraiński i głowacz białopłetwy), wydra, bóbr oraz płazy. Jest to również miejsce bytowania i żerowania 19 gatunków ptaków z Załącznika I Dyrektywy Ptasiej. Znaczna część ostoi leży w granicach Sulejowskiego Parku Krajobrazowego.</w:t>
      </w:r>
    </w:p>
    <w:p w14:paraId="06F07FD3" w14:textId="445B157F" w:rsidR="001218E0" w:rsidRDefault="00BE4983" w:rsidP="00BE4983">
      <w:pPr>
        <w:spacing w:after="0" w:line="360" w:lineRule="auto"/>
        <w:ind w:firstLine="708"/>
        <w:jc w:val="both"/>
        <w:rPr>
          <w:rFonts w:ascii="Arial" w:hAnsi="Arial" w:cs="Arial"/>
          <w:sz w:val="20"/>
          <w:szCs w:val="20"/>
        </w:rPr>
      </w:pPr>
      <w:r w:rsidRPr="007F4B47">
        <w:rPr>
          <w:rFonts w:ascii="Arial" w:hAnsi="Arial" w:cs="Arial"/>
          <w:i/>
          <w:iCs/>
          <w:sz w:val="20"/>
          <w:szCs w:val="20"/>
          <w:u w:val="single"/>
        </w:rPr>
        <w:t>Lubiaszów w Puszczy Pilickiej</w:t>
      </w:r>
      <w:r w:rsidRPr="00BE4983">
        <w:rPr>
          <w:rFonts w:ascii="Arial" w:hAnsi="Arial" w:cs="Arial"/>
          <w:sz w:val="20"/>
          <w:szCs w:val="20"/>
        </w:rPr>
        <w:t xml:space="preserve"> (Kod obszaru: PLH100026) to specjalny obszar ochrony siedlisk o powierzchni 202,81 ha, zatwierdzony decyzją Komisji Europejskiej. Obejmuje rezerwat Jodły Lubiaszów, chroniący ekosystemy dawnej Puszczy Pilickiej. Dominują tu fitocenozy grądu subkontynentalnego Tilio-Carpinetum z udziałem jodły pospolitej. Występują tu stare drzewostany jodły, modrzewia polskiego oraz dęby. W południowej części obszaru znajduje się dolina niewielkiego cieku z łęgiem jesionowo-olszowym Fraxino-Alnetum. Obszar ten ma duże znaczenie dla ochrony geograficznego zróżnicowania ekosystemów leśnych z jodłą pospolitą na północnej granicy jej zasięgu w Europie. Naturalność ekosystemów potwierdza obecność licznych gatunków związanych z martwym drewnem, w tym 306 gatunków grzybów oraz licznych bezkręgowców i ptaków typowych dla puszczańskich lasów.</w:t>
      </w:r>
    </w:p>
    <w:p w14:paraId="27245D65" w14:textId="77777777" w:rsidR="009D1541" w:rsidRDefault="009D1541" w:rsidP="00BE4983">
      <w:pPr>
        <w:spacing w:after="0" w:line="360" w:lineRule="auto"/>
        <w:jc w:val="both"/>
        <w:rPr>
          <w:rFonts w:ascii="Arial" w:hAnsi="Arial" w:cs="Arial"/>
          <w:b/>
          <w:bCs/>
          <w:sz w:val="20"/>
          <w:szCs w:val="20"/>
        </w:rPr>
      </w:pPr>
    </w:p>
    <w:p w14:paraId="44FB1076" w14:textId="14B05387" w:rsidR="00BE4983" w:rsidRPr="00BE4983" w:rsidRDefault="00BE4983" w:rsidP="00BE4983">
      <w:pPr>
        <w:spacing w:after="0" w:line="360" w:lineRule="auto"/>
        <w:jc w:val="both"/>
        <w:rPr>
          <w:rFonts w:ascii="Arial" w:hAnsi="Arial" w:cs="Arial"/>
          <w:b/>
          <w:bCs/>
          <w:sz w:val="20"/>
          <w:szCs w:val="20"/>
        </w:rPr>
      </w:pPr>
      <w:r w:rsidRPr="00BE4983">
        <w:rPr>
          <w:rFonts w:ascii="Arial" w:hAnsi="Arial" w:cs="Arial"/>
          <w:b/>
          <w:bCs/>
          <w:sz w:val="20"/>
          <w:szCs w:val="20"/>
        </w:rPr>
        <w:t>KLIMAT</w:t>
      </w:r>
    </w:p>
    <w:p w14:paraId="4A71FE4D" w14:textId="77777777" w:rsidR="00BE4983" w:rsidRPr="00BE4983" w:rsidRDefault="00BE4983" w:rsidP="00BE4983">
      <w:pPr>
        <w:spacing w:after="0" w:line="360" w:lineRule="auto"/>
        <w:jc w:val="both"/>
        <w:rPr>
          <w:rFonts w:ascii="Arial" w:hAnsi="Arial" w:cs="Arial"/>
          <w:sz w:val="20"/>
          <w:szCs w:val="20"/>
        </w:rPr>
      </w:pPr>
      <w:r>
        <w:rPr>
          <w:rFonts w:ascii="Arial" w:hAnsi="Arial" w:cs="Arial"/>
          <w:sz w:val="20"/>
          <w:szCs w:val="20"/>
        </w:rPr>
        <w:tab/>
      </w:r>
      <w:r w:rsidRPr="00BE4983">
        <w:rPr>
          <w:rFonts w:ascii="Arial" w:hAnsi="Arial" w:cs="Arial"/>
          <w:sz w:val="20"/>
          <w:szCs w:val="20"/>
        </w:rPr>
        <w:t>Klimat w rejonie Sulejowa jest typowy dla Polski, charakteryzując się cechami klimatu przejściowego. Wynika to z przenikania się wpływów kontynentalnych i oceanicznych, a także oddziaływania Morza Bałtyckiego, gór i wyżyn. Klimat gminy Sulejów cechuje zmienność elementów meteorologicznych w czasie oraz niewielkie zróżnicowanie przestrzenne. Średnie temperatury wynoszą 7-8°C. Najzimniejszym miesiącem jest styczeń ze średnią temperaturą –3°C, natomiast najcieplejszym jest lipiec z temperaturą 17,5°C.</w:t>
      </w:r>
    </w:p>
    <w:p w14:paraId="39372C6E" w14:textId="30055F22" w:rsidR="00BE4983" w:rsidRDefault="00BE4983" w:rsidP="00BE4983">
      <w:pPr>
        <w:spacing w:after="0" w:line="360" w:lineRule="auto"/>
        <w:ind w:firstLine="708"/>
        <w:jc w:val="both"/>
        <w:rPr>
          <w:rFonts w:ascii="Arial" w:hAnsi="Arial" w:cs="Arial"/>
          <w:sz w:val="20"/>
          <w:szCs w:val="20"/>
        </w:rPr>
      </w:pPr>
      <w:r w:rsidRPr="00BE4983">
        <w:rPr>
          <w:rFonts w:ascii="Arial" w:hAnsi="Arial" w:cs="Arial"/>
          <w:sz w:val="20"/>
          <w:szCs w:val="20"/>
        </w:rPr>
        <w:lastRenderedPageBreak/>
        <w:t>Okres wegetacyjny roślin, związany z temperaturami powyżej 5°C, trwa na obszarze gminy 210 dni. Średnia roczna suma opadów atmosferycznych wynosi 600 mm, co jest stosunkowo wysoką wartością w porównaniu do reszty województwa łódzkiego.</w:t>
      </w:r>
    </w:p>
    <w:p w14:paraId="237B9188" w14:textId="23599FB9" w:rsidR="00BE4983" w:rsidRDefault="00BE4983" w:rsidP="00BE4983">
      <w:pPr>
        <w:spacing w:after="0" w:line="360" w:lineRule="auto"/>
        <w:ind w:firstLine="708"/>
        <w:jc w:val="both"/>
        <w:rPr>
          <w:rFonts w:ascii="Arial" w:hAnsi="Arial" w:cs="Arial"/>
          <w:sz w:val="20"/>
          <w:szCs w:val="20"/>
        </w:rPr>
      </w:pPr>
      <w:r>
        <w:rPr>
          <w:rFonts w:ascii="Arial" w:hAnsi="Arial" w:cs="Arial"/>
          <w:sz w:val="20"/>
          <w:szCs w:val="20"/>
        </w:rPr>
        <w:t>Wybrane cechy klimatu:</w:t>
      </w:r>
    </w:p>
    <w:p w14:paraId="514DBE42" w14:textId="12F7B749" w:rsidR="00BE4983" w:rsidRDefault="00BE4983">
      <w:pPr>
        <w:pStyle w:val="Akapitzlist"/>
        <w:numPr>
          <w:ilvl w:val="0"/>
          <w:numId w:val="25"/>
        </w:numPr>
        <w:spacing w:after="0" w:line="360" w:lineRule="auto"/>
        <w:jc w:val="both"/>
        <w:rPr>
          <w:rFonts w:ascii="Arial" w:hAnsi="Arial" w:cs="Arial"/>
          <w:sz w:val="20"/>
          <w:szCs w:val="20"/>
        </w:rPr>
      </w:pPr>
      <w:r w:rsidRPr="00BE4983">
        <w:rPr>
          <w:rFonts w:ascii="Arial" w:hAnsi="Arial" w:cs="Arial"/>
          <w:sz w:val="20"/>
          <w:szCs w:val="20"/>
        </w:rPr>
        <w:t>Wiatry w gminie Sulejów są przeważnie zachodnie i południowo-zachodnie, co jest typowe dla większości obszarów Polski. Wiatry te przynoszą wilgotne powietrze z Atlantyku, co wpływa na ilość opadów.</w:t>
      </w:r>
    </w:p>
    <w:p w14:paraId="08B24D72" w14:textId="2EE56CA2" w:rsidR="00BE4983" w:rsidRDefault="00BE4983">
      <w:pPr>
        <w:pStyle w:val="Akapitzlist"/>
        <w:numPr>
          <w:ilvl w:val="0"/>
          <w:numId w:val="25"/>
        </w:numPr>
        <w:spacing w:after="0" w:line="360" w:lineRule="auto"/>
        <w:jc w:val="both"/>
        <w:rPr>
          <w:rFonts w:ascii="Arial" w:hAnsi="Arial" w:cs="Arial"/>
          <w:sz w:val="20"/>
          <w:szCs w:val="20"/>
        </w:rPr>
      </w:pPr>
      <w:r w:rsidRPr="00BE4983">
        <w:rPr>
          <w:rFonts w:ascii="Arial" w:hAnsi="Arial" w:cs="Arial"/>
          <w:sz w:val="20"/>
          <w:szCs w:val="20"/>
        </w:rPr>
        <w:t>Opady są dość równomiernie rozłożone w ciągu roku, z nieco większą intensywnością w</w:t>
      </w:r>
      <w:r w:rsidR="007F4B47">
        <w:rPr>
          <w:rFonts w:ascii="Arial" w:hAnsi="Arial" w:cs="Arial"/>
          <w:sz w:val="20"/>
          <w:szCs w:val="20"/>
        </w:rPr>
        <w:t> </w:t>
      </w:r>
      <w:r w:rsidRPr="00BE4983">
        <w:rPr>
          <w:rFonts w:ascii="Arial" w:hAnsi="Arial" w:cs="Arial"/>
          <w:sz w:val="20"/>
          <w:szCs w:val="20"/>
        </w:rPr>
        <w:t>miesiącach letnich. Śnieg w zimie jest powszechny, ale jego pokrywa nie jest zazwyczaj bardzo gruba</w:t>
      </w:r>
      <w:r>
        <w:rPr>
          <w:rFonts w:ascii="Arial" w:hAnsi="Arial" w:cs="Arial"/>
          <w:sz w:val="20"/>
          <w:szCs w:val="20"/>
        </w:rPr>
        <w:t xml:space="preserve"> i nie utrzymuje się zbyt długo</w:t>
      </w:r>
      <w:r w:rsidRPr="00BE4983">
        <w:rPr>
          <w:rFonts w:ascii="Arial" w:hAnsi="Arial" w:cs="Arial"/>
          <w:sz w:val="20"/>
          <w:szCs w:val="20"/>
        </w:rPr>
        <w:t>.</w:t>
      </w:r>
    </w:p>
    <w:p w14:paraId="49DCADA9" w14:textId="4016D16C" w:rsidR="00BE4983" w:rsidRDefault="00BE4983">
      <w:pPr>
        <w:pStyle w:val="Akapitzlist"/>
        <w:numPr>
          <w:ilvl w:val="0"/>
          <w:numId w:val="25"/>
        </w:numPr>
        <w:spacing w:after="0" w:line="360" w:lineRule="auto"/>
        <w:jc w:val="both"/>
        <w:rPr>
          <w:rFonts w:ascii="Arial" w:hAnsi="Arial" w:cs="Arial"/>
          <w:sz w:val="20"/>
          <w:szCs w:val="20"/>
        </w:rPr>
      </w:pPr>
      <w:r w:rsidRPr="00BE4983">
        <w:rPr>
          <w:rFonts w:ascii="Arial" w:hAnsi="Arial" w:cs="Arial"/>
          <w:sz w:val="20"/>
          <w:szCs w:val="20"/>
        </w:rPr>
        <w:t>Wilgotność powietrza jest umiarkowana, z wyższymi wartościami w miesiącach letnich i</w:t>
      </w:r>
      <w:r w:rsidR="007F4B47">
        <w:rPr>
          <w:rFonts w:ascii="Arial" w:hAnsi="Arial" w:cs="Arial"/>
          <w:sz w:val="20"/>
          <w:szCs w:val="20"/>
        </w:rPr>
        <w:t> </w:t>
      </w:r>
      <w:r w:rsidRPr="00BE4983">
        <w:rPr>
          <w:rFonts w:ascii="Arial" w:hAnsi="Arial" w:cs="Arial"/>
          <w:sz w:val="20"/>
          <w:szCs w:val="20"/>
        </w:rPr>
        <w:t>niższymi w zimie.</w:t>
      </w:r>
    </w:p>
    <w:p w14:paraId="144A5C35" w14:textId="26AD003B" w:rsidR="00BE4983" w:rsidRDefault="00BE4983">
      <w:pPr>
        <w:pStyle w:val="Akapitzlist"/>
        <w:numPr>
          <w:ilvl w:val="0"/>
          <w:numId w:val="25"/>
        </w:numPr>
        <w:spacing w:after="0" w:line="360" w:lineRule="auto"/>
        <w:jc w:val="both"/>
        <w:rPr>
          <w:rFonts w:ascii="Arial" w:hAnsi="Arial" w:cs="Arial"/>
          <w:sz w:val="20"/>
          <w:szCs w:val="20"/>
        </w:rPr>
      </w:pPr>
      <w:r w:rsidRPr="00BE4983">
        <w:rPr>
          <w:rFonts w:ascii="Arial" w:hAnsi="Arial" w:cs="Arial"/>
          <w:sz w:val="20"/>
          <w:szCs w:val="20"/>
        </w:rPr>
        <w:t>Gmina Sulejów, podobnie jak inne regiony Polski, może doświadczać ekstremalnych zjawisk pogodowych, takich jak burze, silne wiatry, a czasami nawet powodzie, zwłaszcza wiosną, kiedy topnieją śniegi i zwiększa się ilość opadów.</w:t>
      </w:r>
    </w:p>
    <w:p w14:paraId="0079C000" w14:textId="77777777" w:rsidR="00B877FC" w:rsidRDefault="00B877FC" w:rsidP="00B877FC">
      <w:pPr>
        <w:spacing w:after="0" w:line="360" w:lineRule="auto"/>
        <w:ind w:firstLine="708"/>
        <w:jc w:val="both"/>
        <w:rPr>
          <w:rFonts w:ascii="Arial" w:hAnsi="Arial" w:cs="Arial"/>
          <w:sz w:val="20"/>
          <w:szCs w:val="20"/>
        </w:rPr>
      </w:pPr>
    </w:p>
    <w:p w14:paraId="7AB7A761" w14:textId="77777777" w:rsidR="00633D39" w:rsidRDefault="00633D39" w:rsidP="00B877FC">
      <w:pPr>
        <w:spacing w:after="0" w:line="360" w:lineRule="auto"/>
        <w:ind w:firstLine="708"/>
        <w:jc w:val="both"/>
        <w:rPr>
          <w:rFonts w:ascii="Arial" w:hAnsi="Arial" w:cs="Arial"/>
          <w:sz w:val="20"/>
          <w:szCs w:val="20"/>
        </w:rPr>
      </w:pPr>
    </w:p>
    <w:p w14:paraId="179D6030" w14:textId="060C3643" w:rsidR="00F07215" w:rsidRPr="0067661C" w:rsidRDefault="00F07215" w:rsidP="00F07215">
      <w:pPr>
        <w:spacing w:after="0" w:line="360" w:lineRule="auto"/>
        <w:jc w:val="center"/>
        <w:rPr>
          <w:rFonts w:ascii="Arial" w:hAnsi="Arial" w:cs="Arial"/>
          <w:b/>
          <w:bCs/>
          <w:sz w:val="20"/>
          <w:szCs w:val="20"/>
        </w:rPr>
      </w:pPr>
      <w:r w:rsidRPr="0067661C">
        <w:rPr>
          <w:rFonts w:ascii="Arial" w:hAnsi="Arial" w:cs="Arial"/>
          <w:b/>
          <w:bCs/>
          <w:sz w:val="20"/>
          <w:szCs w:val="20"/>
        </w:rPr>
        <w:t>ZJAWISKA NEGATYWNE W SFERZE ŚRODOWISKOWEJ</w:t>
      </w:r>
    </w:p>
    <w:p w14:paraId="42233BBA" w14:textId="68B16B63" w:rsidR="006F24C9" w:rsidRPr="00CF2549" w:rsidRDefault="006F24C9" w:rsidP="007F4B47">
      <w:pPr>
        <w:spacing w:after="0" w:line="360" w:lineRule="auto"/>
        <w:ind w:firstLine="708"/>
        <w:jc w:val="both"/>
        <w:rPr>
          <w:rFonts w:ascii="Arial" w:hAnsi="Arial" w:cs="Arial"/>
          <w:sz w:val="20"/>
          <w:szCs w:val="20"/>
        </w:rPr>
      </w:pPr>
      <w:r w:rsidRPr="00CF2549">
        <w:rPr>
          <w:rFonts w:ascii="Arial" w:hAnsi="Arial" w:cs="Arial"/>
          <w:sz w:val="20"/>
          <w:szCs w:val="20"/>
        </w:rPr>
        <w:t>Podstawowym problemem miasta Sulejów jest olbrzymi ruch pojazdów, który koncentruje się w</w:t>
      </w:r>
      <w:r w:rsidR="007F4B47">
        <w:rPr>
          <w:rFonts w:ascii="Arial" w:hAnsi="Arial" w:cs="Arial"/>
          <w:sz w:val="20"/>
          <w:szCs w:val="20"/>
        </w:rPr>
        <w:t> </w:t>
      </w:r>
      <w:r w:rsidRPr="00CF2549">
        <w:rPr>
          <w:rFonts w:ascii="Arial" w:hAnsi="Arial" w:cs="Arial"/>
          <w:sz w:val="20"/>
          <w:szCs w:val="20"/>
        </w:rPr>
        <w:t>centrum miasta, gdzie krzyżują się droga krajowa nr 12 i nr 74. Ruch pojazdów ciężarowych należy do najwyższych w Polsce, co stwarza szereg poważnych problemów środowiskowych i społecznych dla miasta.</w:t>
      </w:r>
      <w:r>
        <w:rPr>
          <w:rFonts w:ascii="Arial" w:hAnsi="Arial" w:cs="Arial"/>
          <w:sz w:val="20"/>
          <w:szCs w:val="20"/>
        </w:rPr>
        <w:t xml:space="preserve"> </w:t>
      </w:r>
      <w:r w:rsidRPr="00CF2549">
        <w:rPr>
          <w:rFonts w:ascii="Arial" w:hAnsi="Arial" w:cs="Arial"/>
          <w:sz w:val="20"/>
          <w:szCs w:val="20"/>
        </w:rPr>
        <w:t>Wysoki poziom ruchu drogowego, zwłaszcza ciężarowego, prowadzi do znacznego zanieczyszczenia powietrza. Emisje spalin z ciężarówek zawierają szkodliwe substancje, takie jak tlenki azotu (NOx), dwutlenek siarki (SO2), pyły zawieszone (PM10 i PM2.5) oraz dwutlenek węgla (CO2). Zanieczyszczenia te mają negatywny wpływ na zdrowie mieszkańców, przyczyniając się do chorób układu oddechowego, krążenia oraz pogorszenia ogólnej jakości życia. Długotrwała ekspozycja na zanieczyszczenia powietrza zwiększa ryzyko wystąpienia nowotworów i innych poważnych schorzeń.</w:t>
      </w:r>
    </w:p>
    <w:p w14:paraId="5CB71826" w14:textId="482F97EA"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Intensywny ruch drogowy powoduje również znaczny hałas, który jest uciążliwy dla mieszkańców, zwłaszcza tych zamieszkujących w pobliżu głównych arterii komunikacyjnych. Stały hałas wpływa negatywnie na zdrowie psychiczne i fizyczne, powodując stres, zaburzenia snu oraz problemy z</w:t>
      </w:r>
      <w:r w:rsidR="00544F8D">
        <w:rPr>
          <w:rFonts w:ascii="Arial" w:hAnsi="Arial" w:cs="Arial"/>
          <w:sz w:val="20"/>
          <w:szCs w:val="20"/>
        </w:rPr>
        <w:t> </w:t>
      </w:r>
      <w:r w:rsidRPr="00CF2549">
        <w:rPr>
          <w:rFonts w:ascii="Arial" w:hAnsi="Arial" w:cs="Arial"/>
          <w:sz w:val="20"/>
          <w:szCs w:val="20"/>
        </w:rPr>
        <w:t>koncentracją. Hałas drogowy jest również szkodliwy dla środowiska naturalnego, wpływając negatywnie na faunę, w szczególności na ptaki i inne zwierzęta.</w:t>
      </w:r>
    </w:p>
    <w:p w14:paraId="14200A0B" w14:textId="11B6C12C"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Kolejnym problemem wynikającym z dużego ruchu pojazdów jest degradacja infrastruktury drogowej. Ciężkie pojazdy przyczyniają się do szybszego zużycia nawierzchni dróg, co wymaga częstych napraw i modernizacji. To generuje dodatkowe koszty dla miasta i utrudnia codzienne życie mieszkańców z powodu zwiększonego hałasu, pyłu i utrudnień w ruchu podczas prac drogowych.</w:t>
      </w:r>
      <w:r>
        <w:rPr>
          <w:rFonts w:ascii="Arial" w:hAnsi="Arial" w:cs="Arial"/>
          <w:sz w:val="20"/>
          <w:szCs w:val="20"/>
        </w:rPr>
        <w:t xml:space="preserve"> </w:t>
      </w:r>
      <w:r w:rsidRPr="00CF2549">
        <w:rPr>
          <w:rFonts w:ascii="Arial" w:hAnsi="Arial" w:cs="Arial"/>
          <w:sz w:val="20"/>
          <w:szCs w:val="20"/>
        </w:rPr>
        <w:t xml:space="preserve">Ruch pojazdów ciężarowych wpływa również na estetykę i bezpieczeństwo miasta. Wysoka intensywność ruchu powoduje zatory komunikacyjne, co zwiększa ryzyko wypadków drogowych. </w:t>
      </w:r>
      <w:r w:rsidRPr="00CF2549">
        <w:rPr>
          <w:rFonts w:ascii="Arial" w:hAnsi="Arial" w:cs="Arial"/>
          <w:sz w:val="20"/>
          <w:szCs w:val="20"/>
        </w:rPr>
        <w:lastRenderedPageBreak/>
        <w:t>Obecność dużych ciężarówek na wąskich miejskich ulicach stanowi zagrożenie dla pieszych i</w:t>
      </w:r>
      <w:r w:rsidR="00544F8D">
        <w:rPr>
          <w:rFonts w:ascii="Arial" w:hAnsi="Arial" w:cs="Arial"/>
          <w:sz w:val="20"/>
          <w:szCs w:val="20"/>
        </w:rPr>
        <w:t> </w:t>
      </w:r>
      <w:r w:rsidRPr="00CF2549">
        <w:rPr>
          <w:rFonts w:ascii="Arial" w:hAnsi="Arial" w:cs="Arial"/>
          <w:sz w:val="20"/>
          <w:szCs w:val="20"/>
        </w:rPr>
        <w:t>rowerzystów, co ogranicza swobodę poruszania się i obniża jakość życia w mieście.</w:t>
      </w:r>
    </w:p>
    <w:p w14:paraId="2C2E11A7" w14:textId="77777777" w:rsidR="006F24C9" w:rsidRPr="00CF2549" w:rsidRDefault="006F24C9" w:rsidP="009D1541">
      <w:pPr>
        <w:spacing w:after="0" w:line="360" w:lineRule="auto"/>
        <w:jc w:val="both"/>
        <w:rPr>
          <w:rFonts w:ascii="Arial" w:hAnsi="Arial" w:cs="Arial"/>
          <w:sz w:val="20"/>
          <w:szCs w:val="20"/>
        </w:rPr>
      </w:pPr>
      <w:r>
        <w:rPr>
          <w:rFonts w:ascii="Arial" w:hAnsi="Arial" w:cs="Arial"/>
          <w:sz w:val="20"/>
          <w:szCs w:val="20"/>
        </w:rPr>
        <w:t>Olbrzymi</w:t>
      </w:r>
      <w:r w:rsidRPr="00CF2549">
        <w:rPr>
          <w:rFonts w:ascii="Arial" w:hAnsi="Arial" w:cs="Arial"/>
          <w:sz w:val="20"/>
          <w:szCs w:val="20"/>
        </w:rPr>
        <w:t xml:space="preserve"> ruch pojazdów w Sulejowie, zwłaszcza ciężarowych, jest poważnym problemem środowiskowym i społecznym. Zanieczyszczenie powietrza, hałas, degradacja infrastruktury drogowej oraz zagrożenie bezpieczeństwa mieszkańców to kluczowe wyzwania, z którymi miasto musi się zmierzyć. Konieczne są działania mające na celu zmniejszenie natężenia ruchu, poprawę infrastruktury oraz wprowadzenie środków ochrony środowiska, aby poprawić jakość życia mieszkańców i ochronić środowisko naturalne.</w:t>
      </w:r>
    </w:p>
    <w:p w14:paraId="7E67FC58" w14:textId="1A2E0672" w:rsidR="006F24C9" w:rsidRPr="00CF2549" w:rsidRDefault="006F24C9" w:rsidP="00063C9C">
      <w:pPr>
        <w:pStyle w:val="Legenda"/>
        <w:keepNext/>
        <w:spacing w:before="240" w:after="0"/>
        <w:jc w:val="both"/>
        <w:rPr>
          <w:rFonts w:ascii="Arial" w:hAnsi="Arial" w:cs="Arial"/>
          <w:i w:val="0"/>
          <w:iCs w:val="0"/>
          <w:color w:val="auto"/>
          <w:sz w:val="20"/>
          <w:szCs w:val="20"/>
        </w:rPr>
      </w:pPr>
      <w:bookmarkStart w:id="118" w:name="_Toc180066982"/>
      <w:r w:rsidRPr="00CF2549">
        <w:rPr>
          <w:rFonts w:ascii="Arial" w:hAnsi="Arial" w:cs="Arial"/>
          <w:i w:val="0"/>
          <w:iCs w:val="0"/>
          <w:color w:val="auto"/>
          <w:sz w:val="20"/>
          <w:szCs w:val="20"/>
        </w:rPr>
        <w:t xml:space="preserve">Fotografia </w:t>
      </w:r>
      <w:r w:rsidRPr="00CF2549">
        <w:rPr>
          <w:rFonts w:ascii="Arial" w:hAnsi="Arial" w:cs="Arial"/>
          <w:i w:val="0"/>
          <w:iCs w:val="0"/>
          <w:color w:val="auto"/>
          <w:sz w:val="20"/>
          <w:szCs w:val="20"/>
        </w:rPr>
        <w:fldChar w:fldCharType="begin"/>
      </w:r>
      <w:r w:rsidRPr="00CF2549">
        <w:rPr>
          <w:rFonts w:ascii="Arial" w:hAnsi="Arial" w:cs="Arial"/>
          <w:i w:val="0"/>
          <w:iCs w:val="0"/>
          <w:color w:val="auto"/>
          <w:sz w:val="20"/>
          <w:szCs w:val="20"/>
        </w:rPr>
        <w:instrText xml:space="preserve"> SEQ Fotografia \* ARABIC </w:instrText>
      </w:r>
      <w:r w:rsidRPr="00CF254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9</w:t>
      </w:r>
      <w:r w:rsidRPr="00CF2549">
        <w:rPr>
          <w:rFonts w:ascii="Arial" w:hAnsi="Arial" w:cs="Arial"/>
          <w:i w:val="0"/>
          <w:iCs w:val="0"/>
          <w:color w:val="auto"/>
          <w:sz w:val="20"/>
          <w:szCs w:val="20"/>
        </w:rPr>
        <w:fldChar w:fldCharType="end"/>
      </w:r>
      <w:r w:rsidRPr="00CF2549">
        <w:rPr>
          <w:rFonts w:ascii="Arial" w:hAnsi="Arial" w:cs="Arial"/>
          <w:i w:val="0"/>
          <w:iCs w:val="0"/>
          <w:color w:val="auto"/>
          <w:sz w:val="20"/>
          <w:szCs w:val="20"/>
        </w:rPr>
        <w:t>. Ruch pojazdów w centrum Sulejowa</w:t>
      </w:r>
      <w:bookmarkEnd w:id="118"/>
    </w:p>
    <w:p w14:paraId="7648C383" w14:textId="77777777" w:rsidR="006F24C9" w:rsidRDefault="006F24C9" w:rsidP="00063C9C">
      <w:pPr>
        <w:spacing w:after="0" w:line="240" w:lineRule="auto"/>
        <w:jc w:val="center"/>
        <w:rPr>
          <w:rFonts w:ascii="Arial" w:hAnsi="Arial" w:cs="Arial"/>
          <w:sz w:val="20"/>
          <w:szCs w:val="20"/>
        </w:rPr>
      </w:pPr>
      <w:r>
        <w:rPr>
          <w:rFonts w:ascii="Arial" w:hAnsi="Arial" w:cs="Arial"/>
          <w:noProof/>
          <w:sz w:val="44"/>
          <w:szCs w:val="44"/>
        </w:rPr>
        <w:drawing>
          <wp:inline distT="0" distB="0" distL="0" distR="0" wp14:anchorId="1E7E5839" wp14:editId="700B4BFC">
            <wp:extent cx="4572000" cy="3429000"/>
            <wp:effectExtent l="0" t="0" r="0" b="0"/>
            <wp:docPr id="514917073"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572000" cy="3429000"/>
                    </a:xfrm>
                    <a:prstGeom prst="rect">
                      <a:avLst/>
                    </a:prstGeom>
                    <a:noFill/>
                    <a:ln>
                      <a:noFill/>
                    </a:ln>
                  </pic:spPr>
                </pic:pic>
              </a:graphicData>
            </a:graphic>
          </wp:inline>
        </w:drawing>
      </w:r>
    </w:p>
    <w:p w14:paraId="1B704005"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6081690E" w14:textId="20A7FAC7" w:rsidR="006F24C9" w:rsidRPr="00CF2549" w:rsidRDefault="006F24C9" w:rsidP="00544F8D">
      <w:pPr>
        <w:spacing w:after="0" w:line="360" w:lineRule="auto"/>
        <w:ind w:firstLine="708"/>
        <w:jc w:val="both"/>
        <w:rPr>
          <w:rFonts w:ascii="Arial" w:hAnsi="Arial" w:cs="Arial"/>
          <w:sz w:val="20"/>
          <w:szCs w:val="20"/>
        </w:rPr>
      </w:pPr>
      <w:r w:rsidRPr="00CF2549">
        <w:rPr>
          <w:rFonts w:ascii="Arial" w:hAnsi="Arial" w:cs="Arial"/>
          <w:sz w:val="20"/>
          <w:szCs w:val="20"/>
        </w:rPr>
        <w:t>Jednym z największych problemów w Sulejowie jest fatalny stan niektórych obiektów w</w:t>
      </w:r>
      <w:r w:rsidR="00544F8D">
        <w:rPr>
          <w:rFonts w:ascii="Arial" w:hAnsi="Arial" w:cs="Arial"/>
          <w:sz w:val="20"/>
          <w:szCs w:val="20"/>
        </w:rPr>
        <w:t> </w:t>
      </w:r>
      <w:r w:rsidRPr="00CF2549">
        <w:rPr>
          <w:rFonts w:ascii="Arial" w:hAnsi="Arial" w:cs="Arial"/>
          <w:sz w:val="20"/>
          <w:szCs w:val="20"/>
        </w:rPr>
        <w:t>centrum miasta. Brak odpowiedniej izolacji termicznej, przestarzałe źródła ogrzewania oraz ubóstwo energetyczne przyczyniają się do znacznego zanieczyszczenia powietrza.</w:t>
      </w:r>
      <w:r>
        <w:rPr>
          <w:rFonts w:ascii="Arial" w:hAnsi="Arial" w:cs="Arial"/>
          <w:sz w:val="20"/>
          <w:szCs w:val="20"/>
        </w:rPr>
        <w:t xml:space="preserve"> </w:t>
      </w:r>
      <w:r w:rsidRPr="00CF2549">
        <w:rPr>
          <w:rFonts w:ascii="Arial" w:hAnsi="Arial" w:cs="Arial"/>
          <w:sz w:val="20"/>
          <w:szCs w:val="20"/>
        </w:rPr>
        <w:t>Wiele budynków w centrum Sulejowa, szczególnie tych starszych, jest w złym stanie technicznym. Brak izolacji termicznej powoduje, że mieszkańcy muszą zużywać znacznie więcej energii na ogrzewanie swoich domów, co nie tylko zwiększa koszty, ale również negatywnie wpływa na środowisko. Przestarzałe systemy grzewcze, często opierające się na spalaniu węgla lub innych paliw stałych, emitują dużą ilość zanieczyszczeń do atmosfery. Substancje takie jak pyły zawieszone (PM10 i PM2.5), tlenki azotu (NOx) oraz dwutlenek siarki (SO2) znacznie obniżają jakość powietrza, co ma bezpośredni wpływ na zdrowie mieszkańców.</w:t>
      </w:r>
    </w:p>
    <w:p w14:paraId="5FA830A6" w14:textId="76D149C7"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 xml:space="preserve">Ubóstwo energetyczne jest kolejnym istotnym problemem. Wysokie koszty energii oraz niskie dochody mieszkańców sprawiają, że wielu z nich nie stać na modernizację swoich systemów grzewczych ani na poprawę izolacji budynków. W efekcie, mieszkańcy zmuszeni są do korzystania z tanich, ale wysokoemisyjnych źródeł energii, co dodatkowo pogłębia problem zanieczyszczenia powietrza. </w:t>
      </w:r>
      <w:r w:rsidRPr="00CF2549">
        <w:rPr>
          <w:rFonts w:ascii="Arial" w:hAnsi="Arial" w:cs="Arial"/>
          <w:sz w:val="20"/>
          <w:szCs w:val="20"/>
        </w:rPr>
        <w:lastRenderedPageBreak/>
        <w:t xml:space="preserve">Ubóstwo energetyczne prowadzi również do tzw. </w:t>
      </w:r>
      <w:r w:rsidR="00544F8D">
        <w:rPr>
          <w:rFonts w:ascii="Arial" w:hAnsi="Arial" w:cs="Arial"/>
          <w:sz w:val="20"/>
          <w:szCs w:val="20"/>
        </w:rPr>
        <w:t>„</w:t>
      </w:r>
      <w:r w:rsidRPr="00CF2549">
        <w:rPr>
          <w:rFonts w:ascii="Arial" w:hAnsi="Arial" w:cs="Arial"/>
          <w:sz w:val="20"/>
          <w:szCs w:val="20"/>
        </w:rPr>
        <w:t>efektu cieplarnianego</w:t>
      </w:r>
      <w:r w:rsidR="00544F8D">
        <w:rPr>
          <w:rFonts w:ascii="Arial" w:hAnsi="Arial" w:cs="Arial"/>
          <w:sz w:val="20"/>
          <w:szCs w:val="20"/>
        </w:rPr>
        <w:t>”</w:t>
      </w:r>
      <w:r w:rsidRPr="00CF2549">
        <w:rPr>
          <w:rFonts w:ascii="Arial" w:hAnsi="Arial" w:cs="Arial"/>
          <w:sz w:val="20"/>
          <w:szCs w:val="20"/>
        </w:rPr>
        <w:t xml:space="preserve"> w budynkach, gdzie mieszkańcy muszą mierzyć się z zimnymi wnętrzami zimą i przegrzewaniem latem, co negatywnie wpływa na ich komfort życia i zdrowie.</w:t>
      </w:r>
    </w:p>
    <w:p w14:paraId="525F4617" w14:textId="77777777"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Wysokie zanieczyszczenie powietrza w Sulejowie ma poważne konsekwencje zdrowotne. Mieszkańcy narażeni są na choroby układu oddechowego, krążenia oraz inne schorzenia związane z długotrwałą ekspozycją na zanieczyszczenia. Dzieci, osoby starsze oraz osoby z istniejącymi problemami zdrowotnymi są szczególnie wrażliwe na negatywne skutki zanieczyszczenia powietrza. Ponadto, zanieczyszczenia mają także negatywny wpływ na środowisko naturalne, degradując lokalne ekosystemy i zmniejszając bioróżnorodność.</w:t>
      </w:r>
    </w:p>
    <w:p w14:paraId="2C10CEE0" w14:textId="77777777" w:rsidR="006F24C9" w:rsidRPr="00CF2549" w:rsidRDefault="006F24C9" w:rsidP="009D1541">
      <w:pPr>
        <w:spacing w:after="0" w:line="360" w:lineRule="auto"/>
        <w:jc w:val="both"/>
        <w:rPr>
          <w:rFonts w:ascii="Arial" w:hAnsi="Arial" w:cs="Arial"/>
          <w:sz w:val="20"/>
          <w:szCs w:val="20"/>
        </w:rPr>
      </w:pPr>
      <w:r>
        <w:rPr>
          <w:rFonts w:ascii="Arial" w:hAnsi="Arial" w:cs="Arial"/>
          <w:sz w:val="20"/>
          <w:szCs w:val="20"/>
        </w:rPr>
        <w:t>Fatalny</w:t>
      </w:r>
      <w:r w:rsidRPr="00CF2549">
        <w:rPr>
          <w:rFonts w:ascii="Arial" w:hAnsi="Arial" w:cs="Arial"/>
          <w:sz w:val="20"/>
          <w:szCs w:val="20"/>
        </w:rPr>
        <w:t xml:space="preserve"> stan niektórych obiektów w centrum Sulejowa, brak izolacji termicznej, przestarzałe źródła ogrzewania oraz ubóstwo energetyczne są poważnymi problemami, które przyczyniają się do znacznego zanieczyszczenia powietrza w mieście. Konieczne są pilne działania na rzecz modernizacji budynków, poprawy izolacji oraz wymiany przestarzałych systemów grzewczych na bardziej efektywne i ekologiczne rozwiązania. Tylko w ten sposób można poprawić jakość powietrza, zdrowie mieszkańców oraz komfort życia w Sulejowie, jednocześnie chroniąc środowisko naturalne.</w:t>
      </w:r>
    </w:p>
    <w:p w14:paraId="1BDD3E25" w14:textId="31939873" w:rsidR="006F24C9" w:rsidRPr="00CF2549" w:rsidRDefault="006F24C9" w:rsidP="00063C9C">
      <w:pPr>
        <w:pStyle w:val="Legenda"/>
        <w:keepNext/>
        <w:spacing w:before="240" w:after="0"/>
        <w:jc w:val="both"/>
        <w:rPr>
          <w:rFonts w:ascii="Arial" w:hAnsi="Arial" w:cs="Arial"/>
          <w:i w:val="0"/>
          <w:iCs w:val="0"/>
          <w:color w:val="auto"/>
          <w:sz w:val="20"/>
          <w:szCs w:val="20"/>
        </w:rPr>
      </w:pPr>
      <w:bookmarkStart w:id="119" w:name="_Toc180066983"/>
      <w:r w:rsidRPr="00CF2549">
        <w:rPr>
          <w:rFonts w:ascii="Arial" w:hAnsi="Arial" w:cs="Arial"/>
          <w:i w:val="0"/>
          <w:iCs w:val="0"/>
          <w:color w:val="auto"/>
          <w:sz w:val="20"/>
          <w:szCs w:val="20"/>
        </w:rPr>
        <w:t xml:space="preserve">Fotografia </w:t>
      </w:r>
      <w:r w:rsidRPr="00CF2549">
        <w:rPr>
          <w:rFonts w:ascii="Arial" w:hAnsi="Arial" w:cs="Arial"/>
          <w:i w:val="0"/>
          <w:iCs w:val="0"/>
          <w:color w:val="auto"/>
          <w:sz w:val="20"/>
          <w:szCs w:val="20"/>
        </w:rPr>
        <w:fldChar w:fldCharType="begin"/>
      </w:r>
      <w:r w:rsidRPr="00CF2549">
        <w:rPr>
          <w:rFonts w:ascii="Arial" w:hAnsi="Arial" w:cs="Arial"/>
          <w:i w:val="0"/>
          <w:iCs w:val="0"/>
          <w:color w:val="auto"/>
          <w:sz w:val="20"/>
          <w:szCs w:val="20"/>
        </w:rPr>
        <w:instrText xml:space="preserve"> SEQ Fotografia \* ARABIC </w:instrText>
      </w:r>
      <w:r w:rsidRPr="00CF254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10</w:t>
      </w:r>
      <w:r w:rsidRPr="00CF2549">
        <w:rPr>
          <w:rFonts w:ascii="Arial" w:hAnsi="Arial" w:cs="Arial"/>
          <w:i w:val="0"/>
          <w:iCs w:val="0"/>
          <w:color w:val="auto"/>
          <w:sz w:val="20"/>
          <w:szCs w:val="20"/>
        </w:rPr>
        <w:fldChar w:fldCharType="end"/>
      </w:r>
      <w:r w:rsidRPr="00CF2549">
        <w:rPr>
          <w:rFonts w:ascii="Arial" w:hAnsi="Arial" w:cs="Arial"/>
          <w:i w:val="0"/>
          <w:iCs w:val="0"/>
          <w:color w:val="auto"/>
          <w:sz w:val="20"/>
          <w:szCs w:val="20"/>
        </w:rPr>
        <w:t>. Kamienica w centrum Sulejowa - brak poprawnej izolacji</w:t>
      </w:r>
      <w:bookmarkEnd w:id="119"/>
    </w:p>
    <w:p w14:paraId="11A5D1F5" w14:textId="77777777" w:rsidR="006F24C9" w:rsidRDefault="006F24C9"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7C6EF51C" wp14:editId="47BE2909">
            <wp:extent cx="4671060" cy="3503295"/>
            <wp:effectExtent l="0" t="0" r="0" b="1905"/>
            <wp:docPr id="484345551"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671060" cy="3503295"/>
                    </a:xfrm>
                    <a:prstGeom prst="rect">
                      <a:avLst/>
                    </a:prstGeom>
                    <a:noFill/>
                    <a:ln>
                      <a:noFill/>
                    </a:ln>
                  </pic:spPr>
                </pic:pic>
              </a:graphicData>
            </a:graphic>
          </wp:inline>
        </w:drawing>
      </w:r>
    </w:p>
    <w:p w14:paraId="2FF0F74E"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2174668B" w14:textId="166273B8"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Coraz więcej osób w Sulejowie montuje odnawialne źródła energii, takie jak panele słoneczne czy pompy ciepła, co jest krokiem w dobrym kierunku. Niemniej jednak, działania te są niewystarczające, jeśli nie zostaną podjęte dodatkowe kroki mające na celu poprawę efektywności energetycznej budynków. Kluczowym elementem jest poprawna izolacja ścian, dachów i okien, która może znacząco obniżyć zużycie energii oraz koszty ogrzewania i chłodzenia budynków.</w:t>
      </w:r>
      <w:r>
        <w:rPr>
          <w:rFonts w:ascii="Arial" w:hAnsi="Arial" w:cs="Arial"/>
          <w:sz w:val="20"/>
          <w:szCs w:val="20"/>
        </w:rPr>
        <w:t xml:space="preserve"> </w:t>
      </w:r>
      <w:r w:rsidRPr="00CF2549">
        <w:rPr>
          <w:rFonts w:ascii="Arial" w:hAnsi="Arial" w:cs="Arial"/>
          <w:sz w:val="20"/>
          <w:szCs w:val="20"/>
        </w:rPr>
        <w:t>Obecnie wiele budynków w</w:t>
      </w:r>
      <w:r w:rsidR="00544F8D">
        <w:rPr>
          <w:rFonts w:ascii="Arial" w:hAnsi="Arial" w:cs="Arial"/>
          <w:sz w:val="20"/>
          <w:szCs w:val="20"/>
        </w:rPr>
        <w:t> </w:t>
      </w:r>
      <w:r w:rsidRPr="00CF2549">
        <w:rPr>
          <w:rFonts w:ascii="Arial" w:hAnsi="Arial" w:cs="Arial"/>
          <w:sz w:val="20"/>
          <w:szCs w:val="20"/>
        </w:rPr>
        <w:t xml:space="preserve">Sulejowie, zwłaszcza starszych, jest słabo izolowanych. Brak odpowiedniej izolacji termicznej prowadzi do dużych strat ciepła zimą oraz nadmiernego nagrzewania się wnętrz latem. W efekcie, </w:t>
      </w:r>
      <w:r w:rsidRPr="00CF2549">
        <w:rPr>
          <w:rFonts w:ascii="Arial" w:hAnsi="Arial" w:cs="Arial"/>
          <w:sz w:val="20"/>
          <w:szCs w:val="20"/>
        </w:rPr>
        <w:lastRenderedPageBreak/>
        <w:t>mieszkańcy muszą zużywać znacznie więcej energii na utrzymanie komfortowej temperatury w swoich domach, co nie tylko podnosi ich rachunki, ale również przyczynia się do zwiększenia emisji zanieczyszczeń.</w:t>
      </w:r>
    </w:p>
    <w:p w14:paraId="098EA15D" w14:textId="77777777" w:rsidR="006F24C9" w:rsidRPr="00CF2549" w:rsidRDefault="006F24C9" w:rsidP="009D1541">
      <w:pPr>
        <w:spacing w:after="0" w:line="360" w:lineRule="auto"/>
        <w:jc w:val="both"/>
        <w:rPr>
          <w:rFonts w:ascii="Arial" w:hAnsi="Arial" w:cs="Arial"/>
          <w:sz w:val="20"/>
          <w:szCs w:val="20"/>
        </w:rPr>
      </w:pPr>
      <w:r w:rsidRPr="00CF2549">
        <w:rPr>
          <w:rFonts w:ascii="Arial" w:hAnsi="Arial" w:cs="Arial"/>
          <w:sz w:val="20"/>
          <w:szCs w:val="20"/>
        </w:rPr>
        <w:t>Poprawa izolacji termicznej budynków powinna obejmować ocieplenie ścian zewnętrznych, dachów oraz modernizację okien na energooszczędne. Takie działania mogą znacząco zmniejszyć zapotrzebowanie na energię, co w połączeniu z montażem odnawialnych źródeł energii pozwoli na osiągnięcie znacznych oszczędności oraz redukcję emisji. Dzięki lepszej izolacji, mieszkańcy będą mogli korzystać z mniejszych, bardziej efektywnych systemów grzewczych, co przyczyni się do dalszego zmniejszenia zużycia energii i zanieczyszczenia powietrza.</w:t>
      </w:r>
    </w:p>
    <w:p w14:paraId="3FD12F79" w14:textId="062048A0" w:rsidR="006F24C9" w:rsidRDefault="006F24C9" w:rsidP="009D1541">
      <w:pPr>
        <w:spacing w:after="0" w:line="360" w:lineRule="auto"/>
        <w:jc w:val="both"/>
        <w:rPr>
          <w:rFonts w:ascii="Arial" w:hAnsi="Arial" w:cs="Arial"/>
          <w:sz w:val="20"/>
          <w:szCs w:val="20"/>
        </w:rPr>
      </w:pPr>
      <w:r w:rsidRPr="00CF2549">
        <w:rPr>
          <w:rFonts w:ascii="Arial" w:hAnsi="Arial" w:cs="Arial"/>
          <w:sz w:val="20"/>
          <w:szCs w:val="20"/>
        </w:rPr>
        <w:t>Osoby ubogie, które często nie mają środków na modernizację swoich domów, potrzebują wsparcia w</w:t>
      </w:r>
      <w:r w:rsidR="00544F8D">
        <w:rPr>
          <w:rFonts w:ascii="Arial" w:hAnsi="Arial" w:cs="Arial"/>
          <w:sz w:val="20"/>
          <w:szCs w:val="20"/>
        </w:rPr>
        <w:t> </w:t>
      </w:r>
      <w:r w:rsidRPr="00CF2549">
        <w:rPr>
          <w:rFonts w:ascii="Arial" w:hAnsi="Arial" w:cs="Arial"/>
          <w:sz w:val="20"/>
          <w:szCs w:val="20"/>
        </w:rPr>
        <w:t>tym zakresie. Programy pomocowe, zarówno na poziomie lokalnym, jak i krajowym, powinny być skierowane do tych, którzy najbardziej potrzebują wsparcia w poprawie efektywności energetycznej swoich domów. Dotacje, pożyczki na preferencyjnych warunkach oraz programy edukacyjne mogą pomóc mieszkańcom w finansowaniu i przeprowadzaniu niezbędnych modernizacji.</w:t>
      </w:r>
      <w:r>
        <w:rPr>
          <w:rFonts w:ascii="Arial" w:hAnsi="Arial" w:cs="Arial"/>
          <w:sz w:val="20"/>
          <w:szCs w:val="20"/>
        </w:rPr>
        <w:t xml:space="preserve"> </w:t>
      </w:r>
      <w:r w:rsidRPr="00CF2549">
        <w:rPr>
          <w:rFonts w:ascii="Arial" w:hAnsi="Arial" w:cs="Arial"/>
          <w:sz w:val="20"/>
          <w:szCs w:val="20"/>
        </w:rPr>
        <w:t>Dzięki takim inicjatywom, możliwe będzie znaczące ograniczenie ubóstwa energetycznego, które dotyka wiele rodzin w Sulejowie. Poprawa izolacji i efektywności energetycznej budynków nie tylko obniży koszty ogrzewania i chłodzenia, ale również poprawi komfort życia mieszkańców. Lepsza izolacja termiczna zmniejszy ryzyko wystąpienia problemów zdrowotnych związanych z zimnem czy nadmiernym przegrzewaniem wnętrz, co jest szczególnie ważne dla osób starszych i dzieci.</w:t>
      </w:r>
    </w:p>
    <w:p w14:paraId="571701C2" w14:textId="7A20D017" w:rsidR="006F24C9" w:rsidRPr="00CF2549" w:rsidRDefault="006F24C9" w:rsidP="00063C9C">
      <w:pPr>
        <w:pStyle w:val="Legenda"/>
        <w:keepNext/>
        <w:spacing w:before="240" w:after="0"/>
        <w:jc w:val="both"/>
        <w:rPr>
          <w:rFonts w:ascii="Arial" w:hAnsi="Arial" w:cs="Arial"/>
          <w:i w:val="0"/>
          <w:iCs w:val="0"/>
          <w:color w:val="auto"/>
          <w:sz w:val="20"/>
          <w:szCs w:val="20"/>
        </w:rPr>
      </w:pPr>
      <w:bookmarkStart w:id="120" w:name="_Toc180066984"/>
      <w:r w:rsidRPr="00CF2549">
        <w:rPr>
          <w:rFonts w:ascii="Arial" w:hAnsi="Arial" w:cs="Arial"/>
          <w:i w:val="0"/>
          <w:iCs w:val="0"/>
          <w:color w:val="auto"/>
          <w:sz w:val="20"/>
          <w:szCs w:val="20"/>
        </w:rPr>
        <w:t xml:space="preserve">Fotografia </w:t>
      </w:r>
      <w:r w:rsidRPr="00CF2549">
        <w:rPr>
          <w:rFonts w:ascii="Arial" w:hAnsi="Arial" w:cs="Arial"/>
          <w:i w:val="0"/>
          <w:iCs w:val="0"/>
          <w:color w:val="auto"/>
          <w:sz w:val="20"/>
          <w:szCs w:val="20"/>
        </w:rPr>
        <w:fldChar w:fldCharType="begin"/>
      </w:r>
      <w:r w:rsidRPr="00CF2549">
        <w:rPr>
          <w:rFonts w:ascii="Arial" w:hAnsi="Arial" w:cs="Arial"/>
          <w:i w:val="0"/>
          <w:iCs w:val="0"/>
          <w:color w:val="auto"/>
          <w:sz w:val="20"/>
          <w:szCs w:val="20"/>
        </w:rPr>
        <w:instrText xml:space="preserve"> SEQ Fotografia \* ARABIC </w:instrText>
      </w:r>
      <w:r w:rsidRPr="00CF254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11</w:t>
      </w:r>
      <w:r w:rsidRPr="00CF2549">
        <w:rPr>
          <w:rFonts w:ascii="Arial" w:hAnsi="Arial" w:cs="Arial"/>
          <w:i w:val="0"/>
          <w:iCs w:val="0"/>
          <w:color w:val="auto"/>
          <w:sz w:val="20"/>
          <w:szCs w:val="20"/>
        </w:rPr>
        <w:fldChar w:fldCharType="end"/>
      </w:r>
      <w:r w:rsidRPr="00CF2549">
        <w:rPr>
          <w:rFonts w:ascii="Arial" w:hAnsi="Arial" w:cs="Arial"/>
          <w:i w:val="0"/>
          <w:iCs w:val="0"/>
          <w:color w:val="auto"/>
          <w:sz w:val="20"/>
          <w:szCs w:val="20"/>
        </w:rPr>
        <w:t>. Płyty azbestowe przy ulicy Taraszczyńskiej w Sulejowie</w:t>
      </w:r>
      <w:bookmarkEnd w:id="120"/>
    </w:p>
    <w:p w14:paraId="28AB5049" w14:textId="77777777" w:rsidR="006F24C9" w:rsidRDefault="006F24C9" w:rsidP="00063C9C">
      <w:pPr>
        <w:spacing w:after="0" w:line="240" w:lineRule="auto"/>
        <w:jc w:val="center"/>
        <w:rPr>
          <w:rFonts w:ascii="Arial" w:hAnsi="Arial" w:cs="Arial"/>
          <w:sz w:val="20"/>
          <w:szCs w:val="20"/>
        </w:rPr>
      </w:pPr>
      <w:r>
        <w:rPr>
          <w:noProof/>
        </w:rPr>
        <w:drawing>
          <wp:inline distT="0" distB="0" distL="0" distR="0" wp14:anchorId="65390D77" wp14:editId="58C68E35">
            <wp:extent cx="4663440" cy="3501178"/>
            <wp:effectExtent l="0" t="0" r="3810" b="4445"/>
            <wp:docPr id="1792477539" name="Obraz 14" descr="Obraz zawierający na wolnym powietrzu, niebo, droga, roślin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477539" name="Obraz 14" descr="Obraz zawierający na wolnym powietrzu, niebo, droga, roślina&#10;&#10;Opis wygenerowany automatycznie"/>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665783" cy="3502937"/>
                    </a:xfrm>
                    <a:prstGeom prst="rect">
                      <a:avLst/>
                    </a:prstGeom>
                    <a:noFill/>
                    <a:ln>
                      <a:noFill/>
                    </a:ln>
                  </pic:spPr>
                </pic:pic>
              </a:graphicData>
            </a:graphic>
          </wp:inline>
        </w:drawing>
      </w:r>
    </w:p>
    <w:p w14:paraId="6892A315"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4F33CE12" w14:textId="77777777" w:rsidR="006F24C9" w:rsidRPr="000B0DD3" w:rsidRDefault="006F24C9" w:rsidP="009D1541">
      <w:pPr>
        <w:spacing w:after="0" w:line="360" w:lineRule="auto"/>
        <w:jc w:val="both"/>
        <w:rPr>
          <w:rFonts w:ascii="Arial" w:hAnsi="Arial" w:cs="Arial"/>
          <w:sz w:val="20"/>
          <w:szCs w:val="20"/>
        </w:rPr>
      </w:pPr>
      <w:r w:rsidRPr="000B0DD3">
        <w:rPr>
          <w:rFonts w:ascii="Arial" w:hAnsi="Arial" w:cs="Arial"/>
          <w:sz w:val="20"/>
          <w:szCs w:val="20"/>
        </w:rPr>
        <w:t xml:space="preserve">Problemem miasta Sulejów jest obecność wielu dachów wykonanych z azbestu, a także nieodpowiednie składowanie azbestu w różnych miejscach. Azbest, będący materiałem szeroko stosowanym w budownictwie w przeszłości, jest obecnie uznawany za poważne zagrożenie dla </w:t>
      </w:r>
      <w:r w:rsidRPr="000B0DD3">
        <w:rPr>
          <w:rFonts w:ascii="Arial" w:hAnsi="Arial" w:cs="Arial"/>
          <w:sz w:val="20"/>
          <w:szCs w:val="20"/>
        </w:rPr>
        <w:lastRenderedPageBreak/>
        <w:t>zdrowia publicznego i środowiska. Włókna azbestu, gdy są uwalniane do powietrza, mogą być wdychane i prowadzić do poważnych chorób, takich jak azbestoza, rak płuc czy międzybłoniak opłucnej.</w:t>
      </w:r>
      <w:r>
        <w:rPr>
          <w:rFonts w:ascii="Arial" w:hAnsi="Arial" w:cs="Arial"/>
          <w:sz w:val="20"/>
          <w:szCs w:val="20"/>
        </w:rPr>
        <w:t xml:space="preserve"> </w:t>
      </w:r>
      <w:r w:rsidRPr="000B0DD3">
        <w:rPr>
          <w:rFonts w:ascii="Arial" w:hAnsi="Arial" w:cs="Arial"/>
          <w:sz w:val="20"/>
          <w:szCs w:val="20"/>
        </w:rPr>
        <w:t>W Sulejowie, wiele budynków, szczególnie starszych, wciąż posiada dachy pokryte płytami azbestowymi. Z biegiem czasu, te materiały ulegają degradacji, co zwiększa ryzyko uwalniania się szkodliwych włókien do powietrza. Mieszkańcy, zwłaszcza ci mieszkający w pobliżu takich budynków, są narażeni na kontakt z azbestem, co stanowi poważne zagrożenie dla ich zdrowia.</w:t>
      </w:r>
    </w:p>
    <w:p w14:paraId="1175624E" w14:textId="72709A0C" w:rsidR="006F24C9" w:rsidRPr="000B0DD3" w:rsidRDefault="006F24C9" w:rsidP="00EE6F91">
      <w:pPr>
        <w:spacing w:after="0" w:line="360" w:lineRule="auto"/>
        <w:jc w:val="both"/>
        <w:rPr>
          <w:rFonts w:ascii="Arial" w:hAnsi="Arial" w:cs="Arial"/>
          <w:sz w:val="20"/>
          <w:szCs w:val="20"/>
        </w:rPr>
      </w:pPr>
      <w:r w:rsidRPr="000B0DD3">
        <w:rPr>
          <w:rFonts w:ascii="Arial" w:hAnsi="Arial" w:cs="Arial"/>
          <w:sz w:val="20"/>
          <w:szCs w:val="20"/>
        </w:rPr>
        <w:t>Dodatkowo, nieodpowiednie składowanie azbestu jest kolejnym poważnym problemem. W Sulejowie można znaleźć miejsca, gdzie azbest jest przechowywany w nieodpowiednich warunkach, często na otwartych przestrzeniach, bez właściwego zabezpieczenia. Takie praktyki prowadzą do dalszego rozprzestrzeniania się włókien azbestowych w środowisku, zanieczyszczając glebę, wodę oraz powietrze. Składowanie azbestu w miejscach nieprzystosowanych do tego celu zwiększa ryzyko ekspozycji nie tylko dla mieszkańców, ale również dla pracowników zajmujących się jego usuwaniem i</w:t>
      </w:r>
      <w:r w:rsidR="00EE6F91">
        <w:rPr>
          <w:rFonts w:ascii="Arial" w:hAnsi="Arial" w:cs="Arial"/>
          <w:sz w:val="20"/>
          <w:szCs w:val="20"/>
        </w:rPr>
        <w:t> </w:t>
      </w:r>
      <w:r w:rsidRPr="000B0DD3">
        <w:rPr>
          <w:rFonts w:ascii="Arial" w:hAnsi="Arial" w:cs="Arial"/>
          <w:sz w:val="20"/>
          <w:szCs w:val="20"/>
        </w:rPr>
        <w:t>składowaniem.</w:t>
      </w:r>
      <w:r>
        <w:rPr>
          <w:rFonts w:ascii="Arial" w:hAnsi="Arial" w:cs="Arial"/>
          <w:sz w:val="20"/>
          <w:szCs w:val="20"/>
        </w:rPr>
        <w:t xml:space="preserve"> </w:t>
      </w:r>
      <w:r w:rsidRPr="000B0DD3">
        <w:rPr>
          <w:rFonts w:ascii="Arial" w:hAnsi="Arial" w:cs="Arial"/>
          <w:sz w:val="20"/>
          <w:szCs w:val="20"/>
        </w:rPr>
        <w:t xml:space="preserve">Aby skutecznie rozwiązać problem azbestu w Sulejowie, konieczne są skoordynowane działania na różnych poziomach. </w:t>
      </w:r>
      <w:r w:rsidR="00EE6F91" w:rsidRPr="00EE6F91">
        <w:rPr>
          <w:rFonts w:ascii="Arial" w:hAnsi="Arial" w:cs="Arial"/>
          <w:sz w:val="20"/>
          <w:szCs w:val="20"/>
        </w:rPr>
        <w:t>9 lipca 2024 roku</w:t>
      </w:r>
      <w:r w:rsidR="00EE6F91">
        <w:rPr>
          <w:rFonts w:ascii="Arial" w:hAnsi="Arial" w:cs="Arial"/>
          <w:sz w:val="20"/>
          <w:szCs w:val="20"/>
        </w:rPr>
        <w:t xml:space="preserve"> Burmistrz Sulejowa</w:t>
      </w:r>
      <w:r w:rsidR="00EE6F91" w:rsidRPr="00EE6F91">
        <w:rPr>
          <w:rFonts w:ascii="Arial" w:hAnsi="Arial" w:cs="Arial"/>
          <w:sz w:val="20"/>
          <w:szCs w:val="20"/>
        </w:rPr>
        <w:t xml:space="preserve"> podpisał</w:t>
      </w:r>
      <w:r w:rsidR="00EE6F91">
        <w:rPr>
          <w:rFonts w:ascii="Arial" w:hAnsi="Arial" w:cs="Arial"/>
          <w:sz w:val="20"/>
          <w:szCs w:val="20"/>
        </w:rPr>
        <w:t>a</w:t>
      </w:r>
      <w:r w:rsidR="00EE6F91" w:rsidRPr="00EE6F91">
        <w:rPr>
          <w:rFonts w:ascii="Arial" w:hAnsi="Arial" w:cs="Arial"/>
          <w:sz w:val="20"/>
          <w:szCs w:val="20"/>
        </w:rPr>
        <w:t xml:space="preserve"> umowę dotycząca dofinansowania projektu pod nazwą „Usuwanie wyrobów zawierających azbest z</w:t>
      </w:r>
      <w:r w:rsidR="00EE6F91">
        <w:rPr>
          <w:rFonts w:ascii="Arial" w:hAnsi="Arial" w:cs="Arial"/>
          <w:sz w:val="20"/>
          <w:szCs w:val="20"/>
        </w:rPr>
        <w:t> </w:t>
      </w:r>
      <w:r w:rsidR="00EE6F91" w:rsidRPr="00EE6F91">
        <w:rPr>
          <w:rFonts w:ascii="Arial" w:hAnsi="Arial" w:cs="Arial"/>
          <w:sz w:val="20"/>
          <w:szCs w:val="20"/>
        </w:rPr>
        <w:t>terenu Gminy Sulejów w roku 2024”.</w:t>
      </w:r>
      <w:r w:rsidR="00EE6F91">
        <w:rPr>
          <w:rFonts w:ascii="Arial" w:hAnsi="Arial" w:cs="Arial"/>
          <w:sz w:val="20"/>
          <w:szCs w:val="20"/>
        </w:rPr>
        <w:t xml:space="preserve"> </w:t>
      </w:r>
      <w:r w:rsidR="00EE6F91" w:rsidRPr="00EE6F91">
        <w:rPr>
          <w:rFonts w:ascii="Arial" w:hAnsi="Arial" w:cs="Arial"/>
          <w:sz w:val="20"/>
          <w:szCs w:val="20"/>
        </w:rPr>
        <w:t>Zakres realizacji projektu obejmuje odbiór, transport i</w:t>
      </w:r>
      <w:r w:rsidR="00EE6F91">
        <w:rPr>
          <w:rFonts w:ascii="Arial" w:hAnsi="Arial" w:cs="Arial"/>
          <w:sz w:val="20"/>
          <w:szCs w:val="20"/>
        </w:rPr>
        <w:t> </w:t>
      </w:r>
      <w:r w:rsidR="00EE6F91" w:rsidRPr="00EE6F91">
        <w:rPr>
          <w:rFonts w:ascii="Arial" w:hAnsi="Arial" w:cs="Arial"/>
          <w:sz w:val="20"/>
          <w:szCs w:val="20"/>
        </w:rPr>
        <w:t>unieszkodliwienie odpadów zawierających azbest o łącznej wadze 240,1193 megagrama oraz demontaż, transport i unieszkodliwienie odpadów zawierających azbest o łącznej wadze 3,00 Mg.</w:t>
      </w:r>
      <w:r w:rsidR="00EE6F91">
        <w:rPr>
          <w:rFonts w:ascii="Arial" w:hAnsi="Arial" w:cs="Arial"/>
          <w:sz w:val="20"/>
          <w:szCs w:val="20"/>
        </w:rPr>
        <w:t xml:space="preserve"> </w:t>
      </w:r>
      <w:r w:rsidRPr="000B0DD3">
        <w:rPr>
          <w:rFonts w:ascii="Arial" w:hAnsi="Arial" w:cs="Arial"/>
          <w:sz w:val="20"/>
          <w:szCs w:val="20"/>
        </w:rPr>
        <w:t>Równie ważne jest stworzenie odpowiednich, bezpiecznych miejsc składowania usuniętego azbestu. Takie miejsca muszą spełniać wszystkie normy bezpieczeństwa, aby zapobiec dalszemu rozprzestrzenianiu się włókien azbestowych. Należy również zapewnić odpowiednie szkolenia dla pracowników zajmujących się usuwaniem i składowaniem azbestu, aby minimalizować ryzyko ekspozycji na szkodliwe substancje.</w:t>
      </w:r>
      <w:r>
        <w:rPr>
          <w:rFonts w:ascii="Arial" w:hAnsi="Arial" w:cs="Arial"/>
          <w:sz w:val="20"/>
          <w:szCs w:val="20"/>
        </w:rPr>
        <w:t xml:space="preserve"> </w:t>
      </w:r>
      <w:r w:rsidRPr="000B0DD3">
        <w:rPr>
          <w:rFonts w:ascii="Arial" w:hAnsi="Arial" w:cs="Arial"/>
          <w:sz w:val="20"/>
          <w:szCs w:val="20"/>
        </w:rPr>
        <w:t>Edukacja mieszkańców na temat zagrożeń związanych z</w:t>
      </w:r>
      <w:r w:rsidR="00EE6F91">
        <w:rPr>
          <w:rFonts w:ascii="Arial" w:hAnsi="Arial" w:cs="Arial"/>
          <w:sz w:val="20"/>
          <w:szCs w:val="20"/>
        </w:rPr>
        <w:t> </w:t>
      </w:r>
      <w:r w:rsidRPr="000B0DD3">
        <w:rPr>
          <w:rFonts w:ascii="Arial" w:hAnsi="Arial" w:cs="Arial"/>
          <w:sz w:val="20"/>
          <w:szCs w:val="20"/>
        </w:rPr>
        <w:t>azbestem oraz sposobów bezpiecznego postępowania z tym materiałem jest również kluczowa. Kampanie informacyjne mogą pomóc zwiększyć świadomość na temat ryzyka oraz dostępnych środków wsparcia.</w:t>
      </w:r>
    </w:p>
    <w:p w14:paraId="5F49150A" w14:textId="1224B183" w:rsidR="006F24C9" w:rsidRPr="0022704E" w:rsidRDefault="006F24C9" w:rsidP="00063C9C">
      <w:pPr>
        <w:pStyle w:val="Legenda"/>
        <w:keepNext/>
        <w:spacing w:before="240" w:after="0"/>
        <w:jc w:val="both"/>
        <w:rPr>
          <w:rFonts w:ascii="Arial" w:hAnsi="Arial" w:cs="Arial"/>
          <w:i w:val="0"/>
          <w:iCs w:val="0"/>
          <w:color w:val="auto"/>
          <w:sz w:val="20"/>
          <w:szCs w:val="20"/>
        </w:rPr>
      </w:pPr>
      <w:bookmarkStart w:id="121" w:name="_Toc180066985"/>
      <w:r w:rsidRPr="0022704E">
        <w:rPr>
          <w:rFonts w:ascii="Arial" w:hAnsi="Arial" w:cs="Arial"/>
          <w:i w:val="0"/>
          <w:iCs w:val="0"/>
          <w:color w:val="auto"/>
          <w:sz w:val="20"/>
          <w:szCs w:val="20"/>
        </w:rPr>
        <w:lastRenderedPageBreak/>
        <w:t xml:space="preserve">Fotografia </w:t>
      </w:r>
      <w:r w:rsidRPr="0022704E">
        <w:rPr>
          <w:rFonts w:ascii="Arial" w:hAnsi="Arial" w:cs="Arial"/>
          <w:i w:val="0"/>
          <w:iCs w:val="0"/>
          <w:color w:val="auto"/>
          <w:sz w:val="20"/>
          <w:szCs w:val="20"/>
        </w:rPr>
        <w:fldChar w:fldCharType="begin"/>
      </w:r>
      <w:r w:rsidRPr="0022704E">
        <w:rPr>
          <w:rFonts w:ascii="Arial" w:hAnsi="Arial" w:cs="Arial"/>
          <w:i w:val="0"/>
          <w:iCs w:val="0"/>
          <w:color w:val="auto"/>
          <w:sz w:val="20"/>
          <w:szCs w:val="20"/>
        </w:rPr>
        <w:instrText xml:space="preserve"> SEQ Fotografia \* ARABIC </w:instrText>
      </w:r>
      <w:r w:rsidRPr="0022704E">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12</w:t>
      </w:r>
      <w:r w:rsidRPr="0022704E">
        <w:rPr>
          <w:rFonts w:ascii="Arial" w:hAnsi="Arial" w:cs="Arial"/>
          <w:i w:val="0"/>
          <w:iCs w:val="0"/>
          <w:color w:val="auto"/>
          <w:sz w:val="20"/>
          <w:szCs w:val="20"/>
        </w:rPr>
        <w:fldChar w:fldCharType="end"/>
      </w:r>
      <w:r w:rsidRPr="0022704E">
        <w:rPr>
          <w:rFonts w:ascii="Arial" w:hAnsi="Arial" w:cs="Arial"/>
          <w:i w:val="0"/>
          <w:iCs w:val="0"/>
          <w:color w:val="auto"/>
          <w:sz w:val="20"/>
          <w:szCs w:val="20"/>
        </w:rPr>
        <w:t>. Rzeka Pilica w Sulejowie</w:t>
      </w:r>
      <w:bookmarkEnd w:id="121"/>
    </w:p>
    <w:p w14:paraId="11B8FE25" w14:textId="77777777" w:rsidR="006F24C9" w:rsidRPr="00063C9C" w:rsidRDefault="006F24C9" w:rsidP="00063C9C">
      <w:pPr>
        <w:spacing w:after="0" w:line="240" w:lineRule="auto"/>
        <w:jc w:val="both"/>
        <w:rPr>
          <w:rFonts w:ascii="Arial" w:hAnsi="Arial" w:cs="Arial"/>
          <w:sz w:val="20"/>
          <w:szCs w:val="20"/>
        </w:rPr>
      </w:pPr>
      <w:r>
        <w:rPr>
          <w:rFonts w:ascii="Arial" w:hAnsi="Arial" w:cs="Arial"/>
          <w:noProof/>
          <w:sz w:val="20"/>
          <w:szCs w:val="20"/>
        </w:rPr>
        <w:drawing>
          <wp:inline distT="0" distB="0" distL="0" distR="0" wp14:anchorId="544A6A62" wp14:editId="45E0175B">
            <wp:extent cx="5590660" cy="3147060"/>
            <wp:effectExtent l="0" t="0" r="0" b="0"/>
            <wp:docPr id="100213730"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597055" cy="3150660"/>
                    </a:xfrm>
                    <a:prstGeom prst="rect">
                      <a:avLst/>
                    </a:prstGeom>
                    <a:noFill/>
                    <a:ln>
                      <a:noFill/>
                    </a:ln>
                  </pic:spPr>
                </pic:pic>
              </a:graphicData>
            </a:graphic>
          </wp:inline>
        </w:drawing>
      </w:r>
    </w:p>
    <w:p w14:paraId="4075A4F8"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00FA9F4C" w14:textId="03E84BDC" w:rsidR="006F24C9" w:rsidRPr="0022704E" w:rsidRDefault="006F24C9" w:rsidP="00EE6F91">
      <w:pPr>
        <w:spacing w:after="0" w:line="360" w:lineRule="auto"/>
        <w:ind w:firstLine="708"/>
        <w:jc w:val="both"/>
        <w:rPr>
          <w:rFonts w:ascii="Arial" w:hAnsi="Arial" w:cs="Arial"/>
          <w:sz w:val="20"/>
          <w:szCs w:val="20"/>
        </w:rPr>
      </w:pPr>
      <w:r w:rsidRPr="00063C9C">
        <w:rPr>
          <w:rFonts w:ascii="Arial" w:hAnsi="Arial" w:cs="Arial"/>
          <w:sz w:val="20"/>
          <w:szCs w:val="20"/>
        </w:rPr>
        <w:t>Jednym</w:t>
      </w:r>
      <w:r w:rsidRPr="0022704E">
        <w:rPr>
          <w:rFonts w:ascii="Arial" w:hAnsi="Arial" w:cs="Arial"/>
          <w:sz w:val="20"/>
          <w:szCs w:val="20"/>
        </w:rPr>
        <w:t xml:space="preserve"> z największych zasobów miasta i gminy Sulejów jest rzeka Pilica, której ochrona jest priorytetem ze względu na jej znaczenie ekologiczne, rekreacyjne i gospodarcze. Niestety, wiele terenów nad rzeką jest wciąż zaśmiecanych, co stanowi poważne zagrożenie dla jej wód i</w:t>
      </w:r>
      <w:r w:rsidR="00EE6F91">
        <w:rPr>
          <w:rFonts w:ascii="Arial" w:hAnsi="Arial" w:cs="Arial"/>
          <w:sz w:val="20"/>
          <w:szCs w:val="20"/>
        </w:rPr>
        <w:t> </w:t>
      </w:r>
      <w:r w:rsidRPr="0022704E">
        <w:rPr>
          <w:rFonts w:ascii="Arial" w:hAnsi="Arial" w:cs="Arial"/>
          <w:sz w:val="20"/>
          <w:szCs w:val="20"/>
        </w:rPr>
        <w:t>ekosystemu. Problem ten jest potęgowany przez niekontrolowane wycieki nieczystości do rzeki, co dodatkowo zagraża jakości wody oraz zdrowiu mieszkańców.</w:t>
      </w:r>
    </w:p>
    <w:p w14:paraId="29BDCF86" w14:textId="77777777" w:rsidR="006F24C9" w:rsidRPr="0022704E" w:rsidRDefault="006F24C9" w:rsidP="009D1541">
      <w:pPr>
        <w:spacing w:after="0" w:line="360" w:lineRule="auto"/>
        <w:jc w:val="both"/>
        <w:rPr>
          <w:rFonts w:ascii="Arial" w:hAnsi="Arial" w:cs="Arial"/>
          <w:sz w:val="20"/>
          <w:szCs w:val="20"/>
        </w:rPr>
      </w:pPr>
      <w:r w:rsidRPr="0022704E">
        <w:rPr>
          <w:rFonts w:ascii="Arial" w:hAnsi="Arial" w:cs="Arial"/>
          <w:sz w:val="20"/>
          <w:szCs w:val="20"/>
        </w:rPr>
        <w:t>Rzeka Pilica odgrywa kluczową rolę w życiu lokalnej społeczności, będąc źródłem wody pitnej, miejscem rekreacji i odpoczynku oraz cennym siedliskiem dla wielu gatunków roślin i zwierząt. Zanieczyszczenia wody wynikające z zaśmiecania oraz wycieków nieczystości prowadzą do degradacji tego cennego zasobu. Śmieci, takie jak plastikowe butelki, worki, odpady budowlane i inne nielegalnie porzucane przedmioty, nie tylko szpecą krajobraz, ale również powodują poważne zanieczyszczenia chemiczne i mikrobiologiczne, które mają negatywny wpływ na florę i faunę rzeki.</w:t>
      </w:r>
      <w:r>
        <w:rPr>
          <w:rFonts w:ascii="Arial" w:hAnsi="Arial" w:cs="Arial"/>
          <w:sz w:val="20"/>
          <w:szCs w:val="20"/>
        </w:rPr>
        <w:t xml:space="preserve"> </w:t>
      </w:r>
      <w:r w:rsidRPr="0022704E">
        <w:rPr>
          <w:rFonts w:ascii="Arial" w:hAnsi="Arial" w:cs="Arial"/>
          <w:sz w:val="20"/>
          <w:szCs w:val="20"/>
        </w:rPr>
        <w:t>Nielegalne wycieki nieczystości do rzeki, w tym ścieki komunalne i przemysłowe, są szczególnie niebezpieczne. Zawierają one substancje chemiczne, metale ciężkie, mikroorganizmy chorobotwórcze i inne zanieczyszczenia, które mogą przenikać do wód gruntowych, zanieczyszczając źródła wody pitnej. Wysoki poziom zanieczyszczeń wpływa również na jakość wody w Zalewie Sulejowskim, który jest istotnym elementem systemu wodnego regionu.</w:t>
      </w:r>
    </w:p>
    <w:p w14:paraId="2D88BF11" w14:textId="74D8B040" w:rsidR="006F24C9" w:rsidRPr="0022704E" w:rsidRDefault="006F24C9" w:rsidP="009D1541">
      <w:pPr>
        <w:spacing w:after="0" w:line="360" w:lineRule="auto"/>
        <w:jc w:val="both"/>
        <w:rPr>
          <w:rFonts w:ascii="Arial" w:hAnsi="Arial" w:cs="Arial"/>
          <w:sz w:val="20"/>
          <w:szCs w:val="20"/>
        </w:rPr>
      </w:pPr>
      <w:r w:rsidRPr="0022704E">
        <w:rPr>
          <w:rFonts w:ascii="Arial" w:hAnsi="Arial" w:cs="Arial"/>
          <w:sz w:val="20"/>
          <w:szCs w:val="20"/>
        </w:rPr>
        <w:t>Aby skutecznie chronić rzekę Pilicę, konieczne są wielostronne działania. Przede wszystkim, należy wzmocnić kontrole i egzekwowanie przepisów dotyczących ochrony środowiska, aby zapobiec nielegalnemu wywożeniu śmieci i wyciekowi nieczystości. Regularne patrole oraz monitoring terenów nad rzeką mogą pomóc w identyfikacji i ukaraniu osób odpowiedzialnych za zanieczyszczanie środowiska.</w:t>
      </w:r>
      <w:r>
        <w:rPr>
          <w:rFonts w:ascii="Arial" w:hAnsi="Arial" w:cs="Arial"/>
          <w:sz w:val="20"/>
          <w:szCs w:val="20"/>
        </w:rPr>
        <w:t xml:space="preserve"> </w:t>
      </w:r>
      <w:r w:rsidRPr="0022704E">
        <w:rPr>
          <w:rFonts w:ascii="Arial" w:hAnsi="Arial" w:cs="Arial"/>
          <w:sz w:val="20"/>
          <w:szCs w:val="20"/>
        </w:rPr>
        <w:t xml:space="preserve">Edukacja i zaangażowanie społeczności lokalnej są również kluczowe dla ochrony rzeki Pilicy. Kampanie edukacyjne mające na celu zwiększenie świadomości ekologicznej wśród mieszkańców mogą pomóc w zmniejszeniu ilości odpadów trafiających do rzeki. Organizacja regularnych akcji sprzątania terenów nad rzeką z udziałem mieszkańców, szkół i organizacji </w:t>
      </w:r>
      <w:r w:rsidRPr="0022704E">
        <w:rPr>
          <w:rFonts w:ascii="Arial" w:hAnsi="Arial" w:cs="Arial"/>
          <w:sz w:val="20"/>
          <w:szCs w:val="20"/>
        </w:rPr>
        <w:lastRenderedPageBreak/>
        <w:t>pozarządowych może przyczynić się do poprawy stanu czystości tych obszarów.</w:t>
      </w:r>
      <w:r>
        <w:rPr>
          <w:rFonts w:ascii="Arial" w:hAnsi="Arial" w:cs="Arial"/>
          <w:sz w:val="20"/>
          <w:szCs w:val="20"/>
        </w:rPr>
        <w:t xml:space="preserve"> </w:t>
      </w:r>
      <w:r w:rsidR="0088644E">
        <w:rPr>
          <w:rFonts w:ascii="Arial" w:hAnsi="Arial" w:cs="Arial"/>
          <w:sz w:val="20"/>
          <w:szCs w:val="20"/>
        </w:rPr>
        <w:t>Z kolei i</w:t>
      </w:r>
      <w:r w:rsidRPr="0022704E">
        <w:rPr>
          <w:rFonts w:ascii="Arial" w:hAnsi="Arial" w:cs="Arial"/>
          <w:sz w:val="20"/>
          <w:szCs w:val="20"/>
        </w:rPr>
        <w:t>nwestycje w</w:t>
      </w:r>
      <w:r w:rsidR="0088644E">
        <w:rPr>
          <w:rFonts w:ascii="Arial" w:hAnsi="Arial" w:cs="Arial"/>
          <w:sz w:val="20"/>
          <w:szCs w:val="20"/>
        </w:rPr>
        <w:t> </w:t>
      </w:r>
      <w:r w:rsidRPr="0022704E">
        <w:rPr>
          <w:rFonts w:ascii="Arial" w:hAnsi="Arial" w:cs="Arial"/>
          <w:sz w:val="20"/>
          <w:szCs w:val="20"/>
        </w:rPr>
        <w:t>infrastrukturę wodno-kanalizacyjną są niezbędne, aby zapobiegać wyciekom nieczystości do rzeki. Modernizacja i rozbudowa sieci kanalizacyjnej oraz budowa nowych oczyszczalni ścieków mogą znacząco zmniejszyć ilość zanieczyszczeń trafiających do Pilicy. Wprowadzenie nowoczesnych technologii oczyszczania ścieków oraz systemów monitoringu jakości wody pomoże w lepszym zarządzaniu zasobami wodnymi i ochronie rzeki.</w:t>
      </w:r>
    </w:p>
    <w:p w14:paraId="7216BD9F" w14:textId="77777777" w:rsidR="006F24C9" w:rsidRDefault="006F24C9" w:rsidP="009D1541">
      <w:pPr>
        <w:spacing w:after="0" w:line="360" w:lineRule="auto"/>
        <w:jc w:val="both"/>
        <w:rPr>
          <w:rFonts w:ascii="Arial" w:hAnsi="Arial" w:cs="Arial"/>
          <w:sz w:val="20"/>
          <w:szCs w:val="20"/>
        </w:rPr>
      </w:pPr>
      <w:r>
        <w:rPr>
          <w:rFonts w:ascii="Arial" w:hAnsi="Arial" w:cs="Arial"/>
          <w:sz w:val="20"/>
          <w:szCs w:val="20"/>
        </w:rPr>
        <w:t>Ochrona</w:t>
      </w:r>
      <w:r w:rsidRPr="0022704E">
        <w:rPr>
          <w:rFonts w:ascii="Arial" w:hAnsi="Arial" w:cs="Arial"/>
          <w:sz w:val="20"/>
          <w:szCs w:val="20"/>
        </w:rPr>
        <w:t xml:space="preserve"> rzeki Pilicy jest priorytetem dla miasta i gminy Sulejów, ze względu na jej kluczowe znaczenie ekologiczne, rekreacyjne i gospodarcze. Wymaga to skoordynowanych działań w zakresie kontroli, edukacji społecznej oraz inwestycji w infrastrukturę wodno-kanalizacyjną. Tylko poprzez zintegrowane podejście i zaangażowanie wszystkich zainteresowanych stron możliwe będzie skuteczne zabezpiecze</w:t>
      </w:r>
      <w:r w:rsidRPr="004D52F2">
        <w:rPr>
          <w:rFonts w:ascii="Arial" w:hAnsi="Arial" w:cs="Arial"/>
          <w:sz w:val="20"/>
          <w:szCs w:val="20"/>
        </w:rPr>
        <w:t>nie i zachowanie tego cennego zasobu naturalnego dla przyszłych pokoleń.</w:t>
      </w:r>
    </w:p>
    <w:p w14:paraId="504D75C8" w14:textId="77777777" w:rsidR="006F24C9" w:rsidRPr="00C225B9" w:rsidRDefault="006F24C9" w:rsidP="0088644E">
      <w:pPr>
        <w:spacing w:after="0" w:line="360" w:lineRule="auto"/>
        <w:ind w:firstLine="708"/>
        <w:jc w:val="both"/>
        <w:rPr>
          <w:rFonts w:ascii="Arial" w:hAnsi="Arial" w:cs="Arial"/>
          <w:sz w:val="20"/>
          <w:szCs w:val="20"/>
        </w:rPr>
      </w:pPr>
      <w:r w:rsidRPr="00C225B9">
        <w:rPr>
          <w:rFonts w:ascii="Arial" w:hAnsi="Arial" w:cs="Arial"/>
          <w:sz w:val="20"/>
          <w:szCs w:val="20"/>
        </w:rPr>
        <w:t>Problemem centrum miasta Sulejów jest również zaśmiecanie przestrzeni miejskiej, co stanowi poważne wyzwanie dla estetyki, zdrowia publicznego oraz ogólnego wizerunku miasta. Zaśmiecanie przestrzeni publicznej, w tym ulic, placów, skwerów i parków, jest nie tylko nieestetyczne, ale także szkodliwe dla środowiska i zdrowia mieszkańców.</w:t>
      </w:r>
      <w:r>
        <w:rPr>
          <w:rFonts w:ascii="Arial" w:hAnsi="Arial" w:cs="Arial"/>
          <w:sz w:val="20"/>
          <w:szCs w:val="20"/>
        </w:rPr>
        <w:t xml:space="preserve"> </w:t>
      </w:r>
      <w:r w:rsidRPr="00C225B9">
        <w:rPr>
          <w:rFonts w:ascii="Arial" w:hAnsi="Arial" w:cs="Arial"/>
          <w:sz w:val="20"/>
          <w:szCs w:val="20"/>
        </w:rPr>
        <w:t>Śmieci, takie jak plastikowe butelki, opakowania po jedzeniu, papierosy, puszki oraz inne odpady, często są porzucane w miejscach publicznych, zamiast trafiać do odpowiednich pojemników na śmieci. To prowadzi do powstawania dzikich wysypisk i rozprzestrzeniania się odpadów po całym mieście. Brak regularnego sprzątania oraz niewystarczająca liczba koszy na śmieci tylko pogłębiają ten problem, sprawiając, że przestrzenie publiczne stają się zaniedbane i nieprzyjazne.</w:t>
      </w:r>
    </w:p>
    <w:p w14:paraId="46AC69AD" w14:textId="0B230CC2" w:rsidR="006F24C9" w:rsidRPr="00C225B9" w:rsidRDefault="006F24C9" w:rsidP="009D1541">
      <w:pPr>
        <w:spacing w:after="0" w:line="360" w:lineRule="auto"/>
        <w:jc w:val="both"/>
        <w:rPr>
          <w:rFonts w:ascii="Arial" w:hAnsi="Arial" w:cs="Arial"/>
          <w:sz w:val="20"/>
          <w:szCs w:val="20"/>
        </w:rPr>
      </w:pPr>
      <w:r w:rsidRPr="00C225B9">
        <w:rPr>
          <w:rFonts w:ascii="Arial" w:hAnsi="Arial" w:cs="Arial"/>
          <w:sz w:val="20"/>
          <w:szCs w:val="20"/>
        </w:rPr>
        <w:t>Zaśmiecanie przestrzeni miejskiej ma poważne konsekwencje środowiskowe. Odpady, szczególnie te wykonane z plastiku, mogą rozkładać się przez setki lat, zanieczyszczając glebę i wodę. Mikroplastiki, które powstają w wyniku degradacji większych kawałków plastiku, mogą przenikać do ekosystemów wodnych, stwarzając zagrożenie dla organizmów żywych. Zwierzęta mogą mylić odpady z pokarmem, co prowadzi do ich zatrucia i śmierci.</w:t>
      </w:r>
      <w:r>
        <w:rPr>
          <w:rFonts w:ascii="Arial" w:hAnsi="Arial" w:cs="Arial"/>
          <w:sz w:val="20"/>
          <w:szCs w:val="20"/>
        </w:rPr>
        <w:t xml:space="preserve"> </w:t>
      </w:r>
      <w:r w:rsidRPr="00C225B9">
        <w:rPr>
          <w:rFonts w:ascii="Arial" w:hAnsi="Arial" w:cs="Arial"/>
          <w:sz w:val="20"/>
          <w:szCs w:val="20"/>
        </w:rPr>
        <w:t>Ponadto, zaśmiecanie przestrzeni miejskiej wpływa negatywnie na zdrowie publiczne. Porzucone odpady mogą stać się siedliskiem dla szkodników, takich jak szczury i insekty, które przenoszą choroby. Brak czystości w przestrzeniach publicznych zniechęca mieszkańców do korzystania z tych miejsc, co prowadzi do zmniejszenia aktywności społecznej i</w:t>
      </w:r>
      <w:r w:rsidR="00F159DB">
        <w:rPr>
          <w:rFonts w:ascii="Arial" w:hAnsi="Arial" w:cs="Arial"/>
          <w:sz w:val="20"/>
          <w:szCs w:val="20"/>
        </w:rPr>
        <w:t> </w:t>
      </w:r>
      <w:r w:rsidRPr="00C225B9">
        <w:rPr>
          <w:rFonts w:ascii="Arial" w:hAnsi="Arial" w:cs="Arial"/>
          <w:sz w:val="20"/>
          <w:szCs w:val="20"/>
        </w:rPr>
        <w:t>fizycznej. Estetyczny wygląd miasta ma również duże znaczenie dla samopoczucia mieszkańców i</w:t>
      </w:r>
      <w:r w:rsidR="00F159DB">
        <w:rPr>
          <w:rFonts w:ascii="Arial" w:hAnsi="Arial" w:cs="Arial"/>
          <w:sz w:val="20"/>
          <w:szCs w:val="20"/>
        </w:rPr>
        <w:t> </w:t>
      </w:r>
      <w:r w:rsidRPr="00C225B9">
        <w:rPr>
          <w:rFonts w:ascii="Arial" w:hAnsi="Arial" w:cs="Arial"/>
          <w:sz w:val="20"/>
          <w:szCs w:val="20"/>
        </w:rPr>
        <w:t>ich poczucia dumy z miejsca zamieszkania.</w:t>
      </w:r>
    </w:p>
    <w:p w14:paraId="54F24E39" w14:textId="77777777" w:rsidR="006F24C9" w:rsidRPr="00C225B9" w:rsidRDefault="006F24C9" w:rsidP="009D1541">
      <w:pPr>
        <w:spacing w:after="0" w:line="360" w:lineRule="auto"/>
        <w:jc w:val="both"/>
        <w:rPr>
          <w:rFonts w:ascii="Arial" w:hAnsi="Arial" w:cs="Arial"/>
          <w:sz w:val="20"/>
          <w:szCs w:val="20"/>
        </w:rPr>
      </w:pPr>
      <w:r w:rsidRPr="00C225B9">
        <w:rPr>
          <w:rFonts w:ascii="Arial" w:hAnsi="Arial" w:cs="Arial"/>
          <w:sz w:val="20"/>
          <w:szCs w:val="20"/>
        </w:rPr>
        <w:t>Aby skutecznie przeciwdziałać problemowi zaśmiecania, konieczne są skoordynowane działania. Edukacja ekologiczna, skierowana zarówno do dzieci, jak i dorosłych, może pomóc w zwiększeniu świadomości na temat znaczenia dbania o czystość przestrzeni publicznej. Kampanie informacyjne, warsztaty i akcje sprzątania mogą zaangażować społeczność lokalną i zachęcić do bardziej odpowiedzialnego zachowania.</w:t>
      </w:r>
    </w:p>
    <w:p w14:paraId="6EAFD119" w14:textId="77777777" w:rsidR="006F24C9" w:rsidRPr="00C225B9" w:rsidRDefault="006F24C9" w:rsidP="009D1541">
      <w:pPr>
        <w:spacing w:after="0" w:line="360" w:lineRule="auto"/>
        <w:jc w:val="both"/>
        <w:rPr>
          <w:rFonts w:ascii="Arial" w:hAnsi="Arial" w:cs="Arial"/>
          <w:sz w:val="20"/>
          <w:szCs w:val="20"/>
        </w:rPr>
      </w:pPr>
      <w:r w:rsidRPr="00C225B9">
        <w:rPr>
          <w:rFonts w:ascii="Arial" w:hAnsi="Arial" w:cs="Arial"/>
          <w:sz w:val="20"/>
          <w:szCs w:val="20"/>
        </w:rPr>
        <w:t>Inwestycje w infrastrukturę miejską są równie ważne. Zwiększenie liczby koszy na śmieci, szczególnie w miejscach o dużym natężeniu ruchu, takich jak centra handlowe, przystanki autobusowe i parki, może znacznie ułatwić mieszkańcom utrzymanie czystości. Regularne i systematyczne sprzątanie przestrzeni publicznych przez służby miejskie jest kluczowe dla utrzymania porządku i estetyki miasta.</w:t>
      </w:r>
    </w:p>
    <w:p w14:paraId="69F5979A" w14:textId="77777777" w:rsidR="006F24C9" w:rsidRPr="004D52F2" w:rsidRDefault="006F24C9" w:rsidP="009D1541">
      <w:pPr>
        <w:spacing w:after="0" w:line="360" w:lineRule="auto"/>
        <w:jc w:val="both"/>
        <w:rPr>
          <w:rFonts w:ascii="Arial" w:hAnsi="Arial" w:cs="Arial"/>
          <w:sz w:val="20"/>
          <w:szCs w:val="20"/>
        </w:rPr>
      </w:pPr>
      <w:r>
        <w:rPr>
          <w:rFonts w:ascii="Arial" w:hAnsi="Arial" w:cs="Arial"/>
          <w:sz w:val="20"/>
          <w:szCs w:val="20"/>
        </w:rPr>
        <w:lastRenderedPageBreak/>
        <w:t>Z</w:t>
      </w:r>
      <w:r w:rsidRPr="00C225B9">
        <w:rPr>
          <w:rFonts w:ascii="Arial" w:hAnsi="Arial" w:cs="Arial"/>
          <w:sz w:val="20"/>
          <w:szCs w:val="20"/>
        </w:rPr>
        <w:t>aśmiecanie przestrzeni miejskiej jest poważnym problemem w centrum Sulejowa, który wymaga natychmiastowej uwagi i skoordynowanych działań. Edukacja ekologiczna, inwestycje w infrastrukturę miejską oraz regularne sprzątanie mogą przyczynić się do poprawy estetyki miasta, ochrony środowiska oraz zdrowia publicznego. Tylko poprzez wspólne działania mieszkańców, władz miejskich i organizacji społecznych możliwe będzie stworzenie czystego i przyjaznego środowiska dla wszystkich.</w:t>
      </w:r>
    </w:p>
    <w:p w14:paraId="0DC5E1F7" w14:textId="043621D3" w:rsidR="006F24C9" w:rsidRPr="004D52F2" w:rsidRDefault="006F24C9" w:rsidP="00063C9C">
      <w:pPr>
        <w:pStyle w:val="Legenda"/>
        <w:keepNext/>
        <w:spacing w:before="240" w:after="0"/>
        <w:jc w:val="both"/>
        <w:rPr>
          <w:rFonts w:ascii="Arial" w:hAnsi="Arial" w:cs="Arial"/>
          <w:i w:val="0"/>
          <w:iCs w:val="0"/>
          <w:color w:val="auto"/>
          <w:sz w:val="20"/>
          <w:szCs w:val="20"/>
        </w:rPr>
      </w:pPr>
      <w:bookmarkStart w:id="122" w:name="_Toc180066986"/>
      <w:r w:rsidRPr="004D52F2">
        <w:rPr>
          <w:rFonts w:ascii="Arial" w:hAnsi="Arial" w:cs="Arial"/>
          <w:i w:val="0"/>
          <w:iCs w:val="0"/>
          <w:color w:val="auto"/>
          <w:sz w:val="20"/>
          <w:szCs w:val="20"/>
        </w:rPr>
        <w:t xml:space="preserve">Fotografia </w:t>
      </w:r>
      <w:r w:rsidRPr="004D52F2">
        <w:rPr>
          <w:rFonts w:ascii="Arial" w:hAnsi="Arial" w:cs="Arial"/>
          <w:i w:val="0"/>
          <w:iCs w:val="0"/>
          <w:color w:val="auto"/>
          <w:sz w:val="20"/>
          <w:szCs w:val="20"/>
        </w:rPr>
        <w:fldChar w:fldCharType="begin"/>
      </w:r>
      <w:r w:rsidRPr="004D52F2">
        <w:rPr>
          <w:rFonts w:ascii="Arial" w:hAnsi="Arial" w:cs="Arial"/>
          <w:i w:val="0"/>
          <w:iCs w:val="0"/>
          <w:color w:val="auto"/>
          <w:sz w:val="20"/>
          <w:szCs w:val="20"/>
        </w:rPr>
        <w:instrText xml:space="preserve"> SEQ Fotografia \* ARABIC </w:instrText>
      </w:r>
      <w:r w:rsidRPr="004D52F2">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13</w:t>
      </w:r>
      <w:r w:rsidRPr="004D52F2">
        <w:rPr>
          <w:rFonts w:ascii="Arial" w:hAnsi="Arial" w:cs="Arial"/>
          <w:i w:val="0"/>
          <w:iCs w:val="0"/>
          <w:color w:val="auto"/>
          <w:sz w:val="20"/>
          <w:szCs w:val="20"/>
        </w:rPr>
        <w:fldChar w:fldCharType="end"/>
      </w:r>
      <w:r w:rsidRPr="004D52F2">
        <w:rPr>
          <w:rFonts w:ascii="Arial" w:hAnsi="Arial" w:cs="Arial"/>
          <w:i w:val="0"/>
          <w:iCs w:val="0"/>
          <w:color w:val="auto"/>
          <w:sz w:val="20"/>
          <w:szCs w:val="20"/>
        </w:rPr>
        <w:t>. Odpady na ulicy Sulejowa</w:t>
      </w:r>
      <w:bookmarkEnd w:id="122"/>
    </w:p>
    <w:p w14:paraId="7B7A6D3C" w14:textId="77777777" w:rsidR="006F24C9" w:rsidRDefault="006F24C9" w:rsidP="00063C9C">
      <w:pPr>
        <w:spacing w:after="0" w:line="240" w:lineRule="auto"/>
        <w:jc w:val="center"/>
        <w:rPr>
          <w:rFonts w:ascii="Arial" w:hAnsi="Arial" w:cs="Arial"/>
          <w:sz w:val="20"/>
          <w:szCs w:val="20"/>
        </w:rPr>
      </w:pPr>
      <w:r w:rsidRPr="004D52F2">
        <w:rPr>
          <w:rFonts w:ascii="Arial" w:hAnsi="Arial" w:cs="Arial"/>
          <w:noProof/>
          <w:sz w:val="20"/>
          <w:szCs w:val="20"/>
        </w:rPr>
        <w:drawing>
          <wp:inline distT="0" distB="0" distL="0" distR="0" wp14:anchorId="40ECCB29" wp14:editId="573ABA36">
            <wp:extent cx="3306824" cy="4404360"/>
            <wp:effectExtent l="0" t="0" r="8255" b="0"/>
            <wp:docPr id="1736377653" name="Obraz 16" descr="Obraz zawierający na wolnym powietrzu, roślina, budynek, ziemi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377653" name="Obraz 16" descr="Obraz zawierający na wolnym powietrzu, roślina, budynek, ziemia&#10;&#10;Opis wygenerowany automatycznie"/>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313909" cy="4413796"/>
                    </a:xfrm>
                    <a:prstGeom prst="rect">
                      <a:avLst/>
                    </a:prstGeom>
                    <a:noFill/>
                    <a:ln>
                      <a:noFill/>
                    </a:ln>
                  </pic:spPr>
                </pic:pic>
              </a:graphicData>
            </a:graphic>
          </wp:inline>
        </w:drawing>
      </w:r>
    </w:p>
    <w:p w14:paraId="1ECEB9BC"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22BD92F5" w14:textId="77777777" w:rsidR="006F24C9" w:rsidRPr="004D52F2" w:rsidRDefault="006F24C9" w:rsidP="009D1541">
      <w:pPr>
        <w:spacing w:after="0" w:line="360" w:lineRule="auto"/>
        <w:jc w:val="both"/>
        <w:rPr>
          <w:rFonts w:ascii="Arial" w:hAnsi="Arial" w:cs="Arial"/>
          <w:sz w:val="20"/>
          <w:szCs w:val="20"/>
        </w:rPr>
      </w:pPr>
      <w:r w:rsidRPr="00C225B9">
        <w:rPr>
          <w:rFonts w:ascii="Arial" w:hAnsi="Arial" w:cs="Arial"/>
          <w:sz w:val="20"/>
          <w:szCs w:val="20"/>
        </w:rPr>
        <w:t>Wiele podwórek w mieście Sulejów jest zaniedbanych, a zieleń, choć stanowi wielką wartość dla strefy miejskiej, jest często pozostawiona bez odpowiedniej opieki. Zaniedbane podwórka i tereny zielone nie tylko obniżają estetykę miasta, ale także wpływają negatywnie na jakość życia mieszkańców oraz środowisko naturalne.</w:t>
      </w:r>
    </w:p>
    <w:p w14:paraId="5DBB73BB" w14:textId="1FE59778" w:rsidR="006F24C9" w:rsidRPr="004D52F2" w:rsidRDefault="006F24C9" w:rsidP="00063C9C">
      <w:pPr>
        <w:pStyle w:val="Legenda"/>
        <w:keepNext/>
        <w:spacing w:before="240" w:after="0"/>
        <w:jc w:val="both"/>
        <w:rPr>
          <w:rFonts w:ascii="Arial" w:hAnsi="Arial" w:cs="Arial"/>
          <w:i w:val="0"/>
          <w:iCs w:val="0"/>
          <w:color w:val="auto"/>
          <w:sz w:val="20"/>
          <w:szCs w:val="20"/>
        </w:rPr>
      </w:pPr>
      <w:bookmarkStart w:id="123" w:name="_Toc180066987"/>
      <w:r w:rsidRPr="004D52F2">
        <w:rPr>
          <w:rFonts w:ascii="Arial" w:hAnsi="Arial" w:cs="Arial"/>
          <w:i w:val="0"/>
          <w:iCs w:val="0"/>
          <w:color w:val="auto"/>
          <w:sz w:val="20"/>
          <w:szCs w:val="20"/>
        </w:rPr>
        <w:lastRenderedPageBreak/>
        <w:t xml:space="preserve">Fotografia </w:t>
      </w:r>
      <w:r w:rsidRPr="004D52F2">
        <w:rPr>
          <w:rFonts w:ascii="Arial" w:hAnsi="Arial" w:cs="Arial"/>
          <w:i w:val="0"/>
          <w:iCs w:val="0"/>
          <w:color w:val="auto"/>
          <w:sz w:val="20"/>
          <w:szCs w:val="20"/>
        </w:rPr>
        <w:fldChar w:fldCharType="begin"/>
      </w:r>
      <w:r w:rsidRPr="004D52F2">
        <w:rPr>
          <w:rFonts w:ascii="Arial" w:hAnsi="Arial" w:cs="Arial"/>
          <w:i w:val="0"/>
          <w:iCs w:val="0"/>
          <w:color w:val="auto"/>
          <w:sz w:val="20"/>
          <w:szCs w:val="20"/>
        </w:rPr>
        <w:instrText xml:space="preserve"> SEQ Fotografia \* ARABIC </w:instrText>
      </w:r>
      <w:r w:rsidRPr="004D52F2">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14</w:t>
      </w:r>
      <w:r w:rsidRPr="004D52F2">
        <w:rPr>
          <w:rFonts w:ascii="Arial" w:hAnsi="Arial" w:cs="Arial"/>
          <w:i w:val="0"/>
          <w:iCs w:val="0"/>
          <w:color w:val="auto"/>
          <w:sz w:val="20"/>
          <w:szCs w:val="20"/>
        </w:rPr>
        <w:fldChar w:fldCharType="end"/>
      </w:r>
      <w:r w:rsidRPr="004D52F2">
        <w:rPr>
          <w:rFonts w:ascii="Arial" w:hAnsi="Arial" w:cs="Arial"/>
          <w:i w:val="0"/>
          <w:iCs w:val="0"/>
          <w:color w:val="auto"/>
          <w:sz w:val="20"/>
          <w:szCs w:val="20"/>
        </w:rPr>
        <w:t>. Podwórze przy ulicy Koneckiej w Sulejowie</w:t>
      </w:r>
      <w:bookmarkEnd w:id="123"/>
    </w:p>
    <w:p w14:paraId="7B53A5A5" w14:textId="77777777" w:rsidR="006F24C9" w:rsidRPr="004D52F2" w:rsidRDefault="006F24C9" w:rsidP="00063C9C">
      <w:pPr>
        <w:spacing w:after="0" w:line="240" w:lineRule="auto"/>
        <w:jc w:val="center"/>
        <w:rPr>
          <w:rFonts w:ascii="Arial" w:hAnsi="Arial" w:cs="Arial"/>
          <w:sz w:val="20"/>
          <w:szCs w:val="20"/>
        </w:rPr>
      </w:pPr>
      <w:r w:rsidRPr="004D52F2">
        <w:rPr>
          <w:rFonts w:ascii="Arial" w:hAnsi="Arial" w:cs="Arial"/>
          <w:noProof/>
          <w:sz w:val="20"/>
          <w:szCs w:val="20"/>
        </w:rPr>
        <w:drawing>
          <wp:inline distT="0" distB="0" distL="0" distR="0" wp14:anchorId="03068D0D" wp14:editId="2D5DE0A0">
            <wp:extent cx="4272964" cy="3208020"/>
            <wp:effectExtent l="0" t="0" r="0" b="0"/>
            <wp:docPr id="1970865677" name="Obraz 17" descr="Obraz zawierający na wolnym powietrzu, trawa, krzew, wegetacj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865677" name="Obraz 17" descr="Obraz zawierający na wolnym powietrzu, trawa, krzew, wegetacja&#10;&#10;Opis wygenerowany automatycznie"/>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276242" cy="3210481"/>
                    </a:xfrm>
                    <a:prstGeom prst="rect">
                      <a:avLst/>
                    </a:prstGeom>
                    <a:noFill/>
                    <a:ln>
                      <a:noFill/>
                    </a:ln>
                  </pic:spPr>
                </pic:pic>
              </a:graphicData>
            </a:graphic>
          </wp:inline>
        </w:drawing>
      </w:r>
    </w:p>
    <w:p w14:paraId="03211382"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423C780D" w14:textId="64142755" w:rsidR="006F24C9" w:rsidRPr="00C225B9" w:rsidRDefault="006F24C9" w:rsidP="009D1541">
      <w:pPr>
        <w:spacing w:after="0" w:line="360" w:lineRule="auto"/>
        <w:jc w:val="both"/>
        <w:rPr>
          <w:rFonts w:ascii="Arial" w:hAnsi="Arial" w:cs="Arial"/>
          <w:sz w:val="20"/>
          <w:szCs w:val="20"/>
        </w:rPr>
      </w:pPr>
      <w:r w:rsidRPr="00C225B9">
        <w:rPr>
          <w:rFonts w:ascii="Arial" w:hAnsi="Arial" w:cs="Arial"/>
          <w:sz w:val="20"/>
          <w:szCs w:val="20"/>
        </w:rPr>
        <w:t>Podwórka, które są nieodpowiednio utrzymywane, często stają się miejscami gromadzenia śmieci i</w:t>
      </w:r>
      <w:r w:rsidR="00F159DB">
        <w:rPr>
          <w:rFonts w:ascii="Arial" w:hAnsi="Arial" w:cs="Arial"/>
          <w:sz w:val="20"/>
          <w:szCs w:val="20"/>
        </w:rPr>
        <w:t> </w:t>
      </w:r>
      <w:r w:rsidRPr="00C225B9">
        <w:rPr>
          <w:rFonts w:ascii="Arial" w:hAnsi="Arial" w:cs="Arial"/>
          <w:sz w:val="20"/>
          <w:szCs w:val="20"/>
        </w:rPr>
        <w:t>odpadów, co przyczynia się do zaśmiecania przestrzeni miejskiej. Porzucone przedmioty, zarośla, chwasty i niewykoszona trawa tworzą nieprzyjemny i niebezpieczny krajobraz. Zaniedbane przestrzenie mogą również przyciągać szkodniki, takie jak szczury i owady, które stanowią zagrożenie dla zdrowia mieszkańców.</w:t>
      </w:r>
      <w:r>
        <w:rPr>
          <w:rFonts w:ascii="Arial" w:hAnsi="Arial" w:cs="Arial"/>
          <w:sz w:val="20"/>
          <w:szCs w:val="20"/>
        </w:rPr>
        <w:t xml:space="preserve"> </w:t>
      </w:r>
      <w:r w:rsidRPr="00C225B9">
        <w:rPr>
          <w:rFonts w:ascii="Arial" w:hAnsi="Arial" w:cs="Arial"/>
          <w:sz w:val="20"/>
          <w:szCs w:val="20"/>
        </w:rPr>
        <w:t>Zieleń miejska, w tym parki, skwery i drzewa przy ulicach, pełni wiele istotnych funkcji. Odpowiednio utrzymana zieleń nie tylko poprawia estetykę miasta, ale także przyczynia się do poprawy jakości powietrza, redukcji hałasu i regulacji temperatury. Rośliny absorbują dwutlenek węgla i emitują tlen, co ma korzystny wpływ na zdrowie mieszkańców. Ponadto, tereny zielone stanowią ważne miejsce rekreacji i wypoczynku, sprzyjając integracji społecznej i</w:t>
      </w:r>
      <w:r w:rsidR="00FD05D4">
        <w:rPr>
          <w:rFonts w:ascii="Arial" w:hAnsi="Arial" w:cs="Arial"/>
          <w:sz w:val="20"/>
          <w:szCs w:val="20"/>
        </w:rPr>
        <w:t> </w:t>
      </w:r>
      <w:r w:rsidRPr="00C225B9">
        <w:rPr>
          <w:rFonts w:ascii="Arial" w:hAnsi="Arial" w:cs="Arial"/>
          <w:sz w:val="20"/>
          <w:szCs w:val="20"/>
        </w:rPr>
        <w:t>poprawie samopoczucia.</w:t>
      </w:r>
    </w:p>
    <w:p w14:paraId="24D65A4C" w14:textId="77777777" w:rsidR="006F24C9" w:rsidRPr="00C225B9" w:rsidRDefault="006F24C9" w:rsidP="009D1541">
      <w:pPr>
        <w:spacing w:after="0" w:line="360" w:lineRule="auto"/>
        <w:jc w:val="both"/>
        <w:rPr>
          <w:rFonts w:ascii="Arial" w:hAnsi="Arial" w:cs="Arial"/>
          <w:sz w:val="20"/>
          <w:szCs w:val="20"/>
        </w:rPr>
      </w:pPr>
      <w:r w:rsidRPr="00C225B9">
        <w:rPr>
          <w:rFonts w:ascii="Arial" w:hAnsi="Arial" w:cs="Arial"/>
          <w:sz w:val="20"/>
          <w:szCs w:val="20"/>
        </w:rPr>
        <w:t>Niestety, w Sulejowie wiele z tych terenów jest zaniedbanych, co prowadzi do utraty ich potencjału. Brak regularnej pielęgnacji roślin, przycinania drzew i krzewów, koszenia trawników oraz usuwania chwastów powoduje, że zieleń traci swoje walory estetyczne i ekologiczne. Mieszkańcy, którzy mogliby korzystać z tych przestrzeni do rekreacji i relaksu, często unikają ich z powodu nieestetycznego wyglądu i poczucia zagrożenia.</w:t>
      </w:r>
    </w:p>
    <w:p w14:paraId="5E2926EA" w14:textId="51F5CC3C" w:rsidR="006F24C9" w:rsidRDefault="006F24C9" w:rsidP="009D1541">
      <w:pPr>
        <w:spacing w:after="0" w:line="360" w:lineRule="auto"/>
        <w:jc w:val="both"/>
        <w:rPr>
          <w:rFonts w:ascii="Arial" w:hAnsi="Arial" w:cs="Arial"/>
          <w:sz w:val="20"/>
          <w:szCs w:val="20"/>
        </w:rPr>
      </w:pPr>
      <w:r w:rsidRPr="00C225B9">
        <w:rPr>
          <w:rFonts w:ascii="Arial" w:hAnsi="Arial" w:cs="Arial"/>
          <w:sz w:val="20"/>
          <w:szCs w:val="20"/>
        </w:rPr>
        <w:t>Aby poprawić stan zieleni miejskiej i podwórek w Sulejowie, konieczne są skoordynowane działania. Władze miejskie powinny zainwestować w regularną konserwację i pielęgnację terenów zielonych, w</w:t>
      </w:r>
      <w:r w:rsidR="00FD05D4">
        <w:rPr>
          <w:rFonts w:ascii="Arial" w:hAnsi="Arial" w:cs="Arial"/>
          <w:sz w:val="20"/>
          <w:szCs w:val="20"/>
        </w:rPr>
        <w:t> </w:t>
      </w:r>
      <w:r w:rsidRPr="00C225B9">
        <w:rPr>
          <w:rFonts w:ascii="Arial" w:hAnsi="Arial" w:cs="Arial"/>
          <w:sz w:val="20"/>
          <w:szCs w:val="20"/>
        </w:rPr>
        <w:t>tym w zatrudnienie pracowników odpowiedzialnych za utrzymanie czystości i porządku. Dodatkowo, programy rewitalizacji mogą obejmować modernizację podwórek, wprowadzenie nowych nasadzeń, tworzenie placów zabaw i miejsc do wypoczynku.</w:t>
      </w:r>
      <w:r>
        <w:rPr>
          <w:rFonts w:ascii="Arial" w:hAnsi="Arial" w:cs="Arial"/>
          <w:sz w:val="20"/>
          <w:szCs w:val="20"/>
        </w:rPr>
        <w:t xml:space="preserve"> </w:t>
      </w:r>
      <w:r w:rsidRPr="00C225B9">
        <w:rPr>
          <w:rFonts w:ascii="Arial" w:hAnsi="Arial" w:cs="Arial"/>
          <w:sz w:val="20"/>
          <w:szCs w:val="20"/>
        </w:rPr>
        <w:t>Zaangażowanie społeczności lokalnej również odgrywa kluczową rolę w poprawie stanu zieleni miejskiej. Organizacja wspólnych akcji sadzenia drzew, zakładania ogrodów społecznych oraz dbania o czystość podwórek może zwiększyć poczucie odpowiedzialności mieszkańców za swoje otoczenie. Edukacja ekologiczna i kampanie informacyjne mogą pomóc w zwiększeniu świadomości na temat korzyści płynących z dbania o zieleń miejską.</w:t>
      </w:r>
    </w:p>
    <w:p w14:paraId="6BC6C6A2" w14:textId="77777777" w:rsidR="006F24C9" w:rsidRPr="004D52F2" w:rsidRDefault="006F24C9" w:rsidP="009D1541">
      <w:pPr>
        <w:spacing w:after="0" w:line="360" w:lineRule="auto"/>
        <w:jc w:val="both"/>
        <w:rPr>
          <w:rFonts w:ascii="Arial" w:hAnsi="Arial" w:cs="Arial"/>
          <w:sz w:val="20"/>
          <w:szCs w:val="20"/>
        </w:rPr>
      </w:pPr>
      <w:r>
        <w:rPr>
          <w:rFonts w:ascii="Arial" w:hAnsi="Arial" w:cs="Arial"/>
          <w:sz w:val="20"/>
          <w:szCs w:val="20"/>
        </w:rPr>
        <w:lastRenderedPageBreak/>
        <w:t xml:space="preserve">Zaniedbane </w:t>
      </w:r>
      <w:r w:rsidRPr="00C225B9">
        <w:rPr>
          <w:rFonts w:ascii="Arial" w:hAnsi="Arial" w:cs="Arial"/>
          <w:sz w:val="20"/>
          <w:szCs w:val="20"/>
        </w:rPr>
        <w:t>podwórka i zieleń w Sulejowie stanowią poważny problem, który wpływa na estetykę miasta, jakość życia mieszkańców i środowisko naturalne. Konieczne są działania mające na celu regularną pielęgnację i konserwację terenów zielonych, zaangażowanie społeczności lokalnej oraz inwestycje w infrastrukturę zieloną. Dzięki temu Sulejów może stać się bardziej przyjaznym, estetycznym i zdrowym miejscem do życia, korzystając z pełnego potencjału swoich zasobów naturalnych.</w:t>
      </w:r>
    </w:p>
    <w:p w14:paraId="43BF16B5" w14:textId="3827993C" w:rsidR="006F24C9" w:rsidRPr="005804C6" w:rsidRDefault="006F24C9" w:rsidP="00FD05D4">
      <w:pPr>
        <w:spacing w:after="0" w:line="360" w:lineRule="auto"/>
        <w:ind w:firstLine="708"/>
        <w:jc w:val="both"/>
        <w:rPr>
          <w:rFonts w:ascii="Arial" w:hAnsi="Arial" w:cs="Arial"/>
          <w:sz w:val="20"/>
          <w:szCs w:val="20"/>
        </w:rPr>
      </w:pPr>
      <w:r w:rsidRPr="005804C6">
        <w:rPr>
          <w:rFonts w:ascii="Arial" w:hAnsi="Arial" w:cs="Arial"/>
          <w:sz w:val="20"/>
          <w:szCs w:val="20"/>
        </w:rPr>
        <w:t>Problemem miasta i całej gminy Sulejów jest przystosowanie infrastruktury do zmian klimatu, co</w:t>
      </w:r>
      <w:r w:rsidR="00FD05D4">
        <w:rPr>
          <w:rFonts w:ascii="Arial" w:hAnsi="Arial" w:cs="Arial"/>
          <w:sz w:val="20"/>
          <w:szCs w:val="20"/>
        </w:rPr>
        <w:t> </w:t>
      </w:r>
      <w:r w:rsidRPr="005804C6">
        <w:rPr>
          <w:rFonts w:ascii="Arial" w:hAnsi="Arial" w:cs="Arial"/>
          <w:sz w:val="20"/>
          <w:szCs w:val="20"/>
        </w:rPr>
        <w:t>stanowi poważne wyzwanie dla lokalnych władz i społeczności. Zmiany klimatyczne przynoszą ze</w:t>
      </w:r>
      <w:r w:rsidR="00FD05D4">
        <w:rPr>
          <w:rFonts w:ascii="Arial" w:hAnsi="Arial" w:cs="Arial"/>
          <w:sz w:val="20"/>
          <w:szCs w:val="20"/>
        </w:rPr>
        <w:t> </w:t>
      </w:r>
      <w:r w:rsidRPr="005804C6">
        <w:rPr>
          <w:rFonts w:ascii="Arial" w:hAnsi="Arial" w:cs="Arial"/>
          <w:sz w:val="20"/>
          <w:szCs w:val="20"/>
        </w:rPr>
        <w:t>sobą ekstremalne zjawiska pogodowe, takie jak intensywne opady deszczu, fale upałów, susze i</w:t>
      </w:r>
      <w:r w:rsidR="00FD05D4">
        <w:rPr>
          <w:rFonts w:ascii="Arial" w:hAnsi="Arial" w:cs="Arial"/>
          <w:sz w:val="20"/>
          <w:szCs w:val="20"/>
        </w:rPr>
        <w:t> </w:t>
      </w:r>
      <w:r w:rsidRPr="005804C6">
        <w:rPr>
          <w:rFonts w:ascii="Arial" w:hAnsi="Arial" w:cs="Arial"/>
          <w:sz w:val="20"/>
          <w:szCs w:val="20"/>
        </w:rPr>
        <w:t>burze, które mają znaczący wpływ na funkcjonowanie miasta i jakość życia mieszkańców. Przystosowanie infrastruktury do tych zmian jest niezbędne, aby zminimalizować ich negatywne skutki i zapewnić bezpieczeństwo oraz komfort mieszkańcom.</w:t>
      </w:r>
      <w:r>
        <w:rPr>
          <w:rFonts w:ascii="Arial" w:hAnsi="Arial" w:cs="Arial"/>
          <w:sz w:val="20"/>
          <w:szCs w:val="20"/>
        </w:rPr>
        <w:t xml:space="preserve"> </w:t>
      </w:r>
      <w:r w:rsidRPr="005804C6">
        <w:rPr>
          <w:rFonts w:ascii="Arial" w:hAnsi="Arial" w:cs="Arial"/>
          <w:sz w:val="20"/>
          <w:szCs w:val="20"/>
        </w:rPr>
        <w:t>Jednym z głównych wyzwań jest modernizacja systemów odprowadzania wody deszczowej. Intensywne opady deszczu mogą prowadzić do zalewania ulic, podwórek i budynków, powodując poważne szkody materialne i</w:t>
      </w:r>
      <w:r w:rsidR="00FD05D4">
        <w:rPr>
          <w:rFonts w:ascii="Arial" w:hAnsi="Arial" w:cs="Arial"/>
          <w:sz w:val="20"/>
          <w:szCs w:val="20"/>
        </w:rPr>
        <w:t> </w:t>
      </w:r>
      <w:r w:rsidRPr="005804C6">
        <w:rPr>
          <w:rFonts w:ascii="Arial" w:hAnsi="Arial" w:cs="Arial"/>
          <w:sz w:val="20"/>
          <w:szCs w:val="20"/>
        </w:rPr>
        <w:t>zakłócenia w życiu codziennym. Obecne systemy kanalizacyjne często nie są przystosowane do przyjmowania dużych ilości wody w krótkim czasie, co prowadzi do ich przeciążenia i awarii. Konieczne jest inwestowanie w rozbudowę i modernizację infrastruktury kanalizacyjnej, w tym budowę zbiorników retencyjnych, które mogą przechowywać nadmiar wody deszczowej i stopniowo ją odprowadzać.</w:t>
      </w:r>
    </w:p>
    <w:p w14:paraId="14D7004A" w14:textId="2AC2729D" w:rsidR="006F24C9" w:rsidRPr="005804C6" w:rsidRDefault="006F24C9" w:rsidP="009D1541">
      <w:pPr>
        <w:spacing w:after="0" w:line="360" w:lineRule="auto"/>
        <w:jc w:val="both"/>
        <w:rPr>
          <w:rFonts w:ascii="Arial" w:hAnsi="Arial" w:cs="Arial"/>
          <w:sz w:val="20"/>
          <w:szCs w:val="20"/>
        </w:rPr>
      </w:pPr>
      <w:r w:rsidRPr="005804C6">
        <w:rPr>
          <w:rFonts w:ascii="Arial" w:hAnsi="Arial" w:cs="Arial"/>
          <w:sz w:val="20"/>
          <w:szCs w:val="20"/>
        </w:rPr>
        <w:t>Fale upałów stanowią kolejne wyzwanie związane ze zmianami klimatu. Wysokie temperatury mogą prowadzić do przegrzewania się budynków, szczególnie tych, które nie są odpowiednio izolowane. To z kolei zwiększa zapotrzebowanie na energię potrzebną do chłodzenia, co może przeciążać lokalne sieci energetyczne i prowadzić do wyższych kosztów dla mieszkańców. Modernizacja budynków, w</w:t>
      </w:r>
      <w:r w:rsidR="00FD05D4">
        <w:rPr>
          <w:rFonts w:ascii="Arial" w:hAnsi="Arial" w:cs="Arial"/>
          <w:sz w:val="20"/>
          <w:szCs w:val="20"/>
        </w:rPr>
        <w:t> </w:t>
      </w:r>
      <w:r w:rsidRPr="005804C6">
        <w:rPr>
          <w:rFonts w:ascii="Arial" w:hAnsi="Arial" w:cs="Arial"/>
          <w:sz w:val="20"/>
          <w:szCs w:val="20"/>
        </w:rPr>
        <w:t>tym poprawa izolacji termicznej i instalacja systemów wentylacyjnych, jest kluczowa dla zapewnienia komfortu termicznego i efektywności energetycznej.</w:t>
      </w:r>
    </w:p>
    <w:p w14:paraId="1732C4E4" w14:textId="2D79016C" w:rsidR="006F24C9" w:rsidRPr="005804C6" w:rsidRDefault="006F24C9" w:rsidP="009D1541">
      <w:pPr>
        <w:spacing w:after="0" w:line="360" w:lineRule="auto"/>
        <w:jc w:val="both"/>
        <w:rPr>
          <w:rFonts w:ascii="Arial" w:hAnsi="Arial" w:cs="Arial"/>
          <w:sz w:val="20"/>
          <w:szCs w:val="20"/>
        </w:rPr>
      </w:pPr>
      <w:r w:rsidRPr="005804C6">
        <w:rPr>
          <w:rFonts w:ascii="Arial" w:hAnsi="Arial" w:cs="Arial"/>
          <w:sz w:val="20"/>
          <w:szCs w:val="20"/>
        </w:rPr>
        <w:t>Susze i zmniejszona dostępność wody stanowią kolejne zagrożenie dla infrastruktury miasta i gminy Sulejów. Woda jest niezbędna nie tylko dla mieszkańców, ale także dla rolnictwa, przemysłu i</w:t>
      </w:r>
      <w:r w:rsidR="00FD05D4">
        <w:rPr>
          <w:rFonts w:ascii="Arial" w:hAnsi="Arial" w:cs="Arial"/>
          <w:sz w:val="20"/>
          <w:szCs w:val="20"/>
        </w:rPr>
        <w:t> </w:t>
      </w:r>
      <w:r w:rsidRPr="005804C6">
        <w:rPr>
          <w:rFonts w:ascii="Arial" w:hAnsi="Arial" w:cs="Arial"/>
          <w:sz w:val="20"/>
          <w:szCs w:val="20"/>
        </w:rPr>
        <w:t>utrzymania zieleni miejskiej. Konieczne jest wprowadzenie systemów zarządzania zasobami wodnymi, które pozwolą na oszczędne i efektywne wykorzystanie dostępnej wody. Inwestycje w</w:t>
      </w:r>
      <w:r w:rsidR="00FD05D4">
        <w:rPr>
          <w:rFonts w:ascii="Arial" w:hAnsi="Arial" w:cs="Arial"/>
          <w:sz w:val="20"/>
          <w:szCs w:val="20"/>
        </w:rPr>
        <w:t> </w:t>
      </w:r>
      <w:r w:rsidRPr="005804C6">
        <w:rPr>
          <w:rFonts w:ascii="Arial" w:hAnsi="Arial" w:cs="Arial"/>
          <w:sz w:val="20"/>
          <w:szCs w:val="20"/>
        </w:rPr>
        <w:t>technologie odzyskiwania wody, takie jak systemy zbierania wody deszczowej i oczyszczalnie ścieków, mogą pomóc w zmniejszeniu zużycia wody i zapewnieniu jej dostępności w okresach suszy.</w:t>
      </w:r>
    </w:p>
    <w:p w14:paraId="60AB2917" w14:textId="5286816F" w:rsidR="006F24C9" w:rsidRPr="005804C6" w:rsidRDefault="006F24C9" w:rsidP="009D1541">
      <w:pPr>
        <w:spacing w:after="0" w:line="360" w:lineRule="auto"/>
        <w:jc w:val="both"/>
        <w:rPr>
          <w:rFonts w:ascii="Arial" w:hAnsi="Arial" w:cs="Arial"/>
          <w:sz w:val="20"/>
          <w:szCs w:val="20"/>
        </w:rPr>
      </w:pPr>
      <w:r w:rsidRPr="005804C6">
        <w:rPr>
          <w:rFonts w:ascii="Arial" w:hAnsi="Arial" w:cs="Arial"/>
          <w:sz w:val="20"/>
          <w:szCs w:val="20"/>
        </w:rPr>
        <w:t xml:space="preserve">Burze i silne wiatry </w:t>
      </w:r>
      <w:r w:rsidR="00FD05D4">
        <w:rPr>
          <w:rFonts w:ascii="Arial" w:hAnsi="Arial" w:cs="Arial"/>
          <w:sz w:val="20"/>
          <w:szCs w:val="20"/>
        </w:rPr>
        <w:t xml:space="preserve">także </w:t>
      </w:r>
      <w:r w:rsidRPr="005804C6">
        <w:rPr>
          <w:rFonts w:ascii="Arial" w:hAnsi="Arial" w:cs="Arial"/>
          <w:sz w:val="20"/>
          <w:szCs w:val="20"/>
        </w:rPr>
        <w:t>stanowią zagrożenie dla infrastruktury miejskiej, powodując uszkodzenia budynków, linii energetycznych i innych elementów infrastruktury. Wzmocnienie konstrukcji budynków oraz regularne przeglądy i konserwacja infrastruktury są niezbędne, aby minimalizować ryzyko uszkodzeń i zapewnić ciągłość funkcjonowania miasta.</w:t>
      </w:r>
    </w:p>
    <w:p w14:paraId="21543099" w14:textId="2C2C1BE4" w:rsidR="006F24C9" w:rsidRDefault="006F24C9" w:rsidP="009D1541">
      <w:pPr>
        <w:spacing w:after="0" w:line="360" w:lineRule="auto"/>
        <w:jc w:val="both"/>
        <w:rPr>
          <w:rFonts w:ascii="Arial" w:hAnsi="Arial" w:cs="Arial"/>
          <w:sz w:val="20"/>
          <w:szCs w:val="20"/>
        </w:rPr>
      </w:pPr>
      <w:r>
        <w:rPr>
          <w:rFonts w:ascii="Arial" w:hAnsi="Arial" w:cs="Arial"/>
          <w:sz w:val="20"/>
          <w:szCs w:val="20"/>
        </w:rPr>
        <w:t>Przystosowanie</w:t>
      </w:r>
      <w:r w:rsidRPr="005804C6">
        <w:rPr>
          <w:rFonts w:ascii="Arial" w:hAnsi="Arial" w:cs="Arial"/>
          <w:sz w:val="20"/>
          <w:szCs w:val="20"/>
        </w:rPr>
        <w:t xml:space="preserve"> infrastruktury miasta i </w:t>
      </w:r>
      <w:r>
        <w:rPr>
          <w:rFonts w:ascii="Arial" w:hAnsi="Arial" w:cs="Arial"/>
          <w:sz w:val="20"/>
          <w:szCs w:val="20"/>
        </w:rPr>
        <w:t xml:space="preserve">całej </w:t>
      </w:r>
      <w:r w:rsidRPr="005804C6">
        <w:rPr>
          <w:rFonts w:ascii="Arial" w:hAnsi="Arial" w:cs="Arial"/>
          <w:sz w:val="20"/>
          <w:szCs w:val="20"/>
        </w:rPr>
        <w:t xml:space="preserve">gminy Sulejów do zmian klimatu jest kluczowym wyzwaniem, które wymaga skoordynowanych działań i inwestycji. Modernizacja systemów odprowadzania wody deszczowej, poprawa izolacji budynków, zarządzanie zasobami wodnymi oraz wzmocnienie infrastruktury to kluczowe elementy strategii adaptacyjnej. Tylko poprzez proaktywne </w:t>
      </w:r>
      <w:r w:rsidRPr="005804C6">
        <w:rPr>
          <w:rFonts w:ascii="Arial" w:hAnsi="Arial" w:cs="Arial"/>
          <w:sz w:val="20"/>
          <w:szCs w:val="20"/>
        </w:rPr>
        <w:lastRenderedPageBreak/>
        <w:t>podejście i inwestowanie w nowoczesne rozwiązania można zapewnić bezpieczeństwo, komfort i</w:t>
      </w:r>
      <w:r w:rsidR="00FD05D4">
        <w:rPr>
          <w:rFonts w:ascii="Arial" w:hAnsi="Arial" w:cs="Arial"/>
          <w:sz w:val="20"/>
          <w:szCs w:val="20"/>
        </w:rPr>
        <w:t> </w:t>
      </w:r>
      <w:r w:rsidRPr="005804C6">
        <w:rPr>
          <w:rFonts w:ascii="Arial" w:hAnsi="Arial" w:cs="Arial"/>
          <w:sz w:val="20"/>
          <w:szCs w:val="20"/>
        </w:rPr>
        <w:t>zrównoważony rozwój miasta w obliczu zmieniającego się klimatu.</w:t>
      </w:r>
    </w:p>
    <w:p w14:paraId="35D91DDF" w14:textId="7FC4576E" w:rsidR="006F24C9" w:rsidRPr="009365BB" w:rsidRDefault="006F24C9" w:rsidP="00FD05D4">
      <w:pPr>
        <w:spacing w:after="0" w:line="360" w:lineRule="auto"/>
        <w:ind w:firstLine="708"/>
        <w:jc w:val="both"/>
        <w:rPr>
          <w:rFonts w:ascii="Arial" w:hAnsi="Arial" w:cs="Arial"/>
          <w:sz w:val="20"/>
          <w:szCs w:val="20"/>
        </w:rPr>
      </w:pPr>
      <w:r w:rsidRPr="009365BB">
        <w:rPr>
          <w:rFonts w:ascii="Arial" w:hAnsi="Arial" w:cs="Arial"/>
          <w:sz w:val="20"/>
          <w:szCs w:val="20"/>
        </w:rPr>
        <w:t>Miasto Sulejów boryka się z poważnymi problemami środowiskowymi, które znacząco wpływają na jakość życia mieszkańców i stan lokalnych ekosystemów. Ze względu na te wyzwania, Sulejów powin</w:t>
      </w:r>
      <w:r w:rsidR="00FD05D4">
        <w:rPr>
          <w:rFonts w:ascii="Arial" w:hAnsi="Arial" w:cs="Arial"/>
          <w:sz w:val="20"/>
          <w:szCs w:val="20"/>
        </w:rPr>
        <w:t>ien</w:t>
      </w:r>
      <w:r w:rsidRPr="009365BB">
        <w:rPr>
          <w:rFonts w:ascii="Arial" w:hAnsi="Arial" w:cs="Arial"/>
          <w:sz w:val="20"/>
          <w:szCs w:val="20"/>
        </w:rPr>
        <w:t xml:space="preserve"> zostać objęt</w:t>
      </w:r>
      <w:r w:rsidR="00FD05D4">
        <w:rPr>
          <w:rFonts w:ascii="Arial" w:hAnsi="Arial" w:cs="Arial"/>
          <w:sz w:val="20"/>
          <w:szCs w:val="20"/>
        </w:rPr>
        <w:t>y</w:t>
      </w:r>
      <w:r w:rsidRPr="009365BB">
        <w:rPr>
          <w:rFonts w:ascii="Arial" w:hAnsi="Arial" w:cs="Arial"/>
          <w:sz w:val="20"/>
          <w:szCs w:val="20"/>
        </w:rPr>
        <w:t xml:space="preserve"> programem rewitalizacji, aby skutecznie przeciwdziałać negatywnym zjawiskom i przywrócić </w:t>
      </w:r>
      <w:r w:rsidR="00FD05D4">
        <w:rPr>
          <w:rFonts w:ascii="Arial" w:hAnsi="Arial" w:cs="Arial"/>
          <w:sz w:val="20"/>
          <w:szCs w:val="20"/>
        </w:rPr>
        <w:t xml:space="preserve">lokalną </w:t>
      </w:r>
      <w:r w:rsidRPr="009365BB">
        <w:rPr>
          <w:rFonts w:ascii="Arial" w:hAnsi="Arial" w:cs="Arial"/>
          <w:sz w:val="20"/>
          <w:szCs w:val="20"/>
        </w:rPr>
        <w:t>równowagę ekologiczną.</w:t>
      </w:r>
      <w:r>
        <w:rPr>
          <w:rFonts w:ascii="Arial" w:hAnsi="Arial" w:cs="Arial"/>
          <w:sz w:val="20"/>
          <w:szCs w:val="20"/>
        </w:rPr>
        <w:t xml:space="preserve"> </w:t>
      </w:r>
      <w:r w:rsidRPr="009365BB">
        <w:rPr>
          <w:rFonts w:ascii="Arial" w:hAnsi="Arial" w:cs="Arial"/>
          <w:sz w:val="20"/>
          <w:szCs w:val="20"/>
        </w:rPr>
        <w:t>Jednym z kluczowych problemów jest olbrzymi ruch pojazdów, szczególnie ciężarowych, który koncentruje się w centrum miasta, gdzie krzyżują się droga krajowa nr 12 i nr 74. Wysokie natężenie ruchu prowadzi do znacznego zanieczyszczenia powietrza, emisji hałasu oraz degradacji infrastruktury drogowej. Te czynniki mają bezpośredni negatywny wpływ na zdrowie mieszkańców oraz stan środowiska naturalnego.</w:t>
      </w:r>
      <w:r>
        <w:rPr>
          <w:rFonts w:ascii="Arial" w:hAnsi="Arial" w:cs="Arial"/>
          <w:sz w:val="20"/>
          <w:szCs w:val="20"/>
        </w:rPr>
        <w:t xml:space="preserve"> </w:t>
      </w:r>
      <w:r w:rsidRPr="009365BB">
        <w:rPr>
          <w:rFonts w:ascii="Arial" w:hAnsi="Arial" w:cs="Arial"/>
          <w:sz w:val="20"/>
          <w:szCs w:val="20"/>
        </w:rPr>
        <w:t>Stan techniczny wielu budynków w centrum miasta jest również problematyczny. Brak odpowiedniej izolacji termicznej, przestarzałe systemy grzewcze oraz ubóstwo energetyczne przyczyniają się do wysokiego poziomu zanieczyszczenia powietrza. Konieczne jest modernizowanie budynków, w tym wymiana przestarzałych źródeł ogrzewania na bardziej efektywne i ekologiczne, aby poprawić jakość powietrza i komfort życia mieszkańców.</w:t>
      </w:r>
    </w:p>
    <w:p w14:paraId="655BC801" w14:textId="77777777" w:rsidR="006F24C9" w:rsidRPr="009365BB" w:rsidRDefault="006F24C9" w:rsidP="009D1541">
      <w:pPr>
        <w:spacing w:after="0" w:line="360" w:lineRule="auto"/>
        <w:jc w:val="both"/>
        <w:rPr>
          <w:rFonts w:ascii="Arial" w:hAnsi="Arial" w:cs="Arial"/>
          <w:sz w:val="20"/>
          <w:szCs w:val="20"/>
        </w:rPr>
      </w:pPr>
      <w:r w:rsidRPr="009365BB">
        <w:rPr>
          <w:rFonts w:ascii="Arial" w:hAnsi="Arial" w:cs="Arial"/>
          <w:sz w:val="20"/>
          <w:szCs w:val="20"/>
        </w:rPr>
        <w:t>Dodatkowo, problemem są dachy pokryte azbestem oraz nieodpowiednie składowanie tego szkodliwego materiału. Azbest stanowi poważne zagrożenie dla zdrowia publicznego, a jego obecność w budynkach i niekontrolowane składowanie zwiększają ryzyko uwalniania niebezpiecznych włókien do powietrza. Pilne działania w zakresie usuwania azbestu i jego bezpiecznego składowania są niezbędne dla ochrony zdrowia mieszkańców.</w:t>
      </w:r>
    </w:p>
    <w:p w14:paraId="0D14BFF5" w14:textId="39D737B8" w:rsidR="006F24C9" w:rsidRPr="009365BB" w:rsidRDefault="006F24C9" w:rsidP="009D1541">
      <w:pPr>
        <w:spacing w:after="0" w:line="360" w:lineRule="auto"/>
        <w:jc w:val="both"/>
        <w:rPr>
          <w:rFonts w:ascii="Arial" w:hAnsi="Arial" w:cs="Arial"/>
          <w:sz w:val="20"/>
          <w:szCs w:val="20"/>
        </w:rPr>
      </w:pPr>
      <w:r w:rsidRPr="009365BB">
        <w:rPr>
          <w:rFonts w:ascii="Arial" w:hAnsi="Arial" w:cs="Arial"/>
          <w:sz w:val="20"/>
          <w:szCs w:val="20"/>
        </w:rPr>
        <w:t>Rzeka Pilica, będąca jednym z najważniejszych zasobów naturalnych miasta, również wymaga szczególnej ochrony. Tereny nad rzeką są zaśmiecane, a problem niekontrolowanych wycieków nieczystości dodatkowo zagraża jakości wód. Zanieczyszczenia w rzece wpływają nie tylko na lokalny ekosystem, ale również na zdrowie mieszkańców korzystających z tych wód. Konieczne są działania mające na celu oczyszczenie i ochronę rzeki Pilicy, w tym edukacja społeczna oraz inwestycje w</w:t>
      </w:r>
      <w:r w:rsidR="00FD05D4">
        <w:rPr>
          <w:rFonts w:ascii="Arial" w:hAnsi="Arial" w:cs="Arial"/>
          <w:sz w:val="20"/>
          <w:szCs w:val="20"/>
        </w:rPr>
        <w:t> </w:t>
      </w:r>
      <w:r w:rsidRPr="009365BB">
        <w:rPr>
          <w:rFonts w:ascii="Arial" w:hAnsi="Arial" w:cs="Arial"/>
          <w:sz w:val="20"/>
          <w:szCs w:val="20"/>
        </w:rPr>
        <w:t>infrastrukturę wodno-kanalizacyjną.</w:t>
      </w:r>
    </w:p>
    <w:p w14:paraId="6B38210A" w14:textId="77777777" w:rsidR="006F24C9" w:rsidRPr="009365BB" w:rsidRDefault="006F24C9" w:rsidP="009D1541">
      <w:pPr>
        <w:spacing w:after="0" w:line="360" w:lineRule="auto"/>
        <w:jc w:val="both"/>
        <w:rPr>
          <w:rFonts w:ascii="Arial" w:hAnsi="Arial" w:cs="Arial"/>
          <w:sz w:val="20"/>
          <w:szCs w:val="20"/>
        </w:rPr>
      </w:pPr>
      <w:r w:rsidRPr="009365BB">
        <w:rPr>
          <w:rFonts w:ascii="Arial" w:hAnsi="Arial" w:cs="Arial"/>
          <w:sz w:val="20"/>
          <w:szCs w:val="20"/>
        </w:rPr>
        <w:t>Zaśmiecanie przestrzeni miejskiej, zaniedbane podwórka oraz niedostateczna pielęgnacja terenów zielonych to kolejne wyzwania środowiskowe. Te problemy obniżają estetykę miasta, zmniejszają atrakcyjność przestrzeni publicznych oraz mają negatywny wpływ na zdrowie i samopoczucie mieszkańców. Regularne sprzątanie, modernizacja podwórek oraz inwestycje w zieleń miejską są kluczowe dla poprawy jakości życia w Sulejowie.</w:t>
      </w:r>
    </w:p>
    <w:p w14:paraId="6358750A" w14:textId="77777777" w:rsidR="006F24C9" w:rsidRDefault="006F24C9" w:rsidP="00FD05D4">
      <w:pPr>
        <w:spacing w:after="0" w:line="360" w:lineRule="auto"/>
        <w:ind w:firstLine="708"/>
        <w:jc w:val="both"/>
        <w:rPr>
          <w:rFonts w:ascii="Arial" w:hAnsi="Arial" w:cs="Arial"/>
          <w:sz w:val="20"/>
          <w:szCs w:val="20"/>
        </w:rPr>
      </w:pPr>
      <w:r w:rsidRPr="009365BB">
        <w:rPr>
          <w:rFonts w:ascii="Arial" w:hAnsi="Arial" w:cs="Arial"/>
          <w:sz w:val="20"/>
          <w:szCs w:val="20"/>
        </w:rPr>
        <w:t>Podsumowując, Sulejów posiada duże problemy środowiskowe, które wymagają kompleksowych działań w ramach programu rewitalizacji. Zanieczyszczenie powietrza, obecność azbestu, zanieczyszczenia rzeki Pilicy, zaśmiecanie przestrzeni miejskiej oraz konieczność dostosowania infrastruktury do zmian klimatu to tylko niektóre z wyzwań, z jakimi miasto musi się zmierzyć. Rewitalizacja Sulejowa jest niezbędna, aby poprawić jakość środowiska, zdrowie mieszkańców oraz zapewnić zrównoważony rozwój regionu.</w:t>
      </w:r>
    </w:p>
    <w:p w14:paraId="538EFCF0" w14:textId="77777777" w:rsidR="006F24C9" w:rsidRPr="009365BB" w:rsidRDefault="006F24C9" w:rsidP="009D1541">
      <w:pPr>
        <w:spacing w:after="0" w:line="360" w:lineRule="auto"/>
        <w:jc w:val="both"/>
        <w:rPr>
          <w:rFonts w:ascii="Arial" w:hAnsi="Arial" w:cs="Arial"/>
          <w:sz w:val="20"/>
          <w:szCs w:val="20"/>
        </w:rPr>
      </w:pPr>
      <w:r w:rsidRPr="009365BB">
        <w:rPr>
          <w:rFonts w:ascii="Arial" w:hAnsi="Arial" w:cs="Arial"/>
          <w:sz w:val="20"/>
          <w:szCs w:val="20"/>
        </w:rPr>
        <w:t xml:space="preserve">Środowisko i jego poszanowanie w Sulejowie wywrą pozytywny wpływ na gospodarkę miasta, zwłaszcza w kontekście rozwijania turystyki. Ochrona i poprawa stanu środowiska naturalnego są kluczowe dla przyciągnięcia turystów, którzy poszukują czystych, estetycznych i zdrowych miejsc do </w:t>
      </w:r>
      <w:r w:rsidRPr="009365BB">
        <w:rPr>
          <w:rFonts w:ascii="Arial" w:hAnsi="Arial" w:cs="Arial"/>
          <w:sz w:val="20"/>
          <w:szCs w:val="20"/>
        </w:rPr>
        <w:lastRenderedPageBreak/>
        <w:t>wypoczynku. Dbałość o środowisko przyczyni się do zwiększenia atrakcyjności Sulejowa jako destynacji turystycznej, co z kolei wpłynie na rozwój lokalnej gospodarki.</w:t>
      </w:r>
    </w:p>
    <w:p w14:paraId="0FF73A8B" w14:textId="77777777" w:rsidR="00FD05D4" w:rsidRDefault="00FD05D4" w:rsidP="00FD05D4">
      <w:pPr>
        <w:spacing w:after="0" w:line="360" w:lineRule="auto"/>
        <w:ind w:firstLine="708"/>
        <w:jc w:val="both"/>
        <w:rPr>
          <w:rFonts w:ascii="Arial" w:hAnsi="Arial" w:cs="Arial"/>
          <w:sz w:val="20"/>
          <w:szCs w:val="20"/>
        </w:rPr>
      </w:pPr>
    </w:p>
    <w:p w14:paraId="2F8A6A24" w14:textId="21A39FF4" w:rsidR="006F24C9" w:rsidRPr="009365BB" w:rsidRDefault="006F24C9" w:rsidP="00FD05D4">
      <w:pPr>
        <w:spacing w:after="0" w:line="360" w:lineRule="auto"/>
        <w:ind w:firstLine="708"/>
        <w:jc w:val="both"/>
        <w:rPr>
          <w:rFonts w:ascii="Arial" w:hAnsi="Arial" w:cs="Arial"/>
          <w:sz w:val="20"/>
          <w:szCs w:val="20"/>
        </w:rPr>
      </w:pPr>
      <w:r w:rsidRPr="009365BB">
        <w:rPr>
          <w:rFonts w:ascii="Arial" w:hAnsi="Arial" w:cs="Arial"/>
          <w:sz w:val="20"/>
          <w:szCs w:val="20"/>
        </w:rPr>
        <w:t>Turystyka jest jednym z potencjalnie dochodowych sektorów gospodarki Sulejowa. Rzeka Pilica, Zalew Sulejowski oraz malownicze tereny zielone stanowią naturalne atrakcje, które mogą przyciągnąć zarówno turystów krajowych, jak i zagranicznych. Aby jednak w pełni wykorzystać ten potencjał, konieczne jest zapewnienie czystości i estetyki tych obszarów. Ochrona wód rzeki Pilicy przed zanieczyszczeniami, usuwanie dzikich wysypisk śmieci oraz regularne utrzymywanie porządku na terenach rekreacyjnych to podstawowe kroki, które mogą znacząco zwiększyć atrakcyjność tych miejsc.</w:t>
      </w:r>
      <w:r>
        <w:rPr>
          <w:rFonts w:ascii="Arial" w:hAnsi="Arial" w:cs="Arial"/>
          <w:sz w:val="20"/>
          <w:szCs w:val="20"/>
        </w:rPr>
        <w:t xml:space="preserve"> </w:t>
      </w:r>
      <w:r w:rsidRPr="009365BB">
        <w:rPr>
          <w:rFonts w:ascii="Arial" w:hAnsi="Arial" w:cs="Arial"/>
          <w:sz w:val="20"/>
          <w:szCs w:val="20"/>
        </w:rPr>
        <w:t xml:space="preserve">Inwestycje w infrastrukturę turystyczną, takie jak ścieżki rowerowe, szlaki piesze, miejsca biwakowe i punkty widokowe, również przyczynią się do zwiększenia liczby odwiedzających. </w:t>
      </w:r>
      <w:r w:rsidR="00804CF6" w:rsidRPr="009365BB">
        <w:rPr>
          <w:rFonts w:ascii="Arial" w:hAnsi="Arial" w:cs="Arial"/>
          <w:sz w:val="20"/>
          <w:szCs w:val="20"/>
        </w:rPr>
        <w:t>Jednak,</w:t>
      </w:r>
      <w:r w:rsidRPr="009365BB">
        <w:rPr>
          <w:rFonts w:ascii="Arial" w:hAnsi="Arial" w:cs="Arial"/>
          <w:sz w:val="20"/>
          <w:szCs w:val="20"/>
        </w:rPr>
        <w:t xml:space="preserve"> aby te inwestycje przyniosły oczekiwane korzyści, muszą być realizowane z poszanowaniem dla środowiska naturalnego. Zrównoważony rozwój turystyki, który uwzględnia ochronę przyrody, może stać się magnesem dla turystów ceniących ekoturystykę i aktywny wypoczynek na łonie natury.</w:t>
      </w:r>
    </w:p>
    <w:p w14:paraId="6C16B095" w14:textId="7FC4A504" w:rsidR="006F24C9" w:rsidRPr="009365BB" w:rsidRDefault="006F24C9" w:rsidP="009D1541">
      <w:pPr>
        <w:spacing w:after="0" w:line="360" w:lineRule="auto"/>
        <w:jc w:val="both"/>
        <w:rPr>
          <w:rFonts w:ascii="Arial" w:hAnsi="Arial" w:cs="Arial"/>
          <w:sz w:val="20"/>
          <w:szCs w:val="20"/>
        </w:rPr>
      </w:pPr>
      <w:r w:rsidRPr="009365BB">
        <w:rPr>
          <w:rFonts w:ascii="Arial" w:hAnsi="Arial" w:cs="Arial"/>
          <w:sz w:val="20"/>
          <w:szCs w:val="20"/>
        </w:rPr>
        <w:t>Dbałość o środowisko naturalne wpływa także na poprawę jakości życia mieszkańców, co pośrednio przyczynia się do rozwoju gospodarczego. Mieszkańcy, którzy żyją w czystym i estetycznym otoczeniu, są bardziej skłonni do aktywnego uczestnictwa w życiu społecznym i gospodarczym miasta. Lepsza jakość powietrza, czyste tereny zielone oraz zdrowe warunki mieszkaniowe sprzyjają zdrowiu i samopoczuciu ludzi, co z kolei zwiększa ich produktywność i zaangażowanie w lokalne inicjatywy gospodarcze.</w:t>
      </w:r>
      <w:r>
        <w:rPr>
          <w:rFonts w:ascii="Arial" w:hAnsi="Arial" w:cs="Arial"/>
          <w:sz w:val="20"/>
          <w:szCs w:val="20"/>
        </w:rPr>
        <w:t xml:space="preserve"> </w:t>
      </w:r>
      <w:r w:rsidRPr="009365BB">
        <w:rPr>
          <w:rFonts w:ascii="Arial" w:hAnsi="Arial" w:cs="Arial"/>
          <w:sz w:val="20"/>
          <w:szCs w:val="20"/>
        </w:rPr>
        <w:t>Ponadto, poprawa stanu środowiska naturalnego w Sulejowie może przyciągnąć inwestorów zainteresowanych realizacją projektów związanych z ekoturystyką, rekreacją i</w:t>
      </w:r>
      <w:r w:rsidR="00FD05D4">
        <w:rPr>
          <w:rFonts w:ascii="Arial" w:hAnsi="Arial" w:cs="Arial"/>
          <w:sz w:val="20"/>
          <w:szCs w:val="20"/>
        </w:rPr>
        <w:t> </w:t>
      </w:r>
      <w:r w:rsidRPr="009365BB">
        <w:rPr>
          <w:rFonts w:ascii="Arial" w:hAnsi="Arial" w:cs="Arial"/>
          <w:sz w:val="20"/>
          <w:szCs w:val="20"/>
        </w:rPr>
        <w:t>ochroną przyrody. Inwestycje te mogą prowadzić do powstania nowych miejsc pracy, zarówno w</w:t>
      </w:r>
      <w:r w:rsidR="00FD05D4">
        <w:rPr>
          <w:rFonts w:ascii="Arial" w:hAnsi="Arial" w:cs="Arial"/>
          <w:sz w:val="20"/>
          <w:szCs w:val="20"/>
        </w:rPr>
        <w:t> </w:t>
      </w:r>
      <w:r w:rsidRPr="009365BB">
        <w:rPr>
          <w:rFonts w:ascii="Arial" w:hAnsi="Arial" w:cs="Arial"/>
          <w:sz w:val="20"/>
          <w:szCs w:val="20"/>
        </w:rPr>
        <w:t>sektorze turystycznym, jak i w innych branżach powiązanych, takich jak gastronomia, handel czy usługi. W ten sposób, dbałość o środowisko staje się katalizatorem dla zrównoważonego rozwoju gospodarczego miasta.</w:t>
      </w:r>
    </w:p>
    <w:p w14:paraId="54208EF7" w14:textId="0FDA8B92" w:rsidR="00F3646C" w:rsidRDefault="006F24C9" w:rsidP="009D1541">
      <w:pPr>
        <w:spacing w:after="0" w:line="360" w:lineRule="auto"/>
        <w:jc w:val="both"/>
        <w:rPr>
          <w:rFonts w:ascii="Arial" w:hAnsi="Arial" w:cs="Arial"/>
          <w:sz w:val="20"/>
          <w:szCs w:val="20"/>
        </w:rPr>
      </w:pPr>
      <w:r>
        <w:rPr>
          <w:rFonts w:ascii="Arial" w:hAnsi="Arial" w:cs="Arial"/>
          <w:sz w:val="20"/>
          <w:szCs w:val="20"/>
        </w:rPr>
        <w:t>Poszanowanie</w:t>
      </w:r>
      <w:r w:rsidRPr="009365BB">
        <w:rPr>
          <w:rFonts w:ascii="Arial" w:hAnsi="Arial" w:cs="Arial"/>
          <w:sz w:val="20"/>
          <w:szCs w:val="20"/>
        </w:rPr>
        <w:t xml:space="preserve"> środowiska w Sulejowie wywrze pozytywny wpływ na gospodarkę, szczególnie poprzez rozwój turystyki. Ochrona naturalnych zasobów, inwestycje w infrastrukturę turystyczną i</w:t>
      </w:r>
      <w:r w:rsidR="00FD05D4">
        <w:rPr>
          <w:rFonts w:ascii="Arial" w:hAnsi="Arial" w:cs="Arial"/>
          <w:sz w:val="20"/>
          <w:szCs w:val="20"/>
        </w:rPr>
        <w:t> </w:t>
      </w:r>
      <w:r w:rsidRPr="009365BB">
        <w:rPr>
          <w:rFonts w:ascii="Arial" w:hAnsi="Arial" w:cs="Arial"/>
          <w:sz w:val="20"/>
          <w:szCs w:val="20"/>
        </w:rPr>
        <w:t>poprawa jakości życia mieszkańców przyczynią się do zwiększenia atrakcyjności miasta jako destynacji turystycznej. Dzięki temu Sulejów będzie mógł w pełni wykorzystać swój potencjał, przyciągając turystów i inwestorów oraz zapewniając zrównoważony rozwój gospodarczy</w:t>
      </w:r>
      <w:r>
        <w:rPr>
          <w:rFonts w:ascii="Arial" w:hAnsi="Arial" w:cs="Arial"/>
          <w:sz w:val="20"/>
          <w:szCs w:val="20"/>
        </w:rPr>
        <w:t>.</w:t>
      </w:r>
    </w:p>
    <w:p w14:paraId="07CFECB8" w14:textId="77777777" w:rsidR="006F24C9" w:rsidRDefault="006F24C9" w:rsidP="009D1541">
      <w:pPr>
        <w:spacing w:after="0" w:line="360" w:lineRule="auto"/>
        <w:jc w:val="both"/>
        <w:rPr>
          <w:rFonts w:ascii="Arial" w:hAnsi="Arial" w:cs="Arial"/>
          <w:sz w:val="20"/>
          <w:szCs w:val="20"/>
        </w:rPr>
      </w:pPr>
    </w:p>
    <w:p w14:paraId="53EA8E31" w14:textId="54033722" w:rsidR="00CD3431" w:rsidRPr="00E90895" w:rsidRDefault="00CD3431" w:rsidP="00CD3431">
      <w:pPr>
        <w:spacing w:after="0" w:line="360" w:lineRule="auto"/>
        <w:ind w:firstLine="709"/>
        <w:jc w:val="both"/>
        <w:rPr>
          <w:rFonts w:ascii="Arial" w:hAnsi="Arial" w:cs="Arial"/>
          <w:b/>
          <w:bCs/>
          <w:sz w:val="20"/>
          <w:szCs w:val="20"/>
        </w:rPr>
      </w:pPr>
      <w:r w:rsidRPr="00E90895">
        <w:rPr>
          <w:rFonts w:ascii="Arial" w:hAnsi="Arial" w:cs="Arial"/>
          <w:b/>
          <w:bCs/>
          <w:sz w:val="20"/>
          <w:szCs w:val="20"/>
        </w:rPr>
        <w:t>Podsumowując, do zjawisk negatywnych w sferze środowiskowej na terenie gminy zaliczyć należy:</w:t>
      </w:r>
    </w:p>
    <w:p w14:paraId="7C83587E" w14:textId="77777777" w:rsidR="00CD3431" w:rsidRDefault="00CD3431" w:rsidP="00CD3431">
      <w:pPr>
        <w:spacing w:after="0" w:line="360" w:lineRule="auto"/>
        <w:ind w:firstLine="709"/>
        <w:jc w:val="both"/>
        <w:rPr>
          <w:rFonts w:ascii="Arial" w:hAnsi="Arial" w:cs="Arial"/>
          <w:sz w:val="20"/>
          <w:szCs w:val="20"/>
        </w:rPr>
      </w:pPr>
    </w:p>
    <w:p w14:paraId="1C079EB5" w14:textId="165605C6" w:rsidR="00CD3431" w:rsidRDefault="00CD3431" w:rsidP="00CD3431">
      <w:pPr>
        <w:spacing w:before="120" w:after="120" w:line="240" w:lineRule="auto"/>
        <w:jc w:val="both"/>
        <w:rPr>
          <w:rFonts w:ascii="Arial" w:hAnsi="Arial" w:cs="Arial"/>
          <w:sz w:val="20"/>
          <w:szCs w:val="20"/>
          <w:u w:val="single"/>
        </w:rPr>
      </w:pPr>
      <w:r w:rsidRPr="00C74821">
        <w:rPr>
          <w:rFonts w:ascii="Arial" w:hAnsi="Arial" w:cs="Arial"/>
          <w:sz w:val="20"/>
          <w:szCs w:val="20"/>
          <w:u w:val="single"/>
        </w:rPr>
        <w:t>Zjawisko negatywne: zanieczyszczenie powietrza oraz hałas wynikając</w:t>
      </w:r>
      <w:r>
        <w:rPr>
          <w:rFonts w:ascii="Arial" w:hAnsi="Arial" w:cs="Arial"/>
          <w:sz w:val="20"/>
          <w:szCs w:val="20"/>
          <w:u w:val="single"/>
        </w:rPr>
        <w:t>e</w:t>
      </w:r>
      <w:r w:rsidRPr="00C74821">
        <w:rPr>
          <w:rFonts w:ascii="Arial" w:hAnsi="Arial" w:cs="Arial"/>
          <w:sz w:val="20"/>
          <w:szCs w:val="20"/>
          <w:u w:val="single"/>
        </w:rPr>
        <w:t xml:space="preserve"> z położenia przy drogach krajowych nr 12 oraz 74</w:t>
      </w:r>
    </w:p>
    <w:p w14:paraId="6B603A20" w14:textId="77777777" w:rsidR="00CD3431" w:rsidRDefault="00CD3431" w:rsidP="00CD3431">
      <w:pPr>
        <w:spacing w:before="120" w:after="120" w:line="240" w:lineRule="auto"/>
        <w:jc w:val="both"/>
        <w:rPr>
          <w:rFonts w:ascii="Arial" w:hAnsi="Arial" w:cs="Arial"/>
          <w:sz w:val="20"/>
          <w:szCs w:val="20"/>
        </w:rPr>
      </w:pPr>
      <w:r w:rsidRPr="00C74821">
        <w:rPr>
          <w:rFonts w:ascii="Arial" w:hAnsi="Arial" w:cs="Arial"/>
          <w:sz w:val="20"/>
          <w:szCs w:val="20"/>
        </w:rPr>
        <w:t>Obszar</w:t>
      </w:r>
      <w:r>
        <w:rPr>
          <w:rFonts w:ascii="Arial" w:hAnsi="Arial" w:cs="Arial"/>
          <w:sz w:val="20"/>
          <w:szCs w:val="20"/>
        </w:rPr>
        <w:t xml:space="preserve"> objęty zjawiskiem negatywnym: miasto Sulejów oraz sołectwa: Włodzimierzów, Przygłów, Korytnica, Uszczyn oraz Poniatów. </w:t>
      </w:r>
    </w:p>
    <w:p w14:paraId="7EEF1E42" w14:textId="77777777" w:rsidR="00804CF6" w:rsidRDefault="00804CF6" w:rsidP="00CD3431">
      <w:pPr>
        <w:pStyle w:val="Legenda"/>
        <w:spacing w:before="240" w:after="0"/>
        <w:rPr>
          <w:rFonts w:ascii="Arial" w:hAnsi="Arial" w:cs="Arial"/>
          <w:i w:val="0"/>
          <w:iCs w:val="0"/>
          <w:color w:val="auto"/>
          <w:sz w:val="20"/>
          <w:szCs w:val="20"/>
        </w:rPr>
      </w:pPr>
    </w:p>
    <w:p w14:paraId="6C12E49D" w14:textId="77777777" w:rsidR="00804CF6" w:rsidRDefault="00804CF6" w:rsidP="00CD3431">
      <w:pPr>
        <w:pStyle w:val="Legenda"/>
        <w:spacing w:before="240" w:after="0"/>
        <w:rPr>
          <w:rFonts w:ascii="Arial" w:hAnsi="Arial" w:cs="Arial"/>
          <w:i w:val="0"/>
          <w:iCs w:val="0"/>
          <w:color w:val="auto"/>
          <w:sz w:val="20"/>
          <w:szCs w:val="20"/>
        </w:rPr>
      </w:pPr>
    </w:p>
    <w:p w14:paraId="65A2DC8D" w14:textId="3668C323" w:rsidR="00CD3431" w:rsidRPr="009067B5" w:rsidRDefault="00CD3431" w:rsidP="00CD3431">
      <w:pPr>
        <w:pStyle w:val="Legenda"/>
        <w:spacing w:before="240" w:after="0"/>
        <w:rPr>
          <w:rFonts w:ascii="Arial" w:hAnsi="Arial" w:cs="Arial"/>
          <w:i w:val="0"/>
          <w:iCs w:val="0"/>
          <w:color w:val="auto"/>
          <w:sz w:val="20"/>
          <w:szCs w:val="20"/>
        </w:rPr>
      </w:pPr>
      <w:bookmarkStart w:id="124" w:name="_Toc180067014"/>
      <w:r w:rsidRPr="009067B5">
        <w:rPr>
          <w:rFonts w:ascii="Arial" w:hAnsi="Arial" w:cs="Arial"/>
          <w:i w:val="0"/>
          <w:iCs w:val="0"/>
          <w:color w:val="auto"/>
          <w:sz w:val="20"/>
          <w:szCs w:val="20"/>
        </w:rPr>
        <w:lastRenderedPageBreak/>
        <w:t xml:space="preserve">Rysunek </w:t>
      </w:r>
      <w:r w:rsidRPr="009067B5">
        <w:rPr>
          <w:rFonts w:ascii="Arial" w:hAnsi="Arial" w:cs="Arial"/>
          <w:i w:val="0"/>
          <w:iCs w:val="0"/>
          <w:color w:val="auto"/>
          <w:sz w:val="20"/>
          <w:szCs w:val="20"/>
        </w:rPr>
        <w:fldChar w:fldCharType="begin"/>
      </w:r>
      <w:r w:rsidRPr="009067B5">
        <w:rPr>
          <w:rFonts w:ascii="Arial" w:hAnsi="Arial" w:cs="Arial"/>
          <w:i w:val="0"/>
          <w:iCs w:val="0"/>
          <w:color w:val="auto"/>
          <w:sz w:val="20"/>
          <w:szCs w:val="20"/>
        </w:rPr>
        <w:instrText xml:space="preserve"> SEQ Rysunek \* ARABIC </w:instrText>
      </w:r>
      <w:r w:rsidRPr="009067B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1</w:t>
      </w:r>
      <w:r w:rsidRPr="009067B5">
        <w:rPr>
          <w:rFonts w:ascii="Arial" w:hAnsi="Arial" w:cs="Arial"/>
          <w:i w:val="0"/>
          <w:iCs w:val="0"/>
          <w:color w:val="auto"/>
          <w:sz w:val="20"/>
          <w:szCs w:val="20"/>
        </w:rPr>
        <w:fldChar w:fldCharType="end"/>
      </w:r>
      <w:r w:rsidRPr="009067B5">
        <w:rPr>
          <w:rFonts w:ascii="Arial" w:hAnsi="Arial" w:cs="Arial"/>
          <w:i w:val="0"/>
          <w:iCs w:val="0"/>
          <w:color w:val="auto"/>
          <w:sz w:val="20"/>
          <w:szCs w:val="20"/>
        </w:rPr>
        <w:t xml:space="preserve"> Fragment mapy przedstawiającej gminę Sulejów – lokalizacja dróg krajowych DK</w:t>
      </w:r>
      <w:r>
        <w:rPr>
          <w:rFonts w:ascii="Arial" w:hAnsi="Arial" w:cs="Arial"/>
          <w:i w:val="0"/>
          <w:iCs w:val="0"/>
          <w:color w:val="auto"/>
          <w:sz w:val="20"/>
          <w:szCs w:val="20"/>
        </w:rPr>
        <w:t>1</w:t>
      </w:r>
      <w:r w:rsidRPr="009067B5">
        <w:rPr>
          <w:rFonts w:ascii="Arial" w:hAnsi="Arial" w:cs="Arial"/>
          <w:i w:val="0"/>
          <w:iCs w:val="0"/>
          <w:color w:val="auto"/>
          <w:sz w:val="20"/>
          <w:szCs w:val="20"/>
        </w:rPr>
        <w:t>2 i DK74</w:t>
      </w:r>
      <w:bookmarkEnd w:id="124"/>
    </w:p>
    <w:p w14:paraId="33F40209" w14:textId="77777777" w:rsidR="00CD3431" w:rsidRDefault="00CD3431" w:rsidP="00CD3431">
      <w:pPr>
        <w:spacing w:after="0" w:line="240" w:lineRule="auto"/>
        <w:jc w:val="both"/>
        <w:rPr>
          <w:rFonts w:ascii="Arial" w:hAnsi="Arial" w:cs="Arial"/>
          <w:sz w:val="20"/>
          <w:szCs w:val="20"/>
        </w:rPr>
      </w:pPr>
      <w:r w:rsidRPr="009067B5">
        <w:rPr>
          <w:rFonts w:ascii="Arial" w:hAnsi="Arial" w:cs="Arial"/>
          <w:noProof/>
          <w:sz w:val="20"/>
          <w:szCs w:val="20"/>
        </w:rPr>
        <w:drawing>
          <wp:inline distT="0" distB="0" distL="0" distR="0" wp14:anchorId="79E0B112" wp14:editId="3BF607E9">
            <wp:extent cx="5760720" cy="2956560"/>
            <wp:effectExtent l="0" t="0" r="0" b="0"/>
            <wp:docPr id="924527350" name="Obraz 1" descr="Obraz zawierający mapa, tekst, atlas&#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527350" name="Obraz 1" descr="Obraz zawierający mapa, tekst, atlas&#10;&#10;Opis wygenerowany automatycznie"/>
                    <pic:cNvPicPr/>
                  </pic:nvPicPr>
                  <pic:blipFill>
                    <a:blip r:embed="rId48"/>
                    <a:stretch>
                      <a:fillRect/>
                    </a:stretch>
                  </pic:blipFill>
                  <pic:spPr>
                    <a:xfrm>
                      <a:off x="0" y="0"/>
                      <a:ext cx="5760720" cy="2956560"/>
                    </a:xfrm>
                    <a:prstGeom prst="rect">
                      <a:avLst/>
                    </a:prstGeom>
                  </pic:spPr>
                </pic:pic>
              </a:graphicData>
            </a:graphic>
          </wp:inline>
        </w:drawing>
      </w:r>
    </w:p>
    <w:p w14:paraId="32FEF3EE" w14:textId="77777777" w:rsidR="00CD3431" w:rsidRPr="00C74821" w:rsidRDefault="00CD3431" w:rsidP="00CD3431">
      <w:pPr>
        <w:spacing w:after="240" w:line="240" w:lineRule="auto"/>
        <w:jc w:val="both"/>
        <w:rPr>
          <w:rFonts w:ascii="Arial" w:hAnsi="Arial" w:cs="Arial"/>
          <w:sz w:val="20"/>
          <w:szCs w:val="20"/>
        </w:rPr>
      </w:pPr>
      <w:r>
        <w:rPr>
          <w:rFonts w:ascii="Arial" w:hAnsi="Arial" w:cs="Arial"/>
          <w:sz w:val="20"/>
          <w:szCs w:val="20"/>
        </w:rPr>
        <w:t xml:space="preserve">Źródło: </w:t>
      </w:r>
      <w:r w:rsidRPr="009067B5">
        <w:rPr>
          <w:rFonts w:ascii="Arial" w:hAnsi="Arial" w:cs="Arial"/>
          <w:sz w:val="20"/>
          <w:szCs w:val="20"/>
        </w:rPr>
        <w:t>https://sulejow.e-mapa.net/</w:t>
      </w:r>
    </w:p>
    <w:p w14:paraId="387CA4D4" w14:textId="77777777" w:rsidR="00CD3431" w:rsidRDefault="00CD3431" w:rsidP="009D1541">
      <w:pPr>
        <w:spacing w:after="0" w:line="360" w:lineRule="auto"/>
        <w:jc w:val="both"/>
        <w:rPr>
          <w:rFonts w:ascii="Arial" w:hAnsi="Arial" w:cs="Arial"/>
          <w:sz w:val="20"/>
          <w:szCs w:val="20"/>
        </w:rPr>
      </w:pPr>
    </w:p>
    <w:p w14:paraId="775824D3" w14:textId="676984A0" w:rsidR="006A061C" w:rsidRDefault="006A061C" w:rsidP="00CD3431">
      <w:pPr>
        <w:spacing w:before="120" w:after="120" w:line="240" w:lineRule="auto"/>
        <w:jc w:val="both"/>
        <w:rPr>
          <w:rFonts w:ascii="Arial" w:hAnsi="Arial" w:cs="Arial"/>
          <w:sz w:val="20"/>
          <w:szCs w:val="20"/>
          <w:u w:val="single"/>
        </w:rPr>
      </w:pPr>
      <w:r w:rsidRPr="00CD3431">
        <w:rPr>
          <w:rFonts w:ascii="Arial" w:hAnsi="Arial" w:cs="Arial"/>
          <w:sz w:val="20"/>
          <w:szCs w:val="20"/>
          <w:u w:val="single"/>
        </w:rPr>
        <w:t>Zjawisko</w:t>
      </w:r>
      <w:r w:rsidR="007E60E3" w:rsidRPr="00CD3431">
        <w:rPr>
          <w:rFonts w:ascii="Arial" w:hAnsi="Arial" w:cs="Arial"/>
          <w:sz w:val="20"/>
          <w:szCs w:val="20"/>
          <w:u w:val="single"/>
        </w:rPr>
        <w:t xml:space="preserve"> negatywne</w:t>
      </w:r>
      <w:r w:rsidRPr="00CD3431">
        <w:rPr>
          <w:rFonts w:ascii="Arial" w:hAnsi="Arial" w:cs="Arial"/>
          <w:sz w:val="20"/>
          <w:szCs w:val="20"/>
          <w:u w:val="single"/>
        </w:rPr>
        <w:t xml:space="preserve">: </w:t>
      </w:r>
      <w:r w:rsidR="00CD3431" w:rsidRPr="00CD3431">
        <w:rPr>
          <w:rFonts w:ascii="Arial" w:hAnsi="Arial" w:cs="Arial"/>
          <w:bCs/>
          <w:sz w:val="20"/>
          <w:szCs w:val="20"/>
          <w:u w:val="single"/>
        </w:rPr>
        <w:t>pokrycie wyrobami zawierającymi azbest</w:t>
      </w:r>
    </w:p>
    <w:p w14:paraId="12802D6E" w14:textId="55CF8801" w:rsidR="00CD3431" w:rsidRPr="00CD3431" w:rsidRDefault="00CD3431" w:rsidP="00CD3431">
      <w:pPr>
        <w:pStyle w:val="Akapitzlist"/>
        <w:numPr>
          <w:ilvl w:val="0"/>
          <w:numId w:val="23"/>
        </w:numPr>
        <w:spacing w:before="120" w:after="120" w:line="240" w:lineRule="auto"/>
        <w:jc w:val="both"/>
        <w:rPr>
          <w:rFonts w:ascii="Arial" w:hAnsi="Arial" w:cs="Arial"/>
          <w:bCs/>
          <w:sz w:val="20"/>
          <w:szCs w:val="20"/>
        </w:rPr>
      </w:pPr>
      <w:r w:rsidRPr="00CD3431">
        <w:rPr>
          <w:rFonts w:ascii="Arial" w:hAnsi="Arial" w:cs="Arial"/>
          <w:sz w:val="20"/>
          <w:szCs w:val="20"/>
        </w:rPr>
        <w:t xml:space="preserve">Wskaźnik: </w:t>
      </w:r>
      <w:r w:rsidRPr="00CD3431">
        <w:rPr>
          <w:rFonts w:ascii="Arial" w:hAnsi="Arial" w:cs="Arial"/>
          <w:bCs/>
          <w:sz w:val="20"/>
          <w:szCs w:val="20"/>
        </w:rPr>
        <w:t>udział powierzchni materiałów zawierających azbest na danym obszarze w powierzchni danego obszaru [%].</w:t>
      </w:r>
    </w:p>
    <w:p w14:paraId="23480F63" w14:textId="51F218E2" w:rsidR="0033388E" w:rsidRPr="00FA180C" w:rsidRDefault="005B5CB0" w:rsidP="005B5CB0">
      <w:pPr>
        <w:spacing w:after="0" w:line="360" w:lineRule="auto"/>
        <w:jc w:val="both"/>
        <w:rPr>
          <w:rFonts w:ascii="Arial" w:hAnsi="Arial" w:cs="Arial"/>
          <w:bCs/>
          <w:sz w:val="20"/>
          <w:szCs w:val="20"/>
        </w:rPr>
      </w:pPr>
      <w:r w:rsidRPr="005B5CB0">
        <w:rPr>
          <w:rFonts w:ascii="Arial" w:hAnsi="Arial" w:cs="Arial"/>
          <w:sz w:val="20"/>
          <w:szCs w:val="20"/>
        </w:rPr>
        <w:t xml:space="preserve">W tabeli poniżej wskazano zinwentaryzowaną powierzchnię azbestu pozostającą do unieszkodliwienia na obszarze gminy </w:t>
      </w:r>
      <w:r w:rsidRPr="00FA180C">
        <w:rPr>
          <w:rFonts w:ascii="Arial" w:hAnsi="Arial" w:cs="Arial"/>
          <w:sz w:val="20"/>
          <w:szCs w:val="20"/>
        </w:rPr>
        <w:t xml:space="preserve">Sulejów w podziale na miasto Sulejów i sołectwa. Następnie obliczono </w:t>
      </w:r>
      <w:r w:rsidR="00804CF6" w:rsidRPr="00FA180C">
        <w:rPr>
          <w:rFonts w:ascii="Arial" w:hAnsi="Arial" w:cs="Arial"/>
          <w:sz w:val="20"/>
          <w:szCs w:val="20"/>
        </w:rPr>
        <w:t>udział powierzchni</w:t>
      </w:r>
      <w:r w:rsidRPr="00FA180C">
        <w:rPr>
          <w:rFonts w:ascii="Arial" w:hAnsi="Arial" w:cs="Arial"/>
          <w:bCs/>
          <w:sz w:val="20"/>
          <w:szCs w:val="20"/>
        </w:rPr>
        <w:t xml:space="preserve"> materiałów zawierających azbest na danym obszarze w powierzchni danego obszaru [%], kolorem oznaczono wartości </w:t>
      </w:r>
      <w:r w:rsidR="00CD3431" w:rsidRPr="00FA180C">
        <w:rPr>
          <w:rFonts w:ascii="Arial" w:hAnsi="Arial" w:cs="Arial"/>
          <w:bCs/>
          <w:sz w:val="20"/>
          <w:szCs w:val="20"/>
        </w:rPr>
        <w:t xml:space="preserve">wskaźnika wyższe od średniej dla gminy </w:t>
      </w:r>
      <w:r w:rsidRPr="00FA180C">
        <w:rPr>
          <w:rFonts w:ascii="Arial" w:hAnsi="Arial" w:cs="Arial"/>
          <w:bCs/>
          <w:sz w:val="20"/>
          <w:szCs w:val="20"/>
        </w:rPr>
        <w:t xml:space="preserve">Sulejów. Zjawiskiem negatywnym szczególnie dotknięte </w:t>
      </w:r>
      <w:r w:rsidR="00FA180C" w:rsidRPr="00FA180C">
        <w:rPr>
          <w:rFonts w:ascii="Arial" w:hAnsi="Arial" w:cs="Arial"/>
          <w:bCs/>
          <w:sz w:val="20"/>
          <w:szCs w:val="20"/>
        </w:rPr>
        <w:t>jest</w:t>
      </w:r>
      <w:r w:rsidRPr="00FA180C">
        <w:rPr>
          <w:rFonts w:ascii="Arial" w:hAnsi="Arial" w:cs="Arial"/>
          <w:bCs/>
          <w:sz w:val="20"/>
          <w:szCs w:val="20"/>
        </w:rPr>
        <w:t xml:space="preserve"> miasto Sulejów</w:t>
      </w:r>
      <w:r w:rsidR="00FA180C" w:rsidRPr="00FA180C">
        <w:rPr>
          <w:rFonts w:ascii="Arial" w:hAnsi="Arial" w:cs="Arial"/>
          <w:bCs/>
          <w:sz w:val="20"/>
          <w:szCs w:val="20"/>
        </w:rPr>
        <w:t>, gdzie występuje większość zinwentaryzowanego azbestu.</w:t>
      </w:r>
    </w:p>
    <w:p w14:paraId="2F0EDBF8" w14:textId="45BF41F4" w:rsidR="00421B35" w:rsidRPr="009510C3" w:rsidRDefault="00421B35" w:rsidP="009510C3">
      <w:pPr>
        <w:pStyle w:val="Legenda"/>
        <w:spacing w:before="240" w:after="0"/>
        <w:rPr>
          <w:rFonts w:ascii="Arial" w:hAnsi="Arial" w:cs="Arial"/>
          <w:bCs/>
          <w:i w:val="0"/>
          <w:iCs w:val="0"/>
          <w:color w:val="auto"/>
          <w:sz w:val="20"/>
          <w:szCs w:val="20"/>
        </w:rPr>
      </w:pPr>
      <w:bookmarkStart w:id="125" w:name="_Toc171504080"/>
      <w:bookmarkStart w:id="126" w:name="_Toc180066953"/>
      <w:r w:rsidRPr="009510C3">
        <w:rPr>
          <w:rFonts w:ascii="Arial" w:hAnsi="Arial" w:cs="Arial"/>
          <w:i w:val="0"/>
          <w:iCs w:val="0"/>
          <w:color w:val="auto"/>
          <w:sz w:val="20"/>
          <w:szCs w:val="20"/>
        </w:rPr>
        <w:t xml:space="preserve">Tabela </w:t>
      </w:r>
      <w:r w:rsidRPr="009510C3">
        <w:rPr>
          <w:rFonts w:ascii="Arial" w:hAnsi="Arial" w:cs="Arial"/>
          <w:i w:val="0"/>
          <w:iCs w:val="0"/>
          <w:color w:val="auto"/>
          <w:sz w:val="20"/>
          <w:szCs w:val="20"/>
        </w:rPr>
        <w:fldChar w:fldCharType="begin"/>
      </w:r>
      <w:r w:rsidRPr="009510C3">
        <w:rPr>
          <w:rFonts w:ascii="Arial" w:hAnsi="Arial" w:cs="Arial"/>
          <w:i w:val="0"/>
          <w:iCs w:val="0"/>
          <w:color w:val="auto"/>
          <w:sz w:val="20"/>
          <w:szCs w:val="20"/>
        </w:rPr>
        <w:instrText xml:space="preserve"> SEQ Tabela \* ARABIC </w:instrText>
      </w:r>
      <w:r w:rsidRPr="009510C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20</w:t>
      </w:r>
      <w:r w:rsidRPr="009510C3">
        <w:rPr>
          <w:rFonts w:ascii="Arial" w:hAnsi="Arial" w:cs="Arial"/>
          <w:i w:val="0"/>
          <w:iCs w:val="0"/>
          <w:color w:val="auto"/>
          <w:sz w:val="20"/>
          <w:szCs w:val="20"/>
        </w:rPr>
        <w:fldChar w:fldCharType="end"/>
      </w:r>
      <w:r w:rsidRPr="009510C3">
        <w:rPr>
          <w:rFonts w:ascii="Arial" w:hAnsi="Arial" w:cs="Arial"/>
          <w:i w:val="0"/>
          <w:iCs w:val="0"/>
          <w:color w:val="auto"/>
          <w:sz w:val="20"/>
          <w:szCs w:val="20"/>
        </w:rPr>
        <w:t xml:space="preserve"> </w:t>
      </w:r>
      <w:bookmarkEnd w:id="125"/>
      <w:r w:rsidR="009510C3" w:rsidRPr="009510C3">
        <w:rPr>
          <w:rFonts w:ascii="Arial" w:hAnsi="Arial" w:cs="Arial"/>
          <w:bCs/>
          <w:i w:val="0"/>
          <w:iCs w:val="0"/>
          <w:color w:val="auto"/>
          <w:sz w:val="20"/>
          <w:szCs w:val="20"/>
        </w:rPr>
        <w:t>Udział powierzchni materiałów zawierających azbest na danym obszarze w powierzchni danego obszaru [%]</w:t>
      </w:r>
      <w:bookmarkEnd w:id="126"/>
    </w:p>
    <w:tbl>
      <w:tblPr>
        <w:tblW w:w="8316"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2174"/>
        <w:gridCol w:w="2521"/>
        <w:gridCol w:w="1853"/>
        <w:gridCol w:w="1768"/>
      </w:tblGrid>
      <w:tr w:rsidR="009510C3" w:rsidRPr="00FA180C" w14:paraId="154E4AE8" w14:textId="77777777" w:rsidTr="002E6B92">
        <w:trPr>
          <w:tblHeader/>
          <w:jc w:val="center"/>
        </w:trPr>
        <w:tc>
          <w:tcPr>
            <w:tcW w:w="2174" w:type="dxa"/>
            <w:shd w:val="clear" w:color="auto" w:fill="FEE69B" w:themeFill="accent5" w:themeFillTint="66"/>
            <w:noWrap/>
            <w:vAlign w:val="center"/>
          </w:tcPr>
          <w:p w14:paraId="681994BB" w14:textId="77777777" w:rsidR="009510C3" w:rsidRPr="00FA180C" w:rsidRDefault="009510C3" w:rsidP="00FA180C">
            <w:pPr>
              <w:spacing w:after="0" w:line="240" w:lineRule="auto"/>
              <w:rPr>
                <w:rFonts w:ascii="Arial" w:eastAsia="Times New Roman" w:hAnsi="Arial" w:cs="Arial"/>
                <w:b/>
                <w:bCs/>
                <w:sz w:val="18"/>
                <w:szCs w:val="18"/>
                <w:lang w:eastAsia="pl-PL"/>
              </w:rPr>
            </w:pPr>
            <w:r w:rsidRPr="00FA180C">
              <w:rPr>
                <w:rFonts w:ascii="Arial" w:eastAsia="Times New Roman" w:hAnsi="Arial" w:cs="Arial"/>
                <w:b/>
                <w:bCs/>
                <w:sz w:val="18"/>
                <w:szCs w:val="18"/>
                <w:lang w:eastAsia="pl-PL"/>
              </w:rPr>
              <w:t>o</w:t>
            </w:r>
            <w:r w:rsidRPr="00FA180C">
              <w:rPr>
                <w:rFonts w:ascii="Arial" w:eastAsia="Times New Roman" w:hAnsi="Arial" w:cs="Arial"/>
                <w:b/>
                <w:bCs/>
                <w:sz w:val="18"/>
                <w:szCs w:val="18"/>
                <w:shd w:val="clear" w:color="auto" w:fill="FEE69B" w:themeFill="accent5" w:themeFillTint="66"/>
                <w:lang w:eastAsia="pl-PL"/>
              </w:rPr>
              <w:t>bszar</w:t>
            </w:r>
          </w:p>
        </w:tc>
        <w:tc>
          <w:tcPr>
            <w:tcW w:w="2521" w:type="dxa"/>
            <w:shd w:val="clear" w:color="auto" w:fill="FEE69B" w:themeFill="accent5" w:themeFillTint="66"/>
            <w:vAlign w:val="center"/>
          </w:tcPr>
          <w:p w14:paraId="7C1C8D59" w14:textId="4B644CFC" w:rsidR="009510C3" w:rsidRPr="00FA180C" w:rsidRDefault="005B5CB0" w:rsidP="00FA180C">
            <w:pPr>
              <w:spacing w:after="0" w:line="240" w:lineRule="auto"/>
              <w:jc w:val="center"/>
              <w:rPr>
                <w:rFonts w:ascii="Arial" w:hAnsi="Arial" w:cs="Arial"/>
                <w:b/>
                <w:bCs/>
                <w:sz w:val="18"/>
                <w:szCs w:val="18"/>
              </w:rPr>
            </w:pPr>
            <w:r w:rsidRPr="00FA180C">
              <w:rPr>
                <w:rFonts w:ascii="Arial" w:hAnsi="Arial" w:cs="Arial"/>
                <w:b/>
                <w:bCs/>
                <w:sz w:val="18"/>
                <w:szCs w:val="18"/>
              </w:rPr>
              <w:t>Powierzchnia azbestu pozostającego do unieszkodliwienia</w:t>
            </w:r>
            <w:r w:rsidR="00FA180C" w:rsidRPr="00FA180C">
              <w:rPr>
                <w:rFonts w:ascii="Arial" w:hAnsi="Arial" w:cs="Arial"/>
                <w:b/>
                <w:bCs/>
                <w:sz w:val="18"/>
                <w:szCs w:val="18"/>
              </w:rPr>
              <w:t xml:space="preserve"> [ha]</w:t>
            </w:r>
          </w:p>
        </w:tc>
        <w:tc>
          <w:tcPr>
            <w:tcW w:w="1853" w:type="dxa"/>
            <w:shd w:val="clear" w:color="auto" w:fill="FEE69B" w:themeFill="accent5" w:themeFillTint="66"/>
            <w:vAlign w:val="center"/>
          </w:tcPr>
          <w:p w14:paraId="7236B704" w14:textId="36FAD466" w:rsidR="009510C3" w:rsidRPr="00FA180C" w:rsidRDefault="005B5CB0" w:rsidP="00FA180C">
            <w:pPr>
              <w:spacing w:after="0" w:line="240" w:lineRule="auto"/>
              <w:jc w:val="center"/>
              <w:rPr>
                <w:rFonts w:ascii="Arial" w:hAnsi="Arial" w:cs="Arial"/>
                <w:b/>
                <w:bCs/>
                <w:sz w:val="18"/>
                <w:szCs w:val="18"/>
              </w:rPr>
            </w:pPr>
            <w:r w:rsidRPr="00FA180C">
              <w:rPr>
                <w:rFonts w:ascii="Arial" w:hAnsi="Arial" w:cs="Arial"/>
                <w:b/>
                <w:bCs/>
                <w:sz w:val="18"/>
                <w:szCs w:val="18"/>
              </w:rPr>
              <w:t>Powierzchnia obszaru</w:t>
            </w:r>
            <w:r w:rsidR="00FA180C" w:rsidRPr="00FA180C">
              <w:rPr>
                <w:rFonts w:ascii="Arial" w:hAnsi="Arial" w:cs="Arial"/>
                <w:b/>
                <w:bCs/>
                <w:sz w:val="18"/>
                <w:szCs w:val="18"/>
              </w:rPr>
              <w:t xml:space="preserve"> [ha]</w:t>
            </w:r>
          </w:p>
        </w:tc>
        <w:tc>
          <w:tcPr>
            <w:tcW w:w="1768" w:type="dxa"/>
            <w:shd w:val="clear" w:color="auto" w:fill="auto"/>
            <w:vAlign w:val="center"/>
          </w:tcPr>
          <w:p w14:paraId="386BA965" w14:textId="0DE357AD" w:rsidR="009510C3" w:rsidRPr="00FA180C" w:rsidRDefault="00FA180C" w:rsidP="00FA180C">
            <w:pPr>
              <w:spacing w:after="0" w:line="240" w:lineRule="auto"/>
              <w:jc w:val="center"/>
              <w:rPr>
                <w:rFonts w:ascii="Arial" w:hAnsi="Arial" w:cs="Arial"/>
                <w:sz w:val="18"/>
                <w:szCs w:val="18"/>
              </w:rPr>
            </w:pPr>
            <w:r w:rsidRPr="00FA180C">
              <w:rPr>
                <w:rFonts w:ascii="Arial" w:hAnsi="Arial" w:cs="Arial"/>
                <w:sz w:val="18"/>
                <w:szCs w:val="18"/>
              </w:rPr>
              <w:t>W</w:t>
            </w:r>
            <w:r w:rsidR="009510C3" w:rsidRPr="00FA180C">
              <w:rPr>
                <w:rFonts w:ascii="Arial" w:hAnsi="Arial" w:cs="Arial"/>
                <w:sz w:val="18"/>
                <w:szCs w:val="18"/>
              </w:rPr>
              <w:t>skaźnik</w:t>
            </w:r>
            <w:r w:rsidRPr="00FA180C">
              <w:rPr>
                <w:rFonts w:ascii="Arial" w:hAnsi="Arial" w:cs="Arial"/>
                <w:sz w:val="18"/>
                <w:szCs w:val="18"/>
              </w:rPr>
              <w:t xml:space="preserve"> [%]</w:t>
            </w:r>
          </w:p>
        </w:tc>
      </w:tr>
      <w:tr w:rsidR="00FA180C" w:rsidRPr="00FA180C" w14:paraId="5BF8C618" w14:textId="77777777" w:rsidTr="002E6B92">
        <w:trPr>
          <w:tblHeader/>
          <w:jc w:val="center"/>
        </w:trPr>
        <w:tc>
          <w:tcPr>
            <w:tcW w:w="2174" w:type="dxa"/>
            <w:shd w:val="clear" w:color="auto" w:fill="auto"/>
            <w:noWrap/>
            <w:vAlign w:val="center"/>
            <w:hideMark/>
          </w:tcPr>
          <w:p w14:paraId="779C5722" w14:textId="78809C69" w:rsidR="00FA180C" w:rsidRPr="00FA180C" w:rsidRDefault="00FA180C" w:rsidP="00FA180C">
            <w:pPr>
              <w:spacing w:after="0" w:line="240" w:lineRule="auto"/>
              <w:rPr>
                <w:rFonts w:ascii="Arial" w:eastAsia="Times New Roman" w:hAnsi="Arial" w:cs="Arial"/>
                <w:b/>
                <w:bCs/>
                <w:sz w:val="18"/>
                <w:szCs w:val="18"/>
                <w:lang w:eastAsia="pl-PL"/>
              </w:rPr>
            </w:pPr>
            <w:r w:rsidRPr="00FA180C">
              <w:rPr>
                <w:rFonts w:ascii="Arial" w:eastAsia="Times New Roman" w:hAnsi="Arial" w:cs="Arial"/>
                <w:b/>
                <w:bCs/>
                <w:sz w:val="18"/>
                <w:szCs w:val="18"/>
                <w:lang w:eastAsia="pl-PL"/>
              </w:rPr>
              <w:t>Gmina Sulejów</w:t>
            </w:r>
          </w:p>
        </w:tc>
        <w:tc>
          <w:tcPr>
            <w:tcW w:w="2521" w:type="dxa"/>
            <w:tcBorders>
              <w:top w:val="nil"/>
              <w:left w:val="nil"/>
              <w:bottom w:val="single" w:sz="4" w:space="0" w:color="auto"/>
              <w:right w:val="single" w:sz="4" w:space="0" w:color="auto"/>
            </w:tcBorders>
            <w:shd w:val="clear" w:color="auto" w:fill="auto"/>
            <w:vAlign w:val="center"/>
          </w:tcPr>
          <w:p w14:paraId="170E401B" w14:textId="128991BB"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45,49 </w:t>
            </w:r>
          </w:p>
        </w:tc>
        <w:tc>
          <w:tcPr>
            <w:tcW w:w="1853" w:type="dxa"/>
            <w:tcBorders>
              <w:top w:val="nil"/>
              <w:left w:val="nil"/>
              <w:bottom w:val="single" w:sz="4" w:space="0" w:color="auto"/>
              <w:right w:val="single" w:sz="4" w:space="0" w:color="auto"/>
            </w:tcBorders>
            <w:shd w:val="clear" w:color="auto" w:fill="auto"/>
            <w:vAlign w:val="center"/>
          </w:tcPr>
          <w:p w14:paraId="0CD21A52" w14:textId="6B9E4115"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b/>
                <w:bCs/>
                <w:color w:val="000000"/>
                <w:sz w:val="18"/>
                <w:szCs w:val="18"/>
                <w:lang w:eastAsia="pl-PL"/>
              </w:rPr>
              <w:t>18795,29</w:t>
            </w:r>
          </w:p>
        </w:tc>
        <w:tc>
          <w:tcPr>
            <w:tcW w:w="1768" w:type="dxa"/>
            <w:tcBorders>
              <w:top w:val="nil"/>
              <w:left w:val="nil"/>
              <w:bottom w:val="single" w:sz="4" w:space="0" w:color="auto"/>
              <w:right w:val="single" w:sz="4" w:space="0" w:color="auto"/>
            </w:tcBorders>
            <w:shd w:val="clear" w:color="auto" w:fill="auto"/>
            <w:vAlign w:val="center"/>
          </w:tcPr>
          <w:p w14:paraId="43C79DAD" w14:textId="699A6DDC" w:rsidR="00FA180C" w:rsidRPr="00FA180C" w:rsidRDefault="00FA180C" w:rsidP="002E6B92">
            <w:pPr>
              <w:spacing w:after="0" w:line="240" w:lineRule="auto"/>
              <w:jc w:val="center"/>
              <w:rPr>
                <w:rFonts w:ascii="Arial" w:eastAsia="Times New Roman" w:hAnsi="Arial" w:cs="Arial"/>
                <w:sz w:val="18"/>
                <w:szCs w:val="18"/>
                <w:lang w:eastAsia="pl-PL"/>
              </w:rPr>
            </w:pPr>
            <w:r w:rsidRPr="00FA180C">
              <w:rPr>
                <w:rFonts w:ascii="Arial" w:eastAsia="Times New Roman" w:hAnsi="Arial" w:cs="Arial"/>
                <w:b/>
                <w:bCs/>
                <w:color w:val="000000"/>
                <w:sz w:val="18"/>
                <w:szCs w:val="18"/>
                <w:lang w:eastAsia="pl-PL"/>
              </w:rPr>
              <w:t>0,24</w:t>
            </w:r>
          </w:p>
        </w:tc>
      </w:tr>
      <w:tr w:rsidR="00FA180C" w:rsidRPr="00FA180C" w14:paraId="4C32B028" w14:textId="77777777" w:rsidTr="00FA180C">
        <w:trPr>
          <w:jc w:val="center"/>
        </w:trPr>
        <w:tc>
          <w:tcPr>
            <w:tcW w:w="2174" w:type="dxa"/>
            <w:shd w:val="clear" w:color="auto" w:fill="auto"/>
            <w:noWrap/>
            <w:vAlign w:val="center"/>
            <w:hideMark/>
          </w:tcPr>
          <w:p w14:paraId="71D47529" w14:textId="276B0A7E"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sz w:val="18"/>
                <w:szCs w:val="18"/>
                <w:lang w:eastAsia="pl-PL"/>
              </w:rPr>
              <w:t>Miasto Sulejów</w:t>
            </w:r>
          </w:p>
        </w:tc>
        <w:tc>
          <w:tcPr>
            <w:tcW w:w="2521" w:type="dxa"/>
            <w:tcBorders>
              <w:top w:val="nil"/>
              <w:left w:val="nil"/>
              <w:bottom w:val="single" w:sz="4" w:space="0" w:color="auto"/>
              <w:right w:val="single" w:sz="4" w:space="0" w:color="auto"/>
            </w:tcBorders>
            <w:shd w:val="clear" w:color="auto" w:fill="auto"/>
            <w:vAlign w:val="center"/>
          </w:tcPr>
          <w:p w14:paraId="4B286E81" w14:textId="3D5B5D67"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43,15 </w:t>
            </w:r>
          </w:p>
        </w:tc>
        <w:tc>
          <w:tcPr>
            <w:tcW w:w="1853" w:type="dxa"/>
            <w:tcBorders>
              <w:top w:val="nil"/>
              <w:left w:val="nil"/>
              <w:bottom w:val="single" w:sz="4" w:space="0" w:color="auto"/>
              <w:right w:val="single" w:sz="4" w:space="0" w:color="auto"/>
            </w:tcBorders>
            <w:shd w:val="clear" w:color="auto" w:fill="auto"/>
            <w:vAlign w:val="center"/>
          </w:tcPr>
          <w:p w14:paraId="3B4647DF" w14:textId="47E10107"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2624,94</w:t>
            </w:r>
          </w:p>
        </w:tc>
        <w:tc>
          <w:tcPr>
            <w:tcW w:w="1768" w:type="dxa"/>
            <w:tcBorders>
              <w:top w:val="nil"/>
              <w:left w:val="nil"/>
              <w:bottom w:val="single" w:sz="4" w:space="0" w:color="auto"/>
              <w:right w:val="single" w:sz="4" w:space="0" w:color="auto"/>
            </w:tcBorders>
            <w:shd w:val="clear" w:color="000000" w:fill="DAF2D0"/>
            <w:vAlign w:val="center"/>
          </w:tcPr>
          <w:p w14:paraId="7E9F9C0E" w14:textId="74BB5001"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1,64 </w:t>
            </w:r>
          </w:p>
        </w:tc>
      </w:tr>
      <w:tr w:rsidR="00FA180C" w:rsidRPr="00FA180C" w14:paraId="5D80F6C1" w14:textId="77777777" w:rsidTr="002E6B92">
        <w:trPr>
          <w:jc w:val="center"/>
        </w:trPr>
        <w:tc>
          <w:tcPr>
            <w:tcW w:w="2174" w:type="dxa"/>
            <w:shd w:val="clear" w:color="auto" w:fill="auto"/>
            <w:noWrap/>
            <w:vAlign w:val="center"/>
            <w:hideMark/>
          </w:tcPr>
          <w:p w14:paraId="4F9CDE19" w14:textId="745B0280"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sz w:val="18"/>
                <w:szCs w:val="18"/>
                <w:lang w:eastAsia="pl-PL"/>
              </w:rPr>
              <w:t>Sołectwa</w:t>
            </w:r>
          </w:p>
        </w:tc>
        <w:tc>
          <w:tcPr>
            <w:tcW w:w="2521" w:type="dxa"/>
            <w:tcBorders>
              <w:top w:val="nil"/>
              <w:left w:val="nil"/>
              <w:bottom w:val="single" w:sz="4" w:space="0" w:color="auto"/>
              <w:right w:val="single" w:sz="4" w:space="0" w:color="auto"/>
            </w:tcBorders>
            <w:shd w:val="clear" w:color="auto" w:fill="auto"/>
            <w:vAlign w:val="center"/>
          </w:tcPr>
          <w:p w14:paraId="2908B16E" w14:textId="4F16EBA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2,35 </w:t>
            </w:r>
          </w:p>
        </w:tc>
        <w:tc>
          <w:tcPr>
            <w:tcW w:w="1853" w:type="dxa"/>
            <w:tcBorders>
              <w:top w:val="nil"/>
              <w:left w:val="nil"/>
              <w:bottom w:val="single" w:sz="4" w:space="0" w:color="auto"/>
              <w:right w:val="single" w:sz="4" w:space="0" w:color="auto"/>
            </w:tcBorders>
            <w:shd w:val="clear" w:color="auto" w:fill="auto"/>
            <w:vAlign w:val="center"/>
          </w:tcPr>
          <w:p w14:paraId="3AF29ACE" w14:textId="625E94A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16170,35</w:t>
            </w:r>
          </w:p>
        </w:tc>
        <w:tc>
          <w:tcPr>
            <w:tcW w:w="1768" w:type="dxa"/>
            <w:tcBorders>
              <w:top w:val="nil"/>
              <w:left w:val="nil"/>
              <w:bottom w:val="single" w:sz="4" w:space="0" w:color="auto"/>
              <w:right w:val="single" w:sz="4" w:space="0" w:color="auto"/>
            </w:tcBorders>
            <w:shd w:val="clear" w:color="auto" w:fill="D9D9D9" w:themeFill="background1" w:themeFillShade="D9"/>
            <w:vAlign w:val="center"/>
          </w:tcPr>
          <w:p w14:paraId="500150AE" w14:textId="64758762" w:rsidR="00FA180C" w:rsidRPr="00FA180C" w:rsidRDefault="00FA180C" w:rsidP="00FA180C">
            <w:pPr>
              <w:spacing w:after="0" w:line="240" w:lineRule="auto"/>
              <w:jc w:val="right"/>
              <w:rPr>
                <w:rFonts w:ascii="Arial" w:eastAsia="Times New Roman" w:hAnsi="Arial" w:cs="Arial"/>
                <w:sz w:val="18"/>
                <w:szCs w:val="18"/>
                <w:lang w:eastAsia="pl-PL"/>
              </w:rPr>
            </w:pPr>
          </w:p>
        </w:tc>
      </w:tr>
      <w:tr w:rsidR="00FA180C" w:rsidRPr="00FA180C" w14:paraId="081103D3"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37873842" w14:textId="149835B8"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Barkowice</w:t>
            </w:r>
          </w:p>
        </w:tc>
        <w:tc>
          <w:tcPr>
            <w:tcW w:w="2521" w:type="dxa"/>
            <w:tcBorders>
              <w:top w:val="nil"/>
              <w:left w:val="nil"/>
              <w:bottom w:val="single" w:sz="4" w:space="0" w:color="auto"/>
              <w:right w:val="single" w:sz="4" w:space="0" w:color="auto"/>
            </w:tcBorders>
            <w:shd w:val="clear" w:color="auto" w:fill="auto"/>
            <w:vAlign w:val="center"/>
          </w:tcPr>
          <w:p w14:paraId="7C961652" w14:textId="5E0DB649"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0,06 </w:t>
            </w:r>
          </w:p>
        </w:tc>
        <w:tc>
          <w:tcPr>
            <w:tcW w:w="1853" w:type="dxa"/>
            <w:tcBorders>
              <w:top w:val="nil"/>
              <w:left w:val="nil"/>
              <w:bottom w:val="single" w:sz="4" w:space="0" w:color="auto"/>
              <w:right w:val="single" w:sz="4" w:space="0" w:color="auto"/>
            </w:tcBorders>
            <w:shd w:val="clear" w:color="auto" w:fill="auto"/>
            <w:vAlign w:val="center"/>
          </w:tcPr>
          <w:p w14:paraId="3F85D78A" w14:textId="5D23D91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460,12</w:t>
            </w:r>
          </w:p>
        </w:tc>
        <w:tc>
          <w:tcPr>
            <w:tcW w:w="1768" w:type="dxa"/>
            <w:tcBorders>
              <w:top w:val="nil"/>
              <w:left w:val="nil"/>
              <w:bottom w:val="single" w:sz="4" w:space="0" w:color="auto"/>
              <w:right w:val="single" w:sz="4" w:space="0" w:color="auto"/>
            </w:tcBorders>
            <w:shd w:val="clear" w:color="auto" w:fill="auto"/>
            <w:vAlign w:val="center"/>
          </w:tcPr>
          <w:p w14:paraId="59861644" w14:textId="5BBAB6E8"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0,01 </w:t>
            </w:r>
          </w:p>
        </w:tc>
      </w:tr>
      <w:tr w:rsidR="00FA180C" w:rsidRPr="00FA180C" w14:paraId="0BF8418B"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0FCC7652" w14:textId="0AD20EAB"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Barkowice-Mokre</w:t>
            </w:r>
          </w:p>
        </w:tc>
        <w:tc>
          <w:tcPr>
            <w:tcW w:w="2521" w:type="dxa"/>
            <w:tcBorders>
              <w:top w:val="nil"/>
              <w:left w:val="nil"/>
              <w:bottom w:val="single" w:sz="4" w:space="0" w:color="auto"/>
              <w:right w:val="single" w:sz="4" w:space="0" w:color="auto"/>
            </w:tcBorders>
            <w:shd w:val="clear" w:color="auto" w:fill="auto"/>
            <w:vAlign w:val="center"/>
          </w:tcPr>
          <w:p w14:paraId="3C650302" w14:textId="753A70FE"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0,01 </w:t>
            </w:r>
          </w:p>
        </w:tc>
        <w:tc>
          <w:tcPr>
            <w:tcW w:w="1853" w:type="dxa"/>
            <w:tcBorders>
              <w:top w:val="nil"/>
              <w:left w:val="nil"/>
              <w:bottom w:val="single" w:sz="4" w:space="0" w:color="auto"/>
              <w:right w:val="single" w:sz="4" w:space="0" w:color="auto"/>
            </w:tcBorders>
            <w:shd w:val="clear" w:color="auto" w:fill="auto"/>
            <w:vAlign w:val="center"/>
          </w:tcPr>
          <w:p w14:paraId="09DBF4E4" w14:textId="136C3AB0"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1101,06</w:t>
            </w:r>
          </w:p>
        </w:tc>
        <w:tc>
          <w:tcPr>
            <w:tcW w:w="1768" w:type="dxa"/>
            <w:tcBorders>
              <w:top w:val="nil"/>
              <w:left w:val="nil"/>
              <w:bottom w:val="single" w:sz="4" w:space="0" w:color="auto"/>
              <w:right w:val="single" w:sz="4" w:space="0" w:color="auto"/>
            </w:tcBorders>
            <w:shd w:val="clear" w:color="000000" w:fill="FFFFFF"/>
            <w:vAlign w:val="center"/>
          </w:tcPr>
          <w:p w14:paraId="31E3D1E6" w14:textId="4F060194"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0,00 </w:t>
            </w:r>
          </w:p>
        </w:tc>
      </w:tr>
      <w:tr w:rsidR="00FA180C" w:rsidRPr="00FA180C" w14:paraId="36898417"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4DF734EE" w14:textId="2EEC9583"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Biała</w:t>
            </w:r>
          </w:p>
        </w:tc>
        <w:tc>
          <w:tcPr>
            <w:tcW w:w="2521" w:type="dxa"/>
            <w:tcBorders>
              <w:top w:val="nil"/>
              <w:left w:val="nil"/>
              <w:bottom w:val="single" w:sz="4" w:space="0" w:color="auto"/>
              <w:right w:val="single" w:sz="4" w:space="0" w:color="auto"/>
            </w:tcBorders>
            <w:shd w:val="clear" w:color="auto" w:fill="auto"/>
            <w:vAlign w:val="center"/>
          </w:tcPr>
          <w:p w14:paraId="1ACF3AFC" w14:textId="7F86E635"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0,41 </w:t>
            </w:r>
          </w:p>
        </w:tc>
        <w:tc>
          <w:tcPr>
            <w:tcW w:w="1853" w:type="dxa"/>
            <w:tcBorders>
              <w:top w:val="nil"/>
              <w:left w:val="nil"/>
              <w:bottom w:val="single" w:sz="4" w:space="0" w:color="auto"/>
              <w:right w:val="single" w:sz="4" w:space="0" w:color="auto"/>
            </w:tcBorders>
            <w:shd w:val="clear" w:color="auto" w:fill="auto"/>
            <w:vAlign w:val="center"/>
          </w:tcPr>
          <w:p w14:paraId="1CC17DD2" w14:textId="017EAE61"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1116,78</w:t>
            </w:r>
          </w:p>
        </w:tc>
        <w:tc>
          <w:tcPr>
            <w:tcW w:w="1768" w:type="dxa"/>
            <w:tcBorders>
              <w:top w:val="nil"/>
              <w:left w:val="nil"/>
              <w:bottom w:val="single" w:sz="4" w:space="0" w:color="auto"/>
              <w:right w:val="single" w:sz="4" w:space="0" w:color="auto"/>
            </w:tcBorders>
            <w:shd w:val="clear" w:color="auto" w:fill="auto"/>
            <w:vAlign w:val="center"/>
          </w:tcPr>
          <w:p w14:paraId="1FB67A96" w14:textId="6DF3E47C"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0,04 </w:t>
            </w:r>
          </w:p>
        </w:tc>
      </w:tr>
      <w:tr w:rsidR="00FA180C" w:rsidRPr="00FA180C" w14:paraId="21A3B699"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549D37A7" w14:textId="73728AB3"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Bilska Wola</w:t>
            </w:r>
          </w:p>
        </w:tc>
        <w:tc>
          <w:tcPr>
            <w:tcW w:w="2521" w:type="dxa"/>
            <w:tcBorders>
              <w:top w:val="nil"/>
              <w:left w:val="nil"/>
              <w:bottom w:val="single" w:sz="4" w:space="0" w:color="auto"/>
              <w:right w:val="single" w:sz="4" w:space="0" w:color="auto"/>
            </w:tcBorders>
            <w:shd w:val="clear" w:color="auto" w:fill="auto"/>
            <w:vAlign w:val="center"/>
          </w:tcPr>
          <w:p w14:paraId="4C008C6D" w14:textId="2837CB81"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0,13 </w:t>
            </w:r>
          </w:p>
        </w:tc>
        <w:tc>
          <w:tcPr>
            <w:tcW w:w="1853" w:type="dxa"/>
            <w:tcBorders>
              <w:top w:val="nil"/>
              <w:left w:val="nil"/>
              <w:bottom w:val="single" w:sz="4" w:space="0" w:color="auto"/>
              <w:right w:val="single" w:sz="4" w:space="0" w:color="auto"/>
            </w:tcBorders>
            <w:shd w:val="clear" w:color="auto" w:fill="auto"/>
            <w:vAlign w:val="center"/>
          </w:tcPr>
          <w:p w14:paraId="3BA05449" w14:textId="2A314C44"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733,11</w:t>
            </w:r>
          </w:p>
        </w:tc>
        <w:tc>
          <w:tcPr>
            <w:tcW w:w="1768" w:type="dxa"/>
            <w:tcBorders>
              <w:top w:val="nil"/>
              <w:left w:val="nil"/>
              <w:bottom w:val="single" w:sz="4" w:space="0" w:color="auto"/>
              <w:right w:val="single" w:sz="4" w:space="0" w:color="auto"/>
            </w:tcBorders>
            <w:shd w:val="clear" w:color="auto" w:fill="auto"/>
            <w:vAlign w:val="center"/>
          </w:tcPr>
          <w:p w14:paraId="2E6CDE95" w14:textId="0527876A"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0,02 </w:t>
            </w:r>
          </w:p>
        </w:tc>
      </w:tr>
      <w:tr w:rsidR="00FA180C" w:rsidRPr="00FA180C" w14:paraId="44874FF6"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20A0D577" w14:textId="0DA6DF10"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Bilska-Wola Kolonia</w:t>
            </w:r>
          </w:p>
        </w:tc>
        <w:tc>
          <w:tcPr>
            <w:tcW w:w="2521" w:type="dxa"/>
            <w:tcBorders>
              <w:top w:val="nil"/>
              <w:left w:val="nil"/>
              <w:bottom w:val="single" w:sz="4" w:space="0" w:color="auto"/>
              <w:right w:val="single" w:sz="4" w:space="0" w:color="auto"/>
            </w:tcBorders>
            <w:shd w:val="clear" w:color="auto" w:fill="auto"/>
            <w:vAlign w:val="center"/>
          </w:tcPr>
          <w:p w14:paraId="53786278" w14:textId="6D9C821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0,07 </w:t>
            </w:r>
          </w:p>
        </w:tc>
        <w:tc>
          <w:tcPr>
            <w:tcW w:w="1853" w:type="dxa"/>
            <w:tcBorders>
              <w:top w:val="nil"/>
              <w:left w:val="nil"/>
              <w:bottom w:val="single" w:sz="4" w:space="0" w:color="auto"/>
              <w:right w:val="single" w:sz="4" w:space="0" w:color="auto"/>
            </w:tcBorders>
            <w:shd w:val="clear" w:color="auto" w:fill="auto"/>
            <w:vAlign w:val="center"/>
          </w:tcPr>
          <w:p w14:paraId="55283686" w14:textId="36F04B52"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310,20</w:t>
            </w:r>
          </w:p>
        </w:tc>
        <w:tc>
          <w:tcPr>
            <w:tcW w:w="1768" w:type="dxa"/>
            <w:tcBorders>
              <w:top w:val="nil"/>
              <w:left w:val="nil"/>
              <w:bottom w:val="single" w:sz="4" w:space="0" w:color="auto"/>
              <w:right w:val="single" w:sz="4" w:space="0" w:color="auto"/>
            </w:tcBorders>
            <w:shd w:val="clear" w:color="000000" w:fill="FFFFFF"/>
            <w:vAlign w:val="center"/>
          </w:tcPr>
          <w:p w14:paraId="5529ED74" w14:textId="66EC8211"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0,02 </w:t>
            </w:r>
          </w:p>
        </w:tc>
      </w:tr>
      <w:tr w:rsidR="00FA180C" w:rsidRPr="00FA180C" w14:paraId="591DFEEA"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16135B86" w14:textId="788D7914"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Kałek</w:t>
            </w:r>
          </w:p>
        </w:tc>
        <w:tc>
          <w:tcPr>
            <w:tcW w:w="2521" w:type="dxa"/>
            <w:tcBorders>
              <w:top w:val="nil"/>
              <w:left w:val="nil"/>
              <w:bottom w:val="single" w:sz="4" w:space="0" w:color="auto"/>
              <w:right w:val="single" w:sz="4" w:space="0" w:color="auto"/>
            </w:tcBorders>
            <w:shd w:val="clear" w:color="auto" w:fill="auto"/>
            <w:vAlign w:val="center"/>
          </w:tcPr>
          <w:p w14:paraId="10A868AE" w14:textId="481D1E6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0,06 </w:t>
            </w:r>
          </w:p>
        </w:tc>
        <w:tc>
          <w:tcPr>
            <w:tcW w:w="1853" w:type="dxa"/>
            <w:tcBorders>
              <w:top w:val="nil"/>
              <w:left w:val="nil"/>
              <w:bottom w:val="single" w:sz="4" w:space="0" w:color="auto"/>
              <w:right w:val="single" w:sz="4" w:space="0" w:color="auto"/>
            </w:tcBorders>
            <w:shd w:val="clear" w:color="auto" w:fill="auto"/>
            <w:vAlign w:val="center"/>
          </w:tcPr>
          <w:p w14:paraId="32BB7AE2" w14:textId="546D11AC"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463,24</w:t>
            </w:r>
          </w:p>
        </w:tc>
        <w:tc>
          <w:tcPr>
            <w:tcW w:w="1768" w:type="dxa"/>
            <w:tcBorders>
              <w:top w:val="nil"/>
              <w:left w:val="nil"/>
              <w:bottom w:val="single" w:sz="4" w:space="0" w:color="auto"/>
              <w:right w:val="single" w:sz="4" w:space="0" w:color="auto"/>
            </w:tcBorders>
            <w:shd w:val="clear" w:color="auto" w:fill="auto"/>
            <w:vAlign w:val="center"/>
          </w:tcPr>
          <w:p w14:paraId="7FAADE45" w14:textId="537F8315"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0,01 </w:t>
            </w:r>
          </w:p>
        </w:tc>
      </w:tr>
      <w:tr w:rsidR="00FA180C" w:rsidRPr="00FA180C" w14:paraId="3455644D"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6EC94EF7" w14:textId="2EBEA21A"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Klementynów</w:t>
            </w:r>
          </w:p>
        </w:tc>
        <w:tc>
          <w:tcPr>
            <w:tcW w:w="2521" w:type="dxa"/>
            <w:tcBorders>
              <w:top w:val="nil"/>
              <w:left w:val="nil"/>
              <w:bottom w:val="single" w:sz="4" w:space="0" w:color="auto"/>
              <w:right w:val="single" w:sz="4" w:space="0" w:color="auto"/>
            </w:tcBorders>
            <w:shd w:val="clear" w:color="auto" w:fill="auto"/>
            <w:vAlign w:val="center"/>
          </w:tcPr>
          <w:p w14:paraId="3CD90E22" w14:textId="21F8084F" w:rsidR="00FA180C" w:rsidRPr="00FA180C" w:rsidRDefault="00A16EA4" w:rsidP="00FA180C">
            <w:pPr>
              <w:spacing w:after="0" w:line="240" w:lineRule="auto"/>
              <w:jc w:val="right"/>
              <w:rPr>
                <w:rFonts w:ascii="Arial" w:hAnsi="Arial" w:cs="Arial"/>
                <w:sz w:val="18"/>
                <w:szCs w:val="18"/>
              </w:rPr>
            </w:pPr>
            <w:r>
              <w:rPr>
                <w:rFonts w:ascii="Arial" w:eastAsia="Times New Roman" w:hAnsi="Arial" w:cs="Arial"/>
                <w:color w:val="000000"/>
                <w:sz w:val="18"/>
                <w:szCs w:val="18"/>
                <w:lang w:eastAsia="pl-PL"/>
              </w:rPr>
              <w:t>brak</w:t>
            </w:r>
            <w:r w:rsidR="00FA180C" w:rsidRPr="00FA180C">
              <w:rPr>
                <w:rFonts w:ascii="Arial" w:eastAsia="Times New Roman" w:hAnsi="Arial" w:cs="Arial"/>
                <w:color w:val="000000"/>
                <w:sz w:val="18"/>
                <w:szCs w:val="18"/>
                <w:lang w:eastAsia="pl-PL"/>
              </w:rPr>
              <w:t xml:space="preserve">   </w:t>
            </w:r>
          </w:p>
        </w:tc>
        <w:tc>
          <w:tcPr>
            <w:tcW w:w="1853" w:type="dxa"/>
            <w:tcBorders>
              <w:top w:val="nil"/>
              <w:left w:val="nil"/>
              <w:bottom w:val="single" w:sz="4" w:space="0" w:color="auto"/>
              <w:right w:val="single" w:sz="4" w:space="0" w:color="auto"/>
            </w:tcBorders>
            <w:shd w:val="clear" w:color="auto" w:fill="auto"/>
            <w:vAlign w:val="center"/>
          </w:tcPr>
          <w:p w14:paraId="2BA72D1C" w14:textId="7A75CD55"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983,53</w:t>
            </w:r>
          </w:p>
        </w:tc>
        <w:tc>
          <w:tcPr>
            <w:tcW w:w="1768" w:type="dxa"/>
            <w:tcBorders>
              <w:top w:val="nil"/>
              <w:left w:val="nil"/>
              <w:bottom w:val="single" w:sz="4" w:space="0" w:color="auto"/>
              <w:right w:val="single" w:sz="4" w:space="0" w:color="auto"/>
            </w:tcBorders>
            <w:shd w:val="clear" w:color="auto" w:fill="auto"/>
            <w:vAlign w:val="center"/>
          </w:tcPr>
          <w:p w14:paraId="3BE75284" w14:textId="68FEACDA"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72EFCF0C"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49D253A0" w14:textId="37422B92"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Kłudzice</w:t>
            </w:r>
          </w:p>
        </w:tc>
        <w:tc>
          <w:tcPr>
            <w:tcW w:w="2521" w:type="dxa"/>
            <w:tcBorders>
              <w:top w:val="nil"/>
              <w:left w:val="nil"/>
              <w:bottom w:val="single" w:sz="4" w:space="0" w:color="auto"/>
              <w:right w:val="single" w:sz="4" w:space="0" w:color="auto"/>
            </w:tcBorders>
            <w:shd w:val="clear" w:color="auto" w:fill="auto"/>
            <w:vAlign w:val="center"/>
          </w:tcPr>
          <w:p w14:paraId="24DEF0DA" w14:textId="54119E13"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0,03 </w:t>
            </w:r>
          </w:p>
        </w:tc>
        <w:tc>
          <w:tcPr>
            <w:tcW w:w="1853" w:type="dxa"/>
            <w:tcBorders>
              <w:top w:val="nil"/>
              <w:left w:val="nil"/>
              <w:bottom w:val="single" w:sz="4" w:space="0" w:color="auto"/>
              <w:right w:val="single" w:sz="4" w:space="0" w:color="auto"/>
            </w:tcBorders>
            <w:shd w:val="clear" w:color="auto" w:fill="auto"/>
            <w:vAlign w:val="center"/>
          </w:tcPr>
          <w:p w14:paraId="17CA98DD" w14:textId="57460D56"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612,49</w:t>
            </w:r>
          </w:p>
        </w:tc>
        <w:tc>
          <w:tcPr>
            <w:tcW w:w="1768" w:type="dxa"/>
            <w:tcBorders>
              <w:top w:val="nil"/>
              <w:left w:val="nil"/>
              <w:bottom w:val="single" w:sz="4" w:space="0" w:color="auto"/>
              <w:right w:val="single" w:sz="4" w:space="0" w:color="auto"/>
            </w:tcBorders>
            <w:shd w:val="clear" w:color="000000" w:fill="FFFFFF"/>
            <w:vAlign w:val="center"/>
          </w:tcPr>
          <w:p w14:paraId="52571C91" w14:textId="55BBA796"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0,00 </w:t>
            </w:r>
          </w:p>
        </w:tc>
      </w:tr>
      <w:tr w:rsidR="00FA180C" w:rsidRPr="00FA180C" w14:paraId="367A1966"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13F7113A" w14:textId="6D325FE7"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Koło</w:t>
            </w:r>
          </w:p>
        </w:tc>
        <w:tc>
          <w:tcPr>
            <w:tcW w:w="2521" w:type="dxa"/>
            <w:tcBorders>
              <w:top w:val="nil"/>
              <w:left w:val="nil"/>
              <w:bottom w:val="single" w:sz="4" w:space="0" w:color="auto"/>
              <w:right w:val="single" w:sz="4" w:space="0" w:color="auto"/>
            </w:tcBorders>
            <w:shd w:val="clear" w:color="auto" w:fill="auto"/>
            <w:vAlign w:val="center"/>
          </w:tcPr>
          <w:p w14:paraId="085C8DE1" w14:textId="42EA1B5D"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0,07 </w:t>
            </w:r>
          </w:p>
        </w:tc>
        <w:tc>
          <w:tcPr>
            <w:tcW w:w="1853" w:type="dxa"/>
            <w:tcBorders>
              <w:top w:val="nil"/>
              <w:left w:val="nil"/>
              <w:bottom w:val="single" w:sz="4" w:space="0" w:color="auto"/>
              <w:right w:val="single" w:sz="4" w:space="0" w:color="auto"/>
            </w:tcBorders>
            <w:shd w:val="clear" w:color="auto" w:fill="auto"/>
            <w:vAlign w:val="center"/>
          </w:tcPr>
          <w:p w14:paraId="61BB9FDE" w14:textId="4C4CEFAB"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525,64</w:t>
            </w:r>
          </w:p>
        </w:tc>
        <w:tc>
          <w:tcPr>
            <w:tcW w:w="1768" w:type="dxa"/>
            <w:tcBorders>
              <w:top w:val="nil"/>
              <w:left w:val="nil"/>
              <w:bottom w:val="single" w:sz="4" w:space="0" w:color="auto"/>
              <w:right w:val="single" w:sz="4" w:space="0" w:color="auto"/>
            </w:tcBorders>
            <w:shd w:val="clear" w:color="auto" w:fill="auto"/>
            <w:vAlign w:val="center"/>
          </w:tcPr>
          <w:p w14:paraId="75F0EB26" w14:textId="3489F20A"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0,01 </w:t>
            </w:r>
          </w:p>
        </w:tc>
      </w:tr>
      <w:tr w:rsidR="00FA180C" w:rsidRPr="00FA180C" w14:paraId="622A8057"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5D53D325" w14:textId="596AAC04"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Korytnica</w:t>
            </w:r>
          </w:p>
        </w:tc>
        <w:tc>
          <w:tcPr>
            <w:tcW w:w="2521" w:type="dxa"/>
            <w:tcBorders>
              <w:top w:val="nil"/>
              <w:left w:val="nil"/>
              <w:bottom w:val="single" w:sz="4" w:space="0" w:color="auto"/>
              <w:right w:val="single" w:sz="4" w:space="0" w:color="auto"/>
            </w:tcBorders>
            <w:shd w:val="clear" w:color="auto" w:fill="auto"/>
            <w:vAlign w:val="center"/>
          </w:tcPr>
          <w:p w14:paraId="73D81AD0" w14:textId="6C07484C" w:rsidR="00FA180C" w:rsidRPr="00FA180C" w:rsidRDefault="00A16EA4" w:rsidP="00FA180C">
            <w:pPr>
              <w:spacing w:after="0" w:line="240" w:lineRule="auto"/>
              <w:jc w:val="right"/>
              <w:rPr>
                <w:rFonts w:ascii="Arial" w:hAnsi="Arial" w:cs="Arial"/>
                <w:sz w:val="18"/>
                <w:szCs w:val="18"/>
              </w:rPr>
            </w:pPr>
            <w:r>
              <w:rPr>
                <w:rFonts w:ascii="Arial" w:eastAsia="Times New Roman" w:hAnsi="Arial" w:cs="Arial"/>
                <w:color w:val="000000"/>
                <w:sz w:val="18"/>
                <w:szCs w:val="18"/>
                <w:lang w:eastAsia="pl-PL"/>
              </w:rPr>
              <w:t>brak</w:t>
            </w:r>
          </w:p>
        </w:tc>
        <w:tc>
          <w:tcPr>
            <w:tcW w:w="1853" w:type="dxa"/>
            <w:tcBorders>
              <w:top w:val="nil"/>
              <w:left w:val="nil"/>
              <w:bottom w:val="single" w:sz="4" w:space="0" w:color="auto"/>
              <w:right w:val="single" w:sz="4" w:space="0" w:color="auto"/>
            </w:tcBorders>
            <w:shd w:val="clear" w:color="auto" w:fill="auto"/>
            <w:vAlign w:val="center"/>
          </w:tcPr>
          <w:p w14:paraId="44899EBD" w14:textId="11067EAF"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182,23</w:t>
            </w:r>
          </w:p>
        </w:tc>
        <w:tc>
          <w:tcPr>
            <w:tcW w:w="1768" w:type="dxa"/>
            <w:tcBorders>
              <w:top w:val="nil"/>
              <w:left w:val="nil"/>
              <w:bottom w:val="single" w:sz="4" w:space="0" w:color="auto"/>
              <w:right w:val="single" w:sz="4" w:space="0" w:color="auto"/>
            </w:tcBorders>
            <w:shd w:val="clear" w:color="auto" w:fill="auto"/>
            <w:vAlign w:val="center"/>
          </w:tcPr>
          <w:p w14:paraId="6E9B9831" w14:textId="519F5B99"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20A65061"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1523F628" w14:textId="39FA68B3"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Krzewiny</w:t>
            </w:r>
          </w:p>
        </w:tc>
        <w:tc>
          <w:tcPr>
            <w:tcW w:w="2521" w:type="dxa"/>
            <w:tcBorders>
              <w:top w:val="nil"/>
              <w:left w:val="nil"/>
              <w:bottom w:val="single" w:sz="4" w:space="0" w:color="auto"/>
              <w:right w:val="single" w:sz="4" w:space="0" w:color="auto"/>
            </w:tcBorders>
            <w:shd w:val="clear" w:color="auto" w:fill="auto"/>
            <w:vAlign w:val="center"/>
          </w:tcPr>
          <w:p w14:paraId="1FA72969" w14:textId="2A289E2C"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0,10 </w:t>
            </w:r>
          </w:p>
        </w:tc>
        <w:tc>
          <w:tcPr>
            <w:tcW w:w="1853" w:type="dxa"/>
            <w:tcBorders>
              <w:top w:val="nil"/>
              <w:left w:val="nil"/>
              <w:bottom w:val="single" w:sz="4" w:space="0" w:color="auto"/>
              <w:right w:val="single" w:sz="4" w:space="0" w:color="auto"/>
            </w:tcBorders>
            <w:shd w:val="clear" w:color="auto" w:fill="auto"/>
            <w:vAlign w:val="center"/>
          </w:tcPr>
          <w:p w14:paraId="6AEC628E" w14:textId="4FC68F6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612,37</w:t>
            </w:r>
          </w:p>
        </w:tc>
        <w:tc>
          <w:tcPr>
            <w:tcW w:w="1768" w:type="dxa"/>
            <w:tcBorders>
              <w:top w:val="nil"/>
              <w:left w:val="nil"/>
              <w:bottom w:val="single" w:sz="4" w:space="0" w:color="auto"/>
              <w:right w:val="single" w:sz="4" w:space="0" w:color="auto"/>
            </w:tcBorders>
            <w:shd w:val="clear" w:color="000000" w:fill="FFFFFF"/>
            <w:vAlign w:val="center"/>
          </w:tcPr>
          <w:p w14:paraId="098DD162" w14:textId="09A05C49"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0,02 </w:t>
            </w:r>
          </w:p>
        </w:tc>
      </w:tr>
      <w:tr w:rsidR="00FA180C" w:rsidRPr="00FA180C" w14:paraId="7A04CA68"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76845F02" w14:textId="58C27779"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Kurnędz</w:t>
            </w:r>
          </w:p>
        </w:tc>
        <w:tc>
          <w:tcPr>
            <w:tcW w:w="2521" w:type="dxa"/>
            <w:tcBorders>
              <w:top w:val="nil"/>
              <w:left w:val="nil"/>
              <w:bottom w:val="single" w:sz="4" w:space="0" w:color="auto"/>
              <w:right w:val="single" w:sz="4" w:space="0" w:color="auto"/>
            </w:tcBorders>
            <w:shd w:val="clear" w:color="auto" w:fill="auto"/>
            <w:vAlign w:val="center"/>
          </w:tcPr>
          <w:p w14:paraId="4F3DD1E0" w14:textId="7348BA39"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0,51 </w:t>
            </w:r>
          </w:p>
        </w:tc>
        <w:tc>
          <w:tcPr>
            <w:tcW w:w="1853" w:type="dxa"/>
            <w:tcBorders>
              <w:top w:val="nil"/>
              <w:left w:val="nil"/>
              <w:bottom w:val="single" w:sz="4" w:space="0" w:color="auto"/>
              <w:right w:val="single" w:sz="4" w:space="0" w:color="auto"/>
            </w:tcBorders>
            <w:shd w:val="clear" w:color="auto" w:fill="auto"/>
            <w:vAlign w:val="center"/>
          </w:tcPr>
          <w:p w14:paraId="11A96BD9" w14:textId="376FB4FC"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516,75</w:t>
            </w:r>
          </w:p>
        </w:tc>
        <w:tc>
          <w:tcPr>
            <w:tcW w:w="1768" w:type="dxa"/>
            <w:tcBorders>
              <w:top w:val="nil"/>
              <w:left w:val="nil"/>
              <w:bottom w:val="single" w:sz="4" w:space="0" w:color="auto"/>
              <w:right w:val="single" w:sz="4" w:space="0" w:color="auto"/>
            </w:tcBorders>
            <w:shd w:val="clear" w:color="auto" w:fill="auto"/>
            <w:vAlign w:val="center"/>
          </w:tcPr>
          <w:p w14:paraId="2B9B25C5" w14:textId="5E075C45"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0,10 </w:t>
            </w:r>
          </w:p>
        </w:tc>
      </w:tr>
      <w:tr w:rsidR="00FA180C" w:rsidRPr="00FA180C" w14:paraId="37EBE64A"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79FA6C7E" w14:textId="1DD0D866"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Łazy-Dąbrowa</w:t>
            </w:r>
          </w:p>
        </w:tc>
        <w:tc>
          <w:tcPr>
            <w:tcW w:w="2521" w:type="dxa"/>
            <w:tcBorders>
              <w:top w:val="nil"/>
              <w:left w:val="nil"/>
              <w:bottom w:val="single" w:sz="4" w:space="0" w:color="auto"/>
              <w:right w:val="single" w:sz="4" w:space="0" w:color="auto"/>
            </w:tcBorders>
            <w:shd w:val="clear" w:color="auto" w:fill="auto"/>
            <w:vAlign w:val="center"/>
          </w:tcPr>
          <w:p w14:paraId="172127DE" w14:textId="13A27180"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 0,15 </w:t>
            </w:r>
          </w:p>
        </w:tc>
        <w:tc>
          <w:tcPr>
            <w:tcW w:w="1853" w:type="dxa"/>
            <w:tcBorders>
              <w:top w:val="nil"/>
              <w:left w:val="nil"/>
              <w:bottom w:val="single" w:sz="4" w:space="0" w:color="auto"/>
              <w:right w:val="single" w:sz="4" w:space="0" w:color="auto"/>
            </w:tcBorders>
            <w:shd w:val="clear" w:color="auto" w:fill="auto"/>
            <w:vAlign w:val="center"/>
          </w:tcPr>
          <w:p w14:paraId="6E03407E" w14:textId="5DDEE1C2"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1265,21</w:t>
            </w:r>
          </w:p>
        </w:tc>
        <w:tc>
          <w:tcPr>
            <w:tcW w:w="1768" w:type="dxa"/>
            <w:tcBorders>
              <w:top w:val="nil"/>
              <w:left w:val="nil"/>
              <w:bottom w:val="single" w:sz="4" w:space="0" w:color="auto"/>
              <w:right w:val="single" w:sz="4" w:space="0" w:color="auto"/>
            </w:tcBorders>
            <w:shd w:val="clear" w:color="auto" w:fill="auto"/>
            <w:vAlign w:val="center"/>
          </w:tcPr>
          <w:p w14:paraId="0DCE219B" w14:textId="678E9EC1"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0,01 </w:t>
            </w:r>
          </w:p>
        </w:tc>
      </w:tr>
      <w:tr w:rsidR="00FA180C" w:rsidRPr="00FA180C" w14:paraId="431932C7"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113B7691" w14:textId="5FABEE78"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Łęczno</w:t>
            </w:r>
          </w:p>
        </w:tc>
        <w:tc>
          <w:tcPr>
            <w:tcW w:w="2521" w:type="dxa"/>
            <w:tcBorders>
              <w:top w:val="nil"/>
              <w:left w:val="nil"/>
              <w:bottom w:val="single" w:sz="4" w:space="0" w:color="auto"/>
              <w:right w:val="single" w:sz="4" w:space="0" w:color="auto"/>
            </w:tcBorders>
            <w:shd w:val="clear" w:color="auto" w:fill="auto"/>
            <w:vAlign w:val="center"/>
          </w:tcPr>
          <w:p w14:paraId="31404722" w14:textId="59E8FE43"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0,12 </w:t>
            </w:r>
          </w:p>
        </w:tc>
        <w:tc>
          <w:tcPr>
            <w:tcW w:w="1853" w:type="dxa"/>
            <w:tcBorders>
              <w:top w:val="nil"/>
              <w:left w:val="nil"/>
              <w:bottom w:val="single" w:sz="4" w:space="0" w:color="auto"/>
              <w:right w:val="single" w:sz="4" w:space="0" w:color="auto"/>
            </w:tcBorders>
            <w:shd w:val="clear" w:color="auto" w:fill="auto"/>
            <w:vAlign w:val="center"/>
          </w:tcPr>
          <w:p w14:paraId="09F5AE82" w14:textId="5823B50F"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1421,39</w:t>
            </w:r>
          </w:p>
        </w:tc>
        <w:tc>
          <w:tcPr>
            <w:tcW w:w="1768" w:type="dxa"/>
            <w:tcBorders>
              <w:top w:val="nil"/>
              <w:left w:val="nil"/>
              <w:bottom w:val="single" w:sz="4" w:space="0" w:color="auto"/>
              <w:right w:val="single" w:sz="4" w:space="0" w:color="auto"/>
            </w:tcBorders>
            <w:shd w:val="clear" w:color="000000" w:fill="FFFFFF"/>
            <w:vAlign w:val="center"/>
          </w:tcPr>
          <w:p w14:paraId="31346BD2" w14:textId="4D45CA23"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0,01 </w:t>
            </w:r>
          </w:p>
        </w:tc>
      </w:tr>
      <w:tr w:rsidR="00FA180C" w:rsidRPr="00FA180C" w14:paraId="28852A23"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20BC6633" w14:textId="291E21ED"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lastRenderedPageBreak/>
              <w:t>Nowa Wieś</w:t>
            </w:r>
          </w:p>
        </w:tc>
        <w:tc>
          <w:tcPr>
            <w:tcW w:w="2521" w:type="dxa"/>
            <w:tcBorders>
              <w:top w:val="nil"/>
              <w:left w:val="nil"/>
              <w:bottom w:val="single" w:sz="4" w:space="0" w:color="auto"/>
              <w:right w:val="single" w:sz="4" w:space="0" w:color="auto"/>
            </w:tcBorders>
            <w:shd w:val="clear" w:color="auto" w:fill="auto"/>
            <w:vAlign w:val="center"/>
          </w:tcPr>
          <w:p w14:paraId="76A96926" w14:textId="5A6F241C"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0,19 </w:t>
            </w:r>
          </w:p>
        </w:tc>
        <w:tc>
          <w:tcPr>
            <w:tcW w:w="1853" w:type="dxa"/>
            <w:tcBorders>
              <w:top w:val="nil"/>
              <w:left w:val="nil"/>
              <w:bottom w:val="single" w:sz="4" w:space="0" w:color="auto"/>
              <w:right w:val="single" w:sz="4" w:space="0" w:color="auto"/>
            </w:tcBorders>
            <w:shd w:val="clear" w:color="auto" w:fill="auto"/>
            <w:vAlign w:val="center"/>
          </w:tcPr>
          <w:p w14:paraId="5C33C09A" w14:textId="22CD1B21"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149,94</w:t>
            </w:r>
          </w:p>
        </w:tc>
        <w:tc>
          <w:tcPr>
            <w:tcW w:w="1768" w:type="dxa"/>
            <w:tcBorders>
              <w:top w:val="nil"/>
              <w:left w:val="nil"/>
              <w:bottom w:val="single" w:sz="4" w:space="0" w:color="auto"/>
              <w:right w:val="single" w:sz="4" w:space="0" w:color="auto"/>
            </w:tcBorders>
            <w:shd w:val="clear" w:color="auto" w:fill="auto"/>
            <w:vAlign w:val="center"/>
          </w:tcPr>
          <w:p w14:paraId="4870C011" w14:textId="373C8497"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0,12 </w:t>
            </w:r>
          </w:p>
        </w:tc>
      </w:tr>
      <w:tr w:rsidR="00FA180C" w:rsidRPr="00FA180C" w14:paraId="6A1D4B45"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5230FD2D" w14:textId="4E7BC788"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Podlubień</w:t>
            </w:r>
          </w:p>
        </w:tc>
        <w:tc>
          <w:tcPr>
            <w:tcW w:w="2521" w:type="dxa"/>
            <w:tcBorders>
              <w:top w:val="nil"/>
              <w:left w:val="nil"/>
              <w:bottom w:val="single" w:sz="4" w:space="0" w:color="auto"/>
              <w:right w:val="single" w:sz="4" w:space="0" w:color="auto"/>
            </w:tcBorders>
            <w:shd w:val="clear" w:color="auto" w:fill="auto"/>
            <w:vAlign w:val="center"/>
          </w:tcPr>
          <w:p w14:paraId="3C6D84C9" w14:textId="7BE2D76A" w:rsidR="00FA180C" w:rsidRPr="00FA180C" w:rsidRDefault="00A16EA4" w:rsidP="00FA180C">
            <w:pPr>
              <w:spacing w:after="0" w:line="240" w:lineRule="auto"/>
              <w:jc w:val="right"/>
              <w:rPr>
                <w:rFonts w:ascii="Arial" w:hAnsi="Arial" w:cs="Arial"/>
                <w:sz w:val="18"/>
                <w:szCs w:val="18"/>
              </w:rPr>
            </w:pPr>
            <w:r>
              <w:rPr>
                <w:rFonts w:ascii="Arial" w:eastAsia="Times New Roman" w:hAnsi="Arial" w:cs="Arial"/>
                <w:color w:val="000000"/>
                <w:sz w:val="18"/>
                <w:szCs w:val="18"/>
                <w:lang w:eastAsia="pl-PL"/>
              </w:rPr>
              <w:t>brak</w:t>
            </w:r>
            <w:r w:rsidR="00FA180C" w:rsidRPr="00FA180C">
              <w:rPr>
                <w:rFonts w:ascii="Arial" w:eastAsia="Times New Roman" w:hAnsi="Arial" w:cs="Arial"/>
                <w:color w:val="000000"/>
                <w:sz w:val="18"/>
                <w:szCs w:val="18"/>
                <w:lang w:eastAsia="pl-PL"/>
              </w:rPr>
              <w:t xml:space="preserve">   </w:t>
            </w:r>
          </w:p>
        </w:tc>
        <w:tc>
          <w:tcPr>
            <w:tcW w:w="1853" w:type="dxa"/>
            <w:tcBorders>
              <w:top w:val="nil"/>
              <w:left w:val="nil"/>
              <w:bottom w:val="single" w:sz="4" w:space="0" w:color="auto"/>
              <w:right w:val="single" w:sz="4" w:space="0" w:color="auto"/>
            </w:tcBorders>
            <w:shd w:val="clear" w:color="auto" w:fill="auto"/>
            <w:vAlign w:val="center"/>
          </w:tcPr>
          <w:p w14:paraId="508BD9E7" w14:textId="238A9408"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629,94</w:t>
            </w:r>
          </w:p>
        </w:tc>
        <w:tc>
          <w:tcPr>
            <w:tcW w:w="1768" w:type="dxa"/>
            <w:tcBorders>
              <w:top w:val="nil"/>
              <w:left w:val="nil"/>
              <w:bottom w:val="single" w:sz="4" w:space="0" w:color="auto"/>
              <w:right w:val="single" w:sz="4" w:space="0" w:color="auto"/>
            </w:tcBorders>
            <w:shd w:val="clear" w:color="auto" w:fill="auto"/>
            <w:vAlign w:val="center"/>
          </w:tcPr>
          <w:p w14:paraId="20334651" w14:textId="70B85AE7"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235E2676"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4BFE2F35" w14:textId="61FBCE6A"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Poniatów</w:t>
            </w:r>
          </w:p>
        </w:tc>
        <w:tc>
          <w:tcPr>
            <w:tcW w:w="2521" w:type="dxa"/>
            <w:tcBorders>
              <w:top w:val="nil"/>
              <w:left w:val="nil"/>
              <w:bottom w:val="single" w:sz="4" w:space="0" w:color="auto"/>
              <w:right w:val="single" w:sz="4" w:space="0" w:color="auto"/>
            </w:tcBorders>
            <w:shd w:val="clear" w:color="auto" w:fill="auto"/>
            <w:vAlign w:val="center"/>
          </w:tcPr>
          <w:p w14:paraId="7165F16C" w14:textId="5290E72B"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 </w:t>
            </w:r>
            <w:r w:rsidR="00A16EA4">
              <w:rPr>
                <w:rFonts w:ascii="Arial" w:eastAsia="Times New Roman" w:hAnsi="Arial" w:cs="Arial"/>
                <w:color w:val="000000"/>
                <w:sz w:val="18"/>
                <w:szCs w:val="18"/>
                <w:lang w:eastAsia="pl-PL"/>
              </w:rPr>
              <w:t>brak</w:t>
            </w:r>
            <w:r w:rsidRPr="00FA180C">
              <w:rPr>
                <w:rFonts w:ascii="Arial" w:eastAsia="Times New Roman" w:hAnsi="Arial" w:cs="Arial"/>
                <w:color w:val="000000"/>
                <w:sz w:val="18"/>
                <w:szCs w:val="18"/>
                <w:lang w:eastAsia="pl-PL"/>
              </w:rPr>
              <w:t xml:space="preserve">   </w:t>
            </w:r>
          </w:p>
        </w:tc>
        <w:tc>
          <w:tcPr>
            <w:tcW w:w="1853" w:type="dxa"/>
            <w:tcBorders>
              <w:top w:val="nil"/>
              <w:left w:val="nil"/>
              <w:bottom w:val="single" w:sz="4" w:space="0" w:color="auto"/>
              <w:right w:val="single" w:sz="4" w:space="0" w:color="auto"/>
            </w:tcBorders>
            <w:shd w:val="clear" w:color="auto" w:fill="auto"/>
            <w:vAlign w:val="center"/>
          </w:tcPr>
          <w:p w14:paraId="6EEBAF06" w14:textId="3E8C824F"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507,35</w:t>
            </w:r>
          </w:p>
        </w:tc>
        <w:tc>
          <w:tcPr>
            <w:tcW w:w="1768" w:type="dxa"/>
            <w:tcBorders>
              <w:top w:val="nil"/>
              <w:left w:val="nil"/>
              <w:bottom w:val="single" w:sz="4" w:space="0" w:color="auto"/>
              <w:right w:val="single" w:sz="4" w:space="0" w:color="auto"/>
            </w:tcBorders>
            <w:shd w:val="clear" w:color="000000" w:fill="FFFFFF"/>
            <w:vAlign w:val="center"/>
          </w:tcPr>
          <w:p w14:paraId="62A65D82" w14:textId="78FAA262"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69159F54"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37DB2C3A" w14:textId="43E0881A"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Przygłów</w:t>
            </w:r>
          </w:p>
        </w:tc>
        <w:tc>
          <w:tcPr>
            <w:tcW w:w="2521" w:type="dxa"/>
            <w:tcBorders>
              <w:top w:val="nil"/>
              <w:left w:val="nil"/>
              <w:bottom w:val="single" w:sz="4" w:space="0" w:color="auto"/>
              <w:right w:val="single" w:sz="4" w:space="0" w:color="auto"/>
            </w:tcBorders>
            <w:shd w:val="clear" w:color="auto" w:fill="auto"/>
            <w:vAlign w:val="center"/>
          </w:tcPr>
          <w:p w14:paraId="6E3C6CD5" w14:textId="185506E6"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0,04 </w:t>
            </w:r>
          </w:p>
        </w:tc>
        <w:tc>
          <w:tcPr>
            <w:tcW w:w="1853" w:type="dxa"/>
            <w:tcBorders>
              <w:top w:val="nil"/>
              <w:left w:val="nil"/>
              <w:bottom w:val="single" w:sz="4" w:space="0" w:color="auto"/>
              <w:right w:val="single" w:sz="4" w:space="0" w:color="auto"/>
            </w:tcBorders>
            <w:shd w:val="clear" w:color="auto" w:fill="auto"/>
            <w:vAlign w:val="center"/>
          </w:tcPr>
          <w:p w14:paraId="1F281753" w14:textId="77D5C0BC"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832,41</w:t>
            </w:r>
          </w:p>
        </w:tc>
        <w:tc>
          <w:tcPr>
            <w:tcW w:w="1768" w:type="dxa"/>
            <w:tcBorders>
              <w:top w:val="nil"/>
              <w:left w:val="nil"/>
              <w:bottom w:val="single" w:sz="4" w:space="0" w:color="auto"/>
              <w:right w:val="single" w:sz="4" w:space="0" w:color="auto"/>
            </w:tcBorders>
            <w:shd w:val="clear" w:color="auto" w:fill="auto"/>
            <w:vAlign w:val="center"/>
          </w:tcPr>
          <w:p w14:paraId="60138D03" w14:textId="3EECC4B8"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0,01 </w:t>
            </w:r>
          </w:p>
        </w:tc>
      </w:tr>
      <w:tr w:rsidR="00FA180C" w:rsidRPr="00FA180C" w14:paraId="3690268E"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6E06D7E7" w14:textId="75482108"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Uszczyn</w:t>
            </w:r>
          </w:p>
        </w:tc>
        <w:tc>
          <w:tcPr>
            <w:tcW w:w="2521" w:type="dxa"/>
            <w:tcBorders>
              <w:top w:val="nil"/>
              <w:left w:val="nil"/>
              <w:bottom w:val="single" w:sz="4" w:space="0" w:color="auto"/>
              <w:right w:val="single" w:sz="4" w:space="0" w:color="auto"/>
            </w:tcBorders>
            <w:shd w:val="clear" w:color="auto" w:fill="auto"/>
            <w:vAlign w:val="center"/>
          </w:tcPr>
          <w:p w14:paraId="1795A7F7" w14:textId="021FC855"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0,08 </w:t>
            </w:r>
          </w:p>
        </w:tc>
        <w:tc>
          <w:tcPr>
            <w:tcW w:w="1853" w:type="dxa"/>
            <w:tcBorders>
              <w:top w:val="nil"/>
              <w:left w:val="nil"/>
              <w:bottom w:val="single" w:sz="4" w:space="0" w:color="auto"/>
              <w:right w:val="single" w:sz="4" w:space="0" w:color="auto"/>
            </w:tcBorders>
            <w:shd w:val="clear" w:color="auto" w:fill="auto"/>
            <w:vAlign w:val="center"/>
          </w:tcPr>
          <w:p w14:paraId="635969B2" w14:textId="6F927817"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1465,04</w:t>
            </w:r>
          </w:p>
        </w:tc>
        <w:tc>
          <w:tcPr>
            <w:tcW w:w="1768" w:type="dxa"/>
            <w:tcBorders>
              <w:top w:val="nil"/>
              <w:left w:val="nil"/>
              <w:bottom w:val="single" w:sz="4" w:space="0" w:color="auto"/>
              <w:right w:val="single" w:sz="4" w:space="0" w:color="auto"/>
            </w:tcBorders>
            <w:shd w:val="clear" w:color="auto" w:fill="auto"/>
            <w:vAlign w:val="center"/>
          </w:tcPr>
          <w:p w14:paraId="7838CFFD" w14:textId="4D23F89E"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0,01 </w:t>
            </w:r>
          </w:p>
        </w:tc>
      </w:tr>
      <w:tr w:rsidR="00FA180C" w:rsidRPr="00FA180C" w14:paraId="63AF1E8A"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4196D75E" w14:textId="7F297B28"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Witów</w:t>
            </w:r>
          </w:p>
        </w:tc>
        <w:tc>
          <w:tcPr>
            <w:tcW w:w="2521" w:type="dxa"/>
            <w:tcBorders>
              <w:top w:val="nil"/>
              <w:left w:val="nil"/>
              <w:bottom w:val="single" w:sz="4" w:space="0" w:color="auto"/>
              <w:right w:val="single" w:sz="4" w:space="0" w:color="auto"/>
            </w:tcBorders>
            <w:shd w:val="clear" w:color="auto" w:fill="auto"/>
            <w:vAlign w:val="center"/>
          </w:tcPr>
          <w:p w14:paraId="52D0FABA" w14:textId="2C196E52"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0,06 </w:t>
            </w:r>
          </w:p>
        </w:tc>
        <w:tc>
          <w:tcPr>
            <w:tcW w:w="1853" w:type="dxa"/>
            <w:tcBorders>
              <w:top w:val="nil"/>
              <w:left w:val="nil"/>
              <w:bottom w:val="single" w:sz="4" w:space="0" w:color="auto"/>
              <w:right w:val="single" w:sz="4" w:space="0" w:color="auto"/>
            </w:tcBorders>
            <w:shd w:val="clear" w:color="auto" w:fill="auto"/>
            <w:vAlign w:val="center"/>
          </w:tcPr>
          <w:p w14:paraId="362F99A6" w14:textId="3BB3AF9A"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366,06</w:t>
            </w:r>
          </w:p>
        </w:tc>
        <w:tc>
          <w:tcPr>
            <w:tcW w:w="1768" w:type="dxa"/>
            <w:tcBorders>
              <w:top w:val="nil"/>
              <w:left w:val="nil"/>
              <w:bottom w:val="single" w:sz="4" w:space="0" w:color="auto"/>
              <w:right w:val="single" w:sz="4" w:space="0" w:color="auto"/>
            </w:tcBorders>
            <w:shd w:val="clear" w:color="000000" w:fill="FFFFFF"/>
            <w:vAlign w:val="center"/>
          </w:tcPr>
          <w:p w14:paraId="5B26343E" w14:textId="414CE7E2"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0,02 </w:t>
            </w:r>
          </w:p>
        </w:tc>
      </w:tr>
      <w:tr w:rsidR="00FA180C" w:rsidRPr="00FA180C" w14:paraId="2D504DB0"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05D3FA70" w14:textId="0037CAA2"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Witów-Kolonia</w:t>
            </w:r>
          </w:p>
        </w:tc>
        <w:tc>
          <w:tcPr>
            <w:tcW w:w="2521" w:type="dxa"/>
            <w:tcBorders>
              <w:top w:val="nil"/>
              <w:left w:val="nil"/>
              <w:bottom w:val="single" w:sz="4" w:space="0" w:color="auto"/>
              <w:right w:val="single" w:sz="4" w:space="0" w:color="auto"/>
            </w:tcBorders>
            <w:shd w:val="clear" w:color="auto" w:fill="auto"/>
            <w:vAlign w:val="center"/>
          </w:tcPr>
          <w:p w14:paraId="303B4672" w14:textId="780E61F4" w:rsidR="00FA180C" w:rsidRPr="00FA180C" w:rsidRDefault="00A16EA4" w:rsidP="00FA180C">
            <w:pPr>
              <w:spacing w:after="0" w:line="240" w:lineRule="auto"/>
              <w:jc w:val="right"/>
              <w:rPr>
                <w:rFonts w:ascii="Arial" w:hAnsi="Arial" w:cs="Arial"/>
                <w:sz w:val="18"/>
                <w:szCs w:val="18"/>
              </w:rPr>
            </w:pPr>
            <w:r>
              <w:rPr>
                <w:rFonts w:ascii="Arial" w:eastAsia="Times New Roman" w:hAnsi="Arial" w:cs="Arial"/>
                <w:color w:val="000000"/>
                <w:sz w:val="18"/>
                <w:szCs w:val="18"/>
                <w:lang w:eastAsia="pl-PL"/>
              </w:rPr>
              <w:t>brak</w:t>
            </w:r>
            <w:r w:rsidR="00FA180C" w:rsidRPr="00FA180C">
              <w:rPr>
                <w:rFonts w:ascii="Arial" w:eastAsia="Times New Roman" w:hAnsi="Arial" w:cs="Arial"/>
                <w:color w:val="000000"/>
                <w:sz w:val="18"/>
                <w:szCs w:val="18"/>
                <w:lang w:eastAsia="pl-PL"/>
              </w:rPr>
              <w:t xml:space="preserve">   </w:t>
            </w:r>
          </w:p>
        </w:tc>
        <w:tc>
          <w:tcPr>
            <w:tcW w:w="1853" w:type="dxa"/>
            <w:tcBorders>
              <w:top w:val="nil"/>
              <w:left w:val="nil"/>
              <w:bottom w:val="single" w:sz="4" w:space="0" w:color="auto"/>
              <w:right w:val="single" w:sz="4" w:space="0" w:color="auto"/>
            </w:tcBorders>
            <w:shd w:val="clear" w:color="auto" w:fill="auto"/>
            <w:vAlign w:val="center"/>
          </w:tcPr>
          <w:p w14:paraId="6D0A603F" w14:textId="09888C9E"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348,22</w:t>
            </w:r>
          </w:p>
        </w:tc>
        <w:tc>
          <w:tcPr>
            <w:tcW w:w="1768" w:type="dxa"/>
            <w:tcBorders>
              <w:top w:val="nil"/>
              <w:left w:val="nil"/>
              <w:bottom w:val="single" w:sz="4" w:space="0" w:color="auto"/>
              <w:right w:val="single" w:sz="4" w:space="0" w:color="auto"/>
            </w:tcBorders>
            <w:shd w:val="clear" w:color="auto" w:fill="auto"/>
            <w:vAlign w:val="center"/>
          </w:tcPr>
          <w:p w14:paraId="421B531D" w14:textId="360B1E47"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3498345F"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2FC7913B" w14:textId="05C4DD81"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Włodzimierzów</w:t>
            </w:r>
          </w:p>
        </w:tc>
        <w:tc>
          <w:tcPr>
            <w:tcW w:w="2521" w:type="dxa"/>
            <w:tcBorders>
              <w:top w:val="nil"/>
              <w:left w:val="nil"/>
              <w:bottom w:val="single" w:sz="4" w:space="0" w:color="auto"/>
              <w:right w:val="single" w:sz="4" w:space="0" w:color="auto"/>
            </w:tcBorders>
            <w:shd w:val="clear" w:color="auto" w:fill="auto"/>
            <w:vAlign w:val="center"/>
          </w:tcPr>
          <w:p w14:paraId="161B58E1" w14:textId="769FE1D1"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0,07 </w:t>
            </w:r>
          </w:p>
        </w:tc>
        <w:tc>
          <w:tcPr>
            <w:tcW w:w="1853" w:type="dxa"/>
            <w:tcBorders>
              <w:top w:val="nil"/>
              <w:left w:val="nil"/>
              <w:bottom w:val="single" w:sz="4" w:space="0" w:color="auto"/>
              <w:right w:val="single" w:sz="4" w:space="0" w:color="auto"/>
            </w:tcBorders>
            <w:shd w:val="clear" w:color="auto" w:fill="auto"/>
            <w:vAlign w:val="center"/>
          </w:tcPr>
          <w:p w14:paraId="322D7E6A" w14:textId="2A722E54"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1015,76</w:t>
            </w:r>
          </w:p>
        </w:tc>
        <w:tc>
          <w:tcPr>
            <w:tcW w:w="1768" w:type="dxa"/>
            <w:tcBorders>
              <w:top w:val="nil"/>
              <w:left w:val="nil"/>
              <w:bottom w:val="single" w:sz="4" w:space="0" w:color="auto"/>
              <w:right w:val="single" w:sz="4" w:space="0" w:color="auto"/>
            </w:tcBorders>
            <w:shd w:val="clear" w:color="auto" w:fill="auto"/>
            <w:vAlign w:val="center"/>
          </w:tcPr>
          <w:p w14:paraId="165777B6" w14:textId="10148678"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0,01 </w:t>
            </w:r>
          </w:p>
        </w:tc>
      </w:tr>
      <w:tr w:rsidR="00FA180C" w:rsidRPr="00FA180C" w14:paraId="37ED3098"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3F643E05" w14:textId="793701CF"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Wójtostwo</w:t>
            </w:r>
          </w:p>
        </w:tc>
        <w:tc>
          <w:tcPr>
            <w:tcW w:w="2521" w:type="dxa"/>
            <w:tcBorders>
              <w:top w:val="nil"/>
              <w:left w:val="nil"/>
              <w:bottom w:val="single" w:sz="4" w:space="0" w:color="auto"/>
              <w:right w:val="single" w:sz="4" w:space="0" w:color="auto"/>
            </w:tcBorders>
            <w:shd w:val="clear" w:color="auto" w:fill="auto"/>
            <w:vAlign w:val="center"/>
          </w:tcPr>
          <w:p w14:paraId="03AC1060" w14:textId="18E2B8DE" w:rsidR="00FA180C" w:rsidRPr="00FA180C" w:rsidRDefault="00A16EA4" w:rsidP="00FA180C">
            <w:pPr>
              <w:spacing w:after="0" w:line="240" w:lineRule="auto"/>
              <w:jc w:val="right"/>
              <w:rPr>
                <w:rFonts w:ascii="Arial" w:hAnsi="Arial" w:cs="Arial"/>
                <w:sz w:val="18"/>
                <w:szCs w:val="18"/>
              </w:rPr>
            </w:pPr>
            <w:r>
              <w:rPr>
                <w:rFonts w:ascii="Arial" w:eastAsia="Times New Roman" w:hAnsi="Arial" w:cs="Arial"/>
                <w:color w:val="000000"/>
                <w:sz w:val="18"/>
                <w:szCs w:val="18"/>
                <w:lang w:eastAsia="pl-PL"/>
              </w:rPr>
              <w:t>brak</w:t>
            </w:r>
            <w:r w:rsidR="00FA180C" w:rsidRPr="00FA180C">
              <w:rPr>
                <w:rFonts w:ascii="Arial" w:eastAsia="Times New Roman" w:hAnsi="Arial" w:cs="Arial"/>
                <w:color w:val="000000"/>
                <w:sz w:val="18"/>
                <w:szCs w:val="18"/>
                <w:lang w:eastAsia="pl-PL"/>
              </w:rPr>
              <w:t xml:space="preserve">   </w:t>
            </w:r>
          </w:p>
        </w:tc>
        <w:tc>
          <w:tcPr>
            <w:tcW w:w="1853" w:type="dxa"/>
            <w:tcBorders>
              <w:top w:val="nil"/>
              <w:left w:val="nil"/>
              <w:bottom w:val="single" w:sz="4" w:space="0" w:color="auto"/>
              <w:right w:val="single" w:sz="4" w:space="0" w:color="auto"/>
            </w:tcBorders>
            <w:shd w:val="clear" w:color="auto" w:fill="auto"/>
            <w:vAlign w:val="center"/>
          </w:tcPr>
          <w:p w14:paraId="7AFCDC15" w14:textId="563B3AB6"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68,25</w:t>
            </w:r>
          </w:p>
        </w:tc>
        <w:tc>
          <w:tcPr>
            <w:tcW w:w="1768" w:type="dxa"/>
            <w:tcBorders>
              <w:top w:val="nil"/>
              <w:left w:val="nil"/>
              <w:bottom w:val="single" w:sz="4" w:space="0" w:color="auto"/>
              <w:right w:val="single" w:sz="4" w:space="0" w:color="auto"/>
            </w:tcBorders>
            <w:shd w:val="clear" w:color="000000" w:fill="FFFFFF"/>
            <w:vAlign w:val="center"/>
          </w:tcPr>
          <w:p w14:paraId="51940E16" w14:textId="013DF8B1"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   </w:t>
            </w:r>
          </w:p>
        </w:tc>
      </w:tr>
      <w:tr w:rsidR="00FA180C" w:rsidRPr="00FA180C" w14:paraId="5FA9DF47"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290F70BE" w14:textId="07917484"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Zalesice</w:t>
            </w:r>
          </w:p>
        </w:tc>
        <w:tc>
          <w:tcPr>
            <w:tcW w:w="2521" w:type="dxa"/>
            <w:tcBorders>
              <w:top w:val="nil"/>
              <w:left w:val="nil"/>
              <w:bottom w:val="single" w:sz="4" w:space="0" w:color="auto"/>
              <w:right w:val="single" w:sz="4" w:space="0" w:color="auto"/>
            </w:tcBorders>
            <w:shd w:val="clear" w:color="auto" w:fill="auto"/>
            <w:vAlign w:val="center"/>
          </w:tcPr>
          <w:p w14:paraId="506501E3" w14:textId="48E1FBBF"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0,10 </w:t>
            </w:r>
          </w:p>
        </w:tc>
        <w:tc>
          <w:tcPr>
            <w:tcW w:w="1853" w:type="dxa"/>
            <w:tcBorders>
              <w:top w:val="nil"/>
              <w:left w:val="nil"/>
              <w:bottom w:val="single" w:sz="4" w:space="0" w:color="auto"/>
              <w:right w:val="single" w:sz="4" w:space="0" w:color="auto"/>
            </w:tcBorders>
            <w:shd w:val="clear" w:color="auto" w:fill="auto"/>
            <w:vAlign w:val="center"/>
          </w:tcPr>
          <w:p w14:paraId="4E064BA3" w14:textId="6DEB6B35"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288,71</w:t>
            </w:r>
          </w:p>
        </w:tc>
        <w:tc>
          <w:tcPr>
            <w:tcW w:w="1768" w:type="dxa"/>
            <w:tcBorders>
              <w:top w:val="nil"/>
              <w:left w:val="nil"/>
              <w:bottom w:val="single" w:sz="4" w:space="0" w:color="auto"/>
              <w:right w:val="single" w:sz="4" w:space="0" w:color="auto"/>
            </w:tcBorders>
            <w:shd w:val="clear" w:color="auto" w:fill="auto"/>
            <w:vAlign w:val="center"/>
          </w:tcPr>
          <w:p w14:paraId="629094D0" w14:textId="74CDDF68"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0,03 </w:t>
            </w:r>
          </w:p>
        </w:tc>
      </w:tr>
      <w:tr w:rsidR="00FA180C" w:rsidRPr="00FA180C" w14:paraId="4F8EEC61" w14:textId="77777777" w:rsidTr="00FA180C">
        <w:trPr>
          <w:jc w:val="center"/>
        </w:trPr>
        <w:tc>
          <w:tcPr>
            <w:tcW w:w="2174" w:type="dxa"/>
            <w:tcBorders>
              <w:top w:val="nil"/>
              <w:left w:val="single" w:sz="4" w:space="0" w:color="auto"/>
              <w:bottom w:val="single" w:sz="4" w:space="0" w:color="auto"/>
              <w:right w:val="single" w:sz="4" w:space="0" w:color="auto"/>
            </w:tcBorders>
            <w:shd w:val="clear" w:color="auto" w:fill="auto"/>
            <w:noWrap/>
            <w:vAlign w:val="bottom"/>
          </w:tcPr>
          <w:p w14:paraId="43F1B36F" w14:textId="294EA1C3" w:rsidR="00FA180C" w:rsidRPr="00FA180C" w:rsidRDefault="00FA180C" w:rsidP="00FA180C">
            <w:pPr>
              <w:spacing w:after="0" w:line="240" w:lineRule="auto"/>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Zalesice-Kolonia</w:t>
            </w:r>
          </w:p>
        </w:tc>
        <w:tc>
          <w:tcPr>
            <w:tcW w:w="2521" w:type="dxa"/>
            <w:tcBorders>
              <w:top w:val="nil"/>
              <w:left w:val="nil"/>
              <w:bottom w:val="single" w:sz="4" w:space="0" w:color="auto"/>
              <w:right w:val="single" w:sz="4" w:space="0" w:color="auto"/>
            </w:tcBorders>
            <w:shd w:val="clear" w:color="auto" w:fill="auto"/>
            <w:vAlign w:val="center"/>
          </w:tcPr>
          <w:p w14:paraId="2A7D71C8" w14:textId="53504132"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 xml:space="preserve"> 0,09 </w:t>
            </w:r>
          </w:p>
        </w:tc>
        <w:tc>
          <w:tcPr>
            <w:tcW w:w="1853" w:type="dxa"/>
            <w:tcBorders>
              <w:top w:val="nil"/>
              <w:left w:val="nil"/>
              <w:bottom w:val="single" w:sz="4" w:space="0" w:color="auto"/>
              <w:right w:val="single" w:sz="4" w:space="0" w:color="auto"/>
            </w:tcBorders>
            <w:shd w:val="clear" w:color="auto" w:fill="auto"/>
            <w:vAlign w:val="center"/>
          </w:tcPr>
          <w:p w14:paraId="2982D1EF" w14:textId="3DE6D3F6" w:rsidR="00FA180C" w:rsidRPr="00FA180C" w:rsidRDefault="00FA180C" w:rsidP="00FA180C">
            <w:pPr>
              <w:spacing w:after="0" w:line="240" w:lineRule="auto"/>
              <w:jc w:val="right"/>
              <w:rPr>
                <w:rFonts w:ascii="Arial" w:hAnsi="Arial" w:cs="Arial"/>
                <w:sz w:val="18"/>
                <w:szCs w:val="18"/>
              </w:rPr>
            </w:pPr>
            <w:r w:rsidRPr="00FA180C">
              <w:rPr>
                <w:rFonts w:ascii="Arial" w:eastAsia="Times New Roman" w:hAnsi="Arial" w:cs="Arial"/>
                <w:color w:val="000000"/>
                <w:sz w:val="18"/>
                <w:szCs w:val="18"/>
                <w:lang w:eastAsia="pl-PL"/>
              </w:rPr>
              <w:t>194,55</w:t>
            </w:r>
          </w:p>
        </w:tc>
        <w:tc>
          <w:tcPr>
            <w:tcW w:w="1768" w:type="dxa"/>
            <w:tcBorders>
              <w:top w:val="nil"/>
              <w:left w:val="nil"/>
              <w:bottom w:val="single" w:sz="4" w:space="0" w:color="auto"/>
              <w:right w:val="single" w:sz="4" w:space="0" w:color="auto"/>
            </w:tcBorders>
            <w:shd w:val="clear" w:color="auto" w:fill="auto"/>
            <w:vAlign w:val="center"/>
          </w:tcPr>
          <w:p w14:paraId="1ABC9438" w14:textId="3F4E34EA" w:rsidR="00FA180C" w:rsidRPr="00FA180C" w:rsidRDefault="00FA180C" w:rsidP="00FA180C">
            <w:pPr>
              <w:spacing w:after="0" w:line="240" w:lineRule="auto"/>
              <w:jc w:val="right"/>
              <w:rPr>
                <w:rFonts w:ascii="Arial" w:eastAsia="Times New Roman" w:hAnsi="Arial" w:cs="Arial"/>
                <w:sz w:val="18"/>
                <w:szCs w:val="18"/>
                <w:lang w:eastAsia="pl-PL"/>
              </w:rPr>
            </w:pPr>
            <w:r w:rsidRPr="00FA180C">
              <w:rPr>
                <w:rFonts w:ascii="Arial" w:eastAsia="Times New Roman" w:hAnsi="Arial" w:cs="Arial"/>
                <w:color w:val="000000"/>
                <w:sz w:val="18"/>
                <w:szCs w:val="18"/>
                <w:lang w:eastAsia="pl-PL"/>
              </w:rPr>
              <w:t xml:space="preserve"> 0,05 </w:t>
            </w:r>
          </w:p>
        </w:tc>
      </w:tr>
    </w:tbl>
    <w:p w14:paraId="4AF5A95A" w14:textId="257F510F" w:rsidR="00421B35" w:rsidRPr="009510C3" w:rsidRDefault="00421B35" w:rsidP="00421B35">
      <w:pPr>
        <w:spacing w:after="240" w:line="240" w:lineRule="auto"/>
        <w:jc w:val="both"/>
        <w:rPr>
          <w:rFonts w:ascii="Arial" w:hAnsi="Arial" w:cs="Arial"/>
          <w:bCs/>
          <w:i/>
          <w:iCs/>
          <w:sz w:val="20"/>
          <w:szCs w:val="20"/>
        </w:rPr>
      </w:pPr>
      <w:r w:rsidRPr="009510C3">
        <w:rPr>
          <w:rFonts w:ascii="Arial" w:hAnsi="Arial" w:cs="Arial"/>
          <w:bCs/>
          <w:sz w:val="20"/>
          <w:szCs w:val="20"/>
        </w:rPr>
        <w:t xml:space="preserve">Źródło: Opracowanie własne na podstawie danych z Urzędu </w:t>
      </w:r>
      <w:r w:rsidR="009510C3" w:rsidRPr="009510C3">
        <w:rPr>
          <w:rFonts w:ascii="Arial" w:hAnsi="Arial" w:cs="Arial"/>
          <w:bCs/>
          <w:sz w:val="20"/>
          <w:szCs w:val="20"/>
        </w:rPr>
        <w:t>Miejskiego w Sulejowie</w:t>
      </w:r>
    </w:p>
    <w:p w14:paraId="53A97F20" w14:textId="77777777" w:rsidR="00FA180C" w:rsidRPr="00FA180C" w:rsidRDefault="00FA180C" w:rsidP="00FB336B">
      <w:pPr>
        <w:spacing w:before="120" w:after="120" w:line="240" w:lineRule="auto"/>
        <w:jc w:val="both"/>
        <w:rPr>
          <w:rFonts w:ascii="Arial" w:hAnsi="Arial" w:cs="Arial"/>
          <w:sz w:val="20"/>
          <w:szCs w:val="20"/>
        </w:rPr>
      </w:pPr>
    </w:p>
    <w:p w14:paraId="3D9DE2B9" w14:textId="7FFE239F" w:rsidR="005B5CB0" w:rsidRDefault="005B5CB0" w:rsidP="00FB336B">
      <w:pPr>
        <w:spacing w:before="120" w:after="120" w:line="240" w:lineRule="auto"/>
        <w:jc w:val="both"/>
        <w:rPr>
          <w:rFonts w:ascii="Arial" w:hAnsi="Arial" w:cs="Arial"/>
          <w:sz w:val="20"/>
          <w:szCs w:val="20"/>
          <w:u w:val="single"/>
        </w:rPr>
      </w:pPr>
      <w:r w:rsidRPr="00FB336B">
        <w:rPr>
          <w:rFonts w:ascii="Arial" w:hAnsi="Arial" w:cs="Arial"/>
          <w:sz w:val="20"/>
          <w:szCs w:val="20"/>
          <w:u w:val="single"/>
        </w:rPr>
        <w:t xml:space="preserve">Zjawisko negatywne: wysoki odsetek występowania </w:t>
      </w:r>
      <w:r w:rsidR="00FB336B">
        <w:rPr>
          <w:rFonts w:ascii="Arial" w:hAnsi="Arial" w:cs="Arial"/>
          <w:sz w:val="20"/>
          <w:szCs w:val="20"/>
          <w:u w:val="single"/>
        </w:rPr>
        <w:t>bezodpływowych zbiorników ścieków</w:t>
      </w:r>
    </w:p>
    <w:p w14:paraId="3BB7D76D" w14:textId="6F3A1E96" w:rsidR="00FB336B" w:rsidRDefault="00FB336B" w:rsidP="00FB336B">
      <w:pPr>
        <w:pStyle w:val="Akapitzlist"/>
        <w:numPr>
          <w:ilvl w:val="0"/>
          <w:numId w:val="23"/>
        </w:numPr>
        <w:spacing w:before="120" w:after="120" w:line="240" w:lineRule="auto"/>
        <w:contextualSpacing w:val="0"/>
        <w:jc w:val="both"/>
        <w:rPr>
          <w:rFonts w:ascii="Arial" w:hAnsi="Arial" w:cs="Arial"/>
          <w:sz w:val="20"/>
          <w:szCs w:val="20"/>
        </w:rPr>
      </w:pPr>
      <w:r>
        <w:rPr>
          <w:rFonts w:ascii="Arial" w:hAnsi="Arial" w:cs="Arial"/>
          <w:sz w:val="20"/>
          <w:szCs w:val="20"/>
        </w:rPr>
        <w:t>Wskaźnik: stosunek liczby przydomowych oczyszczalni ścieków do liczby bezodpływowych zbiorników ścieków na danym obszarze</w:t>
      </w:r>
    </w:p>
    <w:p w14:paraId="16876D36" w14:textId="068DB61B" w:rsidR="00FB336B" w:rsidRPr="00310AE7" w:rsidRDefault="00FB336B" w:rsidP="00310AE7">
      <w:pPr>
        <w:spacing w:after="0" w:line="360" w:lineRule="auto"/>
        <w:ind w:firstLine="360"/>
        <w:jc w:val="both"/>
        <w:rPr>
          <w:rFonts w:ascii="Arial" w:hAnsi="Arial" w:cs="Arial"/>
          <w:bCs/>
          <w:sz w:val="20"/>
          <w:szCs w:val="20"/>
        </w:rPr>
      </w:pPr>
      <w:r w:rsidRPr="00FB336B">
        <w:rPr>
          <w:rFonts w:ascii="Arial" w:hAnsi="Arial" w:cs="Arial"/>
          <w:sz w:val="20"/>
          <w:szCs w:val="20"/>
        </w:rPr>
        <w:t xml:space="preserve">W tabeli poniżej wskazano </w:t>
      </w:r>
      <w:r>
        <w:rPr>
          <w:rFonts w:ascii="Arial" w:hAnsi="Arial" w:cs="Arial"/>
          <w:sz w:val="20"/>
          <w:szCs w:val="20"/>
        </w:rPr>
        <w:t xml:space="preserve">liczbę funkcjonujących bezodpływowych zbiorników ścieków (tzw. </w:t>
      </w:r>
      <w:r w:rsidR="00310AE7">
        <w:rPr>
          <w:rFonts w:ascii="Arial" w:hAnsi="Arial" w:cs="Arial"/>
          <w:sz w:val="20"/>
          <w:szCs w:val="20"/>
        </w:rPr>
        <w:t>s</w:t>
      </w:r>
      <w:r>
        <w:rPr>
          <w:rFonts w:ascii="Arial" w:hAnsi="Arial" w:cs="Arial"/>
          <w:sz w:val="20"/>
          <w:szCs w:val="20"/>
        </w:rPr>
        <w:t xml:space="preserve">zamb) oraz przydomowych oczyszczalni ścieków </w:t>
      </w:r>
      <w:r w:rsidRPr="00FB336B">
        <w:rPr>
          <w:rFonts w:ascii="Arial" w:hAnsi="Arial" w:cs="Arial"/>
          <w:sz w:val="20"/>
          <w:szCs w:val="20"/>
        </w:rPr>
        <w:t xml:space="preserve">w podziale na miasto Sulejów i sołectwa. Następnie obliczono </w:t>
      </w:r>
      <w:r>
        <w:rPr>
          <w:rFonts w:ascii="Arial" w:hAnsi="Arial" w:cs="Arial"/>
          <w:sz w:val="20"/>
          <w:szCs w:val="20"/>
        </w:rPr>
        <w:t xml:space="preserve">stosunek liczby </w:t>
      </w:r>
      <w:r w:rsidRPr="00310AE7">
        <w:rPr>
          <w:rFonts w:ascii="Arial" w:hAnsi="Arial" w:cs="Arial"/>
          <w:sz w:val="20"/>
          <w:szCs w:val="20"/>
        </w:rPr>
        <w:t>przydomowych oczyszczalni ścieków do liczby bezodpływowych zbiorników ścieków na danym obszarze</w:t>
      </w:r>
      <w:r w:rsidRPr="00310AE7">
        <w:rPr>
          <w:rFonts w:ascii="Arial" w:hAnsi="Arial" w:cs="Arial"/>
          <w:bCs/>
          <w:sz w:val="20"/>
          <w:szCs w:val="20"/>
        </w:rPr>
        <w:t xml:space="preserve">, kolorem oznaczono wartości wskaźnika niższe od średniej dla gminy Sulejów. Zjawiskiem negatywnym szczególnie dotknięte są miasto Sulejów oraz sołectwa: </w:t>
      </w:r>
      <w:r w:rsidR="00310AE7" w:rsidRPr="00310AE7">
        <w:rPr>
          <w:rFonts w:ascii="Arial" w:hAnsi="Arial" w:cs="Arial"/>
          <w:bCs/>
          <w:sz w:val="20"/>
          <w:szCs w:val="20"/>
        </w:rPr>
        <w:t>Barkowice</w:t>
      </w:r>
      <w:r w:rsidR="00310AE7">
        <w:rPr>
          <w:rFonts w:ascii="Arial" w:hAnsi="Arial" w:cs="Arial"/>
          <w:bCs/>
          <w:sz w:val="20"/>
          <w:szCs w:val="20"/>
        </w:rPr>
        <w:t xml:space="preserve">, </w:t>
      </w:r>
      <w:r w:rsidR="00310AE7" w:rsidRPr="00310AE7">
        <w:rPr>
          <w:rFonts w:ascii="Arial" w:hAnsi="Arial" w:cs="Arial"/>
          <w:bCs/>
          <w:sz w:val="20"/>
          <w:szCs w:val="20"/>
        </w:rPr>
        <w:t xml:space="preserve">Barkowice-Mokre, Biała, Bilska Wola-Kolonia, Bilska-Wola, </w:t>
      </w:r>
      <w:r w:rsidR="00310AE7" w:rsidRPr="00FB336B">
        <w:rPr>
          <w:rFonts w:ascii="Arial" w:eastAsia="Times New Roman" w:hAnsi="Arial" w:cs="Arial"/>
          <w:sz w:val="20"/>
          <w:szCs w:val="20"/>
          <w:lang w:eastAsia="pl-PL"/>
        </w:rPr>
        <w:t>Klementynów</w:t>
      </w:r>
      <w:r w:rsidR="00310AE7" w:rsidRPr="00310AE7">
        <w:rPr>
          <w:rFonts w:ascii="Arial" w:eastAsia="Times New Roman" w:hAnsi="Arial" w:cs="Arial"/>
          <w:sz w:val="20"/>
          <w:szCs w:val="20"/>
          <w:lang w:eastAsia="pl-PL"/>
        </w:rPr>
        <w:t>, Krzewiny, Kurnędz, Łazy-Dąbrowa, Łęczno, Nowa Wieś, Podlubień, Przygłów, Włodzimierzów, Wójtostwo oraz Zalesice.</w:t>
      </w:r>
    </w:p>
    <w:p w14:paraId="347C52AA" w14:textId="33581481" w:rsidR="009E7DF3" w:rsidRPr="00FB336B" w:rsidRDefault="00FB336B" w:rsidP="00FB336B">
      <w:pPr>
        <w:pStyle w:val="Legenda"/>
        <w:spacing w:before="240" w:after="0"/>
        <w:jc w:val="both"/>
        <w:rPr>
          <w:rFonts w:ascii="Arial" w:hAnsi="Arial" w:cs="Arial"/>
          <w:i w:val="0"/>
          <w:iCs w:val="0"/>
          <w:color w:val="auto"/>
          <w:sz w:val="20"/>
          <w:szCs w:val="20"/>
        </w:rPr>
      </w:pPr>
      <w:bookmarkStart w:id="127" w:name="_Toc180066954"/>
      <w:r w:rsidRPr="00FB336B">
        <w:rPr>
          <w:rFonts w:ascii="Arial" w:hAnsi="Arial" w:cs="Arial"/>
          <w:i w:val="0"/>
          <w:iCs w:val="0"/>
          <w:color w:val="auto"/>
          <w:sz w:val="20"/>
          <w:szCs w:val="20"/>
        </w:rPr>
        <w:t xml:space="preserve">Tabela </w:t>
      </w:r>
      <w:r w:rsidRPr="00FB336B">
        <w:rPr>
          <w:rFonts w:ascii="Arial" w:hAnsi="Arial" w:cs="Arial"/>
          <w:i w:val="0"/>
          <w:iCs w:val="0"/>
          <w:color w:val="auto"/>
          <w:sz w:val="20"/>
          <w:szCs w:val="20"/>
        </w:rPr>
        <w:fldChar w:fldCharType="begin"/>
      </w:r>
      <w:r w:rsidRPr="00FB336B">
        <w:rPr>
          <w:rFonts w:ascii="Arial" w:hAnsi="Arial" w:cs="Arial"/>
          <w:i w:val="0"/>
          <w:iCs w:val="0"/>
          <w:color w:val="auto"/>
          <w:sz w:val="20"/>
          <w:szCs w:val="20"/>
        </w:rPr>
        <w:instrText xml:space="preserve"> SEQ Tabela \* ARABIC </w:instrText>
      </w:r>
      <w:r w:rsidRPr="00FB336B">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21</w:t>
      </w:r>
      <w:r w:rsidRPr="00FB336B">
        <w:rPr>
          <w:rFonts w:ascii="Arial" w:hAnsi="Arial" w:cs="Arial"/>
          <w:i w:val="0"/>
          <w:iCs w:val="0"/>
          <w:color w:val="auto"/>
          <w:sz w:val="20"/>
          <w:szCs w:val="20"/>
        </w:rPr>
        <w:fldChar w:fldCharType="end"/>
      </w:r>
      <w:r w:rsidRPr="00FB336B">
        <w:rPr>
          <w:rFonts w:ascii="Arial" w:hAnsi="Arial" w:cs="Arial"/>
          <w:i w:val="0"/>
          <w:iCs w:val="0"/>
          <w:color w:val="auto"/>
          <w:sz w:val="20"/>
          <w:szCs w:val="20"/>
        </w:rPr>
        <w:t xml:space="preserve"> Stosunek liczby przydomowych oczyszczalni ścieków do liczby bezodpływowych zbiorników ścieków na danym obszarze</w:t>
      </w:r>
      <w:bookmarkEnd w:id="127"/>
    </w:p>
    <w:tbl>
      <w:tblPr>
        <w:tblW w:w="822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1985"/>
        <w:gridCol w:w="2268"/>
        <w:gridCol w:w="2835"/>
        <w:gridCol w:w="1134"/>
      </w:tblGrid>
      <w:tr w:rsidR="0033388E" w:rsidRPr="00FB336B" w14:paraId="381F4650" w14:textId="77777777" w:rsidTr="002E6B92">
        <w:trPr>
          <w:tblHeader/>
          <w:jc w:val="center"/>
        </w:trPr>
        <w:tc>
          <w:tcPr>
            <w:tcW w:w="1985" w:type="dxa"/>
            <w:shd w:val="clear" w:color="auto" w:fill="FEE69B" w:themeFill="accent5" w:themeFillTint="66"/>
            <w:noWrap/>
            <w:vAlign w:val="center"/>
            <w:hideMark/>
          </w:tcPr>
          <w:p w14:paraId="2F0C38F4" w14:textId="2C12F8C5" w:rsidR="00FB336B" w:rsidRPr="00FB336B" w:rsidRDefault="0033388E" w:rsidP="0033388E">
            <w:pPr>
              <w:spacing w:after="0" w:line="240" w:lineRule="auto"/>
              <w:rPr>
                <w:rFonts w:ascii="Arial" w:eastAsia="Times New Roman" w:hAnsi="Arial" w:cs="Arial"/>
                <w:b/>
                <w:bCs/>
                <w:sz w:val="18"/>
                <w:szCs w:val="18"/>
                <w:lang w:eastAsia="pl-PL"/>
              </w:rPr>
            </w:pPr>
            <w:r w:rsidRPr="0033388E">
              <w:rPr>
                <w:rFonts w:ascii="Arial" w:eastAsia="Times New Roman" w:hAnsi="Arial" w:cs="Arial"/>
                <w:b/>
                <w:bCs/>
                <w:sz w:val="18"/>
                <w:szCs w:val="18"/>
                <w:lang w:eastAsia="pl-PL"/>
              </w:rPr>
              <w:t>obszar</w:t>
            </w:r>
          </w:p>
        </w:tc>
        <w:tc>
          <w:tcPr>
            <w:tcW w:w="2268" w:type="dxa"/>
            <w:shd w:val="clear" w:color="auto" w:fill="FEE69B" w:themeFill="accent5" w:themeFillTint="66"/>
            <w:noWrap/>
            <w:vAlign w:val="center"/>
            <w:hideMark/>
          </w:tcPr>
          <w:p w14:paraId="02F1AA95" w14:textId="76B966E6" w:rsidR="00FB336B" w:rsidRPr="00FB336B" w:rsidRDefault="00FB336B" w:rsidP="00FB336B">
            <w:pPr>
              <w:spacing w:after="0" w:line="240" w:lineRule="auto"/>
              <w:jc w:val="center"/>
              <w:rPr>
                <w:rFonts w:ascii="Arial" w:eastAsia="Times New Roman" w:hAnsi="Arial" w:cs="Arial"/>
                <w:b/>
                <w:bCs/>
                <w:color w:val="000000"/>
                <w:sz w:val="18"/>
                <w:szCs w:val="18"/>
                <w:lang w:eastAsia="pl-PL"/>
              </w:rPr>
            </w:pPr>
            <w:r w:rsidRPr="00FB336B">
              <w:rPr>
                <w:rFonts w:ascii="Arial" w:eastAsia="Times New Roman" w:hAnsi="Arial" w:cs="Arial"/>
                <w:b/>
                <w:bCs/>
                <w:color w:val="000000"/>
                <w:sz w:val="18"/>
                <w:szCs w:val="18"/>
                <w:lang w:eastAsia="pl-PL"/>
              </w:rPr>
              <w:t>bezodpływowy zbiornik ścieków (bzś)</w:t>
            </w:r>
          </w:p>
        </w:tc>
        <w:tc>
          <w:tcPr>
            <w:tcW w:w="2835" w:type="dxa"/>
            <w:shd w:val="clear" w:color="auto" w:fill="FEE69B" w:themeFill="accent5" w:themeFillTint="66"/>
            <w:noWrap/>
            <w:vAlign w:val="center"/>
            <w:hideMark/>
          </w:tcPr>
          <w:p w14:paraId="0C29C39D" w14:textId="37DA78C6" w:rsidR="00FB336B" w:rsidRPr="00FB336B" w:rsidRDefault="00FB336B" w:rsidP="00FB336B">
            <w:pPr>
              <w:spacing w:after="0" w:line="240" w:lineRule="auto"/>
              <w:jc w:val="center"/>
              <w:rPr>
                <w:rFonts w:ascii="Arial" w:eastAsia="Times New Roman" w:hAnsi="Arial" w:cs="Arial"/>
                <w:b/>
                <w:bCs/>
                <w:color w:val="000000"/>
                <w:sz w:val="18"/>
                <w:szCs w:val="18"/>
                <w:lang w:eastAsia="pl-PL"/>
              </w:rPr>
            </w:pPr>
            <w:r w:rsidRPr="00FB336B">
              <w:rPr>
                <w:rFonts w:ascii="Arial" w:eastAsia="Times New Roman" w:hAnsi="Arial" w:cs="Arial"/>
                <w:b/>
                <w:bCs/>
                <w:color w:val="000000"/>
                <w:sz w:val="18"/>
                <w:szCs w:val="18"/>
                <w:lang w:eastAsia="pl-PL"/>
              </w:rPr>
              <w:t>przydomowa oczyszczalnia ścieków (poś)</w:t>
            </w:r>
          </w:p>
        </w:tc>
        <w:tc>
          <w:tcPr>
            <w:tcW w:w="1134" w:type="dxa"/>
            <w:shd w:val="clear" w:color="auto" w:fill="FEE69B" w:themeFill="accent5" w:themeFillTint="66"/>
            <w:noWrap/>
            <w:vAlign w:val="center"/>
            <w:hideMark/>
          </w:tcPr>
          <w:p w14:paraId="39421B54" w14:textId="7887BBF9" w:rsidR="00FB336B" w:rsidRPr="00FB336B" w:rsidRDefault="00FB336B" w:rsidP="00FB336B">
            <w:pPr>
              <w:spacing w:after="0" w:line="240" w:lineRule="auto"/>
              <w:jc w:val="center"/>
              <w:rPr>
                <w:rFonts w:ascii="Arial" w:eastAsia="Times New Roman" w:hAnsi="Arial" w:cs="Arial"/>
                <w:color w:val="000000"/>
                <w:sz w:val="18"/>
                <w:szCs w:val="18"/>
                <w:lang w:eastAsia="pl-PL"/>
              </w:rPr>
            </w:pPr>
            <w:r w:rsidRPr="0033388E">
              <w:rPr>
                <w:rFonts w:ascii="Arial" w:eastAsia="Times New Roman" w:hAnsi="Arial" w:cs="Arial"/>
                <w:color w:val="000000"/>
                <w:sz w:val="18"/>
                <w:szCs w:val="18"/>
                <w:lang w:eastAsia="pl-PL"/>
              </w:rPr>
              <w:t>wskaźnik:</w:t>
            </w:r>
            <w:r w:rsidRPr="0033388E">
              <w:rPr>
                <w:rFonts w:ascii="Arial" w:eastAsia="Times New Roman" w:hAnsi="Arial" w:cs="Arial"/>
                <w:color w:val="000000"/>
                <w:sz w:val="18"/>
                <w:szCs w:val="18"/>
                <w:lang w:eastAsia="pl-PL"/>
              </w:rPr>
              <w:br/>
              <w:t>poś  / bzś</w:t>
            </w:r>
          </w:p>
        </w:tc>
      </w:tr>
      <w:tr w:rsidR="00FB336B" w:rsidRPr="00FB336B" w14:paraId="7147A56C" w14:textId="77777777" w:rsidTr="002E6B92">
        <w:trPr>
          <w:tblHeader/>
          <w:jc w:val="center"/>
        </w:trPr>
        <w:tc>
          <w:tcPr>
            <w:tcW w:w="1985" w:type="dxa"/>
            <w:shd w:val="clear" w:color="auto" w:fill="auto"/>
            <w:noWrap/>
            <w:vAlign w:val="center"/>
            <w:hideMark/>
          </w:tcPr>
          <w:p w14:paraId="22D94FB1" w14:textId="20156C1A" w:rsidR="00FB336B" w:rsidRPr="00FB336B" w:rsidRDefault="00FB336B" w:rsidP="00FB336B">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Gmina Sulejów</w:t>
            </w:r>
          </w:p>
        </w:tc>
        <w:tc>
          <w:tcPr>
            <w:tcW w:w="2268" w:type="dxa"/>
            <w:shd w:val="clear" w:color="auto" w:fill="auto"/>
            <w:noWrap/>
            <w:vAlign w:val="bottom"/>
            <w:hideMark/>
          </w:tcPr>
          <w:p w14:paraId="05D310F9"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3332</w:t>
            </w:r>
          </w:p>
        </w:tc>
        <w:tc>
          <w:tcPr>
            <w:tcW w:w="2835" w:type="dxa"/>
            <w:shd w:val="clear" w:color="auto" w:fill="auto"/>
            <w:noWrap/>
            <w:vAlign w:val="bottom"/>
            <w:hideMark/>
          </w:tcPr>
          <w:p w14:paraId="0D3EC181"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821</w:t>
            </w:r>
          </w:p>
        </w:tc>
        <w:tc>
          <w:tcPr>
            <w:tcW w:w="1134" w:type="dxa"/>
            <w:shd w:val="clear" w:color="auto" w:fill="auto"/>
            <w:noWrap/>
            <w:vAlign w:val="bottom"/>
            <w:hideMark/>
          </w:tcPr>
          <w:p w14:paraId="3B922950" w14:textId="77777777" w:rsidR="00FB336B" w:rsidRPr="00FB336B" w:rsidRDefault="00FB336B" w:rsidP="0033388E">
            <w:pPr>
              <w:spacing w:after="0" w:line="240" w:lineRule="auto"/>
              <w:jc w:val="center"/>
              <w:rPr>
                <w:rFonts w:ascii="Arial" w:eastAsia="Times New Roman" w:hAnsi="Arial" w:cs="Arial"/>
                <w:b/>
                <w:bCs/>
                <w:color w:val="000000"/>
                <w:sz w:val="18"/>
                <w:szCs w:val="18"/>
                <w:lang w:eastAsia="pl-PL"/>
              </w:rPr>
            </w:pPr>
            <w:r w:rsidRPr="00FB336B">
              <w:rPr>
                <w:rFonts w:ascii="Arial" w:eastAsia="Times New Roman" w:hAnsi="Arial" w:cs="Arial"/>
                <w:b/>
                <w:bCs/>
                <w:color w:val="000000"/>
                <w:sz w:val="18"/>
                <w:szCs w:val="18"/>
                <w:lang w:eastAsia="pl-PL"/>
              </w:rPr>
              <w:t>0,25</w:t>
            </w:r>
          </w:p>
        </w:tc>
      </w:tr>
      <w:tr w:rsidR="00FB336B" w:rsidRPr="00FB336B" w14:paraId="7786C668" w14:textId="77777777" w:rsidTr="002E6B92">
        <w:trPr>
          <w:jc w:val="center"/>
        </w:trPr>
        <w:tc>
          <w:tcPr>
            <w:tcW w:w="1985" w:type="dxa"/>
            <w:shd w:val="clear" w:color="auto" w:fill="auto"/>
            <w:vAlign w:val="center"/>
            <w:hideMark/>
          </w:tcPr>
          <w:p w14:paraId="64A20563" w14:textId="0F248988" w:rsidR="00FB336B" w:rsidRPr="00FB336B" w:rsidRDefault="00FB336B" w:rsidP="00FB336B">
            <w:pPr>
              <w:spacing w:after="0" w:line="240" w:lineRule="auto"/>
              <w:rPr>
                <w:rFonts w:ascii="Arial" w:eastAsia="Times New Roman" w:hAnsi="Arial" w:cs="Arial"/>
                <w:b/>
                <w:bCs/>
                <w:color w:val="000000"/>
                <w:sz w:val="18"/>
                <w:szCs w:val="18"/>
                <w:lang w:eastAsia="pl-PL"/>
              </w:rPr>
            </w:pPr>
            <w:r w:rsidRPr="00FB336B">
              <w:rPr>
                <w:rFonts w:ascii="Arial" w:eastAsia="Times New Roman" w:hAnsi="Arial" w:cs="Arial"/>
                <w:b/>
                <w:bCs/>
                <w:color w:val="000000"/>
                <w:sz w:val="18"/>
                <w:szCs w:val="18"/>
                <w:lang w:eastAsia="pl-PL"/>
              </w:rPr>
              <w:t>Sulejów</w:t>
            </w:r>
            <w:r w:rsidR="00310AE7">
              <w:rPr>
                <w:rFonts w:ascii="Arial" w:eastAsia="Times New Roman" w:hAnsi="Arial" w:cs="Arial"/>
                <w:b/>
                <w:bCs/>
                <w:color w:val="000000"/>
                <w:sz w:val="18"/>
                <w:szCs w:val="18"/>
                <w:lang w:eastAsia="pl-PL"/>
              </w:rPr>
              <w:t xml:space="preserve"> </w:t>
            </w:r>
            <w:r w:rsidRPr="00FB336B">
              <w:rPr>
                <w:rFonts w:ascii="Arial" w:eastAsia="Times New Roman" w:hAnsi="Arial" w:cs="Arial"/>
                <w:b/>
                <w:bCs/>
                <w:color w:val="000000"/>
                <w:sz w:val="18"/>
                <w:szCs w:val="18"/>
                <w:lang w:eastAsia="pl-PL"/>
              </w:rPr>
              <w:t>- miasto</w:t>
            </w:r>
          </w:p>
        </w:tc>
        <w:tc>
          <w:tcPr>
            <w:tcW w:w="2268" w:type="dxa"/>
            <w:shd w:val="clear" w:color="auto" w:fill="auto"/>
            <w:noWrap/>
            <w:vAlign w:val="bottom"/>
            <w:hideMark/>
          </w:tcPr>
          <w:p w14:paraId="36B58932"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553</w:t>
            </w:r>
          </w:p>
        </w:tc>
        <w:tc>
          <w:tcPr>
            <w:tcW w:w="2835" w:type="dxa"/>
            <w:shd w:val="clear" w:color="auto" w:fill="auto"/>
            <w:noWrap/>
            <w:vAlign w:val="bottom"/>
            <w:hideMark/>
          </w:tcPr>
          <w:p w14:paraId="6D5D2205"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69</w:t>
            </w:r>
          </w:p>
        </w:tc>
        <w:tc>
          <w:tcPr>
            <w:tcW w:w="1134" w:type="dxa"/>
            <w:shd w:val="clear" w:color="auto" w:fill="DAF2D0"/>
            <w:noWrap/>
            <w:vAlign w:val="bottom"/>
            <w:hideMark/>
          </w:tcPr>
          <w:p w14:paraId="28EF185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0,12</w:t>
            </w:r>
          </w:p>
        </w:tc>
      </w:tr>
      <w:tr w:rsidR="00FB336B" w:rsidRPr="00FB336B" w14:paraId="25876252" w14:textId="77777777" w:rsidTr="002E6B92">
        <w:trPr>
          <w:jc w:val="center"/>
        </w:trPr>
        <w:tc>
          <w:tcPr>
            <w:tcW w:w="1985" w:type="dxa"/>
            <w:shd w:val="clear" w:color="auto" w:fill="auto"/>
            <w:noWrap/>
            <w:vAlign w:val="center"/>
            <w:hideMark/>
          </w:tcPr>
          <w:p w14:paraId="08767214" w14:textId="7E439D29" w:rsidR="00FB336B" w:rsidRPr="00FB336B" w:rsidRDefault="00FB336B" w:rsidP="00FB336B">
            <w:pPr>
              <w:spacing w:after="0" w:line="240" w:lineRule="auto"/>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w:t>
            </w:r>
            <w:r w:rsidRPr="00FB336B">
              <w:rPr>
                <w:rFonts w:ascii="Arial" w:eastAsia="Times New Roman" w:hAnsi="Arial" w:cs="Arial"/>
                <w:b/>
                <w:bCs/>
                <w:color w:val="000000"/>
                <w:sz w:val="18"/>
                <w:szCs w:val="18"/>
                <w:lang w:eastAsia="pl-PL"/>
              </w:rPr>
              <w:t>ołectwa</w:t>
            </w:r>
          </w:p>
        </w:tc>
        <w:tc>
          <w:tcPr>
            <w:tcW w:w="2268" w:type="dxa"/>
            <w:shd w:val="clear" w:color="auto" w:fill="auto"/>
            <w:noWrap/>
            <w:vAlign w:val="bottom"/>
            <w:hideMark/>
          </w:tcPr>
          <w:p w14:paraId="43032B21" w14:textId="77777777" w:rsidR="00FB336B" w:rsidRPr="00FB336B" w:rsidRDefault="00FB336B" w:rsidP="00FB336B">
            <w:pPr>
              <w:spacing w:after="0" w:line="240" w:lineRule="auto"/>
              <w:rPr>
                <w:rFonts w:ascii="Arial" w:eastAsia="Times New Roman" w:hAnsi="Arial" w:cs="Arial"/>
                <w:b/>
                <w:bCs/>
                <w:color w:val="000000"/>
                <w:sz w:val="18"/>
                <w:szCs w:val="18"/>
                <w:lang w:eastAsia="pl-PL"/>
              </w:rPr>
            </w:pPr>
          </w:p>
        </w:tc>
        <w:tc>
          <w:tcPr>
            <w:tcW w:w="2835" w:type="dxa"/>
            <w:shd w:val="clear" w:color="auto" w:fill="auto"/>
            <w:noWrap/>
            <w:vAlign w:val="bottom"/>
            <w:hideMark/>
          </w:tcPr>
          <w:p w14:paraId="6B9A5DDD" w14:textId="77777777" w:rsidR="00FB336B" w:rsidRPr="00FB336B" w:rsidRDefault="00FB336B" w:rsidP="00FB336B">
            <w:pPr>
              <w:spacing w:after="0" w:line="240" w:lineRule="auto"/>
              <w:rPr>
                <w:rFonts w:ascii="Arial" w:eastAsia="Times New Roman" w:hAnsi="Arial" w:cs="Arial"/>
                <w:sz w:val="18"/>
                <w:szCs w:val="18"/>
                <w:lang w:eastAsia="pl-PL"/>
              </w:rPr>
            </w:pPr>
          </w:p>
        </w:tc>
        <w:tc>
          <w:tcPr>
            <w:tcW w:w="1134" w:type="dxa"/>
            <w:shd w:val="clear" w:color="auto" w:fill="D9D9D9" w:themeFill="background1" w:themeFillShade="D9"/>
            <w:noWrap/>
            <w:vAlign w:val="bottom"/>
            <w:hideMark/>
          </w:tcPr>
          <w:p w14:paraId="1C0FCF10" w14:textId="77777777" w:rsidR="00FB336B" w:rsidRPr="00FB336B" w:rsidRDefault="00FB336B" w:rsidP="00FB336B">
            <w:pPr>
              <w:spacing w:after="0" w:line="240" w:lineRule="auto"/>
              <w:rPr>
                <w:rFonts w:ascii="Arial" w:eastAsia="Times New Roman" w:hAnsi="Arial" w:cs="Arial"/>
                <w:sz w:val="18"/>
                <w:szCs w:val="18"/>
                <w:lang w:eastAsia="pl-PL"/>
              </w:rPr>
            </w:pPr>
          </w:p>
        </w:tc>
      </w:tr>
      <w:tr w:rsidR="00FB336B" w:rsidRPr="00FB336B" w14:paraId="4160C402" w14:textId="77777777" w:rsidTr="002E6B92">
        <w:trPr>
          <w:jc w:val="center"/>
        </w:trPr>
        <w:tc>
          <w:tcPr>
            <w:tcW w:w="1985" w:type="dxa"/>
            <w:shd w:val="clear" w:color="auto" w:fill="auto"/>
            <w:noWrap/>
            <w:vAlign w:val="center"/>
            <w:hideMark/>
          </w:tcPr>
          <w:p w14:paraId="55D39E88"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Barkowice</w:t>
            </w:r>
          </w:p>
        </w:tc>
        <w:tc>
          <w:tcPr>
            <w:tcW w:w="2268" w:type="dxa"/>
            <w:shd w:val="clear" w:color="auto" w:fill="auto"/>
            <w:noWrap/>
            <w:vAlign w:val="bottom"/>
            <w:hideMark/>
          </w:tcPr>
          <w:p w14:paraId="3275B0D5"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163</w:t>
            </w:r>
          </w:p>
        </w:tc>
        <w:tc>
          <w:tcPr>
            <w:tcW w:w="2835" w:type="dxa"/>
            <w:shd w:val="clear" w:color="auto" w:fill="auto"/>
            <w:noWrap/>
            <w:vAlign w:val="bottom"/>
            <w:hideMark/>
          </w:tcPr>
          <w:p w14:paraId="680DA4A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23</w:t>
            </w:r>
          </w:p>
        </w:tc>
        <w:tc>
          <w:tcPr>
            <w:tcW w:w="1134" w:type="dxa"/>
            <w:shd w:val="clear" w:color="auto" w:fill="DAF2D0"/>
            <w:noWrap/>
            <w:vAlign w:val="bottom"/>
            <w:hideMark/>
          </w:tcPr>
          <w:p w14:paraId="6E72B39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0,14</w:t>
            </w:r>
          </w:p>
        </w:tc>
      </w:tr>
      <w:tr w:rsidR="00FB336B" w:rsidRPr="00FB336B" w14:paraId="65740AFE" w14:textId="77777777" w:rsidTr="002E6B92">
        <w:trPr>
          <w:jc w:val="center"/>
        </w:trPr>
        <w:tc>
          <w:tcPr>
            <w:tcW w:w="1985" w:type="dxa"/>
            <w:shd w:val="clear" w:color="auto" w:fill="auto"/>
            <w:noWrap/>
            <w:vAlign w:val="center"/>
            <w:hideMark/>
          </w:tcPr>
          <w:p w14:paraId="384C48E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Barkowice-Mokre</w:t>
            </w:r>
          </w:p>
        </w:tc>
        <w:tc>
          <w:tcPr>
            <w:tcW w:w="2268" w:type="dxa"/>
            <w:shd w:val="clear" w:color="auto" w:fill="auto"/>
            <w:noWrap/>
            <w:vAlign w:val="bottom"/>
            <w:hideMark/>
          </w:tcPr>
          <w:p w14:paraId="6194DCDE"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129</w:t>
            </w:r>
          </w:p>
        </w:tc>
        <w:tc>
          <w:tcPr>
            <w:tcW w:w="2835" w:type="dxa"/>
            <w:shd w:val="clear" w:color="auto" w:fill="auto"/>
            <w:noWrap/>
            <w:vAlign w:val="bottom"/>
            <w:hideMark/>
          </w:tcPr>
          <w:p w14:paraId="26EA178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20</w:t>
            </w:r>
          </w:p>
        </w:tc>
        <w:tc>
          <w:tcPr>
            <w:tcW w:w="1134" w:type="dxa"/>
            <w:shd w:val="clear" w:color="auto" w:fill="DAF2D0"/>
            <w:noWrap/>
            <w:vAlign w:val="bottom"/>
            <w:hideMark/>
          </w:tcPr>
          <w:p w14:paraId="7D955893"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0,16</w:t>
            </w:r>
          </w:p>
        </w:tc>
      </w:tr>
      <w:tr w:rsidR="00FB336B" w:rsidRPr="00FB336B" w14:paraId="1327FCA7" w14:textId="77777777" w:rsidTr="002E6B92">
        <w:trPr>
          <w:jc w:val="center"/>
        </w:trPr>
        <w:tc>
          <w:tcPr>
            <w:tcW w:w="1985" w:type="dxa"/>
            <w:shd w:val="clear" w:color="auto" w:fill="auto"/>
            <w:noWrap/>
            <w:vAlign w:val="center"/>
            <w:hideMark/>
          </w:tcPr>
          <w:p w14:paraId="2FD69B66"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Biała</w:t>
            </w:r>
          </w:p>
        </w:tc>
        <w:tc>
          <w:tcPr>
            <w:tcW w:w="2268" w:type="dxa"/>
            <w:shd w:val="clear" w:color="auto" w:fill="auto"/>
            <w:noWrap/>
            <w:vAlign w:val="bottom"/>
            <w:hideMark/>
          </w:tcPr>
          <w:p w14:paraId="57146BD3"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116</w:t>
            </w:r>
          </w:p>
        </w:tc>
        <w:tc>
          <w:tcPr>
            <w:tcW w:w="2835" w:type="dxa"/>
            <w:shd w:val="clear" w:color="auto" w:fill="auto"/>
            <w:noWrap/>
            <w:vAlign w:val="bottom"/>
            <w:hideMark/>
          </w:tcPr>
          <w:p w14:paraId="45795A5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27</w:t>
            </w:r>
          </w:p>
        </w:tc>
        <w:tc>
          <w:tcPr>
            <w:tcW w:w="1134" w:type="dxa"/>
            <w:shd w:val="clear" w:color="auto" w:fill="DAF2D0"/>
            <w:noWrap/>
            <w:vAlign w:val="bottom"/>
            <w:hideMark/>
          </w:tcPr>
          <w:p w14:paraId="5B8B898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0,23</w:t>
            </w:r>
          </w:p>
        </w:tc>
      </w:tr>
      <w:tr w:rsidR="00FB336B" w:rsidRPr="00FB336B" w14:paraId="1243105C" w14:textId="77777777" w:rsidTr="002E6B92">
        <w:trPr>
          <w:jc w:val="center"/>
        </w:trPr>
        <w:tc>
          <w:tcPr>
            <w:tcW w:w="1985" w:type="dxa"/>
            <w:shd w:val="clear" w:color="auto" w:fill="auto"/>
            <w:noWrap/>
            <w:vAlign w:val="center"/>
            <w:hideMark/>
          </w:tcPr>
          <w:p w14:paraId="001448C5"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Bilska Wola-Kolonia</w:t>
            </w:r>
          </w:p>
        </w:tc>
        <w:tc>
          <w:tcPr>
            <w:tcW w:w="2268" w:type="dxa"/>
            <w:shd w:val="clear" w:color="auto" w:fill="auto"/>
            <w:noWrap/>
            <w:vAlign w:val="bottom"/>
            <w:hideMark/>
          </w:tcPr>
          <w:p w14:paraId="2538669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48</w:t>
            </w:r>
          </w:p>
        </w:tc>
        <w:tc>
          <w:tcPr>
            <w:tcW w:w="2835" w:type="dxa"/>
            <w:shd w:val="clear" w:color="auto" w:fill="auto"/>
            <w:noWrap/>
            <w:vAlign w:val="bottom"/>
            <w:hideMark/>
          </w:tcPr>
          <w:p w14:paraId="7FC46B1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w:t>
            </w:r>
          </w:p>
        </w:tc>
        <w:tc>
          <w:tcPr>
            <w:tcW w:w="1134" w:type="dxa"/>
            <w:shd w:val="clear" w:color="auto" w:fill="DAF2D0"/>
            <w:noWrap/>
            <w:vAlign w:val="bottom"/>
            <w:hideMark/>
          </w:tcPr>
          <w:p w14:paraId="2D4D870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0,04</w:t>
            </w:r>
          </w:p>
        </w:tc>
      </w:tr>
      <w:tr w:rsidR="00FB336B" w:rsidRPr="00FB336B" w14:paraId="4E356066" w14:textId="77777777" w:rsidTr="002E6B92">
        <w:trPr>
          <w:jc w:val="center"/>
        </w:trPr>
        <w:tc>
          <w:tcPr>
            <w:tcW w:w="1985" w:type="dxa"/>
            <w:shd w:val="clear" w:color="auto" w:fill="auto"/>
            <w:noWrap/>
            <w:vAlign w:val="center"/>
            <w:hideMark/>
          </w:tcPr>
          <w:p w14:paraId="31D75EF5"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Bilska-Wola</w:t>
            </w:r>
          </w:p>
        </w:tc>
        <w:tc>
          <w:tcPr>
            <w:tcW w:w="2268" w:type="dxa"/>
            <w:shd w:val="clear" w:color="auto" w:fill="auto"/>
            <w:noWrap/>
            <w:vAlign w:val="bottom"/>
            <w:hideMark/>
          </w:tcPr>
          <w:p w14:paraId="2E62A60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50</w:t>
            </w:r>
          </w:p>
        </w:tc>
        <w:tc>
          <w:tcPr>
            <w:tcW w:w="2835" w:type="dxa"/>
            <w:shd w:val="clear" w:color="auto" w:fill="auto"/>
            <w:noWrap/>
            <w:vAlign w:val="bottom"/>
            <w:hideMark/>
          </w:tcPr>
          <w:p w14:paraId="19896B1D"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w:t>
            </w:r>
          </w:p>
        </w:tc>
        <w:tc>
          <w:tcPr>
            <w:tcW w:w="1134" w:type="dxa"/>
            <w:shd w:val="clear" w:color="auto" w:fill="DAF2D0"/>
            <w:noWrap/>
            <w:vAlign w:val="bottom"/>
            <w:hideMark/>
          </w:tcPr>
          <w:p w14:paraId="47DEECF5"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0,08</w:t>
            </w:r>
          </w:p>
        </w:tc>
      </w:tr>
      <w:tr w:rsidR="00FB336B" w:rsidRPr="00FB336B" w14:paraId="28C1C356" w14:textId="77777777" w:rsidTr="002E6B92">
        <w:trPr>
          <w:jc w:val="center"/>
        </w:trPr>
        <w:tc>
          <w:tcPr>
            <w:tcW w:w="1985" w:type="dxa"/>
            <w:shd w:val="clear" w:color="auto" w:fill="auto"/>
            <w:noWrap/>
            <w:vAlign w:val="center"/>
            <w:hideMark/>
          </w:tcPr>
          <w:p w14:paraId="70C00A6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Kałek</w:t>
            </w:r>
          </w:p>
        </w:tc>
        <w:tc>
          <w:tcPr>
            <w:tcW w:w="2268" w:type="dxa"/>
            <w:shd w:val="clear" w:color="auto" w:fill="auto"/>
            <w:noWrap/>
            <w:vAlign w:val="bottom"/>
            <w:hideMark/>
          </w:tcPr>
          <w:p w14:paraId="125B4FE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61</w:t>
            </w:r>
          </w:p>
        </w:tc>
        <w:tc>
          <w:tcPr>
            <w:tcW w:w="2835" w:type="dxa"/>
            <w:shd w:val="clear" w:color="auto" w:fill="auto"/>
            <w:noWrap/>
            <w:vAlign w:val="bottom"/>
            <w:hideMark/>
          </w:tcPr>
          <w:p w14:paraId="541640E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21</w:t>
            </w:r>
          </w:p>
        </w:tc>
        <w:tc>
          <w:tcPr>
            <w:tcW w:w="1134" w:type="dxa"/>
            <w:shd w:val="clear" w:color="auto" w:fill="auto"/>
            <w:noWrap/>
            <w:vAlign w:val="bottom"/>
            <w:hideMark/>
          </w:tcPr>
          <w:p w14:paraId="74C44616"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0,34</w:t>
            </w:r>
          </w:p>
        </w:tc>
      </w:tr>
      <w:tr w:rsidR="00FB336B" w:rsidRPr="00FB336B" w14:paraId="24CAC740" w14:textId="77777777" w:rsidTr="002E6B92">
        <w:trPr>
          <w:jc w:val="center"/>
        </w:trPr>
        <w:tc>
          <w:tcPr>
            <w:tcW w:w="1985" w:type="dxa"/>
            <w:shd w:val="clear" w:color="auto" w:fill="auto"/>
            <w:vAlign w:val="center"/>
            <w:hideMark/>
          </w:tcPr>
          <w:p w14:paraId="2C6F922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Klementynów</w:t>
            </w:r>
          </w:p>
        </w:tc>
        <w:tc>
          <w:tcPr>
            <w:tcW w:w="2268" w:type="dxa"/>
            <w:shd w:val="clear" w:color="auto" w:fill="auto"/>
            <w:noWrap/>
            <w:vAlign w:val="bottom"/>
            <w:hideMark/>
          </w:tcPr>
          <w:p w14:paraId="4F45FEAA"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47</w:t>
            </w:r>
          </w:p>
        </w:tc>
        <w:tc>
          <w:tcPr>
            <w:tcW w:w="2835" w:type="dxa"/>
            <w:shd w:val="clear" w:color="auto" w:fill="auto"/>
            <w:noWrap/>
            <w:vAlign w:val="bottom"/>
            <w:hideMark/>
          </w:tcPr>
          <w:p w14:paraId="4B47913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w:t>
            </w:r>
          </w:p>
        </w:tc>
        <w:tc>
          <w:tcPr>
            <w:tcW w:w="1134" w:type="dxa"/>
            <w:shd w:val="clear" w:color="auto" w:fill="DAF2D0"/>
            <w:noWrap/>
            <w:vAlign w:val="bottom"/>
            <w:hideMark/>
          </w:tcPr>
          <w:p w14:paraId="139A62BE"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0,11</w:t>
            </w:r>
          </w:p>
        </w:tc>
      </w:tr>
      <w:tr w:rsidR="00FB336B" w:rsidRPr="00FB336B" w14:paraId="15DA5692" w14:textId="77777777" w:rsidTr="002E6B92">
        <w:trPr>
          <w:jc w:val="center"/>
        </w:trPr>
        <w:tc>
          <w:tcPr>
            <w:tcW w:w="1985" w:type="dxa"/>
            <w:shd w:val="clear" w:color="auto" w:fill="auto"/>
            <w:noWrap/>
            <w:vAlign w:val="center"/>
            <w:hideMark/>
          </w:tcPr>
          <w:p w14:paraId="124AACE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Kłudzice</w:t>
            </w:r>
          </w:p>
        </w:tc>
        <w:tc>
          <w:tcPr>
            <w:tcW w:w="2268" w:type="dxa"/>
            <w:shd w:val="clear" w:color="auto" w:fill="auto"/>
            <w:noWrap/>
            <w:vAlign w:val="bottom"/>
            <w:hideMark/>
          </w:tcPr>
          <w:p w14:paraId="55D70A4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94</w:t>
            </w:r>
          </w:p>
        </w:tc>
        <w:tc>
          <w:tcPr>
            <w:tcW w:w="2835" w:type="dxa"/>
            <w:shd w:val="clear" w:color="auto" w:fill="auto"/>
            <w:noWrap/>
            <w:vAlign w:val="bottom"/>
            <w:hideMark/>
          </w:tcPr>
          <w:p w14:paraId="35B23E21"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24</w:t>
            </w:r>
          </w:p>
        </w:tc>
        <w:tc>
          <w:tcPr>
            <w:tcW w:w="1134" w:type="dxa"/>
            <w:shd w:val="clear" w:color="auto" w:fill="auto"/>
            <w:noWrap/>
            <w:vAlign w:val="bottom"/>
            <w:hideMark/>
          </w:tcPr>
          <w:p w14:paraId="120646E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0,26</w:t>
            </w:r>
          </w:p>
        </w:tc>
      </w:tr>
      <w:tr w:rsidR="00FB336B" w:rsidRPr="00FB336B" w14:paraId="2EC8832E" w14:textId="77777777" w:rsidTr="002E6B92">
        <w:trPr>
          <w:jc w:val="center"/>
        </w:trPr>
        <w:tc>
          <w:tcPr>
            <w:tcW w:w="1985" w:type="dxa"/>
            <w:shd w:val="clear" w:color="auto" w:fill="auto"/>
            <w:noWrap/>
            <w:vAlign w:val="center"/>
            <w:hideMark/>
          </w:tcPr>
          <w:p w14:paraId="7437EC4A"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Koło</w:t>
            </w:r>
          </w:p>
        </w:tc>
        <w:tc>
          <w:tcPr>
            <w:tcW w:w="2268" w:type="dxa"/>
            <w:shd w:val="clear" w:color="auto" w:fill="auto"/>
            <w:noWrap/>
            <w:vAlign w:val="bottom"/>
            <w:hideMark/>
          </w:tcPr>
          <w:p w14:paraId="2070B72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108</w:t>
            </w:r>
          </w:p>
        </w:tc>
        <w:tc>
          <w:tcPr>
            <w:tcW w:w="2835" w:type="dxa"/>
            <w:shd w:val="clear" w:color="auto" w:fill="auto"/>
            <w:noWrap/>
            <w:vAlign w:val="bottom"/>
            <w:hideMark/>
          </w:tcPr>
          <w:p w14:paraId="1F2E950E"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50</w:t>
            </w:r>
          </w:p>
        </w:tc>
        <w:tc>
          <w:tcPr>
            <w:tcW w:w="1134" w:type="dxa"/>
            <w:shd w:val="clear" w:color="auto" w:fill="auto"/>
            <w:noWrap/>
            <w:vAlign w:val="bottom"/>
            <w:hideMark/>
          </w:tcPr>
          <w:p w14:paraId="5918FDA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0,46</w:t>
            </w:r>
          </w:p>
        </w:tc>
      </w:tr>
      <w:tr w:rsidR="00FB336B" w:rsidRPr="00FB336B" w14:paraId="2A849C98" w14:textId="77777777" w:rsidTr="002E6B92">
        <w:trPr>
          <w:jc w:val="center"/>
        </w:trPr>
        <w:tc>
          <w:tcPr>
            <w:tcW w:w="1985" w:type="dxa"/>
            <w:shd w:val="clear" w:color="auto" w:fill="auto"/>
            <w:noWrap/>
            <w:vAlign w:val="center"/>
            <w:hideMark/>
          </w:tcPr>
          <w:p w14:paraId="5D5D516D"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Korytnica</w:t>
            </w:r>
          </w:p>
        </w:tc>
        <w:tc>
          <w:tcPr>
            <w:tcW w:w="2268" w:type="dxa"/>
            <w:shd w:val="clear" w:color="auto" w:fill="auto"/>
            <w:noWrap/>
            <w:vAlign w:val="bottom"/>
            <w:hideMark/>
          </w:tcPr>
          <w:p w14:paraId="6009BB01"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51</w:t>
            </w:r>
          </w:p>
        </w:tc>
        <w:tc>
          <w:tcPr>
            <w:tcW w:w="2835" w:type="dxa"/>
            <w:shd w:val="clear" w:color="auto" w:fill="auto"/>
            <w:noWrap/>
            <w:vAlign w:val="bottom"/>
            <w:hideMark/>
          </w:tcPr>
          <w:p w14:paraId="7058119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37</w:t>
            </w:r>
          </w:p>
        </w:tc>
        <w:tc>
          <w:tcPr>
            <w:tcW w:w="1134" w:type="dxa"/>
            <w:shd w:val="clear" w:color="auto" w:fill="auto"/>
            <w:noWrap/>
            <w:vAlign w:val="bottom"/>
            <w:hideMark/>
          </w:tcPr>
          <w:p w14:paraId="7DA7D433"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0,73</w:t>
            </w:r>
          </w:p>
        </w:tc>
      </w:tr>
      <w:tr w:rsidR="00FB336B" w:rsidRPr="00FB336B" w14:paraId="0619FECE" w14:textId="77777777" w:rsidTr="002E6B92">
        <w:trPr>
          <w:jc w:val="center"/>
        </w:trPr>
        <w:tc>
          <w:tcPr>
            <w:tcW w:w="1985" w:type="dxa"/>
            <w:shd w:val="clear" w:color="000000" w:fill="FFFFFF"/>
            <w:noWrap/>
            <w:vAlign w:val="center"/>
            <w:hideMark/>
          </w:tcPr>
          <w:p w14:paraId="3C7834A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Krzewiny</w:t>
            </w:r>
          </w:p>
        </w:tc>
        <w:tc>
          <w:tcPr>
            <w:tcW w:w="2268" w:type="dxa"/>
            <w:shd w:val="clear" w:color="auto" w:fill="auto"/>
            <w:noWrap/>
            <w:vAlign w:val="bottom"/>
            <w:hideMark/>
          </w:tcPr>
          <w:p w14:paraId="6A87F44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52</w:t>
            </w:r>
          </w:p>
        </w:tc>
        <w:tc>
          <w:tcPr>
            <w:tcW w:w="2835" w:type="dxa"/>
            <w:shd w:val="clear" w:color="auto" w:fill="auto"/>
            <w:noWrap/>
            <w:vAlign w:val="bottom"/>
            <w:hideMark/>
          </w:tcPr>
          <w:p w14:paraId="7CB3484B"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w:t>
            </w:r>
          </w:p>
        </w:tc>
        <w:tc>
          <w:tcPr>
            <w:tcW w:w="1134" w:type="dxa"/>
            <w:shd w:val="clear" w:color="auto" w:fill="DAF2D0"/>
            <w:noWrap/>
            <w:vAlign w:val="bottom"/>
            <w:hideMark/>
          </w:tcPr>
          <w:p w14:paraId="04E952C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0,10</w:t>
            </w:r>
          </w:p>
        </w:tc>
      </w:tr>
      <w:tr w:rsidR="00FB336B" w:rsidRPr="00FB336B" w14:paraId="7B67FFD3" w14:textId="77777777" w:rsidTr="002E6B92">
        <w:trPr>
          <w:jc w:val="center"/>
        </w:trPr>
        <w:tc>
          <w:tcPr>
            <w:tcW w:w="1985" w:type="dxa"/>
            <w:shd w:val="clear" w:color="auto" w:fill="auto"/>
            <w:noWrap/>
            <w:vAlign w:val="center"/>
            <w:hideMark/>
          </w:tcPr>
          <w:p w14:paraId="2E50DC22"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Kurnędz</w:t>
            </w:r>
          </w:p>
        </w:tc>
        <w:tc>
          <w:tcPr>
            <w:tcW w:w="2268" w:type="dxa"/>
            <w:shd w:val="clear" w:color="auto" w:fill="auto"/>
            <w:noWrap/>
            <w:vAlign w:val="bottom"/>
            <w:hideMark/>
          </w:tcPr>
          <w:p w14:paraId="6F19E023"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105</w:t>
            </w:r>
          </w:p>
        </w:tc>
        <w:tc>
          <w:tcPr>
            <w:tcW w:w="2835" w:type="dxa"/>
            <w:shd w:val="clear" w:color="auto" w:fill="auto"/>
            <w:noWrap/>
            <w:vAlign w:val="bottom"/>
            <w:hideMark/>
          </w:tcPr>
          <w:p w14:paraId="4EB88C1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9</w:t>
            </w:r>
          </w:p>
        </w:tc>
        <w:tc>
          <w:tcPr>
            <w:tcW w:w="1134" w:type="dxa"/>
            <w:shd w:val="clear" w:color="auto" w:fill="DAF2D0"/>
            <w:noWrap/>
            <w:vAlign w:val="bottom"/>
            <w:hideMark/>
          </w:tcPr>
          <w:p w14:paraId="18E3EF82"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0,09</w:t>
            </w:r>
          </w:p>
        </w:tc>
      </w:tr>
      <w:tr w:rsidR="00FB336B" w:rsidRPr="00FB336B" w14:paraId="4B8D8030" w14:textId="77777777" w:rsidTr="002E6B92">
        <w:trPr>
          <w:jc w:val="center"/>
        </w:trPr>
        <w:tc>
          <w:tcPr>
            <w:tcW w:w="1985" w:type="dxa"/>
            <w:shd w:val="clear" w:color="auto" w:fill="auto"/>
            <w:noWrap/>
            <w:vAlign w:val="center"/>
            <w:hideMark/>
          </w:tcPr>
          <w:p w14:paraId="5FCE4B4B"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Łazy-Dąbrowa</w:t>
            </w:r>
          </w:p>
        </w:tc>
        <w:tc>
          <w:tcPr>
            <w:tcW w:w="2268" w:type="dxa"/>
            <w:shd w:val="clear" w:color="auto" w:fill="auto"/>
            <w:noWrap/>
            <w:vAlign w:val="bottom"/>
            <w:hideMark/>
          </w:tcPr>
          <w:p w14:paraId="082B700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46</w:t>
            </w:r>
          </w:p>
        </w:tc>
        <w:tc>
          <w:tcPr>
            <w:tcW w:w="2835" w:type="dxa"/>
            <w:shd w:val="clear" w:color="auto" w:fill="auto"/>
            <w:noWrap/>
            <w:vAlign w:val="bottom"/>
            <w:hideMark/>
          </w:tcPr>
          <w:p w14:paraId="0574EEE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10</w:t>
            </w:r>
          </w:p>
        </w:tc>
        <w:tc>
          <w:tcPr>
            <w:tcW w:w="1134" w:type="dxa"/>
            <w:shd w:val="clear" w:color="auto" w:fill="DAF2D0"/>
            <w:noWrap/>
            <w:vAlign w:val="bottom"/>
            <w:hideMark/>
          </w:tcPr>
          <w:p w14:paraId="71FE8050"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0,22</w:t>
            </w:r>
          </w:p>
        </w:tc>
      </w:tr>
      <w:tr w:rsidR="00FB336B" w:rsidRPr="00FB336B" w14:paraId="3464BD0C" w14:textId="77777777" w:rsidTr="002E6B92">
        <w:trPr>
          <w:jc w:val="center"/>
        </w:trPr>
        <w:tc>
          <w:tcPr>
            <w:tcW w:w="1985" w:type="dxa"/>
            <w:shd w:val="clear" w:color="auto" w:fill="auto"/>
            <w:noWrap/>
            <w:vAlign w:val="center"/>
            <w:hideMark/>
          </w:tcPr>
          <w:p w14:paraId="0E7B867C"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Łęczno</w:t>
            </w:r>
          </w:p>
        </w:tc>
        <w:tc>
          <w:tcPr>
            <w:tcW w:w="2268" w:type="dxa"/>
            <w:shd w:val="clear" w:color="auto" w:fill="auto"/>
            <w:noWrap/>
            <w:vAlign w:val="bottom"/>
            <w:hideMark/>
          </w:tcPr>
          <w:p w14:paraId="33E2FCBE"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99</w:t>
            </w:r>
          </w:p>
        </w:tc>
        <w:tc>
          <w:tcPr>
            <w:tcW w:w="2835" w:type="dxa"/>
            <w:shd w:val="clear" w:color="auto" w:fill="auto"/>
            <w:noWrap/>
            <w:vAlign w:val="bottom"/>
            <w:hideMark/>
          </w:tcPr>
          <w:p w14:paraId="2606D99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9</w:t>
            </w:r>
          </w:p>
        </w:tc>
        <w:tc>
          <w:tcPr>
            <w:tcW w:w="1134" w:type="dxa"/>
            <w:shd w:val="clear" w:color="auto" w:fill="DAF2D0"/>
            <w:noWrap/>
            <w:vAlign w:val="bottom"/>
            <w:hideMark/>
          </w:tcPr>
          <w:p w14:paraId="6FD75F02"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0,09</w:t>
            </w:r>
          </w:p>
        </w:tc>
      </w:tr>
      <w:tr w:rsidR="00FB336B" w:rsidRPr="00FB336B" w14:paraId="6B1E3749" w14:textId="77777777" w:rsidTr="002E6B92">
        <w:trPr>
          <w:jc w:val="center"/>
        </w:trPr>
        <w:tc>
          <w:tcPr>
            <w:tcW w:w="1985" w:type="dxa"/>
            <w:shd w:val="clear" w:color="auto" w:fill="auto"/>
            <w:noWrap/>
            <w:vAlign w:val="center"/>
            <w:hideMark/>
          </w:tcPr>
          <w:p w14:paraId="17B54FCD"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Nowa Wieś</w:t>
            </w:r>
          </w:p>
        </w:tc>
        <w:tc>
          <w:tcPr>
            <w:tcW w:w="2268" w:type="dxa"/>
            <w:shd w:val="clear" w:color="auto" w:fill="auto"/>
            <w:noWrap/>
            <w:vAlign w:val="bottom"/>
            <w:hideMark/>
          </w:tcPr>
          <w:p w14:paraId="21C3282B"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24</w:t>
            </w:r>
          </w:p>
        </w:tc>
        <w:tc>
          <w:tcPr>
            <w:tcW w:w="2835" w:type="dxa"/>
            <w:shd w:val="clear" w:color="auto" w:fill="auto"/>
            <w:noWrap/>
            <w:vAlign w:val="bottom"/>
            <w:hideMark/>
          </w:tcPr>
          <w:p w14:paraId="56E8B20B"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w:t>
            </w:r>
          </w:p>
        </w:tc>
        <w:tc>
          <w:tcPr>
            <w:tcW w:w="1134" w:type="dxa"/>
            <w:shd w:val="clear" w:color="auto" w:fill="DAF2D0"/>
            <w:noWrap/>
            <w:vAlign w:val="bottom"/>
            <w:hideMark/>
          </w:tcPr>
          <w:p w14:paraId="3803213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0,13</w:t>
            </w:r>
          </w:p>
        </w:tc>
      </w:tr>
      <w:tr w:rsidR="00FB336B" w:rsidRPr="00FB336B" w14:paraId="384EF8DF" w14:textId="77777777" w:rsidTr="002E6B92">
        <w:trPr>
          <w:jc w:val="center"/>
        </w:trPr>
        <w:tc>
          <w:tcPr>
            <w:tcW w:w="1985" w:type="dxa"/>
            <w:shd w:val="clear" w:color="auto" w:fill="auto"/>
            <w:noWrap/>
            <w:vAlign w:val="center"/>
            <w:hideMark/>
          </w:tcPr>
          <w:p w14:paraId="013BD27A"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Podlubień</w:t>
            </w:r>
          </w:p>
        </w:tc>
        <w:tc>
          <w:tcPr>
            <w:tcW w:w="2268" w:type="dxa"/>
            <w:shd w:val="clear" w:color="auto" w:fill="auto"/>
            <w:noWrap/>
            <w:vAlign w:val="bottom"/>
            <w:hideMark/>
          </w:tcPr>
          <w:p w14:paraId="6F06359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34</w:t>
            </w:r>
          </w:p>
        </w:tc>
        <w:tc>
          <w:tcPr>
            <w:tcW w:w="2835" w:type="dxa"/>
            <w:shd w:val="clear" w:color="auto" w:fill="auto"/>
            <w:noWrap/>
            <w:vAlign w:val="bottom"/>
            <w:hideMark/>
          </w:tcPr>
          <w:p w14:paraId="5C4390B7"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w:t>
            </w:r>
          </w:p>
        </w:tc>
        <w:tc>
          <w:tcPr>
            <w:tcW w:w="1134" w:type="dxa"/>
            <w:shd w:val="clear" w:color="auto" w:fill="DAF2D0"/>
            <w:noWrap/>
            <w:vAlign w:val="bottom"/>
            <w:hideMark/>
          </w:tcPr>
          <w:p w14:paraId="2713A93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0,06</w:t>
            </w:r>
          </w:p>
        </w:tc>
      </w:tr>
      <w:tr w:rsidR="00FB336B" w:rsidRPr="00FB336B" w14:paraId="7FE67D2C" w14:textId="77777777" w:rsidTr="002E6B92">
        <w:trPr>
          <w:jc w:val="center"/>
        </w:trPr>
        <w:tc>
          <w:tcPr>
            <w:tcW w:w="1985" w:type="dxa"/>
            <w:shd w:val="clear" w:color="auto" w:fill="auto"/>
            <w:noWrap/>
            <w:vAlign w:val="center"/>
            <w:hideMark/>
          </w:tcPr>
          <w:p w14:paraId="48AE59B4"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Poniatów</w:t>
            </w:r>
          </w:p>
        </w:tc>
        <w:tc>
          <w:tcPr>
            <w:tcW w:w="2268" w:type="dxa"/>
            <w:shd w:val="clear" w:color="auto" w:fill="auto"/>
            <w:noWrap/>
            <w:vAlign w:val="bottom"/>
            <w:hideMark/>
          </w:tcPr>
          <w:p w14:paraId="63B42E4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269</w:t>
            </w:r>
          </w:p>
        </w:tc>
        <w:tc>
          <w:tcPr>
            <w:tcW w:w="2835" w:type="dxa"/>
            <w:shd w:val="clear" w:color="auto" w:fill="auto"/>
            <w:noWrap/>
            <w:vAlign w:val="bottom"/>
            <w:hideMark/>
          </w:tcPr>
          <w:p w14:paraId="126106A2"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105</w:t>
            </w:r>
          </w:p>
        </w:tc>
        <w:tc>
          <w:tcPr>
            <w:tcW w:w="1134" w:type="dxa"/>
            <w:shd w:val="clear" w:color="auto" w:fill="auto"/>
            <w:noWrap/>
            <w:vAlign w:val="bottom"/>
            <w:hideMark/>
          </w:tcPr>
          <w:p w14:paraId="2F48335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0,39</w:t>
            </w:r>
          </w:p>
        </w:tc>
      </w:tr>
      <w:tr w:rsidR="00FB336B" w:rsidRPr="00FB336B" w14:paraId="7B318F27" w14:textId="77777777" w:rsidTr="002E6B92">
        <w:trPr>
          <w:jc w:val="center"/>
        </w:trPr>
        <w:tc>
          <w:tcPr>
            <w:tcW w:w="1985" w:type="dxa"/>
            <w:shd w:val="clear" w:color="auto" w:fill="auto"/>
            <w:noWrap/>
            <w:vAlign w:val="center"/>
            <w:hideMark/>
          </w:tcPr>
          <w:p w14:paraId="485D08C1"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Przygłów</w:t>
            </w:r>
          </w:p>
        </w:tc>
        <w:tc>
          <w:tcPr>
            <w:tcW w:w="2268" w:type="dxa"/>
            <w:shd w:val="clear" w:color="auto" w:fill="auto"/>
            <w:noWrap/>
            <w:vAlign w:val="bottom"/>
            <w:hideMark/>
          </w:tcPr>
          <w:p w14:paraId="3425B30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252</w:t>
            </w:r>
          </w:p>
        </w:tc>
        <w:tc>
          <w:tcPr>
            <w:tcW w:w="2835" w:type="dxa"/>
            <w:shd w:val="clear" w:color="auto" w:fill="auto"/>
            <w:noWrap/>
            <w:vAlign w:val="bottom"/>
            <w:hideMark/>
          </w:tcPr>
          <w:p w14:paraId="2552B285"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34</w:t>
            </w:r>
          </w:p>
        </w:tc>
        <w:tc>
          <w:tcPr>
            <w:tcW w:w="1134" w:type="dxa"/>
            <w:shd w:val="clear" w:color="auto" w:fill="DAF2D0"/>
            <w:noWrap/>
            <w:vAlign w:val="bottom"/>
            <w:hideMark/>
          </w:tcPr>
          <w:p w14:paraId="7097660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0,13</w:t>
            </w:r>
          </w:p>
        </w:tc>
      </w:tr>
      <w:tr w:rsidR="00FB336B" w:rsidRPr="00FB336B" w14:paraId="06506556" w14:textId="77777777" w:rsidTr="002E6B92">
        <w:trPr>
          <w:jc w:val="center"/>
        </w:trPr>
        <w:tc>
          <w:tcPr>
            <w:tcW w:w="1985" w:type="dxa"/>
            <w:shd w:val="clear" w:color="auto" w:fill="auto"/>
            <w:noWrap/>
            <w:vAlign w:val="center"/>
            <w:hideMark/>
          </w:tcPr>
          <w:p w14:paraId="374DB3FE"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Uszczyn</w:t>
            </w:r>
          </w:p>
        </w:tc>
        <w:tc>
          <w:tcPr>
            <w:tcW w:w="2268" w:type="dxa"/>
            <w:shd w:val="clear" w:color="auto" w:fill="auto"/>
            <w:noWrap/>
            <w:vAlign w:val="bottom"/>
            <w:hideMark/>
          </w:tcPr>
          <w:p w14:paraId="3AFEF59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139</w:t>
            </w:r>
          </w:p>
        </w:tc>
        <w:tc>
          <w:tcPr>
            <w:tcW w:w="2835" w:type="dxa"/>
            <w:shd w:val="clear" w:color="auto" w:fill="auto"/>
            <w:noWrap/>
            <w:vAlign w:val="bottom"/>
            <w:hideMark/>
          </w:tcPr>
          <w:p w14:paraId="62212F72"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95</w:t>
            </w:r>
          </w:p>
        </w:tc>
        <w:tc>
          <w:tcPr>
            <w:tcW w:w="1134" w:type="dxa"/>
            <w:shd w:val="clear" w:color="auto" w:fill="auto"/>
            <w:noWrap/>
            <w:vAlign w:val="bottom"/>
            <w:hideMark/>
          </w:tcPr>
          <w:p w14:paraId="2E261716"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0,68</w:t>
            </w:r>
          </w:p>
        </w:tc>
      </w:tr>
      <w:tr w:rsidR="00FB336B" w:rsidRPr="00FB336B" w14:paraId="2FAE9B67" w14:textId="77777777" w:rsidTr="002E6B92">
        <w:trPr>
          <w:jc w:val="center"/>
        </w:trPr>
        <w:tc>
          <w:tcPr>
            <w:tcW w:w="1985" w:type="dxa"/>
            <w:shd w:val="clear" w:color="auto" w:fill="auto"/>
            <w:noWrap/>
            <w:vAlign w:val="center"/>
            <w:hideMark/>
          </w:tcPr>
          <w:p w14:paraId="554C4C83"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Witów</w:t>
            </w:r>
          </w:p>
        </w:tc>
        <w:tc>
          <w:tcPr>
            <w:tcW w:w="2268" w:type="dxa"/>
            <w:shd w:val="clear" w:color="auto" w:fill="auto"/>
            <w:noWrap/>
            <w:vAlign w:val="bottom"/>
            <w:hideMark/>
          </w:tcPr>
          <w:p w14:paraId="6B20273D"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67</w:t>
            </w:r>
          </w:p>
        </w:tc>
        <w:tc>
          <w:tcPr>
            <w:tcW w:w="2835" w:type="dxa"/>
            <w:shd w:val="clear" w:color="auto" w:fill="auto"/>
            <w:noWrap/>
            <w:vAlign w:val="bottom"/>
            <w:hideMark/>
          </w:tcPr>
          <w:p w14:paraId="4B8E2D58"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33</w:t>
            </w:r>
          </w:p>
        </w:tc>
        <w:tc>
          <w:tcPr>
            <w:tcW w:w="1134" w:type="dxa"/>
            <w:shd w:val="clear" w:color="auto" w:fill="auto"/>
            <w:noWrap/>
            <w:vAlign w:val="bottom"/>
            <w:hideMark/>
          </w:tcPr>
          <w:p w14:paraId="286E6F3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0,49</w:t>
            </w:r>
          </w:p>
        </w:tc>
      </w:tr>
      <w:tr w:rsidR="00FB336B" w:rsidRPr="00FB336B" w14:paraId="67E2781A" w14:textId="77777777" w:rsidTr="002E6B92">
        <w:trPr>
          <w:jc w:val="center"/>
        </w:trPr>
        <w:tc>
          <w:tcPr>
            <w:tcW w:w="1985" w:type="dxa"/>
            <w:shd w:val="clear" w:color="auto" w:fill="auto"/>
            <w:noWrap/>
            <w:vAlign w:val="center"/>
            <w:hideMark/>
          </w:tcPr>
          <w:p w14:paraId="588C9E40"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Witów-Kolonia</w:t>
            </w:r>
          </w:p>
        </w:tc>
        <w:tc>
          <w:tcPr>
            <w:tcW w:w="2268" w:type="dxa"/>
            <w:shd w:val="clear" w:color="auto" w:fill="auto"/>
            <w:noWrap/>
            <w:vAlign w:val="bottom"/>
            <w:hideMark/>
          </w:tcPr>
          <w:p w14:paraId="259FE34E"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86</w:t>
            </w:r>
          </w:p>
        </w:tc>
        <w:tc>
          <w:tcPr>
            <w:tcW w:w="2835" w:type="dxa"/>
            <w:shd w:val="clear" w:color="auto" w:fill="auto"/>
            <w:noWrap/>
            <w:vAlign w:val="bottom"/>
            <w:hideMark/>
          </w:tcPr>
          <w:p w14:paraId="01DFE9F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59</w:t>
            </w:r>
          </w:p>
        </w:tc>
        <w:tc>
          <w:tcPr>
            <w:tcW w:w="1134" w:type="dxa"/>
            <w:shd w:val="clear" w:color="auto" w:fill="auto"/>
            <w:noWrap/>
            <w:vAlign w:val="bottom"/>
            <w:hideMark/>
          </w:tcPr>
          <w:p w14:paraId="061ED51D"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0,69</w:t>
            </w:r>
          </w:p>
        </w:tc>
      </w:tr>
      <w:tr w:rsidR="00FB336B" w:rsidRPr="00FB336B" w14:paraId="29035039" w14:textId="77777777" w:rsidTr="002E6B92">
        <w:trPr>
          <w:jc w:val="center"/>
        </w:trPr>
        <w:tc>
          <w:tcPr>
            <w:tcW w:w="1985" w:type="dxa"/>
            <w:shd w:val="clear" w:color="auto" w:fill="auto"/>
            <w:noWrap/>
            <w:vAlign w:val="center"/>
            <w:hideMark/>
          </w:tcPr>
          <w:p w14:paraId="7626619D"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Włodzimierzów</w:t>
            </w:r>
          </w:p>
        </w:tc>
        <w:tc>
          <w:tcPr>
            <w:tcW w:w="2268" w:type="dxa"/>
            <w:shd w:val="clear" w:color="auto" w:fill="auto"/>
            <w:noWrap/>
            <w:vAlign w:val="bottom"/>
            <w:hideMark/>
          </w:tcPr>
          <w:p w14:paraId="397BAF55"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609</w:t>
            </w:r>
          </w:p>
        </w:tc>
        <w:tc>
          <w:tcPr>
            <w:tcW w:w="2835" w:type="dxa"/>
            <w:shd w:val="clear" w:color="auto" w:fill="auto"/>
            <w:noWrap/>
            <w:vAlign w:val="bottom"/>
            <w:hideMark/>
          </w:tcPr>
          <w:p w14:paraId="59022DEA"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143</w:t>
            </w:r>
          </w:p>
        </w:tc>
        <w:tc>
          <w:tcPr>
            <w:tcW w:w="1134" w:type="dxa"/>
            <w:shd w:val="clear" w:color="auto" w:fill="DAF2D0"/>
            <w:noWrap/>
            <w:vAlign w:val="bottom"/>
            <w:hideMark/>
          </w:tcPr>
          <w:p w14:paraId="43A84246"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0,23</w:t>
            </w:r>
          </w:p>
        </w:tc>
      </w:tr>
      <w:tr w:rsidR="00FB336B" w:rsidRPr="00FB336B" w14:paraId="7FB47EF3" w14:textId="77777777" w:rsidTr="002E6B92">
        <w:trPr>
          <w:jc w:val="center"/>
        </w:trPr>
        <w:tc>
          <w:tcPr>
            <w:tcW w:w="1985" w:type="dxa"/>
            <w:shd w:val="clear" w:color="auto" w:fill="auto"/>
            <w:noWrap/>
            <w:vAlign w:val="center"/>
            <w:hideMark/>
          </w:tcPr>
          <w:p w14:paraId="7F29578C"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lastRenderedPageBreak/>
              <w:t>Wójtostwo</w:t>
            </w:r>
          </w:p>
        </w:tc>
        <w:tc>
          <w:tcPr>
            <w:tcW w:w="2268" w:type="dxa"/>
            <w:shd w:val="clear" w:color="auto" w:fill="auto"/>
            <w:noWrap/>
            <w:vAlign w:val="bottom"/>
            <w:hideMark/>
          </w:tcPr>
          <w:p w14:paraId="70108294"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28</w:t>
            </w:r>
          </w:p>
        </w:tc>
        <w:tc>
          <w:tcPr>
            <w:tcW w:w="2835" w:type="dxa"/>
            <w:shd w:val="clear" w:color="auto" w:fill="auto"/>
            <w:noWrap/>
            <w:vAlign w:val="bottom"/>
            <w:hideMark/>
          </w:tcPr>
          <w:p w14:paraId="446E572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w:t>
            </w:r>
          </w:p>
        </w:tc>
        <w:tc>
          <w:tcPr>
            <w:tcW w:w="1134" w:type="dxa"/>
            <w:shd w:val="clear" w:color="auto" w:fill="DAF2D0"/>
            <w:noWrap/>
            <w:vAlign w:val="bottom"/>
            <w:hideMark/>
          </w:tcPr>
          <w:p w14:paraId="581383CF"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0,14</w:t>
            </w:r>
          </w:p>
        </w:tc>
      </w:tr>
      <w:tr w:rsidR="00FB336B" w:rsidRPr="00FB336B" w14:paraId="0DBDFE56" w14:textId="77777777" w:rsidTr="002E6B92">
        <w:trPr>
          <w:jc w:val="center"/>
        </w:trPr>
        <w:tc>
          <w:tcPr>
            <w:tcW w:w="1985" w:type="dxa"/>
            <w:shd w:val="clear" w:color="auto" w:fill="auto"/>
            <w:noWrap/>
            <w:vAlign w:val="center"/>
            <w:hideMark/>
          </w:tcPr>
          <w:p w14:paraId="4A773FEA"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Zalesice</w:t>
            </w:r>
          </w:p>
        </w:tc>
        <w:tc>
          <w:tcPr>
            <w:tcW w:w="2268" w:type="dxa"/>
            <w:shd w:val="clear" w:color="auto" w:fill="auto"/>
            <w:noWrap/>
            <w:vAlign w:val="bottom"/>
            <w:hideMark/>
          </w:tcPr>
          <w:p w14:paraId="5BDBD5CA"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62</w:t>
            </w:r>
          </w:p>
        </w:tc>
        <w:tc>
          <w:tcPr>
            <w:tcW w:w="2835" w:type="dxa"/>
            <w:shd w:val="clear" w:color="auto" w:fill="auto"/>
            <w:noWrap/>
            <w:vAlign w:val="bottom"/>
            <w:hideMark/>
          </w:tcPr>
          <w:p w14:paraId="1BA581CC"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11</w:t>
            </w:r>
          </w:p>
        </w:tc>
        <w:tc>
          <w:tcPr>
            <w:tcW w:w="1134" w:type="dxa"/>
            <w:shd w:val="clear" w:color="auto" w:fill="DAF2D0"/>
            <w:noWrap/>
            <w:vAlign w:val="bottom"/>
            <w:hideMark/>
          </w:tcPr>
          <w:p w14:paraId="377139AA"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0,18</w:t>
            </w:r>
          </w:p>
        </w:tc>
      </w:tr>
      <w:tr w:rsidR="00FB336B" w:rsidRPr="00FB336B" w14:paraId="16DE7878" w14:textId="77777777" w:rsidTr="002E6B92">
        <w:trPr>
          <w:jc w:val="center"/>
        </w:trPr>
        <w:tc>
          <w:tcPr>
            <w:tcW w:w="1985" w:type="dxa"/>
            <w:shd w:val="clear" w:color="auto" w:fill="auto"/>
            <w:noWrap/>
            <w:vAlign w:val="center"/>
            <w:hideMark/>
          </w:tcPr>
          <w:p w14:paraId="4CD2D8F9" w14:textId="77777777" w:rsidR="00FB336B" w:rsidRPr="00FB336B" w:rsidRDefault="00FB336B" w:rsidP="00FB336B">
            <w:pPr>
              <w:spacing w:after="0" w:line="240" w:lineRule="auto"/>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Zalesice-Kolonia</w:t>
            </w:r>
          </w:p>
        </w:tc>
        <w:tc>
          <w:tcPr>
            <w:tcW w:w="2268" w:type="dxa"/>
            <w:shd w:val="clear" w:color="auto" w:fill="auto"/>
            <w:noWrap/>
            <w:vAlign w:val="bottom"/>
            <w:hideMark/>
          </w:tcPr>
          <w:p w14:paraId="4FDA96FB"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40</w:t>
            </w:r>
          </w:p>
        </w:tc>
        <w:tc>
          <w:tcPr>
            <w:tcW w:w="2835" w:type="dxa"/>
            <w:shd w:val="clear" w:color="auto" w:fill="auto"/>
            <w:noWrap/>
            <w:vAlign w:val="bottom"/>
            <w:hideMark/>
          </w:tcPr>
          <w:p w14:paraId="0FDF02D0"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17</w:t>
            </w:r>
          </w:p>
        </w:tc>
        <w:tc>
          <w:tcPr>
            <w:tcW w:w="1134" w:type="dxa"/>
            <w:shd w:val="clear" w:color="auto" w:fill="auto"/>
            <w:noWrap/>
            <w:vAlign w:val="bottom"/>
            <w:hideMark/>
          </w:tcPr>
          <w:p w14:paraId="797BA10D" w14:textId="77777777" w:rsidR="00FB336B" w:rsidRPr="00FB336B" w:rsidRDefault="00FB336B" w:rsidP="00FB336B">
            <w:pPr>
              <w:spacing w:after="0" w:line="240" w:lineRule="auto"/>
              <w:jc w:val="right"/>
              <w:rPr>
                <w:rFonts w:ascii="Arial" w:eastAsia="Times New Roman" w:hAnsi="Arial" w:cs="Arial"/>
                <w:color w:val="000000"/>
                <w:sz w:val="18"/>
                <w:szCs w:val="18"/>
                <w:lang w:eastAsia="pl-PL"/>
              </w:rPr>
            </w:pPr>
            <w:r w:rsidRPr="00FB336B">
              <w:rPr>
                <w:rFonts w:ascii="Arial" w:eastAsia="Times New Roman" w:hAnsi="Arial" w:cs="Arial"/>
                <w:color w:val="000000"/>
                <w:sz w:val="18"/>
                <w:szCs w:val="18"/>
                <w:lang w:eastAsia="pl-PL"/>
              </w:rPr>
              <w:t>0,43</w:t>
            </w:r>
          </w:p>
        </w:tc>
      </w:tr>
    </w:tbl>
    <w:p w14:paraId="72C36B0B" w14:textId="77777777" w:rsidR="00FB336B" w:rsidRPr="009510C3" w:rsidRDefault="00FB336B" w:rsidP="00FB336B">
      <w:pPr>
        <w:spacing w:after="240" w:line="240" w:lineRule="auto"/>
        <w:jc w:val="both"/>
        <w:rPr>
          <w:rFonts w:ascii="Arial" w:hAnsi="Arial" w:cs="Arial"/>
          <w:bCs/>
          <w:i/>
          <w:iCs/>
          <w:sz w:val="20"/>
          <w:szCs w:val="20"/>
        </w:rPr>
      </w:pPr>
      <w:r w:rsidRPr="009510C3">
        <w:rPr>
          <w:rFonts w:ascii="Arial" w:hAnsi="Arial" w:cs="Arial"/>
          <w:bCs/>
          <w:sz w:val="20"/>
          <w:szCs w:val="20"/>
        </w:rPr>
        <w:t>Źródło: Opracowanie własne na podstawie danych z Urzędu Miejskiego w Sulejowie</w:t>
      </w:r>
    </w:p>
    <w:p w14:paraId="5A18E2EB" w14:textId="77777777" w:rsidR="00FB336B" w:rsidRDefault="00FB336B" w:rsidP="00175E3D">
      <w:pPr>
        <w:spacing w:after="0" w:line="360" w:lineRule="auto"/>
        <w:jc w:val="both"/>
        <w:rPr>
          <w:rFonts w:ascii="Arial" w:hAnsi="Arial" w:cs="Arial"/>
          <w:sz w:val="20"/>
          <w:szCs w:val="20"/>
        </w:rPr>
      </w:pPr>
    </w:p>
    <w:p w14:paraId="5BDB811A" w14:textId="77777777" w:rsidR="00FB336B" w:rsidRDefault="00FB336B" w:rsidP="00175E3D">
      <w:pPr>
        <w:spacing w:after="0" w:line="360" w:lineRule="auto"/>
        <w:jc w:val="both"/>
        <w:rPr>
          <w:rFonts w:ascii="Arial" w:hAnsi="Arial" w:cs="Arial"/>
          <w:sz w:val="20"/>
          <w:szCs w:val="20"/>
        </w:rPr>
      </w:pPr>
    </w:p>
    <w:p w14:paraId="1CBE6C69" w14:textId="77777777" w:rsidR="009C59F4" w:rsidRDefault="009C59F4" w:rsidP="002E6B92">
      <w:pPr>
        <w:spacing w:after="0" w:line="360" w:lineRule="auto"/>
        <w:jc w:val="both"/>
        <w:rPr>
          <w:rFonts w:ascii="Arial" w:hAnsi="Arial" w:cs="Arial"/>
          <w:sz w:val="20"/>
          <w:szCs w:val="20"/>
        </w:rPr>
      </w:pPr>
    </w:p>
    <w:p w14:paraId="328681B6" w14:textId="77777777" w:rsidR="009C59F4" w:rsidRPr="00164CE1" w:rsidRDefault="009C59F4" w:rsidP="00310AE7">
      <w:pPr>
        <w:spacing w:after="0" w:line="360" w:lineRule="auto"/>
        <w:jc w:val="both"/>
        <w:rPr>
          <w:rFonts w:ascii="Arial" w:hAnsi="Arial" w:cs="Arial"/>
          <w:sz w:val="20"/>
          <w:szCs w:val="20"/>
        </w:rPr>
      </w:pPr>
    </w:p>
    <w:p w14:paraId="4E97DA22" w14:textId="406812C5" w:rsidR="00E8249A" w:rsidRPr="006A2396" w:rsidRDefault="00E8249A">
      <w:pPr>
        <w:pStyle w:val="Akapitzlist"/>
        <w:numPr>
          <w:ilvl w:val="0"/>
          <w:numId w:val="6"/>
        </w:numPr>
        <w:ind w:left="426"/>
        <w:outlineLvl w:val="0"/>
        <w:rPr>
          <w:rFonts w:ascii="Arial" w:hAnsi="Arial" w:cs="Arial"/>
          <w:b/>
          <w:bCs/>
          <w:color w:val="EE9012"/>
          <w:sz w:val="28"/>
          <w:szCs w:val="28"/>
        </w:rPr>
      </w:pPr>
      <w:bookmarkStart w:id="128" w:name="_Toc176261117"/>
      <w:r w:rsidRPr="006A2396">
        <w:rPr>
          <w:rFonts w:ascii="Arial" w:hAnsi="Arial" w:cs="Arial"/>
          <w:b/>
          <w:bCs/>
          <w:color w:val="EE9012"/>
          <w:sz w:val="28"/>
          <w:szCs w:val="28"/>
        </w:rPr>
        <w:t>Problemy przestrzenno</w:t>
      </w:r>
      <w:r w:rsidR="00413FD4" w:rsidRPr="006A2396">
        <w:rPr>
          <w:rFonts w:ascii="Arial" w:hAnsi="Arial" w:cs="Arial"/>
          <w:b/>
          <w:bCs/>
          <w:color w:val="EE9012"/>
          <w:sz w:val="28"/>
          <w:szCs w:val="28"/>
        </w:rPr>
        <w:t>-</w:t>
      </w:r>
      <w:r w:rsidRPr="006A2396">
        <w:rPr>
          <w:rFonts w:ascii="Arial" w:hAnsi="Arial" w:cs="Arial"/>
          <w:b/>
          <w:bCs/>
          <w:color w:val="EE9012"/>
          <w:sz w:val="28"/>
          <w:szCs w:val="28"/>
        </w:rPr>
        <w:t>funkcjonalne</w:t>
      </w:r>
      <w:bookmarkEnd w:id="128"/>
    </w:p>
    <w:p w14:paraId="2486680D" w14:textId="77777777" w:rsidR="00595625" w:rsidRPr="00BE0637" w:rsidRDefault="00595625" w:rsidP="009F3BBB">
      <w:pPr>
        <w:spacing w:after="0" w:line="360" w:lineRule="auto"/>
        <w:jc w:val="both"/>
        <w:rPr>
          <w:rFonts w:ascii="Arial" w:hAnsi="Arial" w:cs="Arial"/>
          <w:sz w:val="20"/>
          <w:szCs w:val="20"/>
        </w:rPr>
      </w:pPr>
    </w:p>
    <w:p w14:paraId="3C5F3177" w14:textId="41A35E7E" w:rsidR="00BE0637" w:rsidRPr="00BE0637" w:rsidRDefault="00BE0637" w:rsidP="00BE0637">
      <w:pPr>
        <w:spacing w:after="0" w:line="360" w:lineRule="auto"/>
        <w:ind w:firstLine="360"/>
        <w:jc w:val="both"/>
        <w:rPr>
          <w:rFonts w:ascii="Arial" w:hAnsi="Arial" w:cs="Arial"/>
          <w:sz w:val="20"/>
          <w:szCs w:val="20"/>
        </w:rPr>
      </w:pPr>
      <w:r w:rsidRPr="00BE0637">
        <w:rPr>
          <w:rFonts w:ascii="Arial" w:hAnsi="Arial" w:cs="Arial"/>
          <w:sz w:val="20"/>
          <w:szCs w:val="20"/>
        </w:rPr>
        <w:t>Ocenie podlega również występowanie negatywnych zjawisk przestrzenno-funkcjonalnych – w szczególności niewystarczające wyposażenie w infrastrukturę techniczną i społeczną lub jej zły stan techniczny, brak dostępu do podstawowych usług lub ich niska jakość, niedostosowanie rozwiązań urbanistycznych do zmieniających się funkcji obszaru, niedostosowanie infrastruktury do potrzeb osób ze szczególnymi potrzebami, o których mowa w ustawie z dnia 19 lipca 2019 r. o zapewnianiu dostępności osobom ze szczególnymi potrzebami, niski poziom obsługi komunikacyjnej, niedobór lub niska jakość terenów publicznych.</w:t>
      </w:r>
    </w:p>
    <w:p w14:paraId="493C2287" w14:textId="276081C5" w:rsidR="00595625" w:rsidRPr="00DF64AE" w:rsidRDefault="00595625" w:rsidP="009D1541">
      <w:pPr>
        <w:pStyle w:val="BezodstpwZnak1"/>
        <w:spacing w:line="360" w:lineRule="auto"/>
        <w:ind w:firstLine="426"/>
        <w:rPr>
          <w:rFonts w:ascii="Arial" w:hAnsi="Arial" w:cs="Arial"/>
        </w:rPr>
      </w:pPr>
      <w:r w:rsidRPr="00BE0637">
        <w:rPr>
          <w:rFonts w:ascii="Arial" w:hAnsi="Arial" w:cs="Arial"/>
          <w:color w:val="auto"/>
        </w:rPr>
        <w:t>Sulejów to gmina miejsko-wiejska położona w południowo-wschodniej części województwa łódzkiego, w powiecie piotrkowskim. Obszar gminy Sulejów położony jest w zachodniej części powiatu i graniczy z gminami</w:t>
      </w:r>
      <w:r w:rsidRPr="00DF64AE">
        <w:rPr>
          <w:rFonts w:ascii="Arial" w:hAnsi="Arial" w:cs="Arial"/>
        </w:rPr>
        <w:t>:</w:t>
      </w:r>
    </w:p>
    <w:p w14:paraId="230579E6" w14:textId="77777777" w:rsidR="00595625" w:rsidRPr="00DF64AE" w:rsidRDefault="00595625">
      <w:pPr>
        <w:pStyle w:val="BezodstpwZnak1"/>
        <w:numPr>
          <w:ilvl w:val="0"/>
          <w:numId w:val="29"/>
        </w:numPr>
        <w:spacing w:line="360" w:lineRule="auto"/>
        <w:rPr>
          <w:rFonts w:ascii="Arial" w:hAnsi="Arial" w:cs="Arial"/>
        </w:rPr>
      </w:pPr>
      <w:r w:rsidRPr="00DF64AE">
        <w:rPr>
          <w:rFonts w:ascii="Arial" w:hAnsi="Arial" w:cs="Arial"/>
        </w:rPr>
        <w:t>od północy z gminą Wolbórz,</w:t>
      </w:r>
    </w:p>
    <w:p w14:paraId="242232C4" w14:textId="6DDC6F86" w:rsidR="00595625" w:rsidRPr="00DF64AE" w:rsidRDefault="00595625">
      <w:pPr>
        <w:pStyle w:val="BezodstpwZnak1"/>
        <w:numPr>
          <w:ilvl w:val="0"/>
          <w:numId w:val="29"/>
        </w:numPr>
        <w:spacing w:line="360" w:lineRule="auto"/>
        <w:rPr>
          <w:rFonts w:ascii="Arial" w:hAnsi="Arial" w:cs="Arial"/>
        </w:rPr>
      </w:pPr>
      <w:r w:rsidRPr="00DF64AE">
        <w:rPr>
          <w:rFonts w:ascii="Arial" w:hAnsi="Arial" w:cs="Arial"/>
        </w:rPr>
        <w:t xml:space="preserve">od zachodu z </w:t>
      </w:r>
      <w:r w:rsidR="006F4C15">
        <w:rPr>
          <w:rFonts w:ascii="Arial" w:hAnsi="Arial" w:cs="Arial"/>
        </w:rPr>
        <w:t>m</w:t>
      </w:r>
      <w:r w:rsidRPr="00DF64AE">
        <w:rPr>
          <w:rFonts w:ascii="Arial" w:hAnsi="Arial" w:cs="Arial"/>
        </w:rPr>
        <w:t>iastem Piotrków Trybunalski i gminą Rozprza,</w:t>
      </w:r>
    </w:p>
    <w:p w14:paraId="4F02443F" w14:textId="77777777" w:rsidR="00595625" w:rsidRPr="00DF64AE" w:rsidRDefault="00595625">
      <w:pPr>
        <w:pStyle w:val="BezodstpwZnak1"/>
        <w:numPr>
          <w:ilvl w:val="0"/>
          <w:numId w:val="29"/>
        </w:numPr>
        <w:spacing w:line="360" w:lineRule="auto"/>
        <w:rPr>
          <w:rFonts w:ascii="Arial" w:hAnsi="Arial" w:cs="Arial"/>
        </w:rPr>
      </w:pPr>
      <w:r w:rsidRPr="00DF64AE">
        <w:rPr>
          <w:rFonts w:ascii="Arial" w:hAnsi="Arial" w:cs="Arial"/>
        </w:rPr>
        <w:t>od południa z gminą Ręczno</w:t>
      </w:r>
    </w:p>
    <w:p w14:paraId="250103D3" w14:textId="77777777" w:rsidR="00595625" w:rsidRPr="00DF64AE" w:rsidRDefault="00595625">
      <w:pPr>
        <w:pStyle w:val="BezodstpwZnak1"/>
        <w:numPr>
          <w:ilvl w:val="0"/>
          <w:numId w:val="29"/>
        </w:numPr>
        <w:spacing w:line="360" w:lineRule="auto"/>
        <w:rPr>
          <w:rFonts w:ascii="Arial" w:hAnsi="Arial" w:cs="Arial"/>
        </w:rPr>
      </w:pPr>
      <w:r w:rsidRPr="00DF64AE">
        <w:rPr>
          <w:rFonts w:ascii="Arial" w:hAnsi="Arial" w:cs="Arial"/>
        </w:rPr>
        <w:t xml:space="preserve">od wschodu z gminą Aleksandrów oraz gminą Mniszków (z powiatu opoczyńskiego). </w:t>
      </w:r>
      <w:r w:rsidRPr="00DF64AE">
        <w:rPr>
          <w:rFonts w:ascii="Arial" w:hAnsi="Arial" w:cs="Arial"/>
        </w:rPr>
        <w:tab/>
      </w:r>
    </w:p>
    <w:p w14:paraId="0B515D31" w14:textId="76EDE393" w:rsidR="00580E51" w:rsidRPr="00DF64AE" w:rsidRDefault="00DF64AE" w:rsidP="006B0776">
      <w:pPr>
        <w:pStyle w:val="BezodstpwZnak1"/>
        <w:spacing w:line="360" w:lineRule="auto"/>
        <w:rPr>
          <w:rFonts w:ascii="Arial" w:hAnsi="Arial" w:cs="Arial"/>
        </w:rPr>
      </w:pPr>
      <w:r w:rsidRPr="00DF64AE">
        <w:rPr>
          <w:rFonts w:ascii="Arial" w:hAnsi="Arial" w:cs="Arial"/>
        </w:rPr>
        <w:t>Powierzchnia Gminy Sulejów wynosi 189,45 km</w:t>
      </w:r>
      <w:r w:rsidRPr="006B0776">
        <w:rPr>
          <w:rFonts w:ascii="Arial" w:hAnsi="Arial" w:cs="Arial"/>
          <w:vertAlign w:val="superscript"/>
        </w:rPr>
        <w:t>2</w:t>
      </w:r>
      <w:r w:rsidRPr="00DF64AE">
        <w:rPr>
          <w:rFonts w:ascii="Arial" w:hAnsi="Arial" w:cs="Arial"/>
        </w:rPr>
        <w:t>, w tym miasta Sulej</w:t>
      </w:r>
      <w:r w:rsidR="006F4C15">
        <w:rPr>
          <w:rFonts w:ascii="Arial" w:hAnsi="Arial" w:cs="Arial"/>
        </w:rPr>
        <w:t>ó</w:t>
      </w:r>
      <w:r w:rsidRPr="00DF64AE">
        <w:rPr>
          <w:rFonts w:ascii="Arial" w:hAnsi="Arial" w:cs="Arial"/>
        </w:rPr>
        <w:t>w 26,25 km</w:t>
      </w:r>
      <w:r w:rsidRPr="006B0776">
        <w:rPr>
          <w:rFonts w:ascii="Arial" w:hAnsi="Arial" w:cs="Arial"/>
          <w:vertAlign w:val="superscript"/>
        </w:rPr>
        <w:t>2</w:t>
      </w:r>
      <w:r w:rsidRPr="00DF64AE">
        <w:rPr>
          <w:rFonts w:ascii="Arial" w:hAnsi="Arial" w:cs="Arial"/>
        </w:rPr>
        <w:t xml:space="preserve">. Administracyjnie obszar opracowania składa się z 1 miasta (Sulejów) i 25 sołectw obejmujących 34 miejscowości. </w:t>
      </w:r>
      <w:r w:rsidR="006B0776">
        <w:rPr>
          <w:rFonts w:ascii="Arial" w:hAnsi="Arial" w:cs="Arial"/>
        </w:rPr>
        <w:t>G</w:t>
      </w:r>
      <w:r w:rsidRPr="00DF64AE">
        <w:rPr>
          <w:rFonts w:ascii="Arial" w:hAnsi="Arial" w:cs="Arial"/>
        </w:rPr>
        <w:t>mina Sulejów położona jest w środkowej części dorzecza rzeki Pilicy. Należy ona do jednych z większych i piękniejszych rzek Polski Środkowej w tym województwa łódzkiego.</w:t>
      </w:r>
    </w:p>
    <w:p w14:paraId="132A91A3" w14:textId="752AF04B" w:rsidR="002B39C9" w:rsidRPr="00DF64AE" w:rsidRDefault="002B39C9" w:rsidP="006B0776">
      <w:pPr>
        <w:pStyle w:val="BezodstpwZnak1"/>
        <w:spacing w:line="360" w:lineRule="auto"/>
        <w:rPr>
          <w:rFonts w:ascii="Arial" w:hAnsi="Arial" w:cs="Arial"/>
        </w:rPr>
      </w:pPr>
      <w:r w:rsidRPr="00DF64AE">
        <w:rPr>
          <w:rFonts w:ascii="Arial" w:hAnsi="Arial" w:cs="Arial"/>
        </w:rPr>
        <w:t>Miasto Sulejów dzieli rzeka Pilica, tworząc wyraźny podział na dwie części, z których każda ma swoje specyficzne cechy i funkcje. W zachodniej części miasta dominuje funkcja przemysłowa i handlowa. Znajdują się tu różnorodne zakłady przemysłowe, magazyny oraz centra handlowe, które stanowią ważne elementy lokalnej gospodarki. Obok tych obiektów przemysłowych i handlowych, w zachodniej części miasta występują również domy, głównie jednorodzinne, które zapewniają mieszkania.</w:t>
      </w:r>
    </w:p>
    <w:p w14:paraId="48581554" w14:textId="77777777" w:rsidR="00804CF6" w:rsidRDefault="00804CF6" w:rsidP="00063C9C">
      <w:pPr>
        <w:pStyle w:val="BezodstpwZnak1"/>
        <w:spacing w:before="240" w:line="240" w:lineRule="auto"/>
        <w:contextualSpacing w:val="0"/>
        <w:rPr>
          <w:rFonts w:ascii="Arial" w:hAnsi="Arial" w:cs="Arial"/>
        </w:rPr>
      </w:pPr>
    </w:p>
    <w:p w14:paraId="3B312FC1" w14:textId="77777777" w:rsidR="00804CF6" w:rsidRDefault="00804CF6" w:rsidP="00063C9C">
      <w:pPr>
        <w:pStyle w:val="BezodstpwZnak1"/>
        <w:spacing w:before="240" w:line="240" w:lineRule="auto"/>
        <w:contextualSpacing w:val="0"/>
        <w:rPr>
          <w:rFonts w:ascii="Arial" w:hAnsi="Arial" w:cs="Arial"/>
        </w:rPr>
      </w:pPr>
    </w:p>
    <w:p w14:paraId="07431670" w14:textId="77777777" w:rsidR="00804CF6" w:rsidRDefault="00804CF6" w:rsidP="00063C9C">
      <w:pPr>
        <w:pStyle w:val="BezodstpwZnak1"/>
        <w:spacing w:before="240" w:line="240" w:lineRule="auto"/>
        <w:contextualSpacing w:val="0"/>
        <w:rPr>
          <w:rFonts w:ascii="Arial" w:hAnsi="Arial" w:cs="Arial"/>
        </w:rPr>
      </w:pPr>
    </w:p>
    <w:p w14:paraId="78C27E72" w14:textId="77777777" w:rsidR="00804CF6" w:rsidRDefault="00804CF6" w:rsidP="00063C9C">
      <w:pPr>
        <w:pStyle w:val="BezodstpwZnak1"/>
        <w:spacing w:before="240" w:line="240" w:lineRule="auto"/>
        <w:contextualSpacing w:val="0"/>
        <w:rPr>
          <w:rFonts w:ascii="Arial" w:hAnsi="Arial" w:cs="Arial"/>
        </w:rPr>
      </w:pPr>
    </w:p>
    <w:p w14:paraId="6321CD17" w14:textId="33C0712C" w:rsidR="002B39C9" w:rsidRPr="00DF64AE" w:rsidRDefault="002B39C9" w:rsidP="00063C9C">
      <w:pPr>
        <w:pStyle w:val="BezodstpwZnak1"/>
        <w:spacing w:before="240" w:line="240" w:lineRule="auto"/>
        <w:contextualSpacing w:val="0"/>
        <w:rPr>
          <w:rFonts w:ascii="Arial" w:hAnsi="Arial" w:cs="Arial"/>
          <w:i/>
          <w:iCs/>
        </w:rPr>
      </w:pPr>
      <w:bookmarkStart w:id="129" w:name="_Toc180066988"/>
      <w:r w:rsidRPr="00DF64AE">
        <w:rPr>
          <w:rFonts w:ascii="Arial" w:hAnsi="Arial" w:cs="Arial"/>
        </w:rPr>
        <w:lastRenderedPageBreak/>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15</w:t>
      </w:r>
      <w:r w:rsidRPr="00DF64AE">
        <w:rPr>
          <w:rFonts w:ascii="Arial" w:hAnsi="Arial" w:cs="Arial"/>
          <w:i/>
          <w:iCs/>
        </w:rPr>
        <w:fldChar w:fldCharType="end"/>
      </w:r>
      <w:r w:rsidRPr="00DF64AE">
        <w:rPr>
          <w:rFonts w:ascii="Arial" w:hAnsi="Arial" w:cs="Arial"/>
        </w:rPr>
        <w:t>. Rzeka Pilica w mieście Sulejów</w:t>
      </w:r>
      <w:bookmarkEnd w:id="129"/>
    </w:p>
    <w:p w14:paraId="22C5D202" w14:textId="77777777" w:rsidR="002B39C9" w:rsidRDefault="002B39C9" w:rsidP="00DF64AE">
      <w:pPr>
        <w:pStyle w:val="BezodstpwZnak1"/>
        <w:rPr>
          <w:rFonts w:ascii="Arial" w:hAnsi="Arial" w:cs="Arial"/>
        </w:rPr>
      </w:pPr>
      <w:r w:rsidRPr="00DF64AE">
        <w:rPr>
          <w:rFonts w:ascii="Arial" w:hAnsi="Arial" w:cs="Arial"/>
          <w:noProof/>
        </w:rPr>
        <w:drawing>
          <wp:inline distT="0" distB="0" distL="0" distR="0" wp14:anchorId="069F933D" wp14:editId="32E02DA1">
            <wp:extent cx="5760720" cy="3238500"/>
            <wp:effectExtent l="0" t="0" r="0" b="0"/>
            <wp:docPr id="1178265625" name="Obraz 19" descr="Obraz zawierający na wolnym powietrzu, drzewo, budynek, lotnicz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265625" name="Obraz 19" descr="Obraz zawierający na wolnym powietrzu, drzewo, budynek, lotnicze&#10;&#10;Opis wygenerowany automatycznie"/>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760720" cy="3238500"/>
                    </a:xfrm>
                    <a:prstGeom prst="rect">
                      <a:avLst/>
                    </a:prstGeom>
                    <a:noFill/>
                    <a:ln>
                      <a:noFill/>
                    </a:ln>
                  </pic:spPr>
                </pic:pic>
              </a:graphicData>
            </a:graphic>
          </wp:inline>
        </w:drawing>
      </w:r>
    </w:p>
    <w:p w14:paraId="64CF37AE"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1A166AB9" w14:textId="4359EDD2" w:rsidR="002B39C9" w:rsidRPr="00360F59" w:rsidRDefault="002B39C9" w:rsidP="002B39C9">
      <w:pPr>
        <w:spacing w:line="360" w:lineRule="auto"/>
        <w:jc w:val="both"/>
        <w:rPr>
          <w:rFonts w:ascii="Arial" w:hAnsi="Arial" w:cs="Arial"/>
          <w:sz w:val="20"/>
          <w:szCs w:val="20"/>
        </w:rPr>
      </w:pPr>
      <w:r w:rsidRPr="00360F59">
        <w:rPr>
          <w:rFonts w:ascii="Arial" w:hAnsi="Arial" w:cs="Arial"/>
          <w:sz w:val="20"/>
          <w:szCs w:val="20"/>
        </w:rPr>
        <w:t>Z kolei wschodnia część miasta to historyczne centrum, charakteryzujące się gęstą zabudową wielorodzinną i jednorodzinną. Znajdują się tu zabytkowe budynki, wąskie uliczki oraz liczne miejsca o</w:t>
      </w:r>
      <w:r w:rsidR="006B0776">
        <w:rPr>
          <w:rFonts w:ascii="Arial" w:hAnsi="Arial" w:cs="Arial"/>
          <w:sz w:val="20"/>
          <w:szCs w:val="20"/>
        </w:rPr>
        <w:t> </w:t>
      </w:r>
      <w:r w:rsidRPr="00360F59">
        <w:rPr>
          <w:rFonts w:ascii="Arial" w:hAnsi="Arial" w:cs="Arial"/>
          <w:sz w:val="20"/>
          <w:szCs w:val="20"/>
        </w:rPr>
        <w:t>znaczeniu kulturalnym i społecznym. Ta część miasta przyciąga zarówno mieszkańców, jak</w:t>
      </w:r>
      <w:r w:rsidR="006B0776">
        <w:rPr>
          <w:rFonts w:ascii="Arial" w:hAnsi="Arial" w:cs="Arial"/>
          <w:sz w:val="20"/>
          <w:szCs w:val="20"/>
        </w:rPr>
        <w:t> </w:t>
      </w:r>
      <w:r w:rsidRPr="00360F59">
        <w:rPr>
          <w:rFonts w:ascii="Arial" w:hAnsi="Arial" w:cs="Arial"/>
          <w:sz w:val="20"/>
          <w:szCs w:val="20"/>
        </w:rPr>
        <w:t>i</w:t>
      </w:r>
      <w:r w:rsidR="006B0776">
        <w:rPr>
          <w:rFonts w:ascii="Arial" w:hAnsi="Arial" w:cs="Arial"/>
          <w:sz w:val="20"/>
          <w:szCs w:val="20"/>
        </w:rPr>
        <w:t> </w:t>
      </w:r>
      <w:r w:rsidRPr="00360F59">
        <w:rPr>
          <w:rFonts w:ascii="Arial" w:hAnsi="Arial" w:cs="Arial"/>
          <w:sz w:val="20"/>
          <w:szCs w:val="20"/>
        </w:rPr>
        <w:t>turystów, którzy są zainteresowani jego historycznym dziedzictwem i unikalnym charakterem.</w:t>
      </w:r>
    </w:p>
    <w:p w14:paraId="6909066F" w14:textId="653BC9CE" w:rsidR="002B39C9" w:rsidRPr="00DF64AE" w:rsidRDefault="002B39C9" w:rsidP="00063C9C">
      <w:pPr>
        <w:pStyle w:val="BezodstpwZnak1"/>
        <w:spacing w:before="240" w:line="240" w:lineRule="auto"/>
        <w:contextualSpacing w:val="0"/>
        <w:rPr>
          <w:rFonts w:ascii="Arial" w:hAnsi="Arial" w:cs="Arial"/>
          <w:i/>
          <w:iCs/>
        </w:rPr>
      </w:pPr>
      <w:bookmarkStart w:id="130" w:name="_Toc180066989"/>
      <w:r w:rsidRPr="00DF64AE">
        <w:rPr>
          <w:rFonts w:ascii="Arial" w:hAnsi="Arial" w:cs="Arial"/>
        </w:rPr>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16</w:t>
      </w:r>
      <w:r w:rsidRPr="00DF64AE">
        <w:rPr>
          <w:rFonts w:ascii="Arial" w:hAnsi="Arial" w:cs="Arial"/>
          <w:i/>
          <w:iCs/>
        </w:rPr>
        <w:fldChar w:fldCharType="end"/>
      </w:r>
      <w:r w:rsidRPr="00DF64AE">
        <w:rPr>
          <w:rFonts w:ascii="Arial" w:hAnsi="Arial" w:cs="Arial"/>
        </w:rPr>
        <w:t>. Centrum miasta</w:t>
      </w:r>
      <w:bookmarkEnd w:id="130"/>
    </w:p>
    <w:p w14:paraId="1A48B841" w14:textId="77777777" w:rsidR="002B39C9" w:rsidRPr="00DF64AE" w:rsidRDefault="002B39C9" w:rsidP="00DF64AE">
      <w:pPr>
        <w:pStyle w:val="BezodstpwZnak1"/>
        <w:rPr>
          <w:rFonts w:ascii="Arial" w:hAnsi="Arial" w:cs="Arial"/>
        </w:rPr>
      </w:pPr>
      <w:r w:rsidRPr="00DF64AE">
        <w:rPr>
          <w:rFonts w:ascii="Arial" w:hAnsi="Arial" w:cs="Arial"/>
          <w:noProof/>
        </w:rPr>
        <w:drawing>
          <wp:inline distT="0" distB="0" distL="0" distR="0" wp14:anchorId="5D43423E" wp14:editId="78512CAC">
            <wp:extent cx="5760720" cy="3238500"/>
            <wp:effectExtent l="0" t="0" r="0" b="0"/>
            <wp:docPr id="2135352302" name="Obraz 20" descr="Obraz zawierający na wolnym powietrzu, Fotografia lotnicza, drzewo, przedmieści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5352302" name="Obraz 20" descr="Obraz zawierający na wolnym powietrzu, Fotografia lotnicza, drzewo, przedmieście&#10;&#10;Opis wygenerowany automatycznie"/>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760720" cy="3238500"/>
                    </a:xfrm>
                    <a:prstGeom prst="rect">
                      <a:avLst/>
                    </a:prstGeom>
                    <a:noFill/>
                    <a:ln>
                      <a:noFill/>
                    </a:ln>
                  </pic:spPr>
                </pic:pic>
              </a:graphicData>
            </a:graphic>
          </wp:inline>
        </w:drawing>
      </w:r>
    </w:p>
    <w:p w14:paraId="10B7589D" w14:textId="77777777" w:rsidR="00063C9C" w:rsidRPr="00DF64AE" w:rsidRDefault="00063C9C" w:rsidP="00063C9C">
      <w:pPr>
        <w:pStyle w:val="BezodstpwZnak1"/>
        <w:spacing w:after="240" w:line="240" w:lineRule="auto"/>
        <w:contextualSpacing w:val="0"/>
        <w:rPr>
          <w:rFonts w:ascii="Arial" w:hAnsi="Arial" w:cs="Arial"/>
        </w:rPr>
      </w:pPr>
      <w:r w:rsidRPr="00DF64AE">
        <w:rPr>
          <w:rFonts w:ascii="Arial" w:hAnsi="Arial" w:cs="Arial"/>
        </w:rPr>
        <w:t>Źródło: Fotografa własna</w:t>
      </w:r>
    </w:p>
    <w:p w14:paraId="7DABF9B0" w14:textId="77777777" w:rsidR="002B39C9" w:rsidRDefault="002B39C9" w:rsidP="009D1541">
      <w:pPr>
        <w:spacing w:after="0" w:line="360" w:lineRule="auto"/>
        <w:ind w:firstLine="360"/>
        <w:jc w:val="both"/>
        <w:rPr>
          <w:rFonts w:ascii="Arial" w:hAnsi="Arial" w:cs="Arial"/>
          <w:sz w:val="20"/>
          <w:szCs w:val="20"/>
        </w:rPr>
      </w:pPr>
    </w:p>
    <w:p w14:paraId="511AAE95" w14:textId="77777777" w:rsidR="006946A1" w:rsidRPr="00FC4E0F" w:rsidRDefault="006946A1" w:rsidP="009D1541">
      <w:pPr>
        <w:spacing w:after="0" w:line="360" w:lineRule="auto"/>
        <w:ind w:firstLine="708"/>
        <w:jc w:val="both"/>
        <w:rPr>
          <w:rFonts w:ascii="Arial" w:hAnsi="Arial" w:cs="Arial"/>
          <w:sz w:val="20"/>
          <w:szCs w:val="20"/>
        </w:rPr>
      </w:pPr>
      <w:r w:rsidRPr="00FC4E0F">
        <w:rPr>
          <w:rFonts w:ascii="Arial" w:eastAsia="Arial" w:hAnsi="Arial"/>
          <w:sz w:val="20"/>
          <w:szCs w:val="20"/>
        </w:rPr>
        <w:lastRenderedPageBreak/>
        <w:t xml:space="preserve">W użytkowaniu ziemi przeważają użytki rolne oraz grunty leśne. </w:t>
      </w:r>
      <w:r w:rsidRPr="00FC4E0F">
        <w:rPr>
          <w:rFonts w:ascii="Arial" w:hAnsi="Arial" w:cs="Arial"/>
          <w:sz w:val="20"/>
          <w:szCs w:val="20"/>
        </w:rPr>
        <w:t xml:space="preserve">Wyraźnie dominujący odsetek </w:t>
      </w:r>
      <w:r>
        <w:rPr>
          <w:rFonts w:ascii="Arial" w:hAnsi="Arial" w:cs="Arial"/>
          <w:sz w:val="20"/>
          <w:szCs w:val="20"/>
        </w:rPr>
        <w:t xml:space="preserve">ich </w:t>
      </w:r>
      <w:r w:rsidRPr="00FC4E0F">
        <w:rPr>
          <w:rFonts w:ascii="Arial" w:hAnsi="Arial" w:cs="Arial"/>
          <w:sz w:val="20"/>
          <w:szCs w:val="20"/>
        </w:rPr>
        <w:t>powierzchni w całkowitej powierzchni gminy świadczy o</w:t>
      </w:r>
      <w:r>
        <w:rPr>
          <w:rFonts w:ascii="Arial" w:hAnsi="Arial" w:cs="Arial"/>
          <w:sz w:val="20"/>
          <w:szCs w:val="20"/>
        </w:rPr>
        <w:t> </w:t>
      </w:r>
      <w:r w:rsidRPr="00FC4E0F">
        <w:rPr>
          <w:rFonts w:ascii="Arial" w:hAnsi="Arial" w:cs="Arial"/>
          <w:sz w:val="20"/>
          <w:szCs w:val="20"/>
        </w:rPr>
        <w:t>znaczącej roli rolnictwa na jej terenie. Gmina ma charakter rolniczy, z którego wyłącza się obszar miasta oraz tereny o</w:t>
      </w:r>
      <w:r>
        <w:rPr>
          <w:rFonts w:ascii="Arial" w:hAnsi="Arial" w:cs="Arial"/>
          <w:sz w:val="20"/>
          <w:szCs w:val="20"/>
        </w:rPr>
        <w:t> </w:t>
      </w:r>
      <w:r w:rsidRPr="00FC4E0F">
        <w:rPr>
          <w:rFonts w:ascii="Arial" w:hAnsi="Arial" w:cs="Arial"/>
          <w:sz w:val="20"/>
          <w:szCs w:val="20"/>
        </w:rPr>
        <w:t>funkcjach rekreacyjno-wypoczynkowych. Głównymi elementami tożsamości funkcjonalno</w:t>
      </w:r>
      <w:r>
        <w:rPr>
          <w:rFonts w:ascii="Arial" w:hAnsi="Arial" w:cs="Arial"/>
          <w:sz w:val="20"/>
          <w:szCs w:val="20"/>
        </w:rPr>
        <w:t>-</w:t>
      </w:r>
      <w:r w:rsidRPr="00FC4E0F">
        <w:rPr>
          <w:rFonts w:ascii="Arial" w:hAnsi="Arial" w:cs="Arial"/>
          <w:sz w:val="20"/>
          <w:szCs w:val="20"/>
        </w:rPr>
        <w:t>przestrzennej gminy</w:t>
      </w:r>
      <w:r>
        <w:rPr>
          <w:rFonts w:ascii="Arial" w:hAnsi="Arial" w:cs="Arial"/>
          <w:sz w:val="20"/>
          <w:szCs w:val="20"/>
        </w:rPr>
        <w:t>,</w:t>
      </w:r>
      <w:r w:rsidRPr="00FC4E0F">
        <w:rPr>
          <w:rFonts w:ascii="Arial" w:hAnsi="Arial" w:cs="Arial"/>
          <w:sz w:val="20"/>
          <w:szCs w:val="20"/>
        </w:rPr>
        <w:t xml:space="preserve"> mającymi swe wyraźne odniesienie także w strukturze samego miasta</w:t>
      </w:r>
      <w:r>
        <w:rPr>
          <w:rFonts w:ascii="Arial" w:hAnsi="Arial" w:cs="Arial"/>
          <w:sz w:val="20"/>
          <w:szCs w:val="20"/>
        </w:rPr>
        <w:t>,</w:t>
      </w:r>
      <w:r w:rsidRPr="00FC4E0F">
        <w:rPr>
          <w:rFonts w:ascii="Arial" w:hAnsi="Arial" w:cs="Arial"/>
          <w:sz w:val="20"/>
          <w:szCs w:val="20"/>
        </w:rPr>
        <w:t xml:space="preserve"> są zatem: walory przyrodnicze, cenne obiekty architektoniczne, rolnicza przestrzeń produkcyjna, zabudowa mieszkaniowa, korytarze infrastrukturalne przy głównych ciągach komunikacyjnych.</w:t>
      </w:r>
      <w:r>
        <w:rPr>
          <w:rFonts w:ascii="Arial" w:hAnsi="Arial" w:cs="Arial"/>
          <w:sz w:val="20"/>
          <w:szCs w:val="20"/>
        </w:rPr>
        <w:t xml:space="preserve"> P</w:t>
      </w:r>
      <w:r w:rsidRPr="00FC4E0F">
        <w:rPr>
          <w:rFonts w:ascii="Arial" w:hAnsi="Arial" w:cs="Arial"/>
          <w:sz w:val="20"/>
          <w:szCs w:val="20"/>
        </w:rPr>
        <w:t>owierzchnia gminy wynosi 18 823 ha. Struktur</w:t>
      </w:r>
      <w:r>
        <w:rPr>
          <w:rFonts w:ascii="Arial" w:hAnsi="Arial" w:cs="Arial"/>
          <w:sz w:val="20"/>
          <w:szCs w:val="20"/>
        </w:rPr>
        <w:t>ę</w:t>
      </w:r>
      <w:r w:rsidRPr="00FC4E0F">
        <w:rPr>
          <w:rFonts w:ascii="Arial" w:hAnsi="Arial" w:cs="Arial"/>
          <w:sz w:val="20"/>
          <w:szCs w:val="20"/>
        </w:rPr>
        <w:t xml:space="preserve"> użytkowania gruntów wg stanu na</w:t>
      </w:r>
      <w:r>
        <w:rPr>
          <w:rFonts w:ascii="Arial" w:hAnsi="Arial" w:cs="Arial"/>
          <w:sz w:val="20"/>
          <w:szCs w:val="20"/>
        </w:rPr>
        <w:t xml:space="preserve"> 1 stycznia </w:t>
      </w:r>
      <w:r w:rsidRPr="00FC4E0F">
        <w:rPr>
          <w:rFonts w:ascii="Arial" w:hAnsi="Arial" w:cs="Arial"/>
          <w:sz w:val="20"/>
          <w:szCs w:val="20"/>
        </w:rPr>
        <w:t>20</w:t>
      </w:r>
      <w:r>
        <w:rPr>
          <w:rFonts w:ascii="Arial" w:hAnsi="Arial" w:cs="Arial"/>
          <w:sz w:val="20"/>
          <w:szCs w:val="20"/>
        </w:rPr>
        <w:t>20</w:t>
      </w:r>
      <w:r w:rsidRPr="00FC4E0F">
        <w:rPr>
          <w:rFonts w:ascii="Arial" w:hAnsi="Arial" w:cs="Arial"/>
          <w:sz w:val="20"/>
          <w:szCs w:val="20"/>
        </w:rPr>
        <w:t xml:space="preserve"> rok</w:t>
      </w:r>
      <w:r>
        <w:rPr>
          <w:rFonts w:ascii="Arial" w:hAnsi="Arial" w:cs="Arial"/>
          <w:sz w:val="20"/>
          <w:szCs w:val="20"/>
        </w:rPr>
        <w:t>u</w:t>
      </w:r>
      <w:r w:rsidRPr="00FC4E0F">
        <w:rPr>
          <w:rFonts w:ascii="Arial" w:hAnsi="Arial" w:cs="Arial"/>
          <w:sz w:val="20"/>
          <w:szCs w:val="20"/>
        </w:rPr>
        <w:t xml:space="preserve"> przedstawia </w:t>
      </w:r>
      <w:r>
        <w:rPr>
          <w:rFonts w:ascii="Arial" w:hAnsi="Arial" w:cs="Arial"/>
          <w:sz w:val="20"/>
          <w:szCs w:val="20"/>
        </w:rPr>
        <w:t>tabela poniżej. Największy udział w całkowitej powierzchni gminy mają użytki rolne (48,17%), a wśród nich grunty orne (41,4%). Grunty leśne stanowią 42,69%, w tym najwięcej lasy (42,42%) całkowitej powierzchni gminy. Grunty zabudowane i zurbanizowane to 5,26% powierzchni, zaś grunty pod wodami 2,77%.</w:t>
      </w:r>
    </w:p>
    <w:p w14:paraId="07A85DC1" w14:textId="53742956" w:rsidR="006946A1" w:rsidRPr="007072F0" w:rsidRDefault="006946A1" w:rsidP="006946A1">
      <w:pPr>
        <w:pStyle w:val="Legenda"/>
        <w:spacing w:before="240" w:after="0"/>
        <w:rPr>
          <w:rFonts w:ascii="Arial" w:hAnsi="Arial" w:cs="Arial"/>
          <w:b/>
          <w:bCs/>
          <w:i w:val="0"/>
          <w:iCs w:val="0"/>
          <w:color w:val="auto"/>
          <w:sz w:val="20"/>
          <w:szCs w:val="20"/>
        </w:rPr>
      </w:pPr>
      <w:bookmarkStart w:id="131" w:name="_Toc109160851"/>
      <w:bookmarkStart w:id="132" w:name="_Toc180066955"/>
      <w:r w:rsidRPr="007072F0">
        <w:rPr>
          <w:rFonts w:ascii="Arial" w:hAnsi="Arial" w:cs="Arial"/>
          <w:i w:val="0"/>
          <w:iCs w:val="0"/>
          <w:color w:val="auto"/>
          <w:sz w:val="20"/>
          <w:szCs w:val="20"/>
        </w:rPr>
        <w:t xml:space="preserve">Tabela </w:t>
      </w:r>
      <w:r w:rsidRPr="007072F0">
        <w:rPr>
          <w:rFonts w:ascii="Arial" w:hAnsi="Arial" w:cs="Arial"/>
          <w:b/>
          <w:bCs/>
          <w:i w:val="0"/>
          <w:iCs w:val="0"/>
          <w:color w:val="auto"/>
          <w:sz w:val="20"/>
          <w:szCs w:val="20"/>
        </w:rPr>
        <w:fldChar w:fldCharType="begin"/>
      </w:r>
      <w:r w:rsidRPr="007072F0">
        <w:rPr>
          <w:rFonts w:ascii="Arial" w:hAnsi="Arial" w:cs="Arial"/>
          <w:i w:val="0"/>
          <w:iCs w:val="0"/>
          <w:color w:val="auto"/>
          <w:sz w:val="20"/>
          <w:szCs w:val="20"/>
        </w:rPr>
        <w:instrText xml:space="preserve"> SEQ Tabela \* ARABIC </w:instrText>
      </w:r>
      <w:r w:rsidRPr="007072F0">
        <w:rPr>
          <w:rFonts w:ascii="Arial" w:hAnsi="Arial" w:cs="Arial"/>
          <w:b/>
          <w:bCs/>
          <w:i w:val="0"/>
          <w:iCs w:val="0"/>
          <w:color w:val="auto"/>
          <w:sz w:val="20"/>
          <w:szCs w:val="20"/>
        </w:rPr>
        <w:fldChar w:fldCharType="separate"/>
      </w:r>
      <w:r w:rsidR="00E240B7">
        <w:rPr>
          <w:rFonts w:ascii="Arial" w:hAnsi="Arial" w:cs="Arial"/>
          <w:i w:val="0"/>
          <w:iCs w:val="0"/>
          <w:noProof/>
          <w:color w:val="auto"/>
          <w:sz w:val="20"/>
          <w:szCs w:val="20"/>
        </w:rPr>
        <w:t>22</w:t>
      </w:r>
      <w:r w:rsidRPr="007072F0">
        <w:rPr>
          <w:rFonts w:ascii="Arial" w:hAnsi="Arial" w:cs="Arial"/>
          <w:b/>
          <w:bCs/>
          <w:i w:val="0"/>
          <w:iCs w:val="0"/>
          <w:color w:val="auto"/>
          <w:sz w:val="20"/>
          <w:szCs w:val="20"/>
        </w:rPr>
        <w:fldChar w:fldCharType="end"/>
      </w:r>
      <w:r w:rsidRPr="007072F0">
        <w:rPr>
          <w:rFonts w:ascii="Arial" w:hAnsi="Arial" w:cs="Arial"/>
          <w:i w:val="0"/>
          <w:iCs w:val="0"/>
          <w:color w:val="auto"/>
          <w:sz w:val="20"/>
          <w:szCs w:val="20"/>
        </w:rPr>
        <w:t xml:space="preserve"> Zbiorcze zestawienie danych dotyczących gruntów, stan na 01.01.2020 r. (pow. geodezyjna)</w:t>
      </w:r>
      <w:bookmarkEnd w:id="131"/>
      <w:bookmarkEnd w:id="132"/>
    </w:p>
    <w:tbl>
      <w:tblPr>
        <w:tblW w:w="5000" w:type="pct"/>
        <w:tblCellMar>
          <w:left w:w="70" w:type="dxa"/>
          <w:right w:w="70" w:type="dxa"/>
        </w:tblCellMar>
        <w:tblLook w:val="04A0" w:firstRow="1" w:lastRow="0" w:firstColumn="1" w:lastColumn="0" w:noHBand="0" w:noVBand="1"/>
      </w:tblPr>
      <w:tblGrid>
        <w:gridCol w:w="4894"/>
        <w:gridCol w:w="1010"/>
        <w:gridCol w:w="866"/>
        <w:gridCol w:w="1010"/>
        <w:gridCol w:w="1432"/>
      </w:tblGrid>
      <w:tr w:rsidR="006946A1" w:rsidRPr="00AE3B16" w14:paraId="649BFEA4" w14:textId="77777777" w:rsidTr="006946A1">
        <w:trPr>
          <w:tblHeader/>
        </w:trPr>
        <w:tc>
          <w:tcPr>
            <w:tcW w:w="2657" w:type="pct"/>
            <w:tcBorders>
              <w:top w:val="single" w:sz="8" w:space="0" w:color="auto"/>
              <w:left w:val="single" w:sz="8" w:space="0" w:color="auto"/>
              <w:bottom w:val="single" w:sz="8" w:space="0" w:color="auto"/>
              <w:right w:val="single" w:sz="8" w:space="0" w:color="auto"/>
            </w:tcBorders>
            <w:shd w:val="clear" w:color="auto" w:fill="FEF2CD" w:themeFill="accent5" w:themeFillTint="33"/>
            <w:vAlign w:val="center"/>
            <w:hideMark/>
          </w:tcPr>
          <w:p w14:paraId="61215D7F"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Rodzaj gruntów</w:t>
            </w:r>
          </w:p>
        </w:tc>
        <w:tc>
          <w:tcPr>
            <w:tcW w:w="548" w:type="pct"/>
            <w:tcBorders>
              <w:top w:val="single" w:sz="8" w:space="0" w:color="auto"/>
              <w:left w:val="nil"/>
              <w:bottom w:val="single" w:sz="8" w:space="0" w:color="auto"/>
              <w:right w:val="single" w:sz="8" w:space="0" w:color="auto"/>
            </w:tcBorders>
            <w:shd w:val="clear" w:color="auto" w:fill="FEF2CD" w:themeFill="accent5" w:themeFillTint="33"/>
            <w:vAlign w:val="center"/>
            <w:hideMark/>
          </w:tcPr>
          <w:p w14:paraId="580CCDAB" w14:textId="77777777" w:rsidR="006946A1" w:rsidRPr="00AE3B16" w:rsidRDefault="006946A1" w:rsidP="00C178C9">
            <w:pPr>
              <w:spacing w:after="0" w:line="240" w:lineRule="auto"/>
              <w:jc w:val="center"/>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obszar miejski [ha]</w:t>
            </w:r>
          </w:p>
        </w:tc>
        <w:tc>
          <w:tcPr>
            <w:tcW w:w="470" w:type="pct"/>
            <w:tcBorders>
              <w:top w:val="single" w:sz="8" w:space="0" w:color="auto"/>
              <w:left w:val="nil"/>
              <w:bottom w:val="single" w:sz="8" w:space="0" w:color="auto"/>
              <w:right w:val="single" w:sz="8" w:space="0" w:color="auto"/>
            </w:tcBorders>
            <w:shd w:val="clear" w:color="auto" w:fill="FEF2CD" w:themeFill="accent5" w:themeFillTint="33"/>
            <w:vAlign w:val="center"/>
            <w:hideMark/>
          </w:tcPr>
          <w:p w14:paraId="7E3AEE9C" w14:textId="77777777" w:rsidR="006946A1" w:rsidRPr="00AE3B16" w:rsidRDefault="006946A1" w:rsidP="00C178C9">
            <w:pPr>
              <w:spacing w:after="0" w:line="240" w:lineRule="auto"/>
              <w:jc w:val="center"/>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obszar wiejski [ha]</w:t>
            </w:r>
          </w:p>
        </w:tc>
        <w:tc>
          <w:tcPr>
            <w:tcW w:w="548" w:type="pct"/>
            <w:tcBorders>
              <w:top w:val="single" w:sz="8" w:space="0" w:color="auto"/>
              <w:left w:val="nil"/>
              <w:bottom w:val="single" w:sz="8" w:space="0" w:color="auto"/>
              <w:right w:val="single" w:sz="8" w:space="0" w:color="auto"/>
            </w:tcBorders>
            <w:shd w:val="clear" w:color="auto" w:fill="FEF2CD" w:themeFill="accent5" w:themeFillTint="33"/>
            <w:vAlign w:val="center"/>
            <w:hideMark/>
          </w:tcPr>
          <w:p w14:paraId="35E0E08A" w14:textId="77777777" w:rsidR="006946A1" w:rsidRPr="00AE3B16" w:rsidRDefault="006946A1" w:rsidP="00C178C9">
            <w:pPr>
              <w:spacing w:after="0" w:line="240" w:lineRule="auto"/>
              <w:jc w:val="center"/>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gmina ogółem [ha]</w:t>
            </w:r>
          </w:p>
        </w:tc>
        <w:tc>
          <w:tcPr>
            <w:tcW w:w="777" w:type="pct"/>
            <w:tcBorders>
              <w:top w:val="single" w:sz="8" w:space="0" w:color="auto"/>
              <w:left w:val="nil"/>
              <w:bottom w:val="single" w:sz="8" w:space="0" w:color="auto"/>
              <w:right w:val="single" w:sz="8" w:space="0" w:color="auto"/>
            </w:tcBorders>
            <w:shd w:val="clear" w:color="auto" w:fill="FEF2CD" w:themeFill="accent5" w:themeFillTint="33"/>
            <w:vAlign w:val="center"/>
            <w:hideMark/>
          </w:tcPr>
          <w:p w14:paraId="0F12F05E" w14:textId="7F0F52E2" w:rsidR="006946A1" w:rsidRPr="00AE3B16" w:rsidRDefault="006946A1" w:rsidP="00C178C9">
            <w:pPr>
              <w:spacing w:after="0" w:line="240" w:lineRule="auto"/>
              <w:jc w:val="center"/>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udział % w powierzchni gminy ogółem</w:t>
            </w:r>
          </w:p>
        </w:tc>
      </w:tr>
      <w:tr w:rsidR="006946A1" w:rsidRPr="00AE3B16" w14:paraId="206EB339" w14:textId="77777777" w:rsidTr="00C178C9">
        <w:tc>
          <w:tcPr>
            <w:tcW w:w="2657" w:type="pct"/>
            <w:tcBorders>
              <w:top w:val="nil"/>
              <w:left w:val="single" w:sz="8" w:space="0" w:color="auto"/>
              <w:bottom w:val="single" w:sz="8" w:space="0" w:color="auto"/>
              <w:right w:val="single" w:sz="8" w:space="0" w:color="000000"/>
            </w:tcBorders>
            <w:shd w:val="clear" w:color="auto" w:fill="F1F9F3"/>
            <w:vAlign w:val="center"/>
            <w:hideMark/>
          </w:tcPr>
          <w:p w14:paraId="4F84D822"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Użytki rolne</w:t>
            </w:r>
          </w:p>
        </w:tc>
        <w:tc>
          <w:tcPr>
            <w:tcW w:w="548" w:type="pct"/>
            <w:tcBorders>
              <w:top w:val="nil"/>
              <w:left w:val="nil"/>
              <w:bottom w:val="single" w:sz="8" w:space="0" w:color="auto"/>
              <w:right w:val="single" w:sz="8" w:space="0" w:color="000000"/>
            </w:tcBorders>
            <w:shd w:val="clear" w:color="auto" w:fill="F1F9F3"/>
            <w:vAlign w:val="center"/>
            <w:hideMark/>
          </w:tcPr>
          <w:p w14:paraId="3664622D"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1348</w:t>
            </w:r>
          </w:p>
        </w:tc>
        <w:tc>
          <w:tcPr>
            <w:tcW w:w="470" w:type="pct"/>
            <w:tcBorders>
              <w:top w:val="nil"/>
              <w:left w:val="nil"/>
              <w:bottom w:val="single" w:sz="8" w:space="0" w:color="auto"/>
              <w:right w:val="single" w:sz="8" w:space="0" w:color="000000"/>
            </w:tcBorders>
            <w:shd w:val="clear" w:color="auto" w:fill="F1F9F3"/>
            <w:vAlign w:val="center"/>
            <w:hideMark/>
          </w:tcPr>
          <w:p w14:paraId="44171950"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7 719</w:t>
            </w:r>
          </w:p>
        </w:tc>
        <w:tc>
          <w:tcPr>
            <w:tcW w:w="548" w:type="pct"/>
            <w:tcBorders>
              <w:top w:val="nil"/>
              <w:left w:val="nil"/>
              <w:bottom w:val="single" w:sz="8" w:space="0" w:color="auto"/>
              <w:right w:val="single" w:sz="8" w:space="0" w:color="000000"/>
            </w:tcBorders>
            <w:shd w:val="clear" w:color="auto" w:fill="F1F9F3"/>
            <w:vAlign w:val="center"/>
            <w:hideMark/>
          </w:tcPr>
          <w:p w14:paraId="4532D80C"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9 067</w:t>
            </w:r>
          </w:p>
        </w:tc>
        <w:tc>
          <w:tcPr>
            <w:tcW w:w="777" w:type="pct"/>
            <w:tcBorders>
              <w:top w:val="nil"/>
              <w:left w:val="nil"/>
              <w:bottom w:val="single" w:sz="8" w:space="0" w:color="auto"/>
              <w:right w:val="single" w:sz="8" w:space="0" w:color="000000"/>
            </w:tcBorders>
            <w:shd w:val="clear" w:color="auto" w:fill="F1F9F3"/>
            <w:vAlign w:val="center"/>
            <w:hideMark/>
          </w:tcPr>
          <w:p w14:paraId="4A9710DC"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48,17%</w:t>
            </w:r>
          </w:p>
        </w:tc>
      </w:tr>
      <w:tr w:rsidR="006946A1" w:rsidRPr="00AE3B16" w14:paraId="2E412847"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51DE4961"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orne</w:t>
            </w:r>
          </w:p>
        </w:tc>
        <w:tc>
          <w:tcPr>
            <w:tcW w:w="548" w:type="pct"/>
            <w:tcBorders>
              <w:top w:val="nil"/>
              <w:left w:val="nil"/>
              <w:bottom w:val="single" w:sz="8" w:space="0" w:color="auto"/>
              <w:right w:val="single" w:sz="8" w:space="0" w:color="auto"/>
            </w:tcBorders>
            <w:shd w:val="clear" w:color="auto" w:fill="auto"/>
            <w:vAlign w:val="center"/>
            <w:hideMark/>
          </w:tcPr>
          <w:p w14:paraId="57B1E68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1141</w:t>
            </w:r>
          </w:p>
        </w:tc>
        <w:tc>
          <w:tcPr>
            <w:tcW w:w="470" w:type="pct"/>
            <w:tcBorders>
              <w:top w:val="nil"/>
              <w:left w:val="nil"/>
              <w:bottom w:val="single" w:sz="8" w:space="0" w:color="auto"/>
              <w:right w:val="single" w:sz="8" w:space="0" w:color="auto"/>
            </w:tcBorders>
            <w:shd w:val="clear" w:color="auto" w:fill="auto"/>
            <w:vAlign w:val="center"/>
            <w:hideMark/>
          </w:tcPr>
          <w:p w14:paraId="5EE4BBA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6 651</w:t>
            </w:r>
          </w:p>
        </w:tc>
        <w:tc>
          <w:tcPr>
            <w:tcW w:w="548" w:type="pct"/>
            <w:tcBorders>
              <w:top w:val="nil"/>
              <w:left w:val="nil"/>
              <w:bottom w:val="single" w:sz="8" w:space="0" w:color="auto"/>
              <w:right w:val="single" w:sz="8" w:space="0" w:color="000000"/>
            </w:tcBorders>
            <w:shd w:val="clear" w:color="auto" w:fill="auto"/>
            <w:vAlign w:val="center"/>
            <w:hideMark/>
          </w:tcPr>
          <w:p w14:paraId="07FFD8E0"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7 792</w:t>
            </w:r>
          </w:p>
        </w:tc>
        <w:tc>
          <w:tcPr>
            <w:tcW w:w="777" w:type="pct"/>
            <w:tcBorders>
              <w:top w:val="nil"/>
              <w:left w:val="nil"/>
              <w:bottom w:val="single" w:sz="8" w:space="0" w:color="auto"/>
              <w:right w:val="single" w:sz="8" w:space="0" w:color="000000"/>
            </w:tcBorders>
            <w:shd w:val="clear" w:color="auto" w:fill="auto"/>
            <w:vAlign w:val="center"/>
            <w:hideMark/>
          </w:tcPr>
          <w:p w14:paraId="7D2FCFB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41,40%</w:t>
            </w:r>
          </w:p>
        </w:tc>
      </w:tr>
      <w:tr w:rsidR="006946A1" w:rsidRPr="00AE3B16" w14:paraId="255CAFBA"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14B302A3"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sady</w:t>
            </w:r>
          </w:p>
        </w:tc>
        <w:tc>
          <w:tcPr>
            <w:tcW w:w="548" w:type="pct"/>
            <w:tcBorders>
              <w:top w:val="nil"/>
              <w:left w:val="nil"/>
              <w:bottom w:val="single" w:sz="8" w:space="0" w:color="auto"/>
              <w:right w:val="single" w:sz="8" w:space="0" w:color="auto"/>
            </w:tcBorders>
            <w:shd w:val="clear" w:color="auto" w:fill="auto"/>
            <w:vAlign w:val="center"/>
            <w:hideMark/>
          </w:tcPr>
          <w:p w14:paraId="3278EEB3"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16</w:t>
            </w:r>
          </w:p>
        </w:tc>
        <w:tc>
          <w:tcPr>
            <w:tcW w:w="470" w:type="pct"/>
            <w:tcBorders>
              <w:top w:val="nil"/>
              <w:left w:val="nil"/>
              <w:bottom w:val="single" w:sz="8" w:space="0" w:color="auto"/>
              <w:right w:val="single" w:sz="8" w:space="0" w:color="auto"/>
            </w:tcBorders>
            <w:shd w:val="clear" w:color="auto" w:fill="auto"/>
            <w:vAlign w:val="center"/>
            <w:hideMark/>
          </w:tcPr>
          <w:p w14:paraId="646A077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79</w:t>
            </w:r>
          </w:p>
        </w:tc>
        <w:tc>
          <w:tcPr>
            <w:tcW w:w="548" w:type="pct"/>
            <w:tcBorders>
              <w:top w:val="nil"/>
              <w:left w:val="nil"/>
              <w:bottom w:val="single" w:sz="8" w:space="0" w:color="auto"/>
              <w:right w:val="single" w:sz="8" w:space="0" w:color="000000"/>
            </w:tcBorders>
            <w:shd w:val="clear" w:color="auto" w:fill="auto"/>
            <w:vAlign w:val="center"/>
            <w:hideMark/>
          </w:tcPr>
          <w:p w14:paraId="52AC5FA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95</w:t>
            </w:r>
          </w:p>
        </w:tc>
        <w:tc>
          <w:tcPr>
            <w:tcW w:w="777" w:type="pct"/>
            <w:tcBorders>
              <w:top w:val="nil"/>
              <w:left w:val="nil"/>
              <w:bottom w:val="single" w:sz="8" w:space="0" w:color="auto"/>
              <w:right w:val="single" w:sz="8" w:space="0" w:color="000000"/>
            </w:tcBorders>
            <w:shd w:val="clear" w:color="auto" w:fill="auto"/>
            <w:vAlign w:val="center"/>
            <w:hideMark/>
          </w:tcPr>
          <w:p w14:paraId="39DE6F3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0,50%</w:t>
            </w:r>
          </w:p>
        </w:tc>
      </w:tr>
      <w:tr w:rsidR="006946A1" w:rsidRPr="00AE3B16" w14:paraId="0A70D514"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6FCE2EE3"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łąki trwałe</w:t>
            </w:r>
          </w:p>
        </w:tc>
        <w:tc>
          <w:tcPr>
            <w:tcW w:w="548" w:type="pct"/>
            <w:tcBorders>
              <w:top w:val="nil"/>
              <w:left w:val="nil"/>
              <w:bottom w:val="single" w:sz="8" w:space="0" w:color="auto"/>
              <w:right w:val="single" w:sz="8" w:space="0" w:color="auto"/>
            </w:tcBorders>
            <w:shd w:val="clear" w:color="auto" w:fill="auto"/>
            <w:vAlign w:val="center"/>
            <w:hideMark/>
          </w:tcPr>
          <w:p w14:paraId="53E99CC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49</w:t>
            </w:r>
          </w:p>
        </w:tc>
        <w:tc>
          <w:tcPr>
            <w:tcW w:w="470" w:type="pct"/>
            <w:tcBorders>
              <w:top w:val="nil"/>
              <w:left w:val="nil"/>
              <w:bottom w:val="single" w:sz="8" w:space="0" w:color="auto"/>
              <w:right w:val="single" w:sz="8" w:space="0" w:color="auto"/>
            </w:tcBorders>
            <w:shd w:val="clear" w:color="auto" w:fill="auto"/>
            <w:vAlign w:val="center"/>
            <w:hideMark/>
          </w:tcPr>
          <w:p w14:paraId="4430176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379</w:t>
            </w:r>
          </w:p>
        </w:tc>
        <w:tc>
          <w:tcPr>
            <w:tcW w:w="548" w:type="pct"/>
            <w:tcBorders>
              <w:top w:val="nil"/>
              <w:left w:val="nil"/>
              <w:bottom w:val="single" w:sz="8" w:space="0" w:color="auto"/>
              <w:right w:val="single" w:sz="8" w:space="0" w:color="000000"/>
            </w:tcBorders>
            <w:shd w:val="clear" w:color="auto" w:fill="auto"/>
            <w:vAlign w:val="center"/>
            <w:hideMark/>
          </w:tcPr>
          <w:p w14:paraId="03FE51C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428</w:t>
            </w:r>
          </w:p>
        </w:tc>
        <w:tc>
          <w:tcPr>
            <w:tcW w:w="777" w:type="pct"/>
            <w:tcBorders>
              <w:top w:val="nil"/>
              <w:left w:val="nil"/>
              <w:bottom w:val="single" w:sz="8" w:space="0" w:color="auto"/>
              <w:right w:val="single" w:sz="8" w:space="0" w:color="000000"/>
            </w:tcBorders>
            <w:shd w:val="clear" w:color="auto" w:fill="auto"/>
            <w:vAlign w:val="center"/>
            <w:hideMark/>
          </w:tcPr>
          <w:p w14:paraId="4E937809"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2,27%</w:t>
            </w:r>
          </w:p>
        </w:tc>
      </w:tr>
      <w:tr w:rsidR="006946A1" w:rsidRPr="00AE3B16" w14:paraId="1D317286"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5AB11A5"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pastwiska trwałe</w:t>
            </w:r>
          </w:p>
        </w:tc>
        <w:tc>
          <w:tcPr>
            <w:tcW w:w="548" w:type="pct"/>
            <w:tcBorders>
              <w:top w:val="nil"/>
              <w:left w:val="nil"/>
              <w:bottom w:val="single" w:sz="8" w:space="0" w:color="auto"/>
              <w:right w:val="single" w:sz="8" w:space="0" w:color="auto"/>
            </w:tcBorders>
            <w:shd w:val="clear" w:color="auto" w:fill="auto"/>
            <w:vAlign w:val="center"/>
            <w:hideMark/>
          </w:tcPr>
          <w:p w14:paraId="2ED0B55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87</w:t>
            </w:r>
          </w:p>
        </w:tc>
        <w:tc>
          <w:tcPr>
            <w:tcW w:w="470" w:type="pct"/>
            <w:tcBorders>
              <w:top w:val="nil"/>
              <w:left w:val="nil"/>
              <w:bottom w:val="single" w:sz="8" w:space="0" w:color="auto"/>
              <w:right w:val="single" w:sz="8" w:space="0" w:color="auto"/>
            </w:tcBorders>
            <w:shd w:val="clear" w:color="auto" w:fill="auto"/>
            <w:vAlign w:val="center"/>
            <w:hideMark/>
          </w:tcPr>
          <w:p w14:paraId="17C8BE1E"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265</w:t>
            </w:r>
          </w:p>
        </w:tc>
        <w:tc>
          <w:tcPr>
            <w:tcW w:w="548" w:type="pct"/>
            <w:tcBorders>
              <w:top w:val="nil"/>
              <w:left w:val="nil"/>
              <w:bottom w:val="single" w:sz="8" w:space="0" w:color="auto"/>
              <w:right w:val="single" w:sz="8" w:space="0" w:color="000000"/>
            </w:tcBorders>
            <w:shd w:val="clear" w:color="auto" w:fill="auto"/>
            <w:vAlign w:val="center"/>
            <w:hideMark/>
          </w:tcPr>
          <w:p w14:paraId="0B3248A3"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352</w:t>
            </w:r>
          </w:p>
        </w:tc>
        <w:tc>
          <w:tcPr>
            <w:tcW w:w="777" w:type="pct"/>
            <w:tcBorders>
              <w:top w:val="nil"/>
              <w:left w:val="nil"/>
              <w:bottom w:val="single" w:sz="8" w:space="0" w:color="auto"/>
              <w:right w:val="single" w:sz="8" w:space="0" w:color="000000"/>
            </w:tcBorders>
            <w:shd w:val="clear" w:color="auto" w:fill="auto"/>
            <w:vAlign w:val="center"/>
            <w:hideMark/>
          </w:tcPr>
          <w:p w14:paraId="2319507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1,87%</w:t>
            </w:r>
          </w:p>
        </w:tc>
      </w:tr>
      <w:tr w:rsidR="006946A1" w:rsidRPr="00AE3B16" w14:paraId="385002EE"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0D03517B"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rolne zabudowane</w:t>
            </w:r>
          </w:p>
        </w:tc>
        <w:tc>
          <w:tcPr>
            <w:tcW w:w="548" w:type="pct"/>
            <w:tcBorders>
              <w:top w:val="nil"/>
              <w:left w:val="nil"/>
              <w:bottom w:val="single" w:sz="8" w:space="0" w:color="auto"/>
              <w:right w:val="single" w:sz="8" w:space="0" w:color="auto"/>
            </w:tcBorders>
            <w:shd w:val="clear" w:color="auto" w:fill="auto"/>
            <w:vAlign w:val="center"/>
            <w:hideMark/>
          </w:tcPr>
          <w:p w14:paraId="5359842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50</w:t>
            </w:r>
          </w:p>
        </w:tc>
        <w:tc>
          <w:tcPr>
            <w:tcW w:w="470" w:type="pct"/>
            <w:tcBorders>
              <w:top w:val="nil"/>
              <w:left w:val="nil"/>
              <w:bottom w:val="single" w:sz="8" w:space="0" w:color="auto"/>
              <w:right w:val="single" w:sz="8" w:space="0" w:color="auto"/>
            </w:tcBorders>
            <w:shd w:val="clear" w:color="auto" w:fill="auto"/>
            <w:vAlign w:val="center"/>
            <w:hideMark/>
          </w:tcPr>
          <w:p w14:paraId="2C2F5C9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281</w:t>
            </w:r>
          </w:p>
        </w:tc>
        <w:tc>
          <w:tcPr>
            <w:tcW w:w="548" w:type="pct"/>
            <w:tcBorders>
              <w:top w:val="nil"/>
              <w:left w:val="nil"/>
              <w:bottom w:val="single" w:sz="8" w:space="0" w:color="auto"/>
              <w:right w:val="single" w:sz="8" w:space="0" w:color="000000"/>
            </w:tcBorders>
            <w:shd w:val="clear" w:color="auto" w:fill="auto"/>
            <w:vAlign w:val="center"/>
            <w:hideMark/>
          </w:tcPr>
          <w:p w14:paraId="2FFF6B2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331</w:t>
            </w:r>
          </w:p>
        </w:tc>
        <w:tc>
          <w:tcPr>
            <w:tcW w:w="777" w:type="pct"/>
            <w:tcBorders>
              <w:top w:val="nil"/>
              <w:left w:val="nil"/>
              <w:bottom w:val="single" w:sz="8" w:space="0" w:color="auto"/>
              <w:right w:val="single" w:sz="8" w:space="0" w:color="000000"/>
            </w:tcBorders>
            <w:shd w:val="clear" w:color="auto" w:fill="auto"/>
            <w:vAlign w:val="center"/>
            <w:hideMark/>
          </w:tcPr>
          <w:p w14:paraId="74BE019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1,76%</w:t>
            </w:r>
          </w:p>
        </w:tc>
      </w:tr>
      <w:tr w:rsidR="006946A1" w:rsidRPr="00AE3B16" w14:paraId="50FDDC0C"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708D2EB6"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pod stawami</w:t>
            </w:r>
          </w:p>
        </w:tc>
        <w:tc>
          <w:tcPr>
            <w:tcW w:w="548" w:type="pct"/>
            <w:tcBorders>
              <w:top w:val="nil"/>
              <w:left w:val="nil"/>
              <w:bottom w:val="single" w:sz="8" w:space="0" w:color="auto"/>
              <w:right w:val="single" w:sz="8" w:space="0" w:color="auto"/>
            </w:tcBorders>
            <w:shd w:val="clear" w:color="auto" w:fill="auto"/>
            <w:vAlign w:val="center"/>
            <w:hideMark/>
          </w:tcPr>
          <w:p w14:paraId="7345FC8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470" w:type="pct"/>
            <w:tcBorders>
              <w:top w:val="nil"/>
              <w:left w:val="nil"/>
              <w:bottom w:val="single" w:sz="8" w:space="0" w:color="auto"/>
              <w:right w:val="single" w:sz="8" w:space="0" w:color="auto"/>
            </w:tcBorders>
            <w:shd w:val="clear" w:color="auto" w:fill="auto"/>
            <w:vAlign w:val="center"/>
            <w:hideMark/>
          </w:tcPr>
          <w:p w14:paraId="5EF64739"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w:t>
            </w:r>
          </w:p>
        </w:tc>
        <w:tc>
          <w:tcPr>
            <w:tcW w:w="548" w:type="pct"/>
            <w:tcBorders>
              <w:top w:val="nil"/>
              <w:left w:val="nil"/>
              <w:bottom w:val="single" w:sz="8" w:space="0" w:color="auto"/>
              <w:right w:val="single" w:sz="8" w:space="0" w:color="000000"/>
            </w:tcBorders>
            <w:shd w:val="clear" w:color="auto" w:fill="auto"/>
            <w:vAlign w:val="center"/>
            <w:hideMark/>
          </w:tcPr>
          <w:p w14:paraId="291730BF"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w:t>
            </w:r>
          </w:p>
        </w:tc>
        <w:tc>
          <w:tcPr>
            <w:tcW w:w="777" w:type="pct"/>
            <w:tcBorders>
              <w:top w:val="nil"/>
              <w:left w:val="nil"/>
              <w:bottom w:val="single" w:sz="8" w:space="0" w:color="auto"/>
              <w:right w:val="single" w:sz="8" w:space="0" w:color="000000"/>
            </w:tcBorders>
            <w:shd w:val="clear" w:color="auto" w:fill="auto"/>
            <w:vAlign w:val="center"/>
            <w:hideMark/>
          </w:tcPr>
          <w:p w14:paraId="79B5DD7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0,02%</w:t>
            </w:r>
          </w:p>
        </w:tc>
      </w:tr>
      <w:tr w:rsidR="006946A1" w:rsidRPr="00AE3B16" w14:paraId="1F9E6B38"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35EF8CA8"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pod rowami</w:t>
            </w:r>
          </w:p>
        </w:tc>
        <w:tc>
          <w:tcPr>
            <w:tcW w:w="548" w:type="pct"/>
            <w:tcBorders>
              <w:top w:val="nil"/>
              <w:left w:val="nil"/>
              <w:bottom w:val="single" w:sz="8" w:space="0" w:color="auto"/>
              <w:right w:val="single" w:sz="8" w:space="0" w:color="auto"/>
            </w:tcBorders>
            <w:shd w:val="clear" w:color="auto" w:fill="auto"/>
            <w:vAlign w:val="center"/>
            <w:hideMark/>
          </w:tcPr>
          <w:p w14:paraId="41F3C9C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w:t>
            </w:r>
          </w:p>
        </w:tc>
        <w:tc>
          <w:tcPr>
            <w:tcW w:w="470" w:type="pct"/>
            <w:tcBorders>
              <w:top w:val="nil"/>
              <w:left w:val="nil"/>
              <w:bottom w:val="single" w:sz="8" w:space="0" w:color="auto"/>
              <w:right w:val="single" w:sz="8" w:space="0" w:color="auto"/>
            </w:tcBorders>
            <w:shd w:val="clear" w:color="auto" w:fill="auto"/>
            <w:vAlign w:val="center"/>
            <w:hideMark/>
          </w:tcPr>
          <w:p w14:paraId="4090620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30</w:t>
            </w:r>
          </w:p>
        </w:tc>
        <w:tc>
          <w:tcPr>
            <w:tcW w:w="548" w:type="pct"/>
            <w:tcBorders>
              <w:top w:val="nil"/>
              <w:left w:val="nil"/>
              <w:bottom w:val="single" w:sz="8" w:space="0" w:color="auto"/>
              <w:right w:val="single" w:sz="8" w:space="0" w:color="000000"/>
            </w:tcBorders>
            <w:shd w:val="clear" w:color="auto" w:fill="auto"/>
            <w:vAlign w:val="center"/>
            <w:hideMark/>
          </w:tcPr>
          <w:p w14:paraId="7E0CBF9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35</w:t>
            </w:r>
          </w:p>
        </w:tc>
        <w:tc>
          <w:tcPr>
            <w:tcW w:w="777" w:type="pct"/>
            <w:tcBorders>
              <w:top w:val="nil"/>
              <w:left w:val="nil"/>
              <w:bottom w:val="single" w:sz="8" w:space="0" w:color="auto"/>
              <w:right w:val="single" w:sz="8" w:space="0" w:color="000000"/>
            </w:tcBorders>
            <w:shd w:val="clear" w:color="auto" w:fill="auto"/>
            <w:vAlign w:val="center"/>
            <w:hideMark/>
          </w:tcPr>
          <w:p w14:paraId="4A1EEE0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0,19%</w:t>
            </w:r>
          </w:p>
        </w:tc>
      </w:tr>
      <w:tr w:rsidR="006946A1" w:rsidRPr="00AE3B16" w14:paraId="36532C45"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1B8413AB"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zadrzewione i zakrzewione na użytkach rolnych</w:t>
            </w:r>
          </w:p>
        </w:tc>
        <w:tc>
          <w:tcPr>
            <w:tcW w:w="548" w:type="pct"/>
            <w:tcBorders>
              <w:top w:val="nil"/>
              <w:left w:val="nil"/>
              <w:bottom w:val="single" w:sz="8" w:space="0" w:color="auto"/>
              <w:right w:val="single" w:sz="8" w:space="0" w:color="auto"/>
            </w:tcBorders>
            <w:shd w:val="clear" w:color="auto" w:fill="auto"/>
            <w:vAlign w:val="center"/>
            <w:hideMark/>
          </w:tcPr>
          <w:p w14:paraId="34F3562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470" w:type="pct"/>
            <w:tcBorders>
              <w:top w:val="nil"/>
              <w:left w:val="nil"/>
              <w:bottom w:val="single" w:sz="8" w:space="0" w:color="auto"/>
              <w:right w:val="single" w:sz="8" w:space="0" w:color="auto"/>
            </w:tcBorders>
            <w:shd w:val="clear" w:color="auto" w:fill="auto"/>
            <w:vAlign w:val="center"/>
            <w:hideMark/>
          </w:tcPr>
          <w:p w14:paraId="763DA1A9"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31</w:t>
            </w:r>
          </w:p>
        </w:tc>
        <w:tc>
          <w:tcPr>
            <w:tcW w:w="548" w:type="pct"/>
            <w:tcBorders>
              <w:top w:val="nil"/>
              <w:left w:val="nil"/>
              <w:bottom w:val="single" w:sz="8" w:space="0" w:color="auto"/>
              <w:right w:val="single" w:sz="8" w:space="0" w:color="000000"/>
            </w:tcBorders>
            <w:shd w:val="clear" w:color="auto" w:fill="auto"/>
            <w:vAlign w:val="center"/>
            <w:hideMark/>
          </w:tcPr>
          <w:p w14:paraId="356FBBC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31</w:t>
            </w:r>
          </w:p>
        </w:tc>
        <w:tc>
          <w:tcPr>
            <w:tcW w:w="777" w:type="pct"/>
            <w:tcBorders>
              <w:top w:val="nil"/>
              <w:left w:val="nil"/>
              <w:bottom w:val="single" w:sz="8" w:space="0" w:color="auto"/>
              <w:right w:val="single" w:sz="8" w:space="0" w:color="000000"/>
            </w:tcBorders>
            <w:shd w:val="clear" w:color="auto" w:fill="auto"/>
            <w:vAlign w:val="center"/>
            <w:hideMark/>
          </w:tcPr>
          <w:p w14:paraId="1A833349"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0,16%</w:t>
            </w:r>
          </w:p>
        </w:tc>
      </w:tr>
      <w:tr w:rsidR="006946A1" w:rsidRPr="00AE3B16" w14:paraId="43BD2DC6" w14:textId="77777777" w:rsidTr="00C178C9">
        <w:tc>
          <w:tcPr>
            <w:tcW w:w="2657" w:type="pct"/>
            <w:tcBorders>
              <w:top w:val="nil"/>
              <w:left w:val="single" w:sz="8" w:space="0" w:color="auto"/>
              <w:bottom w:val="single" w:sz="8" w:space="0" w:color="auto"/>
              <w:right w:val="single" w:sz="8" w:space="0" w:color="auto"/>
            </w:tcBorders>
            <w:shd w:val="clear" w:color="auto" w:fill="F1F9F3"/>
            <w:vAlign w:val="center"/>
            <w:hideMark/>
          </w:tcPr>
          <w:p w14:paraId="2FD6281D"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Nieużytki</w:t>
            </w:r>
          </w:p>
        </w:tc>
        <w:tc>
          <w:tcPr>
            <w:tcW w:w="548" w:type="pct"/>
            <w:tcBorders>
              <w:top w:val="nil"/>
              <w:left w:val="nil"/>
              <w:bottom w:val="single" w:sz="8" w:space="0" w:color="auto"/>
              <w:right w:val="single" w:sz="8" w:space="0" w:color="auto"/>
            </w:tcBorders>
            <w:shd w:val="clear" w:color="auto" w:fill="F1F9F3"/>
            <w:vAlign w:val="center"/>
            <w:hideMark/>
          </w:tcPr>
          <w:p w14:paraId="45CD9A3B"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28</w:t>
            </w:r>
          </w:p>
        </w:tc>
        <w:tc>
          <w:tcPr>
            <w:tcW w:w="470" w:type="pct"/>
            <w:tcBorders>
              <w:top w:val="nil"/>
              <w:left w:val="nil"/>
              <w:bottom w:val="single" w:sz="8" w:space="0" w:color="auto"/>
              <w:right w:val="single" w:sz="8" w:space="0" w:color="auto"/>
            </w:tcBorders>
            <w:shd w:val="clear" w:color="auto" w:fill="F1F9F3"/>
            <w:vAlign w:val="center"/>
            <w:hideMark/>
          </w:tcPr>
          <w:p w14:paraId="7BA29E06"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98</w:t>
            </w:r>
          </w:p>
        </w:tc>
        <w:tc>
          <w:tcPr>
            <w:tcW w:w="548" w:type="pct"/>
            <w:tcBorders>
              <w:top w:val="nil"/>
              <w:left w:val="nil"/>
              <w:bottom w:val="single" w:sz="8" w:space="0" w:color="auto"/>
              <w:right w:val="single" w:sz="8" w:space="0" w:color="000000"/>
            </w:tcBorders>
            <w:shd w:val="clear" w:color="auto" w:fill="F1F9F3"/>
            <w:vAlign w:val="center"/>
            <w:hideMark/>
          </w:tcPr>
          <w:p w14:paraId="28954F28"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126</w:t>
            </w:r>
          </w:p>
        </w:tc>
        <w:tc>
          <w:tcPr>
            <w:tcW w:w="777" w:type="pct"/>
            <w:tcBorders>
              <w:top w:val="nil"/>
              <w:left w:val="nil"/>
              <w:bottom w:val="single" w:sz="8" w:space="0" w:color="auto"/>
              <w:right w:val="single" w:sz="8" w:space="0" w:color="000000"/>
            </w:tcBorders>
            <w:shd w:val="clear" w:color="auto" w:fill="F1F9F3"/>
            <w:vAlign w:val="center"/>
            <w:hideMark/>
          </w:tcPr>
          <w:p w14:paraId="030A787E"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0,67%</w:t>
            </w:r>
          </w:p>
        </w:tc>
      </w:tr>
      <w:tr w:rsidR="006946A1" w:rsidRPr="00AE3B16" w14:paraId="50C3FADC" w14:textId="77777777" w:rsidTr="00C178C9">
        <w:tc>
          <w:tcPr>
            <w:tcW w:w="2657" w:type="pct"/>
            <w:tcBorders>
              <w:top w:val="nil"/>
              <w:left w:val="single" w:sz="8" w:space="0" w:color="auto"/>
              <w:bottom w:val="single" w:sz="8" w:space="0" w:color="auto"/>
              <w:right w:val="single" w:sz="8" w:space="0" w:color="000000"/>
            </w:tcBorders>
            <w:shd w:val="clear" w:color="auto" w:fill="F1F9F3"/>
            <w:vAlign w:val="center"/>
            <w:hideMark/>
          </w:tcPr>
          <w:p w14:paraId="4B91E105"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 xml:space="preserve">Grunty leśne </w:t>
            </w:r>
          </w:p>
        </w:tc>
        <w:tc>
          <w:tcPr>
            <w:tcW w:w="548" w:type="pct"/>
            <w:tcBorders>
              <w:top w:val="nil"/>
              <w:left w:val="nil"/>
              <w:bottom w:val="single" w:sz="8" w:space="0" w:color="auto"/>
              <w:right w:val="single" w:sz="8" w:space="0" w:color="000000"/>
            </w:tcBorders>
            <w:shd w:val="clear" w:color="auto" w:fill="F1F9F3"/>
            <w:vAlign w:val="center"/>
            <w:hideMark/>
          </w:tcPr>
          <w:p w14:paraId="3672505D"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616</w:t>
            </w:r>
          </w:p>
        </w:tc>
        <w:tc>
          <w:tcPr>
            <w:tcW w:w="470" w:type="pct"/>
            <w:tcBorders>
              <w:top w:val="nil"/>
              <w:left w:val="nil"/>
              <w:bottom w:val="single" w:sz="8" w:space="0" w:color="auto"/>
              <w:right w:val="single" w:sz="8" w:space="0" w:color="000000"/>
            </w:tcBorders>
            <w:shd w:val="clear" w:color="auto" w:fill="F1F9F3"/>
            <w:vAlign w:val="center"/>
            <w:hideMark/>
          </w:tcPr>
          <w:p w14:paraId="5A81C791"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7 420</w:t>
            </w:r>
          </w:p>
        </w:tc>
        <w:tc>
          <w:tcPr>
            <w:tcW w:w="548" w:type="pct"/>
            <w:tcBorders>
              <w:top w:val="nil"/>
              <w:left w:val="nil"/>
              <w:bottom w:val="single" w:sz="8" w:space="0" w:color="auto"/>
              <w:right w:val="single" w:sz="8" w:space="0" w:color="000000"/>
            </w:tcBorders>
            <w:shd w:val="clear" w:color="auto" w:fill="F1F9F3"/>
            <w:vAlign w:val="center"/>
            <w:hideMark/>
          </w:tcPr>
          <w:p w14:paraId="3FD1DFF7"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8 036</w:t>
            </w:r>
          </w:p>
        </w:tc>
        <w:tc>
          <w:tcPr>
            <w:tcW w:w="777" w:type="pct"/>
            <w:tcBorders>
              <w:top w:val="nil"/>
              <w:left w:val="nil"/>
              <w:bottom w:val="single" w:sz="8" w:space="0" w:color="auto"/>
              <w:right w:val="single" w:sz="8" w:space="0" w:color="000000"/>
            </w:tcBorders>
            <w:shd w:val="clear" w:color="auto" w:fill="F1F9F3"/>
            <w:vAlign w:val="center"/>
            <w:hideMark/>
          </w:tcPr>
          <w:p w14:paraId="7189DBD9"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42,69%</w:t>
            </w:r>
          </w:p>
        </w:tc>
      </w:tr>
      <w:tr w:rsidR="006946A1" w:rsidRPr="00AE3B16" w14:paraId="31175C22"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097B9A79"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Lasy</w:t>
            </w:r>
          </w:p>
        </w:tc>
        <w:tc>
          <w:tcPr>
            <w:tcW w:w="548" w:type="pct"/>
            <w:tcBorders>
              <w:top w:val="nil"/>
              <w:left w:val="nil"/>
              <w:bottom w:val="single" w:sz="8" w:space="0" w:color="auto"/>
              <w:right w:val="single" w:sz="8" w:space="0" w:color="auto"/>
            </w:tcBorders>
            <w:shd w:val="clear" w:color="auto" w:fill="auto"/>
            <w:vAlign w:val="center"/>
            <w:hideMark/>
          </w:tcPr>
          <w:p w14:paraId="65E1D18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564</w:t>
            </w:r>
          </w:p>
        </w:tc>
        <w:tc>
          <w:tcPr>
            <w:tcW w:w="470" w:type="pct"/>
            <w:tcBorders>
              <w:top w:val="nil"/>
              <w:left w:val="nil"/>
              <w:bottom w:val="single" w:sz="8" w:space="0" w:color="auto"/>
              <w:right w:val="single" w:sz="8" w:space="0" w:color="auto"/>
            </w:tcBorders>
            <w:shd w:val="clear" w:color="auto" w:fill="auto"/>
            <w:vAlign w:val="center"/>
            <w:hideMark/>
          </w:tcPr>
          <w:p w14:paraId="2330CD8A"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7 420</w:t>
            </w:r>
          </w:p>
        </w:tc>
        <w:tc>
          <w:tcPr>
            <w:tcW w:w="548" w:type="pct"/>
            <w:tcBorders>
              <w:top w:val="nil"/>
              <w:left w:val="nil"/>
              <w:bottom w:val="single" w:sz="8" w:space="0" w:color="auto"/>
              <w:right w:val="single" w:sz="8" w:space="0" w:color="000000"/>
            </w:tcBorders>
            <w:shd w:val="clear" w:color="auto" w:fill="auto"/>
            <w:vAlign w:val="center"/>
            <w:hideMark/>
          </w:tcPr>
          <w:p w14:paraId="2249ED4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7 984</w:t>
            </w:r>
          </w:p>
        </w:tc>
        <w:tc>
          <w:tcPr>
            <w:tcW w:w="777" w:type="pct"/>
            <w:tcBorders>
              <w:top w:val="nil"/>
              <w:left w:val="nil"/>
              <w:bottom w:val="single" w:sz="8" w:space="0" w:color="auto"/>
              <w:right w:val="single" w:sz="8" w:space="0" w:color="000000"/>
            </w:tcBorders>
            <w:shd w:val="clear" w:color="auto" w:fill="auto"/>
            <w:vAlign w:val="center"/>
            <w:hideMark/>
          </w:tcPr>
          <w:p w14:paraId="0920242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42,42%</w:t>
            </w:r>
          </w:p>
        </w:tc>
      </w:tr>
      <w:tr w:rsidR="006946A1" w:rsidRPr="00AE3B16" w14:paraId="658E23EF"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68366322"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zadrzewione i zakrzewione</w:t>
            </w:r>
          </w:p>
        </w:tc>
        <w:tc>
          <w:tcPr>
            <w:tcW w:w="548" w:type="pct"/>
            <w:tcBorders>
              <w:top w:val="nil"/>
              <w:left w:val="nil"/>
              <w:bottom w:val="single" w:sz="8" w:space="0" w:color="auto"/>
              <w:right w:val="single" w:sz="8" w:space="0" w:color="auto"/>
            </w:tcBorders>
            <w:shd w:val="clear" w:color="auto" w:fill="auto"/>
            <w:vAlign w:val="center"/>
            <w:hideMark/>
          </w:tcPr>
          <w:p w14:paraId="098606F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52</w:t>
            </w:r>
          </w:p>
        </w:tc>
        <w:tc>
          <w:tcPr>
            <w:tcW w:w="470" w:type="pct"/>
            <w:tcBorders>
              <w:top w:val="nil"/>
              <w:left w:val="nil"/>
              <w:bottom w:val="single" w:sz="8" w:space="0" w:color="auto"/>
              <w:right w:val="single" w:sz="8" w:space="0" w:color="auto"/>
            </w:tcBorders>
            <w:shd w:val="clear" w:color="auto" w:fill="auto"/>
            <w:vAlign w:val="center"/>
            <w:hideMark/>
          </w:tcPr>
          <w:p w14:paraId="75C4FB2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20E307F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52</w:t>
            </w:r>
          </w:p>
        </w:tc>
        <w:tc>
          <w:tcPr>
            <w:tcW w:w="777" w:type="pct"/>
            <w:tcBorders>
              <w:top w:val="nil"/>
              <w:left w:val="nil"/>
              <w:bottom w:val="single" w:sz="8" w:space="0" w:color="auto"/>
              <w:right w:val="single" w:sz="8" w:space="0" w:color="000000"/>
            </w:tcBorders>
            <w:shd w:val="clear" w:color="auto" w:fill="auto"/>
            <w:vAlign w:val="center"/>
            <w:hideMark/>
          </w:tcPr>
          <w:p w14:paraId="40B4723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0,28%</w:t>
            </w:r>
          </w:p>
        </w:tc>
      </w:tr>
      <w:tr w:rsidR="006946A1" w:rsidRPr="00AE3B16" w14:paraId="2C083E1C" w14:textId="77777777" w:rsidTr="00C178C9">
        <w:tc>
          <w:tcPr>
            <w:tcW w:w="2657" w:type="pct"/>
            <w:tcBorders>
              <w:top w:val="nil"/>
              <w:left w:val="single" w:sz="8" w:space="0" w:color="auto"/>
              <w:bottom w:val="single" w:sz="8" w:space="0" w:color="auto"/>
              <w:right w:val="single" w:sz="8" w:space="0" w:color="auto"/>
            </w:tcBorders>
            <w:shd w:val="clear" w:color="auto" w:fill="F1F9F3"/>
            <w:vAlign w:val="center"/>
            <w:hideMark/>
          </w:tcPr>
          <w:p w14:paraId="19056902"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Grunty zabudowane i zurbanizowane</w:t>
            </w:r>
          </w:p>
        </w:tc>
        <w:tc>
          <w:tcPr>
            <w:tcW w:w="548" w:type="pct"/>
            <w:tcBorders>
              <w:top w:val="nil"/>
              <w:left w:val="nil"/>
              <w:bottom w:val="single" w:sz="8" w:space="0" w:color="auto"/>
              <w:right w:val="single" w:sz="8" w:space="0" w:color="auto"/>
            </w:tcBorders>
            <w:shd w:val="clear" w:color="auto" w:fill="F1F9F3"/>
            <w:vAlign w:val="center"/>
            <w:hideMark/>
          </w:tcPr>
          <w:p w14:paraId="7F9A3BC1"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340</w:t>
            </w:r>
          </w:p>
        </w:tc>
        <w:tc>
          <w:tcPr>
            <w:tcW w:w="470" w:type="pct"/>
            <w:tcBorders>
              <w:top w:val="nil"/>
              <w:left w:val="nil"/>
              <w:bottom w:val="single" w:sz="8" w:space="0" w:color="auto"/>
              <w:right w:val="single" w:sz="8" w:space="0" w:color="auto"/>
            </w:tcBorders>
            <w:shd w:val="clear" w:color="auto" w:fill="F1F9F3"/>
            <w:vAlign w:val="center"/>
            <w:hideMark/>
          </w:tcPr>
          <w:p w14:paraId="5AF346A2"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651</w:t>
            </w:r>
          </w:p>
        </w:tc>
        <w:tc>
          <w:tcPr>
            <w:tcW w:w="548" w:type="pct"/>
            <w:tcBorders>
              <w:top w:val="nil"/>
              <w:left w:val="nil"/>
              <w:bottom w:val="single" w:sz="8" w:space="0" w:color="auto"/>
              <w:right w:val="single" w:sz="8" w:space="0" w:color="000000"/>
            </w:tcBorders>
            <w:shd w:val="clear" w:color="auto" w:fill="F1F9F3"/>
            <w:vAlign w:val="center"/>
            <w:hideMark/>
          </w:tcPr>
          <w:p w14:paraId="41E9A7DE"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991</w:t>
            </w:r>
          </w:p>
        </w:tc>
        <w:tc>
          <w:tcPr>
            <w:tcW w:w="777" w:type="pct"/>
            <w:tcBorders>
              <w:top w:val="nil"/>
              <w:left w:val="nil"/>
              <w:bottom w:val="single" w:sz="8" w:space="0" w:color="auto"/>
              <w:right w:val="single" w:sz="8" w:space="0" w:color="000000"/>
            </w:tcBorders>
            <w:shd w:val="clear" w:color="auto" w:fill="F1F9F3"/>
            <w:vAlign w:val="center"/>
            <w:hideMark/>
          </w:tcPr>
          <w:p w14:paraId="3BD9C285"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5,26%</w:t>
            </w:r>
          </w:p>
        </w:tc>
      </w:tr>
      <w:tr w:rsidR="006946A1" w:rsidRPr="00AE3B16" w14:paraId="76C975CF"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53439130"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tereny mieszkaniowe</w:t>
            </w:r>
          </w:p>
        </w:tc>
        <w:tc>
          <w:tcPr>
            <w:tcW w:w="548" w:type="pct"/>
            <w:tcBorders>
              <w:top w:val="nil"/>
              <w:left w:val="nil"/>
              <w:bottom w:val="single" w:sz="8" w:space="0" w:color="auto"/>
              <w:right w:val="single" w:sz="8" w:space="0" w:color="auto"/>
            </w:tcBorders>
            <w:shd w:val="clear" w:color="auto" w:fill="auto"/>
            <w:vAlign w:val="center"/>
            <w:hideMark/>
          </w:tcPr>
          <w:p w14:paraId="6225B02F"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109</w:t>
            </w:r>
          </w:p>
        </w:tc>
        <w:tc>
          <w:tcPr>
            <w:tcW w:w="470" w:type="pct"/>
            <w:tcBorders>
              <w:top w:val="nil"/>
              <w:left w:val="nil"/>
              <w:bottom w:val="single" w:sz="8" w:space="0" w:color="auto"/>
              <w:right w:val="single" w:sz="8" w:space="0" w:color="auto"/>
            </w:tcBorders>
            <w:shd w:val="clear" w:color="auto" w:fill="auto"/>
            <w:vAlign w:val="center"/>
            <w:hideMark/>
          </w:tcPr>
          <w:p w14:paraId="5AE4DB6E"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227</w:t>
            </w:r>
          </w:p>
        </w:tc>
        <w:tc>
          <w:tcPr>
            <w:tcW w:w="548" w:type="pct"/>
            <w:tcBorders>
              <w:top w:val="nil"/>
              <w:left w:val="nil"/>
              <w:bottom w:val="single" w:sz="8" w:space="0" w:color="auto"/>
              <w:right w:val="single" w:sz="8" w:space="0" w:color="000000"/>
            </w:tcBorders>
            <w:shd w:val="clear" w:color="auto" w:fill="auto"/>
            <w:vAlign w:val="center"/>
            <w:hideMark/>
          </w:tcPr>
          <w:p w14:paraId="18C2FB6E"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336</w:t>
            </w:r>
          </w:p>
        </w:tc>
        <w:tc>
          <w:tcPr>
            <w:tcW w:w="777" w:type="pct"/>
            <w:tcBorders>
              <w:top w:val="nil"/>
              <w:left w:val="nil"/>
              <w:bottom w:val="single" w:sz="8" w:space="0" w:color="auto"/>
              <w:right w:val="single" w:sz="8" w:space="0" w:color="000000"/>
            </w:tcBorders>
            <w:shd w:val="clear" w:color="auto" w:fill="auto"/>
            <w:vAlign w:val="center"/>
            <w:hideMark/>
          </w:tcPr>
          <w:p w14:paraId="0B34771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1,79%</w:t>
            </w:r>
          </w:p>
        </w:tc>
      </w:tr>
      <w:tr w:rsidR="006946A1" w:rsidRPr="00AE3B16" w14:paraId="1AC76709"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9B978D7"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tereny przemysłowe</w:t>
            </w:r>
          </w:p>
        </w:tc>
        <w:tc>
          <w:tcPr>
            <w:tcW w:w="548" w:type="pct"/>
            <w:tcBorders>
              <w:top w:val="nil"/>
              <w:left w:val="nil"/>
              <w:bottom w:val="single" w:sz="8" w:space="0" w:color="auto"/>
              <w:right w:val="single" w:sz="8" w:space="0" w:color="auto"/>
            </w:tcBorders>
            <w:shd w:val="clear" w:color="auto" w:fill="auto"/>
            <w:vAlign w:val="center"/>
            <w:hideMark/>
          </w:tcPr>
          <w:p w14:paraId="4B5DA6A6"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w:t>
            </w:r>
          </w:p>
        </w:tc>
        <w:tc>
          <w:tcPr>
            <w:tcW w:w="470" w:type="pct"/>
            <w:tcBorders>
              <w:top w:val="nil"/>
              <w:left w:val="nil"/>
              <w:bottom w:val="single" w:sz="8" w:space="0" w:color="auto"/>
              <w:right w:val="single" w:sz="8" w:space="0" w:color="auto"/>
            </w:tcBorders>
            <w:shd w:val="clear" w:color="auto" w:fill="auto"/>
            <w:vAlign w:val="center"/>
            <w:hideMark/>
          </w:tcPr>
          <w:p w14:paraId="62CF0046"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3A4A72B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w:t>
            </w:r>
          </w:p>
        </w:tc>
        <w:tc>
          <w:tcPr>
            <w:tcW w:w="777" w:type="pct"/>
            <w:tcBorders>
              <w:top w:val="nil"/>
              <w:left w:val="nil"/>
              <w:bottom w:val="single" w:sz="8" w:space="0" w:color="auto"/>
              <w:right w:val="single" w:sz="8" w:space="0" w:color="000000"/>
            </w:tcBorders>
            <w:shd w:val="clear" w:color="auto" w:fill="auto"/>
            <w:vAlign w:val="center"/>
            <w:hideMark/>
          </w:tcPr>
          <w:p w14:paraId="551ED46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0,02%</w:t>
            </w:r>
          </w:p>
        </w:tc>
      </w:tr>
      <w:tr w:rsidR="006946A1" w:rsidRPr="00AE3B16" w14:paraId="5A87B907"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6EC88228"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inne tereny zabudowane</w:t>
            </w:r>
          </w:p>
        </w:tc>
        <w:tc>
          <w:tcPr>
            <w:tcW w:w="548" w:type="pct"/>
            <w:tcBorders>
              <w:top w:val="nil"/>
              <w:left w:val="nil"/>
              <w:bottom w:val="single" w:sz="8" w:space="0" w:color="auto"/>
              <w:right w:val="single" w:sz="8" w:space="0" w:color="auto"/>
            </w:tcBorders>
            <w:shd w:val="clear" w:color="auto" w:fill="auto"/>
            <w:vAlign w:val="center"/>
            <w:hideMark/>
          </w:tcPr>
          <w:p w14:paraId="1D363A16"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39</w:t>
            </w:r>
          </w:p>
        </w:tc>
        <w:tc>
          <w:tcPr>
            <w:tcW w:w="470" w:type="pct"/>
            <w:tcBorders>
              <w:top w:val="nil"/>
              <w:left w:val="nil"/>
              <w:bottom w:val="single" w:sz="8" w:space="0" w:color="auto"/>
              <w:right w:val="single" w:sz="8" w:space="0" w:color="auto"/>
            </w:tcBorders>
            <w:shd w:val="clear" w:color="auto" w:fill="auto"/>
            <w:vAlign w:val="center"/>
            <w:hideMark/>
          </w:tcPr>
          <w:p w14:paraId="445F13B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45</w:t>
            </w:r>
          </w:p>
        </w:tc>
        <w:tc>
          <w:tcPr>
            <w:tcW w:w="548" w:type="pct"/>
            <w:tcBorders>
              <w:top w:val="nil"/>
              <w:left w:val="nil"/>
              <w:bottom w:val="single" w:sz="8" w:space="0" w:color="auto"/>
              <w:right w:val="single" w:sz="8" w:space="0" w:color="000000"/>
            </w:tcBorders>
            <w:shd w:val="clear" w:color="auto" w:fill="auto"/>
            <w:vAlign w:val="center"/>
            <w:hideMark/>
          </w:tcPr>
          <w:p w14:paraId="0E84366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84</w:t>
            </w:r>
          </w:p>
        </w:tc>
        <w:tc>
          <w:tcPr>
            <w:tcW w:w="777" w:type="pct"/>
            <w:tcBorders>
              <w:top w:val="nil"/>
              <w:left w:val="nil"/>
              <w:bottom w:val="single" w:sz="8" w:space="0" w:color="auto"/>
              <w:right w:val="single" w:sz="8" w:space="0" w:color="000000"/>
            </w:tcBorders>
            <w:shd w:val="clear" w:color="auto" w:fill="auto"/>
            <w:vAlign w:val="center"/>
            <w:hideMark/>
          </w:tcPr>
          <w:p w14:paraId="012744D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0,45%</w:t>
            </w:r>
          </w:p>
        </w:tc>
      </w:tr>
      <w:tr w:rsidR="006946A1" w:rsidRPr="00AE3B16" w14:paraId="3EF3CA23"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3D216BD"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zurbanizowane tereny niezabudowane lub w trakcie zabudowy</w:t>
            </w:r>
          </w:p>
        </w:tc>
        <w:tc>
          <w:tcPr>
            <w:tcW w:w="548" w:type="pct"/>
            <w:tcBorders>
              <w:top w:val="nil"/>
              <w:left w:val="nil"/>
              <w:bottom w:val="single" w:sz="8" w:space="0" w:color="auto"/>
              <w:right w:val="single" w:sz="8" w:space="0" w:color="auto"/>
            </w:tcBorders>
            <w:shd w:val="clear" w:color="auto" w:fill="auto"/>
            <w:vAlign w:val="center"/>
            <w:hideMark/>
          </w:tcPr>
          <w:p w14:paraId="4DBF23C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22</w:t>
            </w:r>
          </w:p>
        </w:tc>
        <w:tc>
          <w:tcPr>
            <w:tcW w:w="470" w:type="pct"/>
            <w:tcBorders>
              <w:top w:val="nil"/>
              <w:left w:val="nil"/>
              <w:bottom w:val="single" w:sz="8" w:space="0" w:color="auto"/>
              <w:right w:val="single" w:sz="8" w:space="0" w:color="auto"/>
            </w:tcBorders>
            <w:shd w:val="clear" w:color="auto" w:fill="auto"/>
            <w:vAlign w:val="center"/>
            <w:hideMark/>
          </w:tcPr>
          <w:p w14:paraId="38CB8DD0"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68</w:t>
            </w:r>
          </w:p>
        </w:tc>
        <w:tc>
          <w:tcPr>
            <w:tcW w:w="548" w:type="pct"/>
            <w:tcBorders>
              <w:top w:val="nil"/>
              <w:left w:val="nil"/>
              <w:bottom w:val="single" w:sz="8" w:space="0" w:color="auto"/>
              <w:right w:val="single" w:sz="8" w:space="0" w:color="000000"/>
            </w:tcBorders>
            <w:shd w:val="clear" w:color="auto" w:fill="auto"/>
            <w:vAlign w:val="center"/>
            <w:hideMark/>
          </w:tcPr>
          <w:p w14:paraId="740C3136"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90</w:t>
            </w:r>
          </w:p>
        </w:tc>
        <w:tc>
          <w:tcPr>
            <w:tcW w:w="777" w:type="pct"/>
            <w:tcBorders>
              <w:top w:val="nil"/>
              <w:left w:val="nil"/>
              <w:bottom w:val="single" w:sz="8" w:space="0" w:color="auto"/>
              <w:right w:val="single" w:sz="8" w:space="0" w:color="000000"/>
            </w:tcBorders>
            <w:shd w:val="clear" w:color="auto" w:fill="auto"/>
            <w:vAlign w:val="center"/>
            <w:hideMark/>
          </w:tcPr>
          <w:p w14:paraId="12C8DDD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0,48%</w:t>
            </w:r>
          </w:p>
        </w:tc>
      </w:tr>
      <w:tr w:rsidR="006946A1" w:rsidRPr="00AE3B16" w14:paraId="1F7F6F18"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99E87AB"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tereny rekreacji i wypoczynku</w:t>
            </w:r>
          </w:p>
        </w:tc>
        <w:tc>
          <w:tcPr>
            <w:tcW w:w="548" w:type="pct"/>
            <w:tcBorders>
              <w:top w:val="nil"/>
              <w:left w:val="nil"/>
              <w:bottom w:val="single" w:sz="8" w:space="0" w:color="auto"/>
              <w:right w:val="single" w:sz="8" w:space="0" w:color="auto"/>
            </w:tcBorders>
            <w:shd w:val="clear" w:color="auto" w:fill="auto"/>
            <w:vAlign w:val="center"/>
            <w:hideMark/>
          </w:tcPr>
          <w:p w14:paraId="41C774A0"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62</w:t>
            </w:r>
          </w:p>
        </w:tc>
        <w:tc>
          <w:tcPr>
            <w:tcW w:w="470" w:type="pct"/>
            <w:tcBorders>
              <w:top w:val="nil"/>
              <w:left w:val="nil"/>
              <w:bottom w:val="single" w:sz="8" w:space="0" w:color="auto"/>
              <w:right w:val="single" w:sz="8" w:space="0" w:color="auto"/>
            </w:tcBorders>
            <w:shd w:val="clear" w:color="auto" w:fill="auto"/>
            <w:vAlign w:val="center"/>
            <w:hideMark/>
          </w:tcPr>
          <w:p w14:paraId="1BD1FF3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22</w:t>
            </w:r>
          </w:p>
        </w:tc>
        <w:tc>
          <w:tcPr>
            <w:tcW w:w="548" w:type="pct"/>
            <w:tcBorders>
              <w:top w:val="nil"/>
              <w:left w:val="nil"/>
              <w:bottom w:val="single" w:sz="8" w:space="0" w:color="auto"/>
              <w:right w:val="single" w:sz="8" w:space="0" w:color="000000"/>
            </w:tcBorders>
            <w:shd w:val="clear" w:color="auto" w:fill="auto"/>
            <w:vAlign w:val="center"/>
            <w:hideMark/>
          </w:tcPr>
          <w:p w14:paraId="623963D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84</w:t>
            </w:r>
          </w:p>
        </w:tc>
        <w:tc>
          <w:tcPr>
            <w:tcW w:w="777" w:type="pct"/>
            <w:tcBorders>
              <w:top w:val="nil"/>
              <w:left w:val="nil"/>
              <w:bottom w:val="single" w:sz="8" w:space="0" w:color="auto"/>
              <w:right w:val="single" w:sz="8" w:space="0" w:color="000000"/>
            </w:tcBorders>
            <w:shd w:val="clear" w:color="auto" w:fill="auto"/>
            <w:vAlign w:val="center"/>
            <w:hideMark/>
          </w:tcPr>
          <w:p w14:paraId="4EB8B83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0,45%</w:t>
            </w:r>
          </w:p>
        </w:tc>
      </w:tr>
      <w:tr w:rsidR="006946A1" w:rsidRPr="00AE3B16" w14:paraId="2A08A6D0"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76D5BB24"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użytki kopalne</w:t>
            </w:r>
          </w:p>
        </w:tc>
        <w:tc>
          <w:tcPr>
            <w:tcW w:w="548" w:type="pct"/>
            <w:tcBorders>
              <w:top w:val="nil"/>
              <w:left w:val="nil"/>
              <w:bottom w:val="single" w:sz="8" w:space="0" w:color="auto"/>
              <w:right w:val="single" w:sz="8" w:space="0" w:color="auto"/>
            </w:tcBorders>
            <w:shd w:val="clear" w:color="auto" w:fill="auto"/>
            <w:vAlign w:val="center"/>
            <w:hideMark/>
          </w:tcPr>
          <w:p w14:paraId="0079429A"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470" w:type="pct"/>
            <w:tcBorders>
              <w:top w:val="nil"/>
              <w:left w:val="nil"/>
              <w:bottom w:val="single" w:sz="8" w:space="0" w:color="auto"/>
              <w:right w:val="single" w:sz="8" w:space="0" w:color="auto"/>
            </w:tcBorders>
            <w:shd w:val="clear" w:color="auto" w:fill="auto"/>
            <w:vAlign w:val="center"/>
            <w:hideMark/>
          </w:tcPr>
          <w:p w14:paraId="46FCBE6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69222314"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777" w:type="pct"/>
            <w:tcBorders>
              <w:top w:val="nil"/>
              <w:left w:val="nil"/>
              <w:bottom w:val="single" w:sz="8" w:space="0" w:color="auto"/>
              <w:right w:val="single" w:sz="8" w:space="0" w:color="000000"/>
            </w:tcBorders>
            <w:shd w:val="clear" w:color="auto" w:fill="auto"/>
            <w:vAlign w:val="center"/>
            <w:hideMark/>
          </w:tcPr>
          <w:p w14:paraId="5DA8A68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0,00%</w:t>
            </w:r>
          </w:p>
        </w:tc>
      </w:tr>
      <w:tr w:rsidR="006946A1" w:rsidRPr="00AE3B16" w14:paraId="190B4CA2"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8F44E62"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drogi</w:t>
            </w:r>
          </w:p>
        </w:tc>
        <w:tc>
          <w:tcPr>
            <w:tcW w:w="548" w:type="pct"/>
            <w:tcBorders>
              <w:top w:val="nil"/>
              <w:left w:val="nil"/>
              <w:bottom w:val="single" w:sz="8" w:space="0" w:color="auto"/>
              <w:right w:val="single" w:sz="8" w:space="0" w:color="auto"/>
            </w:tcBorders>
            <w:shd w:val="clear" w:color="auto" w:fill="auto"/>
            <w:vAlign w:val="center"/>
            <w:hideMark/>
          </w:tcPr>
          <w:p w14:paraId="3F6FD0C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100</w:t>
            </w:r>
          </w:p>
        </w:tc>
        <w:tc>
          <w:tcPr>
            <w:tcW w:w="470" w:type="pct"/>
            <w:tcBorders>
              <w:top w:val="nil"/>
              <w:left w:val="nil"/>
              <w:bottom w:val="single" w:sz="8" w:space="0" w:color="auto"/>
              <w:right w:val="single" w:sz="8" w:space="0" w:color="auto"/>
            </w:tcBorders>
            <w:shd w:val="clear" w:color="auto" w:fill="auto"/>
            <w:vAlign w:val="center"/>
            <w:hideMark/>
          </w:tcPr>
          <w:p w14:paraId="3FA85D1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287</w:t>
            </w:r>
          </w:p>
        </w:tc>
        <w:tc>
          <w:tcPr>
            <w:tcW w:w="548" w:type="pct"/>
            <w:tcBorders>
              <w:top w:val="nil"/>
              <w:left w:val="nil"/>
              <w:bottom w:val="single" w:sz="8" w:space="0" w:color="auto"/>
              <w:right w:val="single" w:sz="8" w:space="0" w:color="000000"/>
            </w:tcBorders>
            <w:shd w:val="clear" w:color="auto" w:fill="auto"/>
            <w:vAlign w:val="center"/>
            <w:hideMark/>
          </w:tcPr>
          <w:p w14:paraId="3907570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387</w:t>
            </w:r>
          </w:p>
        </w:tc>
        <w:tc>
          <w:tcPr>
            <w:tcW w:w="777" w:type="pct"/>
            <w:tcBorders>
              <w:top w:val="nil"/>
              <w:left w:val="nil"/>
              <w:bottom w:val="single" w:sz="8" w:space="0" w:color="auto"/>
              <w:right w:val="single" w:sz="8" w:space="0" w:color="000000"/>
            </w:tcBorders>
            <w:shd w:val="clear" w:color="auto" w:fill="auto"/>
            <w:vAlign w:val="center"/>
            <w:hideMark/>
          </w:tcPr>
          <w:p w14:paraId="69A27910"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2,06%</w:t>
            </w:r>
          </w:p>
        </w:tc>
      </w:tr>
      <w:tr w:rsidR="006946A1" w:rsidRPr="00AE3B16" w14:paraId="0168EDEE"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618792F4"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tereny kolejowe</w:t>
            </w:r>
          </w:p>
        </w:tc>
        <w:tc>
          <w:tcPr>
            <w:tcW w:w="548" w:type="pct"/>
            <w:tcBorders>
              <w:top w:val="nil"/>
              <w:left w:val="nil"/>
              <w:bottom w:val="single" w:sz="8" w:space="0" w:color="auto"/>
              <w:right w:val="single" w:sz="8" w:space="0" w:color="auto"/>
            </w:tcBorders>
            <w:shd w:val="clear" w:color="auto" w:fill="auto"/>
            <w:vAlign w:val="center"/>
            <w:hideMark/>
          </w:tcPr>
          <w:p w14:paraId="291D8C0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4</w:t>
            </w:r>
          </w:p>
        </w:tc>
        <w:tc>
          <w:tcPr>
            <w:tcW w:w="470" w:type="pct"/>
            <w:tcBorders>
              <w:top w:val="nil"/>
              <w:left w:val="nil"/>
              <w:bottom w:val="single" w:sz="8" w:space="0" w:color="auto"/>
              <w:right w:val="single" w:sz="8" w:space="0" w:color="auto"/>
            </w:tcBorders>
            <w:shd w:val="clear" w:color="auto" w:fill="auto"/>
            <w:vAlign w:val="center"/>
            <w:hideMark/>
          </w:tcPr>
          <w:p w14:paraId="6D90FBBF"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548" w:type="pct"/>
            <w:tcBorders>
              <w:top w:val="nil"/>
              <w:left w:val="nil"/>
              <w:bottom w:val="single" w:sz="8" w:space="0" w:color="auto"/>
              <w:right w:val="single" w:sz="8" w:space="0" w:color="000000"/>
            </w:tcBorders>
            <w:shd w:val="clear" w:color="auto" w:fill="auto"/>
            <w:vAlign w:val="center"/>
            <w:hideMark/>
          </w:tcPr>
          <w:p w14:paraId="6E16B21D"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w:t>
            </w:r>
          </w:p>
        </w:tc>
        <w:tc>
          <w:tcPr>
            <w:tcW w:w="777" w:type="pct"/>
            <w:tcBorders>
              <w:top w:val="nil"/>
              <w:left w:val="nil"/>
              <w:bottom w:val="single" w:sz="8" w:space="0" w:color="auto"/>
              <w:right w:val="single" w:sz="8" w:space="0" w:color="000000"/>
            </w:tcBorders>
            <w:shd w:val="clear" w:color="auto" w:fill="auto"/>
            <w:vAlign w:val="center"/>
            <w:hideMark/>
          </w:tcPr>
          <w:p w14:paraId="77BBF9BE"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0,03%</w:t>
            </w:r>
          </w:p>
        </w:tc>
      </w:tr>
      <w:tr w:rsidR="006946A1" w:rsidRPr="00AE3B16" w14:paraId="23175564"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317C7956"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inne tereny komunikacyjne</w:t>
            </w:r>
          </w:p>
        </w:tc>
        <w:tc>
          <w:tcPr>
            <w:tcW w:w="548" w:type="pct"/>
            <w:tcBorders>
              <w:top w:val="nil"/>
              <w:left w:val="nil"/>
              <w:bottom w:val="single" w:sz="8" w:space="0" w:color="auto"/>
              <w:right w:val="single" w:sz="8" w:space="0" w:color="auto"/>
            </w:tcBorders>
            <w:shd w:val="clear" w:color="auto" w:fill="auto"/>
            <w:vAlign w:val="center"/>
            <w:hideMark/>
          </w:tcPr>
          <w:p w14:paraId="0F47A2BA"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470" w:type="pct"/>
            <w:tcBorders>
              <w:top w:val="nil"/>
              <w:left w:val="nil"/>
              <w:bottom w:val="single" w:sz="8" w:space="0" w:color="auto"/>
              <w:right w:val="single" w:sz="8" w:space="0" w:color="auto"/>
            </w:tcBorders>
            <w:shd w:val="clear" w:color="auto" w:fill="auto"/>
            <w:vAlign w:val="center"/>
            <w:hideMark/>
          </w:tcPr>
          <w:p w14:paraId="4A3A6750"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548" w:type="pct"/>
            <w:tcBorders>
              <w:top w:val="nil"/>
              <w:left w:val="nil"/>
              <w:bottom w:val="single" w:sz="8" w:space="0" w:color="auto"/>
              <w:right w:val="single" w:sz="8" w:space="0" w:color="000000"/>
            </w:tcBorders>
            <w:shd w:val="clear" w:color="auto" w:fill="auto"/>
            <w:vAlign w:val="center"/>
            <w:hideMark/>
          </w:tcPr>
          <w:p w14:paraId="3D9A50ED"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777" w:type="pct"/>
            <w:tcBorders>
              <w:top w:val="nil"/>
              <w:left w:val="nil"/>
              <w:bottom w:val="single" w:sz="8" w:space="0" w:color="auto"/>
              <w:right w:val="single" w:sz="8" w:space="0" w:color="000000"/>
            </w:tcBorders>
            <w:shd w:val="clear" w:color="auto" w:fill="auto"/>
            <w:vAlign w:val="center"/>
            <w:hideMark/>
          </w:tcPr>
          <w:p w14:paraId="641F629F"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0,01%</w:t>
            </w:r>
          </w:p>
        </w:tc>
      </w:tr>
      <w:tr w:rsidR="006946A1" w:rsidRPr="00AE3B16" w14:paraId="653242B4"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513398D2"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grunty przeznaczone pod budowę dróg publicznych lub linii kolejowych</w:t>
            </w:r>
          </w:p>
        </w:tc>
        <w:tc>
          <w:tcPr>
            <w:tcW w:w="548" w:type="pct"/>
            <w:tcBorders>
              <w:top w:val="nil"/>
              <w:left w:val="nil"/>
              <w:bottom w:val="single" w:sz="8" w:space="0" w:color="auto"/>
              <w:right w:val="single" w:sz="8" w:space="0" w:color="auto"/>
            </w:tcBorders>
            <w:shd w:val="clear" w:color="auto" w:fill="auto"/>
            <w:vAlign w:val="center"/>
            <w:hideMark/>
          </w:tcPr>
          <w:p w14:paraId="437A92A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470" w:type="pct"/>
            <w:tcBorders>
              <w:top w:val="nil"/>
              <w:left w:val="nil"/>
              <w:bottom w:val="single" w:sz="8" w:space="0" w:color="auto"/>
              <w:right w:val="single" w:sz="8" w:space="0" w:color="auto"/>
            </w:tcBorders>
            <w:shd w:val="clear" w:color="auto" w:fill="auto"/>
            <w:vAlign w:val="center"/>
            <w:hideMark/>
          </w:tcPr>
          <w:p w14:paraId="505996E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17FF8553"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777" w:type="pct"/>
            <w:tcBorders>
              <w:top w:val="nil"/>
              <w:left w:val="nil"/>
              <w:bottom w:val="single" w:sz="8" w:space="0" w:color="auto"/>
              <w:right w:val="single" w:sz="8" w:space="0" w:color="000000"/>
            </w:tcBorders>
            <w:shd w:val="clear" w:color="auto" w:fill="auto"/>
            <w:vAlign w:val="center"/>
            <w:hideMark/>
          </w:tcPr>
          <w:p w14:paraId="40AA6D5C"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0,01%</w:t>
            </w:r>
          </w:p>
        </w:tc>
      </w:tr>
      <w:tr w:rsidR="006946A1" w:rsidRPr="00AE3B16" w14:paraId="6A7BC7F1" w14:textId="77777777" w:rsidTr="00C178C9">
        <w:tc>
          <w:tcPr>
            <w:tcW w:w="2657" w:type="pct"/>
            <w:tcBorders>
              <w:top w:val="nil"/>
              <w:left w:val="single" w:sz="8" w:space="0" w:color="auto"/>
              <w:bottom w:val="single" w:sz="8" w:space="0" w:color="auto"/>
              <w:right w:val="single" w:sz="8" w:space="0" w:color="auto"/>
            </w:tcBorders>
            <w:shd w:val="clear" w:color="auto" w:fill="F1F9F3"/>
            <w:vAlign w:val="center"/>
            <w:hideMark/>
          </w:tcPr>
          <w:p w14:paraId="5435DCE4"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Grunty pod wodami</w:t>
            </w:r>
          </w:p>
        </w:tc>
        <w:tc>
          <w:tcPr>
            <w:tcW w:w="548" w:type="pct"/>
            <w:tcBorders>
              <w:top w:val="nil"/>
              <w:left w:val="nil"/>
              <w:bottom w:val="single" w:sz="8" w:space="0" w:color="auto"/>
              <w:right w:val="single" w:sz="8" w:space="0" w:color="auto"/>
            </w:tcBorders>
            <w:shd w:val="clear" w:color="auto" w:fill="F1F9F3"/>
            <w:vAlign w:val="center"/>
            <w:hideMark/>
          </w:tcPr>
          <w:p w14:paraId="3167E714"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242</w:t>
            </w:r>
          </w:p>
        </w:tc>
        <w:tc>
          <w:tcPr>
            <w:tcW w:w="470" w:type="pct"/>
            <w:tcBorders>
              <w:top w:val="nil"/>
              <w:left w:val="nil"/>
              <w:bottom w:val="single" w:sz="8" w:space="0" w:color="auto"/>
              <w:right w:val="single" w:sz="8" w:space="0" w:color="auto"/>
            </w:tcBorders>
            <w:shd w:val="clear" w:color="auto" w:fill="F1F9F3"/>
            <w:vAlign w:val="center"/>
            <w:hideMark/>
          </w:tcPr>
          <w:p w14:paraId="7A18B258"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280</w:t>
            </w:r>
          </w:p>
        </w:tc>
        <w:tc>
          <w:tcPr>
            <w:tcW w:w="548" w:type="pct"/>
            <w:tcBorders>
              <w:top w:val="nil"/>
              <w:left w:val="nil"/>
              <w:bottom w:val="single" w:sz="8" w:space="0" w:color="auto"/>
              <w:right w:val="single" w:sz="8" w:space="0" w:color="000000"/>
            </w:tcBorders>
            <w:shd w:val="clear" w:color="auto" w:fill="F1F9F3"/>
            <w:vAlign w:val="center"/>
            <w:hideMark/>
          </w:tcPr>
          <w:p w14:paraId="207ED022"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522</w:t>
            </w:r>
          </w:p>
        </w:tc>
        <w:tc>
          <w:tcPr>
            <w:tcW w:w="777" w:type="pct"/>
            <w:tcBorders>
              <w:top w:val="nil"/>
              <w:left w:val="nil"/>
              <w:bottom w:val="single" w:sz="8" w:space="0" w:color="auto"/>
              <w:right w:val="single" w:sz="8" w:space="0" w:color="000000"/>
            </w:tcBorders>
            <w:shd w:val="clear" w:color="auto" w:fill="F1F9F3"/>
            <w:vAlign w:val="center"/>
            <w:hideMark/>
          </w:tcPr>
          <w:p w14:paraId="3C036D10"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2,77%</w:t>
            </w:r>
          </w:p>
        </w:tc>
      </w:tr>
      <w:tr w:rsidR="006946A1" w:rsidRPr="00AE3B16" w14:paraId="1DA27E1D"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29B24D2E"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morskimi wewnętrznymi</w:t>
            </w:r>
          </w:p>
        </w:tc>
        <w:tc>
          <w:tcPr>
            <w:tcW w:w="548" w:type="pct"/>
            <w:tcBorders>
              <w:top w:val="nil"/>
              <w:left w:val="nil"/>
              <w:bottom w:val="single" w:sz="8" w:space="0" w:color="auto"/>
              <w:right w:val="single" w:sz="8" w:space="0" w:color="auto"/>
            </w:tcBorders>
            <w:shd w:val="clear" w:color="auto" w:fill="auto"/>
            <w:vAlign w:val="center"/>
            <w:hideMark/>
          </w:tcPr>
          <w:p w14:paraId="3847B56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470" w:type="pct"/>
            <w:tcBorders>
              <w:top w:val="nil"/>
              <w:left w:val="nil"/>
              <w:bottom w:val="single" w:sz="8" w:space="0" w:color="auto"/>
              <w:right w:val="single" w:sz="8" w:space="0" w:color="auto"/>
            </w:tcBorders>
            <w:shd w:val="clear" w:color="auto" w:fill="auto"/>
            <w:vAlign w:val="center"/>
            <w:hideMark/>
          </w:tcPr>
          <w:p w14:paraId="320611A5"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2DDFC4C1"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777" w:type="pct"/>
            <w:tcBorders>
              <w:top w:val="nil"/>
              <w:left w:val="nil"/>
              <w:bottom w:val="single" w:sz="8" w:space="0" w:color="auto"/>
              <w:right w:val="single" w:sz="8" w:space="0" w:color="000000"/>
            </w:tcBorders>
            <w:shd w:val="clear" w:color="auto" w:fill="auto"/>
            <w:vAlign w:val="center"/>
            <w:hideMark/>
          </w:tcPr>
          <w:p w14:paraId="7C8BE378"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0,00%</w:t>
            </w:r>
          </w:p>
        </w:tc>
      </w:tr>
      <w:tr w:rsidR="006946A1" w:rsidRPr="00AE3B16" w14:paraId="72947BC8"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7DCCDA66"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powierzchniowymi płynącymi</w:t>
            </w:r>
          </w:p>
        </w:tc>
        <w:tc>
          <w:tcPr>
            <w:tcW w:w="548" w:type="pct"/>
            <w:tcBorders>
              <w:top w:val="nil"/>
              <w:left w:val="nil"/>
              <w:bottom w:val="single" w:sz="8" w:space="0" w:color="auto"/>
              <w:right w:val="single" w:sz="8" w:space="0" w:color="auto"/>
            </w:tcBorders>
            <w:shd w:val="clear" w:color="auto" w:fill="auto"/>
            <w:vAlign w:val="center"/>
            <w:hideMark/>
          </w:tcPr>
          <w:p w14:paraId="36E38047"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241</w:t>
            </w:r>
          </w:p>
        </w:tc>
        <w:tc>
          <w:tcPr>
            <w:tcW w:w="470" w:type="pct"/>
            <w:tcBorders>
              <w:top w:val="nil"/>
              <w:left w:val="nil"/>
              <w:bottom w:val="single" w:sz="8" w:space="0" w:color="auto"/>
              <w:right w:val="single" w:sz="8" w:space="0" w:color="auto"/>
            </w:tcBorders>
            <w:shd w:val="clear" w:color="auto" w:fill="auto"/>
            <w:vAlign w:val="center"/>
            <w:hideMark/>
          </w:tcPr>
          <w:p w14:paraId="50BCFC2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280</w:t>
            </w:r>
          </w:p>
        </w:tc>
        <w:tc>
          <w:tcPr>
            <w:tcW w:w="548" w:type="pct"/>
            <w:tcBorders>
              <w:top w:val="nil"/>
              <w:left w:val="nil"/>
              <w:bottom w:val="single" w:sz="8" w:space="0" w:color="auto"/>
              <w:right w:val="single" w:sz="8" w:space="0" w:color="000000"/>
            </w:tcBorders>
            <w:shd w:val="clear" w:color="auto" w:fill="auto"/>
            <w:vAlign w:val="center"/>
            <w:hideMark/>
          </w:tcPr>
          <w:p w14:paraId="7D21841B"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521</w:t>
            </w:r>
          </w:p>
        </w:tc>
        <w:tc>
          <w:tcPr>
            <w:tcW w:w="777" w:type="pct"/>
            <w:tcBorders>
              <w:top w:val="nil"/>
              <w:left w:val="nil"/>
              <w:bottom w:val="single" w:sz="8" w:space="0" w:color="auto"/>
              <w:right w:val="single" w:sz="8" w:space="0" w:color="000000"/>
            </w:tcBorders>
            <w:shd w:val="clear" w:color="auto" w:fill="auto"/>
            <w:vAlign w:val="center"/>
            <w:hideMark/>
          </w:tcPr>
          <w:p w14:paraId="09D6054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2,77%</w:t>
            </w:r>
          </w:p>
        </w:tc>
      </w:tr>
      <w:tr w:rsidR="006946A1" w:rsidRPr="00AE3B16" w14:paraId="305D236D" w14:textId="77777777" w:rsidTr="00C178C9">
        <w:tc>
          <w:tcPr>
            <w:tcW w:w="2657" w:type="pct"/>
            <w:tcBorders>
              <w:top w:val="nil"/>
              <w:left w:val="single" w:sz="8" w:space="0" w:color="auto"/>
              <w:bottom w:val="single" w:sz="8" w:space="0" w:color="auto"/>
              <w:right w:val="single" w:sz="8" w:space="0" w:color="auto"/>
            </w:tcBorders>
            <w:shd w:val="clear" w:color="auto" w:fill="auto"/>
            <w:vAlign w:val="center"/>
            <w:hideMark/>
          </w:tcPr>
          <w:p w14:paraId="455D9A72" w14:textId="77777777" w:rsidR="006946A1" w:rsidRPr="00AE3B16" w:rsidRDefault="006946A1" w:rsidP="00C178C9">
            <w:pPr>
              <w:spacing w:after="0" w:line="240" w:lineRule="auto"/>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powierzchniowymi stojącymi</w:t>
            </w:r>
          </w:p>
        </w:tc>
        <w:tc>
          <w:tcPr>
            <w:tcW w:w="548" w:type="pct"/>
            <w:tcBorders>
              <w:top w:val="nil"/>
              <w:left w:val="nil"/>
              <w:bottom w:val="single" w:sz="8" w:space="0" w:color="auto"/>
              <w:right w:val="single" w:sz="8" w:space="0" w:color="auto"/>
            </w:tcBorders>
            <w:shd w:val="clear" w:color="auto" w:fill="auto"/>
            <w:vAlign w:val="center"/>
            <w:hideMark/>
          </w:tcPr>
          <w:p w14:paraId="32FAEBBF"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470" w:type="pct"/>
            <w:tcBorders>
              <w:top w:val="nil"/>
              <w:left w:val="nil"/>
              <w:bottom w:val="single" w:sz="8" w:space="0" w:color="auto"/>
              <w:right w:val="single" w:sz="8" w:space="0" w:color="auto"/>
            </w:tcBorders>
            <w:shd w:val="clear" w:color="auto" w:fill="auto"/>
            <w:vAlign w:val="center"/>
            <w:hideMark/>
          </w:tcPr>
          <w:p w14:paraId="5F32BA2E"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w:t>
            </w:r>
          </w:p>
        </w:tc>
        <w:tc>
          <w:tcPr>
            <w:tcW w:w="548" w:type="pct"/>
            <w:tcBorders>
              <w:top w:val="nil"/>
              <w:left w:val="nil"/>
              <w:bottom w:val="single" w:sz="8" w:space="0" w:color="auto"/>
              <w:right w:val="single" w:sz="8" w:space="0" w:color="000000"/>
            </w:tcBorders>
            <w:shd w:val="clear" w:color="auto" w:fill="auto"/>
            <w:vAlign w:val="center"/>
            <w:hideMark/>
          </w:tcPr>
          <w:p w14:paraId="381D4E9A"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1</w:t>
            </w:r>
          </w:p>
        </w:tc>
        <w:tc>
          <w:tcPr>
            <w:tcW w:w="777" w:type="pct"/>
            <w:tcBorders>
              <w:top w:val="nil"/>
              <w:left w:val="nil"/>
              <w:bottom w:val="single" w:sz="8" w:space="0" w:color="auto"/>
              <w:right w:val="single" w:sz="8" w:space="0" w:color="000000"/>
            </w:tcBorders>
            <w:shd w:val="clear" w:color="auto" w:fill="auto"/>
            <w:vAlign w:val="center"/>
            <w:hideMark/>
          </w:tcPr>
          <w:p w14:paraId="575D4642" w14:textId="77777777" w:rsidR="006946A1" w:rsidRPr="00AE3B16" w:rsidRDefault="006946A1" w:rsidP="00C178C9">
            <w:pPr>
              <w:spacing w:after="0" w:line="240" w:lineRule="auto"/>
              <w:jc w:val="right"/>
              <w:rPr>
                <w:rFonts w:ascii="Arial" w:eastAsia="Times New Roman" w:hAnsi="Arial" w:cs="Arial"/>
                <w:color w:val="000000"/>
                <w:sz w:val="18"/>
                <w:szCs w:val="18"/>
                <w:lang w:eastAsia="pl-PL"/>
              </w:rPr>
            </w:pPr>
            <w:r w:rsidRPr="00AE3B16">
              <w:rPr>
                <w:rFonts w:ascii="Arial" w:eastAsia="Times New Roman" w:hAnsi="Arial" w:cs="Arial"/>
                <w:color w:val="000000"/>
                <w:sz w:val="18"/>
                <w:szCs w:val="18"/>
                <w:lang w:eastAsia="pl-PL"/>
              </w:rPr>
              <w:t>0,01%</w:t>
            </w:r>
          </w:p>
        </w:tc>
      </w:tr>
      <w:tr w:rsidR="006946A1" w:rsidRPr="00AE3B16" w14:paraId="43D6795D" w14:textId="77777777" w:rsidTr="00C178C9">
        <w:tc>
          <w:tcPr>
            <w:tcW w:w="2657" w:type="pct"/>
            <w:tcBorders>
              <w:top w:val="nil"/>
              <w:left w:val="single" w:sz="8" w:space="0" w:color="auto"/>
              <w:bottom w:val="single" w:sz="8" w:space="0" w:color="auto"/>
              <w:right w:val="single" w:sz="8" w:space="0" w:color="auto"/>
            </w:tcBorders>
            <w:shd w:val="clear" w:color="auto" w:fill="F1F9F3"/>
            <w:vAlign w:val="center"/>
            <w:hideMark/>
          </w:tcPr>
          <w:p w14:paraId="0024D116"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Użytki ekologiczne</w:t>
            </w:r>
          </w:p>
        </w:tc>
        <w:tc>
          <w:tcPr>
            <w:tcW w:w="548" w:type="pct"/>
            <w:tcBorders>
              <w:top w:val="nil"/>
              <w:left w:val="nil"/>
              <w:bottom w:val="single" w:sz="8" w:space="0" w:color="auto"/>
              <w:right w:val="single" w:sz="8" w:space="0" w:color="auto"/>
            </w:tcBorders>
            <w:shd w:val="clear" w:color="auto" w:fill="F1F9F3"/>
            <w:vAlign w:val="center"/>
            <w:hideMark/>
          </w:tcPr>
          <w:p w14:paraId="1F75ED38"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w:t>
            </w:r>
          </w:p>
        </w:tc>
        <w:tc>
          <w:tcPr>
            <w:tcW w:w="470" w:type="pct"/>
            <w:tcBorders>
              <w:top w:val="nil"/>
              <w:left w:val="nil"/>
              <w:bottom w:val="single" w:sz="8" w:space="0" w:color="auto"/>
              <w:right w:val="single" w:sz="8" w:space="0" w:color="auto"/>
            </w:tcBorders>
            <w:shd w:val="clear" w:color="auto" w:fill="F1F9F3"/>
            <w:vAlign w:val="center"/>
            <w:hideMark/>
          </w:tcPr>
          <w:p w14:paraId="0A1A47FA"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28</w:t>
            </w:r>
          </w:p>
        </w:tc>
        <w:tc>
          <w:tcPr>
            <w:tcW w:w="548" w:type="pct"/>
            <w:tcBorders>
              <w:top w:val="nil"/>
              <w:left w:val="nil"/>
              <w:bottom w:val="single" w:sz="8" w:space="0" w:color="auto"/>
              <w:right w:val="single" w:sz="8" w:space="0" w:color="000000"/>
            </w:tcBorders>
            <w:shd w:val="clear" w:color="auto" w:fill="F1F9F3"/>
            <w:vAlign w:val="center"/>
            <w:hideMark/>
          </w:tcPr>
          <w:p w14:paraId="2D480063"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30</w:t>
            </w:r>
          </w:p>
        </w:tc>
        <w:tc>
          <w:tcPr>
            <w:tcW w:w="777" w:type="pct"/>
            <w:tcBorders>
              <w:top w:val="nil"/>
              <w:left w:val="nil"/>
              <w:bottom w:val="single" w:sz="8" w:space="0" w:color="auto"/>
              <w:right w:val="single" w:sz="8" w:space="0" w:color="000000"/>
            </w:tcBorders>
            <w:shd w:val="clear" w:color="auto" w:fill="F1F9F3"/>
            <w:vAlign w:val="center"/>
            <w:hideMark/>
          </w:tcPr>
          <w:p w14:paraId="3E43A324"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0,16%</w:t>
            </w:r>
          </w:p>
        </w:tc>
      </w:tr>
      <w:tr w:rsidR="006946A1" w:rsidRPr="00AE3B16" w14:paraId="30651A4E" w14:textId="77777777" w:rsidTr="006946A1">
        <w:tc>
          <w:tcPr>
            <w:tcW w:w="2657" w:type="pct"/>
            <w:tcBorders>
              <w:top w:val="nil"/>
              <w:left w:val="single" w:sz="8" w:space="0" w:color="auto"/>
              <w:bottom w:val="single" w:sz="8" w:space="0" w:color="auto"/>
              <w:right w:val="single" w:sz="8" w:space="0" w:color="auto"/>
            </w:tcBorders>
            <w:shd w:val="clear" w:color="auto" w:fill="auto"/>
            <w:vAlign w:val="center"/>
            <w:hideMark/>
          </w:tcPr>
          <w:p w14:paraId="15FAC419"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Tereny różne</w:t>
            </w:r>
          </w:p>
        </w:tc>
        <w:tc>
          <w:tcPr>
            <w:tcW w:w="548" w:type="pct"/>
            <w:tcBorders>
              <w:top w:val="nil"/>
              <w:left w:val="nil"/>
              <w:bottom w:val="single" w:sz="8" w:space="0" w:color="auto"/>
              <w:right w:val="single" w:sz="8" w:space="0" w:color="auto"/>
            </w:tcBorders>
            <w:shd w:val="clear" w:color="auto" w:fill="auto"/>
            <w:vAlign w:val="center"/>
            <w:hideMark/>
          </w:tcPr>
          <w:p w14:paraId="5041A85B"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50</w:t>
            </w:r>
          </w:p>
        </w:tc>
        <w:tc>
          <w:tcPr>
            <w:tcW w:w="470" w:type="pct"/>
            <w:tcBorders>
              <w:top w:val="nil"/>
              <w:left w:val="nil"/>
              <w:bottom w:val="single" w:sz="8" w:space="0" w:color="auto"/>
              <w:right w:val="single" w:sz="8" w:space="0" w:color="auto"/>
            </w:tcBorders>
            <w:shd w:val="clear" w:color="auto" w:fill="auto"/>
            <w:vAlign w:val="center"/>
            <w:hideMark/>
          </w:tcPr>
          <w:p w14:paraId="01E48A85"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w:t>
            </w:r>
          </w:p>
        </w:tc>
        <w:tc>
          <w:tcPr>
            <w:tcW w:w="548" w:type="pct"/>
            <w:tcBorders>
              <w:top w:val="nil"/>
              <w:left w:val="nil"/>
              <w:bottom w:val="single" w:sz="8" w:space="0" w:color="auto"/>
              <w:right w:val="single" w:sz="8" w:space="0" w:color="000000"/>
            </w:tcBorders>
            <w:shd w:val="clear" w:color="auto" w:fill="auto"/>
            <w:vAlign w:val="center"/>
            <w:hideMark/>
          </w:tcPr>
          <w:p w14:paraId="37A2D387"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51</w:t>
            </w:r>
          </w:p>
        </w:tc>
        <w:tc>
          <w:tcPr>
            <w:tcW w:w="777" w:type="pct"/>
            <w:tcBorders>
              <w:top w:val="nil"/>
              <w:left w:val="nil"/>
              <w:bottom w:val="single" w:sz="8" w:space="0" w:color="auto"/>
              <w:right w:val="single" w:sz="8" w:space="0" w:color="000000"/>
            </w:tcBorders>
            <w:shd w:val="clear" w:color="auto" w:fill="auto"/>
            <w:vAlign w:val="center"/>
            <w:hideMark/>
          </w:tcPr>
          <w:p w14:paraId="7C99B942"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0,27%</w:t>
            </w:r>
          </w:p>
        </w:tc>
      </w:tr>
      <w:tr w:rsidR="006946A1" w:rsidRPr="00AE3B16" w14:paraId="0E11A5DF" w14:textId="77777777" w:rsidTr="006946A1">
        <w:tc>
          <w:tcPr>
            <w:tcW w:w="2657" w:type="pct"/>
            <w:tcBorders>
              <w:top w:val="nil"/>
              <w:left w:val="single" w:sz="8" w:space="0" w:color="auto"/>
              <w:bottom w:val="single" w:sz="8" w:space="0" w:color="auto"/>
              <w:right w:val="single" w:sz="8" w:space="0" w:color="auto"/>
            </w:tcBorders>
            <w:shd w:val="clear" w:color="auto" w:fill="FEF2CD" w:themeFill="accent5" w:themeFillTint="33"/>
            <w:vAlign w:val="center"/>
            <w:hideMark/>
          </w:tcPr>
          <w:p w14:paraId="31AEE998" w14:textId="77777777" w:rsidR="006946A1" w:rsidRPr="00AE3B16" w:rsidRDefault="006946A1" w:rsidP="00C178C9">
            <w:pPr>
              <w:spacing w:after="0" w:line="240" w:lineRule="auto"/>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Razem</w:t>
            </w:r>
          </w:p>
        </w:tc>
        <w:tc>
          <w:tcPr>
            <w:tcW w:w="548" w:type="pct"/>
            <w:tcBorders>
              <w:top w:val="nil"/>
              <w:left w:val="nil"/>
              <w:bottom w:val="single" w:sz="8" w:space="0" w:color="auto"/>
              <w:right w:val="single" w:sz="8" w:space="0" w:color="auto"/>
            </w:tcBorders>
            <w:shd w:val="clear" w:color="auto" w:fill="FEF2CD" w:themeFill="accent5" w:themeFillTint="33"/>
            <w:vAlign w:val="center"/>
            <w:hideMark/>
          </w:tcPr>
          <w:p w14:paraId="1E443C18"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2626</w:t>
            </w:r>
          </w:p>
        </w:tc>
        <w:tc>
          <w:tcPr>
            <w:tcW w:w="470" w:type="pct"/>
            <w:tcBorders>
              <w:top w:val="nil"/>
              <w:left w:val="nil"/>
              <w:bottom w:val="single" w:sz="8" w:space="0" w:color="auto"/>
              <w:right w:val="single" w:sz="8" w:space="0" w:color="auto"/>
            </w:tcBorders>
            <w:shd w:val="clear" w:color="auto" w:fill="FEF2CD" w:themeFill="accent5" w:themeFillTint="33"/>
            <w:vAlign w:val="center"/>
            <w:hideMark/>
          </w:tcPr>
          <w:p w14:paraId="3AC23052"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16 197</w:t>
            </w:r>
          </w:p>
        </w:tc>
        <w:tc>
          <w:tcPr>
            <w:tcW w:w="548" w:type="pct"/>
            <w:tcBorders>
              <w:top w:val="nil"/>
              <w:left w:val="nil"/>
              <w:bottom w:val="single" w:sz="8" w:space="0" w:color="auto"/>
              <w:right w:val="single" w:sz="8" w:space="0" w:color="000000"/>
            </w:tcBorders>
            <w:shd w:val="clear" w:color="auto" w:fill="FEF2CD" w:themeFill="accent5" w:themeFillTint="33"/>
            <w:vAlign w:val="center"/>
            <w:hideMark/>
          </w:tcPr>
          <w:p w14:paraId="46C49E31"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18 823</w:t>
            </w:r>
          </w:p>
        </w:tc>
        <w:tc>
          <w:tcPr>
            <w:tcW w:w="777" w:type="pct"/>
            <w:tcBorders>
              <w:top w:val="nil"/>
              <w:left w:val="nil"/>
              <w:bottom w:val="single" w:sz="8" w:space="0" w:color="auto"/>
              <w:right w:val="single" w:sz="8" w:space="0" w:color="000000"/>
            </w:tcBorders>
            <w:shd w:val="clear" w:color="auto" w:fill="FEF2CD" w:themeFill="accent5" w:themeFillTint="33"/>
            <w:vAlign w:val="center"/>
            <w:hideMark/>
          </w:tcPr>
          <w:p w14:paraId="7FF5A6EC" w14:textId="77777777" w:rsidR="006946A1" w:rsidRPr="00AE3B16" w:rsidRDefault="006946A1" w:rsidP="00C178C9">
            <w:pPr>
              <w:spacing w:after="0" w:line="240" w:lineRule="auto"/>
              <w:jc w:val="right"/>
              <w:rPr>
                <w:rFonts w:ascii="Arial" w:eastAsia="Times New Roman" w:hAnsi="Arial" w:cs="Arial"/>
                <w:b/>
                <w:bCs/>
                <w:color w:val="000000"/>
                <w:sz w:val="18"/>
                <w:szCs w:val="18"/>
                <w:lang w:eastAsia="pl-PL"/>
              </w:rPr>
            </w:pPr>
            <w:r w:rsidRPr="00AE3B16">
              <w:rPr>
                <w:rFonts w:ascii="Arial" w:eastAsia="Times New Roman" w:hAnsi="Arial" w:cs="Arial"/>
                <w:b/>
                <w:bCs/>
                <w:color w:val="000000"/>
                <w:sz w:val="18"/>
                <w:szCs w:val="18"/>
                <w:lang w:eastAsia="pl-PL"/>
              </w:rPr>
              <w:t>100,00%</w:t>
            </w:r>
          </w:p>
        </w:tc>
      </w:tr>
    </w:tbl>
    <w:p w14:paraId="5615127C" w14:textId="77777777" w:rsidR="006946A1" w:rsidRPr="00BF3632" w:rsidRDefault="006946A1" w:rsidP="006946A1">
      <w:pPr>
        <w:tabs>
          <w:tab w:val="left" w:pos="1560"/>
        </w:tabs>
        <w:spacing w:after="240" w:line="240" w:lineRule="auto"/>
        <w:rPr>
          <w:rFonts w:ascii="Arial" w:eastAsia="Arial" w:hAnsi="Arial" w:cs="Arial"/>
          <w:sz w:val="20"/>
          <w:szCs w:val="20"/>
        </w:rPr>
      </w:pPr>
      <w:r w:rsidRPr="002753D4">
        <w:rPr>
          <w:rFonts w:ascii="Arial" w:hAnsi="Arial" w:cs="Arial"/>
          <w:sz w:val="20"/>
          <w:szCs w:val="20"/>
        </w:rPr>
        <w:t xml:space="preserve">Źródło: </w:t>
      </w:r>
      <w:r w:rsidRPr="00BF3632">
        <w:rPr>
          <w:rFonts w:ascii="Arial" w:eastAsia="Arial" w:hAnsi="Arial" w:cs="Arial"/>
          <w:sz w:val="20"/>
          <w:szCs w:val="20"/>
        </w:rPr>
        <w:t>geoportal województwa łódzkiego, https://mapy.lodzkie.pl/mapa/struktura-wladania-gruntow-w-wojewodztwie-lodzkim/</w:t>
      </w:r>
    </w:p>
    <w:p w14:paraId="22D7C4D3" w14:textId="2F62EAFD" w:rsidR="00284220" w:rsidRPr="0039433F" w:rsidRDefault="001A238B" w:rsidP="009D1541">
      <w:pPr>
        <w:pStyle w:val="tekstnormalny"/>
        <w:keepNext/>
        <w:rPr>
          <w:rFonts w:cs="Arial"/>
          <w:b/>
          <w:bCs/>
        </w:rPr>
      </w:pPr>
      <w:r w:rsidRPr="0039433F">
        <w:rPr>
          <w:rFonts w:cs="Arial"/>
          <w:b/>
          <w:bCs/>
        </w:rPr>
        <w:lastRenderedPageBreak/>
        <w:t xml:space="preserve">CHARAKTERYSTYKA PRZESTRZENNEGO ZAGOSPODAROWANIA </w:t>
      </w:r>
      <w:r w:rsidR="00954E77" w:rsidRPr="0039433F">
        <w:rPr>
          <w:rFonts w:cs="Arial"/>
          <w:b/>
          <w:bCs/>
        </w:rPr>
        <w:t>GMINY</w:t>
      </w:r>
    </w:p>
    <w:p w14:paraId="1B4C4530" w14:textId="1EF253BB" w:rsidR="00954E77" w:rsidRPr="0039433F" w:rsidRDefault="00561A2D" w:rsidP="00561A2D">
      <w:pPr>
        <w:tabs>
          <w:tab w:val="left" w:pos="709"/>
        </w:tabs>
        <w:spacing w:after="0" w:line="360" w:lineRule="auto"/>
        <w:jc w:val="both"/>
        <w:rPr>
          <w:rFonts w:ascii="Arial" w:hAnsi="Arial" w:cs="Arial"/>
          <w:sz w:val="20"/>
          <w:szCs w:val="20"/>
        </w:rPr>
      </w:pPr>
      <w:r>
        <w:rPr>
          <w:rFonts w:ascii="Arial" w:hAnsi="Arial" w:cs="Arial"/>
          <w:sz w:val="20"/>
          <w:szCs w:val="20"/>
        </w:rPr>
        <w:tab/>
      </w:r>
      <w:r w:rsidR="00954E77" w:rsidRPr="0039433F">
        <w:rPr>
          <w:rFonts w:ascii="Arial" w:hAnsi="Arial" w:cs="Arial"/>
          <w:sz w:val="20"/>
          <w:szCs w:val="20"/>
        </w:rPr>
        <w:t>Główny szkielet systemu osiedleńczego gminy, a zwłaszcza miasta Sulej</w:t>
      </w:r>
      <w:r w:rsidR="006F4C15">
        <w:rPr>
          <w:rFonts w:ascii="Arial" w:hAnsi="Arial" w:cs="Arial"/>
          <w:sz w:val="20"/>
          <w:szCs w:val="20"/>
        </w:rPr>
        <w:t>ó</w:t>
      </w:r>
      <w:r w:rsidR="00954E77" w:rsidRPr="0039433F">
        <w:rPr>
          <w:rFonts w:ascii="Arial" w:hAnsi="Arial" w:cs="Arial"/>
          <w:sz w:val="20"/>
          <w:szCs w:val="20"/>
        </w:rPr>
        <w:t xml:space="preserve">w, tworzy korytarz infrastrukturalny położony głównie wzdłuż drogi krajowej nr 12. Zabudowa w mieście występuje w różnym stopniu intensywności i kształtuje się wzdłuż ciągów komunikacyjnych i zgodnie z ukształtowaniem powierzchni. W części centralnej miasta zabudowa jest dość zwarta - charakteryzuje się przemieszaniem funkcji mieszkalnych, usługowych i administracyjnych. W części południowo-wschodniej i północno-wschodniej przeważa zabudowa mieszkaniowa, jednorodzinna. </w:t>
      </w:r>
    </w:p>
    <w:p w14:paraId="58071502" w14:textId="77777777" w:rsidR="00954E77" w:rsidRPr="0039433F" w:rsidRDefault="00954E77" w:rsidP="009D1541">
      <w:pPr>
        <w:spacing w:after="0" w:line="360" w:lineRule="auto"/>
        <w:jc w:val="both"/>
        <w:rPr>
          <w:rFonts w:ascii="Arial" w:hAnsi="Arial" w:cs="Arial"/>
          <w:sz w:val="20"/>
          <w:szCs w:val="20"/>
        </w:rPr>
      </w:pPr>
      <w:r w:rsidRPr="0039433F">
        <w:rPr>
          <w:rFonts w:ascii="Arial" w:hAnsi="Arial" w:cs="Arial"/>
          <w:sz w:val="20"/>
          <w:szCs w:val="20"/>
        </w:rPr>
        <w:t xml:space="preserve">Mieszkalnictwo w mieście reprezentowane jest głównie przez budownictwo jednorodzinne w centralnej części miasta oraz na obszarach peryferyjnych. Właścicielami zdecydowanej większości budynków jednorodzinnych są osoby prywatne. Przy ul. Koneckiej powstało budownictwo wielorodzinne - blokowe. </w:t>
      </w:r>
    </w:p>
    <w:p w14:paraId="22BDCE03" w14:textId="77777777" w:rsidR="00954E77" w:rsidRPr="0039433F" w:rsidRDefault="00954E77" w:rsidP="009D1541">
      <w:pPr>
        <w:spacing w:after="0" w:line="360" w:lineRule="auto"/>
        <w:jc w:val="both"/>
        <w:rPr>
          <w:rFonts w:ascii="Arial" w:hAnsi="Arial" w:cs="Arial"/>
          <w:sz w:val="20"/>
          <w:szCs w:val="20"/>
        </w:rPr>
      </w:pPr>
      <w:r w:rsidRPr="0039433F">
        <w:rPr>
          <w:rFonts w:ascii="Arial" w:hAnsi="Arial" w:cs="Arial"/>
          <w:sz w:val="20"/>
          <w:szCs w:val="20"/>
        </w:rPr>
        <w:t xml:space="preserve">Na terenie miasta są także budynki letniskowe. Znajdują się one głównie na północ od ul. Piotrkowskiej w zachodniej części miasta, w sąsiedztwie rzeki Pilicy. Są to zarówno budynki letniskowe osób prywatnych jak i przedsiębiorstw, prowadzących ośrodki wypoczynkowe. Ta część zajmuje teren w mieście wielkości ok. 100 ha. </w:t>
      </w:r>
    </w:p>
    <w:p w14:paraId="1C038ED1" w14:textId="77777777" w:rsidR="006833DB" w:rsidRPr="0039433F" w:rsidRDefault="006833DB" w:rsidP="009D1541">
      <w:pPr>
        <w:spacing w:after="0" w:line="360" w:lineRule="auto"/>
        <w:jc w:val="both"/>
        <w:rPr>
          <w:rFonts w:ascii="Arial" w:hAnsi="Arial" w:cs="Arial"/>
          <w:sz w:val="20"/>
          <w:szCs w:val="20"/>
        </w:rPr>
      </w:pPr>
    </w:p>
    <w:p w14:paraId="66950C39" w14:textId="77777777" w:rsidR="00954E77" w:rsidRDefault="00954E77" w:rsidP="009D1541">
      <w:pPr>
        <w:spacing w:after="0" w:line="360" w:lineRule="auto"/>
        <w:ind w:firstLine="709"/>
        <w:jc w:val="both"/>
        <w:rPr>
          <w:rFonts w:ascii="Arial" w:hAnsi="Arial" w:cs="Arial"/>
          <w:sz w:val="20"/>
          <w:szCs w:val="20"/>
        </w:rPr>
      </w:pPr>
      <w:r w:rsidRPr="0039433F">
        <w:rPr>
          <w:rFonts w:ascii="Arial" w:hAnsi="Arial" w:cs="Arial"/>
          <w:sz w:val="20"/>
          <w:szCs w:val="20"/>
        </w:rPr>
        <w:t>Rolnicza przestrzeń produkcyjna gminy charakteryzuje się korzystnym urzeźbieniem terenu i klimatem. Posiada wysoki wskaźnik waloryzacji rolniczej przestrzeni IUNG 100 równy 65,4 pkt. (przy średniej dla województwa 61,9 pkt). Gleby na terenie miasta są jednak mało urodzajne - są to gleby bielicowe utworzone na piaskach luźnych, naglinnych, gliniastych oraz gleby utworzone na podłożu wapiennym. Największy odsetek stanowią gleby klas V i VI, gdzie rozwija się m.in. budownictwo. Wykorzystywane rolniczo są grunty klas III i IV, które tworzą zwarty kompleks w części południowo-zachodniej oraz na obrzeżach miasta. W mieście jest 1 348 ha użytków rolnych, co stanowi 51,33% jego powierzchni. Na obszarze gminy Sulejów, większe kompleksy gleb o najwyższej wartości fizykochemicznej i najwyższych klasach bonitacyjnych, występują w okolicach miejscowości: Koło, Uszczyn, Nowa Wieś, Przygłów, Zalesice, Zalesice Kol., Witów, Kłudzice, Łęczno, Krzewiny, Kurnędz i Biała. Na pozostałym obszarze występują zróżnicowane warunki glebowe z przewagą gleb o niskiej wartości bonitacyjnej.</w:t>
      </w:r>
    </w:p>
    <w:p w14:paraId="5538D62A" w14:textId="77777777" w:rsidR="00804CF6" w:rsidRDefault="00804CF6" w:rsidP="009D1541">
      <w:pPr>
        <w:spacing w:after="0" w:line="360" w:lineRule="auto"/>
        <w:ind w:firstLine="709"/>
        <w:jc w:val="both"/>
        <w:rPr>
          <w:rFonts w:ascii="Arial" w:hAnsi="Arial" w:cs="Arial"/>
          <w:sz w:val="20"/>
          <w:szCs w:val="20"/>
        </w:rPr>
      </w:pPr>
    </w:p>
    <w:p w14:paraId="5126F301" w14:textId="77777777" w:rsidR="00804CF6" w:rsidRDefault="00804CF6" w:rsidP="009D1541">
      <w:pPr>
        <w:spacing w:after="0" w:line="360" w:lineRule="auto"/>
        <w:ind w:firstLine="709"/>
        <w:jc w:val="both"/>
        <w:rPr>
          <w:rFonts w:ascii="Arial" w:hAnsi="Arial" w:cs="Arial"/>
          <w:sz w:val="20"/>
          <w:szCs w:val="20"/>
        </w:rPr>
      </w:pPr>
    </w:p>
    <w:p w14:paraId="3D152746" w14:textId="77777777" w:rsidR="00804CF6" w:rsidRDefault="00804CF6" w:rsidP="009D1541">
      <w:pPr>
        <w:spacing w:after="0" w:line="360" w:lineRule="auto"/>
        <w:ind w:firstLine="709"/>
        <w:jc w:val="both"/>
        <w:rPr>
          <w:rFonts w:ascii="Arial" w:hAnsi="Arial" w:cs="Arial"/>
          <w:sz w:val="20"/>
          <w:szCs w:val="20"/>
        </w:rPr>
      </w:pPr>
    </w:p>
    <w:p w14:paraId="54124F52" w14:textId="77777777" w:rsidR="00804CF6" w:rsidRDefault="00804CF6" w:rsidP="009D1541">
      <w:pPr>
        <w:spacing w:after="0" w:line="360" w:lineRule="auto"/>
        <w:ind w:firstLine="709"/>
        <w:jc w:val="both"/>
        <w:rPr>
          <w:rFonts w:ascii="Arial" w:hAnsi="Arial" w:cs="Arial"/>
          <w:sz w:val="20"/>
          <w:szCs w:val="20"/>
        </w:rPr>
      </w:pPr>
    </w:p>
    <w:p w14:paraId="580B8BF6" w14:textId="77777777" w:rsidR="00804CF6" w:rsidRDefault="00804CF6" w:rsidP="009D1541">
      <w:pPr>
        <w:spacing w:after="0" w:line="360" w:lineRule="auto"/>
        <w:ind w:firstLine="709"/>
        <w:jc w:val="both"/>
        <w:rPr>
          <w:rFonts w:ascii="Arial" w:hAnsi="Arial" w:cs="Arial"/>
          <w:sz w:val="20"/>
          <w:szCs w:val="20"/>
        </w:rPr>
      </w:pPr>
    </w:p>
    <w:p w14:paraId="15615D9A" w14:textId="77777777" w:rsidR="00804CF6" w:rsidRDefault="00804CF6" w:rsidP="009D1541">
      <w:pPr>
        <w:spacing w:after="0" w:line="360" w:lineRule="auto"/>
        <w:ind w:firstLine="709"/>
        <w:jc w:val="both"/>
        <w:rPr>
          <w:rFonts w:ascii="Arial" w:hAnsi="Arial" w:cs="Arial"/>
          <w:sz w:val="20"/>
          <w:szCs w:val="20"/>
        </w:rPr>
      </w:pPr>
    </w:p>
    <w:p w14:paraId="3C33AC80" w14:textId="77777777" w:rsidR="00804CF6" w:rsidRDefault="00804CF6" w:rsidP="009D1541">
      <w:pPr>
        <w:spacing w:after="0" w:line="360" w:lineRule="auto"/>
        <w:ind w:firstLine="709"/>
        <w:jc w:val="both"/>
        <w:rPr>
          <w:rFonts w:ascii="Arial" w:hAnsi="Arial" w:cs="Arial"/>
          <w:sz w:val="20"/>
          <w:szCs w:val="20"/>
        </w:rPr>
      </w:pPr>
    </w:p>
    <w:p w14:paraId="47316AEE" w14:textId="77777777" w:rsidR="00804CF6" w:rsidRDefault="00804CF6" w:rsidP="009D1541">
      <w:pPr>
        <w:spacing w:after="0" w:line="360" w:lineRule="auto"/>
        <w:ind w:firstLine="709"/>
        <w:jc w:val="both"/>
        <w:rPr>
          <w:rFonts w:ascii="Arial" w:hAnsi="Arial" w:cs="Arial"/>
          <w:sz w:val="20"/>
          <w:szCs w:val="20"/>
        </w:rPr>
      </w:pPr>
    </w:p>
    <w:p w14:paraId="78FF38FA" w14:textId="77777777" w:rsidR="00804CF6" w:rsidRDefault="00804CF6" w:rsidP="009D1541">
      <w:pPr>
        <w:spacing w:after="0" w:line="360" w:lineRule="auto"/>
        <w:ind w:firstLine="709"/>
        <w:jc w:val="both"/>
        <w:rPr>
          <w:rFonts w:ascii="Arial" w:hAnsi="Arial" w:cs="Arial"/>
          <w:sz w:val="20"/>
          <w:szCs w:val="20"/>
        </w:rPr>
      </w:pPr>
    </w:p>
    <w:p w14:paraId="14322C6C" w14:textId="77777777" w:rsidR="00804CF6" w:rsidRDefault="00804CF6" w:rsidP="009D1541">
      <w:pPr>
        <w:spacing w:after="0" w:line="360" w:lineRule="auto"/>
        <w:ind w:firstLine="709"/>
        <w:jc w:val="both"/>
        <w:rPr>
          <w:rFonts w:ascii="Arial" w:hAnsi="Arial" w:cs="Arial"/>
          <w:sz w:val="20"/>
          <w:szCs w:val="20"/>
        </w:rPr>
      </w:pPr>
    </w:p>
    <w:p w14:paraId="53324426" w14:textId="77777777" w:rsidR="00804CF6" w:rsidRDefault="00804CF6" w:rsidP="009D1541">
      <w:pPr>
        <w:spacing w:after="0" w:line="360" w:lineRule="auto"/>
        <w:ind w:firstLine="709"/>
        <w:jc w:val="both"/>
        <w:rPr>
          <w:rFonts w:ascii="Arial" w:hAnsi="Arial" w:cs="Arial"/>
          <w:sz w:val="20"/>
          <w:szCs w:val="20"/>
        </w:rPr>
      </w:pPr>
    </w:p>
    <w:p w14:paraId="5EFB7B47" w14:textId="77777777" w:rsidR="00804CF6" w:rsidRPr="0039433F" w:rsidRDefault="00804CF6" w:rsidP="009D1541">
      <w:pPr>
        <w:spacing w:after="0" w:line="360" w:lineRule="auto"/>
        <w:ind w:firstLine="709"/>
        <w:jc w:val="both"/>
        <w:rPr>
          <w:rFonts w:ascii="Arial" w:hAnsi="Arial" w:cs="Arial"/>
          <w:sz w:val="20"/>
          <w:szCs w:val="20"/>
        </w:rPr>
      </w:pPr>
    </w:p>
    <w:p w14:paraId="7F02DD51" w14:textId="2EE9BEF3" w:rsidR="00954E77" w:rsidRPr="00063C9C" w:rsidRDefault="00954E77" w:rsidP="00954E77">
      <w:pPr>
        <w:pStyle w:val="Legenda"/>
        <w:spacing w:before="240" w:after="0"/>
        <w:rPr>
          <w:rFonts w:ascii="Arial" w:hAnsi="Arial" w:cs="Arial"/>
          <w:b/>
          <w:bCs/>
          <w:i w:val="0"/>
          <w:iCs w:val="0"/>
          <w:color w:val="auto"/>
          <w:sz w:val="20"/>
          <w:szCs w:val="20"/>
        </w:rPr>
      </w:pPr>
      <w:bookmarkStart w:id="133" w:name="_Toc109160817"/>
      <w:bookmarkStart w:id="134" w:name="_Toc180066990"/>
      <w:r w:rsidRPr="00063C9C">
        <w:rPr>
          <w:rFonts w:ascii="Arial" w:hAnsi="Arial" w:cs="Arial"/>
          <w:i w:val="0"/>
          <w:iCs w:val="0"/>
          <w:color w:val="auto"/>
          <w:sz w:val="20"/>
          <w:szCs w:val="20"/>
        </w:rPr>
        <w:lastRenderedPageBreak/>
        <w:t xml:space="preserve">Fotografia </w:t>
      </w:r>
      <w:r w:rsidRPr="00063C9C">
        <w:rPr>
          <w:rFonts w:ascii="Arial" w:hAnsi="Arial" w:cs="Arial"/>
          <w:b/>
          <w:bCs/>
          <w:i w:val="0"/>
          <w:iCs w:val="0"/>
          <w:color w:val="auto"/>
          <w:sz w:val="20"/>
          <w:szCs w:val="20"/>
        </w:rPr>
        <w:fldChar w:fldCharType="begin"/>
      </w:r>
      <w:r w:rsidRPr="00063C9C">
        <w:rPr>
          <w:rFonts w:ascii="Arial" w:hAnsi="Arial" w:cs="Arial"/>
          <w:i w:val="0"/>
          <w:iCs w:val="0"/>
          <w:color w:val="auto"/>
          <w:sz w:val="20"/>
          <w:szCs w:val="20"/>
        </w:rPr>
        <w:instrText xml:space="preserve"> SEQ Fotografia \* ARABIC </w:instrText>
      </w:r>
      <w:r w:rsidRPr="00063C9C">
        <w:rPr>
          <w:rFonts w:ascii="Arial" w:hAnsi="Arial" w:cs="Arial"/>
          <w:b/>
          <w:bCs/>
          <w:i w:val="0"/>
          <w:iCs w:val="0"/>
          <w:color w:val="auto"/>
          <w:sz w:val="20"/>
          <w:szCs w:val="20"/>
        </w:rPr>
        <w:fldChar w:fldCharType="separate"/>
      </w:r>
      <w:r w:rsidR="00E240B7">
        <w:rPr>
          <w:rFonts w:ascii="Arial" w:hAnsi="Arial" w:cs="Arial"/>
          <w:i w:val="0"/>
          <w:iCs w:val="0"/>
          <w:noProof/>
          <w:color w:val="auto"/>
          <w:sz w:val="20"/>
          <w:szCs w:val="20"/>
        </w:rPr>
        <w:t>17</w:t>
      </w:r>
      <w:r w:rsidRPr="00063C9C">
        <w:rPr>
          <w:rFonts w:ascii="Arial" w:hAnsi="Arial" w:cs="Arial"/>
          <w:b/>
          <w:bCs/>
          <w:i w:val="0"/>
          <w:iCs w:val="0"/>
          <w:noProof/>
          <w:color w:val="auto"/>
          <w:sz w:val="20"/>
          <w:szCs w:val="20"/>
        </w:rPr>
        <w:fldChar w:fldCharType="end"/>
      </w:r>
      <w:r w:rsidRPr="00063C9C">
        <w:rPr>
          <w:rFonts w:ascii="Arial" w:hAnsi="Arial" w:cs="Arial"/>
          <w:i w:val="0"/>
          <w:iCs w:val="0"/>
          <w:color w:val="auto"/>
          <w:sz w:val="20"/>
          <w:szCs w:val="20"/>
        </w:rPr>
        <w:t xml:space="preserve"> Widok na miejscowość Kurnędz</w:t>
      </w:r>
      <w:bookmarkEnd w:id="133"/>
      <w:bookmarkEnd w:id="134"/>
    </w:p>
    <w:p w14:paraId="2BF15ADF" w14:textId="77777777" w:rsidR="00954E77" w:rsidRPr="0039433F" w:rsidRDefault="00954E77" w:rsidP="00954E77">
      <w:pPr>
        <w:spacing w:after="0" w:line="240" w:lineRule="auto"/>
      </w:pPr>
      <w:r w:rsidRPr="0039433F">
        <w:rPr>
          <w:noProof/>
          <w:lang w:eastAsia="pl-PL"/>
        </w:rPr>
        <w:drawing>
          <wp:inline distT="0" distB="0" distL="0" distR="0" wp14:anchorId="09632300" wp14:editId="3B4273FE">
            <wp:extent cx="5760720" cy="3241040"/>
            <wp:effectExtent l="0" t="0" r="0" b="0"/>
            <wp:docPr id="459" name="Obraz 459" descr="Obraz zawierający woda, trawa, przyroda, otoczone&#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Obraz 459" descr="Obraz zawierający woda, trawa, przyroda, otoczone&#10;&#10;Opis wygenerowany automatycznie"/>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60720" cy="3241040"/>
                    </a:xfrm>
                    <a:prstGeom prst="rect">
                      <a:avLst/>
                    </a:prstGeom>
                    <a:noFill/>
                    <a:ln>
                      <a:noFill/>
                    </a:ln>
                  </pic:spPr>
                </pic:pic>
              </a:graphicData>
            </a:graphic>
          </wp:inline>
        </w:drawing>
      </w:r>
    </w:p>
    <w:p w14:paraId="6537ECF5" w14:textId="77777777" w:rsidR="00954E77" w:rsidRPr="0039433F" w:rsidRDefault="00954E77" w:rsidP="00954E77">
      <w:pPr>
        <w:spacing w:after="240" w:line="240" w:lineRule="auto"/>
        <w:rPr>
          <w:rFonts w:ascii="Arial" w:hAnsi="Arial" w:cs="Arial"/>
          <w:sz w:val="20"/>
          <w:szCs w:val="20"/>
        </w:rPr>
      </w:pPr>
      <w:r w:rsidRPr="0039433F">
        <w:rPr>
          <w:rFonts w:ascii="Arial" w:hAnsi="Arial" w:cs="Arial"/>
          <w:sz w:val="20"/>
          <w:szCs w:val="20"/>
        </w:rPr>
        <w:t>Źródło: Fotografia własna</w:t>
      </w:r>
    </w:p>
    <w:p w14:paraId="2D8A6BF1" w14:textId="77777777" w:rsidR="00954E77" w:rsidRPr="0039433F" w:rsidRDefault="00954E77" w:rsidP="00954E77">
      <w:pPr>
        <w:spacing w:after="0" w:line="360" w:lineRule="auto"/>
        <w:ind w:firstLine="709"/>
        <w:jc w:val="both"/>
        <w:rPr>
          <w:rFonts w:ascii="Arial" w:hAnsi="Arial" w:cs="Arial"/>
          <w:sz w:val="20"/>
          <w:szCs w:val="20"/>
        </w:rPr>
      </w:pPr>
      <w:r w:rsidRPr="0039433F">
        <w:rPr>
          <w:rFonts w:ascii="Arial" w:hAnsi="Arial" w:cs="Arial"/>
          <w:sz w:val="20"/>
          <w:szCs w:val="20"/>
        </w:rPr>
        <w:t xml:space="preserve">Tereny przemysłowe, składowe oraz z tereny usług zajmują stosunkowo niewielkie rozczłonkowane obszary w różnych częściach miasta. W strukturze przestrzennej miasta wyróżniają się ponadto miejsca dawnej eksploatacji surowców mineralnych -wapieni dla przemysłu wapienniczego. Złoża surowców znajdują się we południowo-wschodniej części – wg. Bilansu zasobów złóż kopalin w Polsce wg stanu na 31.12.2020 r., eksploatowane jest złoże „Sulejów” – wapienie dla przemysłu wapienniczego. </w:t>
      </w:r>
    </w:p>
    <w:p w14:paraId="325BB679" w14:textId="73F61663" w:rsidR="00954E77" w:rsidRPr="0039433F" w:rsidRDefault="00954E77" w:rsidP="00954E77">
      <w:pPr>
        <w:spacing w:after="0" w:line="360" w:lineRule="auto"/>
        <w:ind w:firstLine="709"/>
        <w:jc w:val="both"/>
        <w:rPr>
          <w:rFonts w:ascii="Arial" w:hAnsi="Arial" w:cs="Arial"/>
          <w:sz w:val="20"/>
          <w:szCs w:val="20"/>
        </w:rPr>
      </w:pPr>
      <w:r w:rsidRPr="0039433F">
        <w:rPr>
          <w:rFonts w:ascii="Arial" w:hAnsi="Arial" w:cs="Arial"/>
          <w:sz w:val="20"/>
          <w:szCs w:val="20"/>
        </w:rPr>
        <w:t>Charakter krajobrazowo-przestrzenny gminy kształtują tereny leśne oraz doliny rzek i zbiorniki wodne. Duże znaczenie ma fakt, że lasy na terenie miasta i gminy tworzą duże powierzchniowo i</w:t>
      </w:r>
      <w:r w:rsidR="00561A2D">
        <w:rPr>
          <w:rFonts w:ascii="Arial" w:hAnsi="Arial" w:cs="Arial"/>
          <w:sz w:val="20"/>
          <w:szCs w:val="20"/>
        </w:rPr>
        <w:t> </w:t>
      </w:r>
      <w:r w:rsidRPr="0039433F">
        <w:rPr>
          <w:rFonts w:ascii="Arial" w:hAnsi="Arial" w:cs="Arial"/>
          <w:sz w:val="20"/>
          <w:szCs w:val="20"/>
        </w:rPr>
        <w:t xml:space="preserve">zwarte kompleksy leśne, warunkują one istnienie dobrych warunków klimatycznych oraz czynnych biologicznie terenów i bogatych, zróżnicowanych ekosystemów. Lasy spełniają funkcje: gospodarcze, wodochronne, biologiczne, rekreacyjne. </w:t>
      </w:r>
    </w:p>
    <w:p w14:paraId="03740319" w14:textId="77777777" w:rsidR="00954E77" w:rsidRPr="0039433F" w:rsidRDefault="00954E77" w:rsidP="00954E77">
      <w:pPr>
        <w:spacing w:after="0" w:line="360" w:lineRule="auto"/>
        <w:jc w:val="both"/>
        <w:rPr>
          <w:rFonts w:ascii="Arial" w:hAnsi="Arial" w:cs="Arial"/>
          <w:sz w:val="20"/>
          <w:szCs w:val="20"/>
        </w:rPr>
      </w:pPr>
      <w:r w:rsidRPr="0039433F">
        <w:rPr>
          <w:rFonts w:ascii="Arial" w:hAnsi="Arial" w:cs="Arial"/>
          <w:sz w:val="20"/>
          <w:szCs w:val="20"/>
        </w:rPr>
        <w:t xml:space="preserve">Sulejowski Park Krajobrazowy z otuliną wraz ze Spalskim i Przedborskim Parkiem Krajobrazowym tworzy Oddział Terenowy Nadpilicznych Parków Krajobrazowych i w powiązaniu z obszarami chronionego krajobrazu i głównymi korytarzami ekologicznymi stanowi fragment ogólnokrajowej sieci Ekologicznego Systemu Obszaru Chronionego. SPK na terenie gminy Sulejów zajmuję powierzchnię 4 248 ha. </w:t>
      </w:r>
    </w:p>
    <w:p w14:paraId="14A77FF8" w14:textId="77777777" w:rsidR="00954E77" w:rsidRPr="0039433F" w:rsidRDefault="00954E77" w:rsidP="00954E77">
      <w:pPr>
        <w:spacing w:after="0" w:line="360" w:lineRule="auto"/>
        <w:jc w:val="both"/>
        <w:rPr>
          <w:rFonts w:ascii="Arial" w:hAnsi="Arial" w:cs="Arial"/>
          <w:sz w:val="20"/>
          <w:szCs w:val="20"/>
        </w:rPr>
      </w:pPr>
      <w:r w:rsidRPr="0039433F">
        <w:rPr>
          <w:rFonts w:ascii="Arial" w:hAnsi="Arial" w:cs="Arial"/>
          <w:sz w:val="20"/>
          <w:szCs w:val="20"/>
        </w:rPr>
        <w:t xml:space="preserve">Rzeka Pilica wraz z dopływami: Czarną, ciekiem Radońki i Luciążą oraz fragmentem Zbiornika Sulejowskiego zajmuje tereny stanowiące bazę do rozwoju funkcji turystycznych, wypoczynkowych, sportowych i rekreacyjnych. Wody otwarte zajmują ok. 10% obszaru gminy. Hydrologia gminy decyduje o rozplanowaniu przestrzeni i dostosowywaniu przestrzeni do naturalnego ukształtowania dolin (przykładami są: teren klasztoru cysterskiego usytuowanego w zakolu Pilicy oraz w pobliżu doliny Radońki oraz rozplanowanie dwóch rynków miasta po obu stronach Pilicy). Na terenie miasta grunty pod wodami zajmują 242 ha, czyli ponad 9% ogólnej jego powierzchni. </w:t>
      </w:r>
    </w:p>
    <w:p w14:paraId="78E5152C" w14:textId="3AA38AC2" w:rsidR="00954E77" w:rsidRPr="00063C9C" w:rsidRDefault="00954E77" w:rsidP="00954E77">
      <w:pPr>
        <w:pStyle w:val="Legenda"/>
        <w:spacing w:before="240" w:after="0"/>
        <w:rPr>
          <w:rFonts w:ascii="Arial" w:hAnsi="Arial" w:cs="Arial"/>
          <w:b/>
          <w:bCs/>
          <w:i w:val="0"/>
          <w:iCs w:val="0"/>
          <w:color w:val="auto"/>
          <w:sz w:val="20"/>
          <w:szCs w:val="20"/>
        </w:rPr>
      </w:pPr>
      <w:bookmarkStart w:id="135" w:name="_Toc109160818"/>
      <w:bookmarkStart w:id="136" w:name="_Toc180066991"/>
      <w:r w:rsidRPr="00063C9C">
        <w:rPr>
          <w:rFonts w:ascii="Arial" w:hAnsi="Arial" w:cs="Arial"/>
          <w:i w:val="0"/>
          <w:iCs w:val="0"/>
          <w:color w:val="auto"/>
          <w:sz w:val="20"/>
          <w:szCs w:val="20"/>
        </w:rPr>
        <w:lastRenderedPageBreak/>
        <w:t xml:space="preserve">Fotografia </w:t>
      </w:r>
      <w:r w:rsidRPr="00063C9C">
        <w:rPr>
          <w:rFonts w:ascii="Arial" w:hAnsi="Arial" w:cs="Arial"/>
          <w:b/>
          <w:bCs/>
          <w:i w:val="0"/>
          <w:iCs w:val="0"/>
          <w:color w:val="auto"/>
          <w:sz w:val="20"/>
          <w:szCs w:val="20"/>
        </w:rPr>
        <w:fldChar w:fldCharType="begin"/>
      </w:r>
      <w:r w:rsidRPr="00063C9C">
        <w:rPr>
          <w:rFonts w:ascii="Arial" w:hAnsi="Arial" w:cs="Arial"/>
          <w:i w:val="0"/>
          <w:iCs w:val="0"/>
          <w:color w:val="auto"/>
          <w:sz w:val="20"/>
          <w:szCs w:val="20"/>
        </w:rPr>
        <w:instrText xml:space="preserve"> SEQ Fotografia \* ARABIC </w:instrText>
      </w:r>
      <w:r w:rsidRPr="00063C9C">
        <w:rPr>
          <w:rFonts w:ascii="Arial" w:hAnsi="Arial" w:cs="Arial"/>
          <w:b/>
          <w:bCs/>
          <w:i w:val="0"/>
          <w:iCs w:val="0"/>
          <w:color w:val="auto"/>
          <w:sz w:val="20"/>
          <w:szCs w:val="20"/>
        </w:rPr>
        <w:fldChar w:fldCharType="separate"/>
      </w:r>
      <w:r w:rsidR="00E240B7">
        <w:rPr>
          <w:rFonts w:ascii="Arial" w:hAnsi="Arial" w:cs="Arial"/>
          <w:i w:val="0"/>
          <w:iCs w:val="0"/>
          <w:noProof/>
          <w:color w:val="auto"/>
          <w:sz w:val="20"/>
          <w:szCs w:val="20"/>
        </w:rPr>
        <w:t>18</w:t>
      </w:r>
      <w:r w:rsidRPr="00063C9C">
        <w:rPr>
          <w:rFonts w:ascii="Arial" w:hAnsi="Arial" w:cs="Arial"/>
          <w:b/>
          <w:bCs/>
          <w:i w:val="0"/>
          <w:iCs w:val="0"/>
          <w:noProof/>
          <w:color w:val="auto"/>
          <w:sz w:val="20"/>
          <w:szCs w:val="20"/>
        </w:rPr>
        <w:fldChar w:fldCharType="end"/>
      </w:r>
      <w:r w:rsidRPr="00063C9C">
        <w:rPr>
          <w:rFonts w:ascii="Arial" w:hAnsi="Arial" w:cs="Arial"/>
          <w:i w:val="0"/>
          <w:iCs w:val="0"/>
          <w:color w:val="auto"/>
          <w:sz w:val="20"/>
          <w:szCs w:val="20"/>
        </w:rPr>
        <w:t xml:space="preserve"> Miasto Sulejów – położenie nad rzeką Pilicą</w:t>
      </w:r>
      <w:bookmarkEnd w:id="135"/>
      <w:bookmarkEnd w:id="136"/>
    </w:p>
    <w:p w14:paraId="076A2F26" w14:textId="77777777" w:rsidR="00954E77" w:rsidRPr="0039433F" w:rsidRDefault="00954E77" w:rsidP="00954E77">
      <w:pPr>
        <w:jc w:val="center"/>
      </w:pPr>
      <w:r w:rsidRPr="0039433F">
        <w:rPr>
          <w:noProof/>
          <w:lang w:eastAsia="pl-PL"/>
        </w:rPr>
        <w:drawing>
          <wp:inline distT="0" distB="0" distL="0" distR="0" wp14:anchorId="7F68AB90" wp14:editId="6D8AC0C6">
            <wp:extent cx="5729115" cy="3223260"/>
            <wp:effectExtent l="0" t="0" r="0" b="0"/>
            <wp:docPr id="30" name="Obraz 30" descr="Obraz zawierający niebo, trawa, zewnętrzne, przyrod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Obraz 30" descr="Obraz zawierający niebo, trawa, zewnętrzne, przyroda&#10;&#10;Opis wygenerowany automatycznie"/>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754052" cy="3237290"/>
                    </a:xfrm>
                    <a:prstGeom prst="rect">
                      <a:avLst/>
                    </a:prstGeom>
                    <a:noFill/>
                    <a:ln>
                      <a:noFill/>
                    </a:ln>
                  </pic:spPr>
                </pic:pic>
              </a:graphicData>
            </a:graphic>
          </wp:inline>
        </w:drawing>
      </w:r>
    </w:p>
    <w:p w14:paraId="0F9F8984" w14:textId="77777777" w:rsidR="00954E77" w:rsidRPr="0039433F" w:rsidRDefault="00954E77" w:rsidP="00954E77">
      <w:pPr>
        <w:spacing w:after="0" w:line="240" w:lineRule="auto"/>
        <w:jc w:val="center"/>
      </w:pPr>
      <w:r w:rsidRPr="0039433F">
        <w:rPr>
          <w:noProof/>
          <w:lang w:eastAsia="pl-PL"/>
        </w:rPr>
        <w:drawing>
          <wp:inline distT="0" distB="0" distL="0" distR="0" wp14:anchorId="7F1269BB" wp14:editId="006F2A3E">
            <wp:extent cx="5422900" cy="3050979"/>
            <wp:effectExtent l="0" t="0" r="6350" b="0"/>
            <wp:docPr id="448" name="Obraz 448" descr="Obraz zawierający przyroda, zewnętrzne, dolina, jar&#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Obraz 448" descr="Obraz zawierający przyroda, zewnętrzne, dolina, jar&#10;&#10;Opis wygenerowany automatycznie"/>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422900" cy="3050979"/>
                    </a:xfrm>
                    <a:prstGeom prst="rect">
                      <a:avLst/>
                    </a:prstGeom>
                    <a:noFill/>
                    <a:ln>
                      <a:noFill/>
                    </a:ln>
                  </pic:spPr>
                </pic:pic>
              </a:graphicData>
            </a:graphic>
          </wp:inline>
        </w:drawing>
      </w:r>
    </w:p>
    <w:p w14:paraId="766B5615" w14:textId="77777777" w:rsidR="00954E77" w:rsidRPr="0039433F" w:rsidRDefault="00954E77" w:rsidP="00954E77">
      <w:pPr>
        <w:spacing w:after="240" w:line="240" w:lineRule="auto"/>
        <w:rPr>
          <w:rFonts w:ascii="Arial" w:hAnsi="Arial" w:cs="Arial"/>
          <w:sz w:val="20"/>
          <w:szCs w:val="20"/>
        </w:rPr>
      </w:pPr>
      <w:r w:rsidRPr="0039433F">
        <w:rPr>
          <w:rFonts w:ascii="Arial" w:hAnsi="Arial" w:cs="Arial"/>
          <w:sz w:val="20"/>
          <w:szCs w:val="20"/>
        </w:rPr>
        <w:t>Źródło: Fotografia własna</w:t>
      </w:r>
    </w:p>
    <w:p w14:paraId="0ED24843" w14:textId="434924E5" w:rsidR="00954E77" w:rsidRPr="0039433F" w:rsidRDefault="00954E77" w:rsidP="00954E77">
      <w:pPr>
        <w:spacing w:after="0" w:line="360" w:lineRule="auto"/>
        <w:ind w:firstLine="709"/>
        <w:jc w:val="both"/>
        <w:rPr>
          <w:rFonts w:ascii="Arial" w:hAnsi="Arial" w:cs="Arial"/>
          <w:sz w:val="20"/>
          <w:szCs w:val="20"/>
        </w:rPr>
      </w:pPr>
      <w:r w:rsidRPr="0039433F">
        <w:rPr>
          <w:rFonts w:ascii="Arial" w:hAnsi="Arial" w:cs="Arial"/>
          <w:sz w:val="20"/>
          <w:szCs w:val="20"/>
        </w:rPr>
        <w:t>Obszar zajmowany przez Klasztor Cystersów w Sulejowie - Podklasztorzu z uwagi na najwyższą wartość kulturową stanowi bazę rozwoju turystyki, w tym turystyki pielgrzymkowej. Jako zabytek wysokiej rangi jest ważnym elementem europejskiego "Szlaku Cysterskiego" oraz Pomnikiem Historii (powierzchna ok.11,8 ha). Znaczną część miasta stanowią obszary wyłączone z zabudowy - jest ich ogółem 680 ha, tj. aż 25% jego powierzchni. Obszary te to: tereny nadpiliczne w północno-wschodniej części (214 ha), obszary w dolinie rzeki Luciąży (110 ha) i zwarty kompleks w południowo- zachodniej części miasta (ok. 356 ha).</w:t>
      </w:r>
      <w:r w:rsidRPr="0039433F">
        <w:rPr>
          <w:rStyle w:val="Odwoanieprzypisudolnego"/>
          <w:rFonts w:ascii="Arial" w:hAnsi="Arial"/>
          <w:sz w:val="20"/>
          <w:szCs w:val="20"/>
        </w:rPr>
        <w:footnoteReference w:id="3"/>
      </w:r>
    </w:p>
    <w:p w14:paraId="342AE3B8" w14:textId="7A63C8C4" w:rsidR="00954E77" w:rsidRPr="00063C9C" w:rsidRDefault="00954E77" w:rsidP="00954E77">
      <w:pPr>
        <w:pStyle w:val="Legenda"/>
        <w:spacing w:before="240" w:after="0"/>
        <w:rPr>
          <w:rFonts w:ascii="Arial" w:hAnsi="Arial" w:cs="Arial"/>
          <w:b/>
          <w:bCs/>
          <w:i w:val="0"/>
          <w:iCs w:val="0"/>
          <w:color w:val="auto"/>
          <w:sz w:val="20"/>
          <w:szCs w:val="20"/>
        </w:rPr>
      </w:pPr>
      <w:bookmarkStart w:id="137" w:name="_Toc109160819"/>
      <w:bookmarkStart w:id="138" w:name="_Toc180066992"/>
      <w:r w:rsidRPr="00063C9C">
        <w:rPr>
          <w:rFonts w:ascii="Arial" w:hAnsi="Arial" w:cs="Arial"/>
          <w:i w:val="0"/>
          <w:iCs w:val="0"/>
          <w:color w:val="auto"/>
          <w:sz w:val="20"/>
          <w:szCs w:val="20"/>
        </w:rPr>
        <w:lastRenderedPageBreak/>
        <w:t xml:space="preserve">Fotografia </w:t>
      </w:r>
      <w:r w:rsidRPr="00063C9C">
        <w:rPr>
          <w:rFonts w:ascii="Arial" w:hAnsi="Arial" w:cs="Arial"/>
          <w:b/>
          <w:bCs/>
          <w:i w:val="0"/>
          <w:iCs w:val="0"/>
          <w:color w:val="auto"/>
          <w:sz w:val="20"/>
          <w:szCs w:val="20"/>
        </w:rPr>
        <w:fldChar w:fldCharType="begin"/>
      </w:r>
      <w:r w:rsidRPr="00063C9C">
        <w:rPr>
          <w:rFonts w:ascii="Arial" w:hAnsi="Arial" w:cs="Arial"/>
          <w:i w:val="0"/>
          <w:iCs w:val="0"/>
          <w:color w:val="auto"/>
          <w:sz w:val="20"/>
          <w:szCs w:val="20"/>
        </w:rPr>
        <w:instrText xml:space="preserve"> SEQ Fotografia \* ARABIC </w:instrText>
      </w:r>
      <w:r w:rsidRPr="00063C9C">
        <w:rPr>
          <w:rFonts w:ascii="Arial" w:hAnsi="Arial" w:cs="Arial"/>
          <w:b/>
          <w:bCs/>
          <w:i w:val="0"/>
          <w:iCs w:val="0"/>
          <w:color w:val="auto"/>
          <w:sz w:val="20"/>
          <w:szCs w:val="20"/>
        </w:rPr>
        <w:fldChar w:fldCharType="separate"/>
      </w:r>
      <w:r w:rsidR="00E240B7">
        <w:rPr>
          <w:rFonts w:ascii="Arial" w:hAnsi="Arial" w:cs="Arial"/>
          <w:i w:val="0"/>
          <w:iCs w:val="0"/>
          <w:noProof/>
          <w:color w:val="auto"/>
          <w:sz w:val="20"/>
          <w:szCs w:val="20"/>
        </w:rPr>
        <w:t>19</w:t>
      </w:r>
      <w:r w:rsidRPr="00063C9C">
        <w:rPr>
          <w:rFonts w:ascii="Arial" w:hAnsi="Arial" w:cs="Arial"/>
          <w:b/>
          <w:bCs/>
          <w:i w:val="0"/>
          <w:iCs w:val="0"/>
          <w:noProof/>
          <w:color w:val="auto"/>
          <w:sz w:val="20"/>
          <w:szCs w:val="20"/>
        </w:rPr>
        <w:fldChar w:fldCharType="end"/>
      </w:r>
      <w:r w:rsidRPr="00063C9C">
        <w:rPr>
          <w:rFonts w:ascii="Arial" w:hAnsi="Arial" w:cs="Arial"/>
          <w:i w:val="0"/>
          <w:iCs w:val="0"/>
          <w:color w:val="auto"/>
          <w:sz w:val="20"/>
          <w:szCs w:val="20"/>
        </w:rPr>
        <w:t xml:space="preserve"> Podklasztorze – kościół romański</w:t>
      </w:r>
      <w:bookmarkEnd w:id="137"/>
      <w:bookmarkEnd w:id="138"/>
    </w:p>
    <w:p w14:paraId="6C6ED837" w14:textId="77777777" w:rsidR="00954E77" w:rsidRPr="0039433F" w:rsidRDefault="00954E77" w:rsidP="00954E77">
      <w:pPr>
        <w:spacing w:after="0" w:line="240" w:lineRule="auto"/>
        <w:jc w:val="center"/>
      </w:pPr>
      <w:r w:rsidRPr="0039433F">
        <w:rPr>
          <w:noProof/>
          <w:lang w:eastAsia="pl-PL"/>
        </w:rPr>
        <w:drawing>
          <wp:inline distT="0" distB="0" distL="0" distR="0" wp14:anchorId="43B43103" wp14:editId="72C92B89">
            <wp:extent cx="5209540" cy="2930940"/>
            <wp:effectExtent l="0" t="0" r="0" b="3175"/>
            <wp:docPr id="23" name="Obraz 23" descr="Obraz zawierający drzew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Obraz 23" descr="Obraz zawierający drzewo&#10;&#10;Opis wygenerowany automatycznie"/>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242157" cy="2949291"/>
                    </a:xfrm>
                    <a:prstGeom prst="rect">
                      <a:avLst/>
                    </a:prstGeom>
                    <a:noFill/>
                    <a:ln>
                      <a:noFill/>
                    </a:ln>
                  </pic:spPr>
                </pic:pic>
              </a:graphicData>
            </a:graphic>
          </wp:inline>
        </w:drawing>
      </w:r>
    </w:p>
    <w:p w14:paraId="7369B608" w14:textId="77777777" w:rsidR="00954E77" w:rsidRPr="0039433F" w:rsidRDefault="00954E77" w:rsidP="00954E77">
      <w:pPr>
        <w:spacing w:after="240" w:line="240" w:lineRule="auto"/>
        <w:rPr>
          <w:rFonts w:ascii="Arial" w:hAnsi="Arial" w:cs="Arial"/>
          <w:sz w:val="20"/>
          <w:szCs w:val="20"/>
        </w:rPr>
      </w:pPr>
      <w:r w:rsidRPr="0039433F">
        <w:rPr>
          <w:rFonts w:ascii="Arial" w:hAnsi="Arial" w:cs="Arial"/>
          <w:sz w:val="20"/>
          <w:szCs w:val="20"/>
        </w:rPr>
        <w:t>Źródło: Fotografia własna</w:t>
      </w:r>
    </w:p>
    <w:p w14:paraId="40473704" w14:textId="77777777" w:rsidR="007072F0" w:rsidRDefault="007072F0" w:rsidP="00930B38">
      <w:pPr>
        <w:spacing w:after="0" w:line="360" w:lineRule="auto"/>
        <w:rPr>
          <w:rFonts w:ascii="Arial" w:hAnsi="Arial" w:cs="Arial"/>
          <w:b/>
          <w:bCs/>
          <w:sz w:val="20"/>
          <w:szCs w:val="20"/>
        </w:rPr>
      </w:pPr>
    </w:p>
    <w:p w14:paraId="525F563A" w14:textId="77777777" w:rsidR="00930B38" w:rsidRDefault="00930B38" w:rsidP="00930B38">
      <w:pPr>
        <w:spacing w:after="0" w:line="360" w:lineRule="auto"/>
        <w:rPr>
          <w:rFonts w:ascii="Arial" w:hAnsi="Arial" w:cs="Arial"/>
          <w:b/>
          <w:bCs/>
          <w:sz w:val="20"/>
          <w:szCs w:val="20"/>
        </w:rPr>
      </w:pPr>
    </w:p>
    <w:p w14:paraId="1AF8D0B2" w14:textId="481F289B" w:rsidR="00930B38" w:rsidRPr="00930B38" w:rsidRDefault="00930B38" w:rsidP="00930B38">
      <w:pPr>
        <w:spacing w:after="0" w:line="360" w:lineRule="auto"/>
        <w:jc w:val="center"/>
        <w:rPr>
          <w:rFonts w:ascii="Arial" w:hAnsi="Arial" w:cs="Arial"/>
          <w:b/>
          <w:bCs/>
          <w:sz w:val="20"/>
          <w:szCs w:val="20"/>
        </w:rPr>
      </w:pPr>
      <w:r w:rsidRPr="00930B38">
        <w:rPr>
          <w:rFonts w:ascii="Arial" w:hAnsi="Arial" w:cs="Arial"/>
          <w:b/>
          <w:bCs/>
          <w:sz w:val="20"/>
          <w:szCs w:val="20"/>
        </w:rPr>
        <w:t>ZABYTKI</w:t>
      </w:r>
    </w:p>
    <w:p w14:paraId="566AF47C" w14:textId="77777777" w:rsidR="00930B38" w:rsidRPr="00930B38" w:rsidRDefault="00930B38" w:rsidP="00930B38">
      <w:pPr>
        <w:spacing w:after="0" w:line="360" w:lineRule="auto"/>
        <w:ind w:firstLine="709"/>
        <w:jc w:val="both"/>
        <w:rPr>
          <w:rFonts w:ascii="Arial" w:hAnsi="Arial" w:cs="Arial"/>
          <w:sz w:val="20"/>
          <w:szCs w:val="20"/>
        </w:rPr>
      </w:pPr>
      <w:r w:rsidRPr="00930B38">
        <w:rPr>
          <w:rFonts w:ascii="Arial" w:hAnsi="Arial" w:cs="Arial"/>
          <w:i/>
          <w:iCs/>
          <w:sz w:val="20"/>
          <w:szCs w:val="20"/>
        </w:rPr>
        <w:t xml:space="preserve">Wojewódzki Program Opieki nad Zabytkami w Województwie Łódzkim na lata 2020 – 2023 </w:t>
      </w:r>
      <w:r w:rsidRPr="00930B38">
        <w:rPr>
          <w:rFonts w:ascii="Arial" w:hAnsi="Arial" w:cs="Arial"/>
          <w:sz w:val="20"/>
          <w:szCs w:val="20"/>
        </w:rPr>
        <w:t>wskazuje obiekty i obszary reprezentatywne – ocenę stanu zachowania oraz rekomendowane działania do podjęcia w latach 2020-2023. Z obszaru Gminy Sulejów wytypowano:</w:t>
      </w:r>
    </w:p>
    <w:tbl>
      <w:tblPr>
        <w:tblStyle w:val="Tabela-Siatka"/>
        <w:tblW w:w="5000" w:type="pct"/>
        <w:tblLook w:val="04A0" w:firstRow="1" w:lastRow="0" w:firstColumn="1" w:lastColumn="0" w:noHBand="0" w:noVBand="1"/>
      </w:tblPr>
      <w:tblGrid>
        <w:gridCol w:w="1426"/>
        <w:gridCol w:w="1527"/>
        <w:gridCol w:w="1276"/>
        <w:gridCol w:w="1206"/>
        <w:gridCol w:w="1282"/>
        <w:gridCol w:w="2571"/>
      </w:tblGrid>
      <w:tr w:rsidR="00930B38" w:rsidRPr="000E44A4" w14:paraId="3D3D3432" w14:textId="77777777" w:rsidTr="002C0BFF">
        <w:tc>
          <w:tcPr>
            <w:tcW w:w="768" w:type="pct"/>
            <w:vAlign w:val="center"/>
          </w:tcPr>
          <w:p w14:paraId="60321F3F" w14:textId="77777777" w:rsidR="00930B38" w:rsidRPr="00FC3862" w:rsidRDefault="00930B38" w:rsidP="002C0BFF">
            <w:pPr>
              <w:spacing w:before="40" w:after="40"/>
              <w:jc w:val="center"/>
              <w:rPr>
                <w:b/>
                <w:bCs/>
                <w:sz w:val="18"/>
                <w:szCs w:val="18"/>
              </w:rPr>
            </w:pPr>
            <w:r w:rsidRPr="00FC3862">
              <w:rPr>
                <w:b/>
                <w:bCs/>
                <w:sz w:val="18"/>
                <w:szCs w:val="18"/>
              </w:rPr>
              <w:t>Miejscowość</w:t>
            </w:r>
          </w:p>
        </w:tc>
        <w:tc>
          <w:tcPr>
            <w:tcW w:w="822" w:type="pct"/>
            <w:vAlign w:val="center"/>
          </w:tcPr>
          <w:p w14:paraId="7DE5AACB" w14:textId="77777777" w:rsidR="00930B38" w:rsidRPr="00FC3862" w:rsidRDefault="00930B38" w:rsidP="002C0BFF">
            <w:pPr>
              <w:spacing w:before="40" w:after="40"/>
              <w:jc w:val="center"/>
              <w:rPr>
                <w:b/>
                <w:bCs/>
                <w:sz w:val="18"/>
                <w:szCs w:val="18"/>
              </w:rPr>
            </w:pPr>
            <w:r w:rsidRPr="00FC3862">
              <w:rPr>
                <w:b/>
                <w:bCs/>
                <w:sz w:val="18"/>
                <w:szCs w:val="18"/>
              </w:rPr>
              <w:t>Obiekt</w:t>
            </w:r>
          </w:p>
        </w:tc>
        <w:tc>
          <w:tcPr>
            <w:tcW w:w="0" w:type="auto"/>
            <w:vAlign w:val="center"/>
          </w:tcPr>
          <w:p w14:paraId="6ED63810" w14:textId="77777777" w:rsidR="00930B38" w:rsidRPr="00FC3862" w:rsidRDefault="00930B38" w:rsidP="002C0BFF">
            <w:pPr>
              <w:spacing w:before="40" w:after="40"/>
              <w:jc w:val="center"/>
              <w:rPr>
                <w:b/>
                <w:bCs/>
                <w:sz w:val="18"/>
                <w:szCs w:val="18"/>
              </w:rPr>
            </w:pPr>
            <w:r w:rsidRPr="00FC3862">
              <w:rPr>
                <w:b/>
                <w:bCs/>
                <w:sz w:val="18"/>
                <w:szCs w:val="18"/>
              </w:rPr>
              <w:t>Chronologia</w:t>
            </w:r>
          </w:p>
        </w:tc>
        <w:tc>
          <w:tcPr>
            <w:tcW w:w="0" w:type="auto"/>
            <w:vAlign w:val="center"/>
          </w:tcPr>
          <w:p w14:paraId="2B31A3A4" w14:textId="77777777" w:rsidR="00930B38" w:rsidRPr="00FC3862" w:rsidRDefault="00930B38" w:rsidP="002C0BFF">
            <w:pPr>
              <w:spacing w:before="40" w:after="40"/>
              <w:jc w:val="center"/>
              <w:rPr>
                <w:b/>
                <w:bCs/>
                <w:sz w:val="18"/>
                <w:szCs w:val="18"/>
              </w:rPr>
            </w:pPr>
            <w:r w:rsidRPr="00FC3862">
              <w:rPr>
                <w:b/>
                <w:bCs/>
                <w:sz w:val="18"/>
                <w:szCs w:val="18"/>
              </w:rPr>
              <w:t>Adres</w:t>
            </w:r>
          </w:p>
        </w:tc>
        <w:tc>
          <w:tcPr>
            <w:tcW w:w="690" w:type="pct"/>
            <w:vAlign w:val="center"/>
          </w:tcPr>
          <w:p w14:paraId="2A5F9EB9" w14:textId="77777777" w:rsidR="00930B38" w:rsidRPr="00FC3862" w:rsidRDefault="00930B38" w:rsidP="002C0BFF">
            <w:pPr>
              <w:spacing w:before="40" w:after="40"/>
              <w:jc w:val="center"/>
              <w:rPr>
                <w:b/>
                <w:bCs/>
                <w:sz w:val="18"/>
                <w:szCs w:val="18"/>
              </w:rPr>
            </w:pPr>
            <w:r w:rsidRPr="00FC3862">
              <w:rPr>
                <w:b/>
                <w:bCs/>
                <w:sz w:val="18"/>
                <w:szCs w:val="18"/>
              </w:rPr>
              <w:t>Stan zachowania na 2020 r.</w:t>
            </w:r>
          </w:p>
        </w:tc>
        <w:tc>
          <w:tcPr>
            <w:tcW w:w="1384" w:type="pct"/>
            <w:vAlign w:val="center"/>
          </w:tcPr>
          <w:p w14:paraId="3158F85F" w14:textId="77777777" w:rsidR="00930B38" w:rsidRPr="00FC3862" w:rsidRDefault="00930B38" w:rsidP="002C0BFF">
            <w:pPr>
              <w:spacing w:before="40" w:after="40"/>
              <w:jc w:val="center"/>
              <w:rPr>
                <w:b/>
                <w:bCs/>
                <w:sz w:val="18"/>
                <w:szCs w:val="18"/>
              </w:rPr>
            </w:pPr>
            <w:r w:rsidRPr="00FC3862">
              <w:rPr>
                <w:b/>
                <w:bCs/>
                <w:sz w:val="18"/>
                <w:szCs w:val="18"/>
              </w:rPr>
              <w:t>Rekomendowane działania</w:t>
            </w:r>
          </w:p>
        </w:tc>
      </w:tr>
      <w:tr w:rsidR="00930B38" w:rsidRPr="000E44A4" w14:paraId="489F222A" w14:textId="77777777" w:rsidTr="002C0BFF">
        <w:tc>
          <w:tcPr>
            <w:tcW w:w="768" w:type="pct"/>
            <w:vAlign w:val="center"/>
          </w:tcPr>
          <w:p w14:paraId="70083A47" w14:textId="77777777" w:rsidR="00930B38" w:rsidRPr="00FC3862" w:rsidRDefault="00930B38" w:rsidP="002C0BFF">
            <w:pPr>
              <w:spacing w:before="40" w:after="40"/>
              <w:rPr>
                <w:sz w:val="18"/>
                <w:szCs w:val="18"/>
              </w:rPr>
            </w:pPr>
            <w:r w:rsidRPr="00FC3862">
              <w:rPr>
                <w:sz w:val="18"/>
                <w:szCs w:val="18"/>
              </w:rPr>
              <w:t>Witów</w:t>
            </w:r>
          </w:p>
        </w:tc>
        <w:tc>
          <w:tcPr>
            <w:tcW w:w="822" w:type="pct"/>
            <w:vAlign w:val="center"/>
          </w:tcPr>
          <w:p w14:paraId="06B0A703" w14:textId="77777777" w:rsidR="00930B38" w:rsidRPr="00FC3862" w:rsidRDefault="00930B38" w:rsidP="002C0BFF">
            <w:pPr>
              <w:spacing w:before="40" w:after="40"/>
              <w:rPr>
                <w:sz w:val="18"/>
                <w:szCs w:val="18"/>
              </w:rPr>
            </w:pPr>
            <w:r w:rsidRPr="00FC3862">
              <w:rPr>
                <w:sz w:val="18"/>
                <w:szCs w:val="18"/>
              </w:rPr>
              <w:t>zespół klasztorny ponorbertański</w:t>
            </w:r>
          </w:p>
        </w:tc>
        <w:tc>
          <w:tcPr>
            <w:tcW w:w="0" w:type="auto"/>
            <w:vAlign w:val="center"/>
          </w:tcPr>
          <w:p w14:paraId="4203E340" w14:textId="77777777" w:rsidR="00930B38" w:rsidRPr="00FC3862" w:rsidRDefault="00930B38" w:rsidP="002C0BFF">
            <w:pPr>
              <w:spacing w:before="40" w:after="40"/>
              <w:rPr>
                <w:sz w:val="18"/>
                <w:szCs w:val="18"/>
              </w:rPr>
            </w:pPr>
            <w:r w:rsidRPr="00FC3862">
              <w:rPr>
                <w:sz w:val="18"/>
                <w:szCs w:val="18"/>
              </w:rPr>
              <w:t>XVIII</w:t>
            </w:r>
          </w:p>
        </w:tc>
        <w:tc>
          <w:tcPr>
            <w:tcW w:w="0" w:type="auto"/>
            <w:vAlign w:val="center"/>
          </w:tcPr>
          <w:p w14:paraId="2A31DAD4" w14:textId="77777777" w:rsidR="00930B38" w:rsidRPr="005A4E34" w:rsidRDefault="00930B38" w:rsidP="002C0BFF">
            <w:pPr>
              <w:spacing w:before="40" w:after="40"/>
              <w:rPr>
                <w:sz w:val="18"/>
                <w:szCs w:val="18"/>
              </w:rPr>
            </w:pPr>
            <w:r w:rsidRPr="005A4E34">
              <w:rPr>
                <w:sz w:val="18"/>
                <w:szCs w:val="18"/>
              </w:rPr>
              <w:t>Witów Kolonia</w:t>
            </w:r>
          </w:p>
          <w:p w14:paraId="55A4C2EB" w14:textId="77777777" w:rsidR="00930B38" w:rsidRPr="00FC3862" w:rsidRDefault="00930B38" w:rsidP="002C0BFF">
            <w:pPr>
              <w:spacing w:before="40" w:after="40"/>
              <w:rPr>
                <w:sz w:val="18"/>
                <w:szCs w:val="18"/>
              </w:rPr>
            </w:pPr>
            <w:r w:rsidRPr="00FC3862">
              <w:rPr>
                <w:sz w:val="18"/>
                <w:szCs w:val="18"/>
              </w:rPr>
              <w:t>32/34</w:t>
            </w:r>
          </w:p>
        </w:tc>
        <w:tc>
          <w:tcPr>
            <w:tcW w:w="690" w:type="pct"/>
          </w:tcPr>
          <w:p w14:paraId="2CD68B49" w14:textId="77777777" w:rsidR="00930B38" w:rsidRPr="00FC3862" w:rsidRDefault="00930B38" w:rsidP="002C0BFF">
            <w:pPr>
              <w:spacing w:before="40" w:after="40"/>
              <w:rPr>
                <w:sz w:val="18"/>
                <w:szCs w:val="18"/>
              </w:rPr>
            </w:pPr>
            <w:r w:rsidRPr="00FC3862">
              <w:rPr>
                <w:sz w:val="18"/>
                <w:szCs w:val="18"/>
              </w:rPr>
              <w:t>dobry</w:t>
            </w:r>
          </w:p>
        </w:tc>
        <w:tc>
          <w:tcPr>
            <w:tcW w:w="1384" w:type="pct"/>
            <w:vAlign w:val="center"/>
          </w:tcPr>
          <w:p w14:paraId="3DAA4829" w14:textId="77777777" w:rsidR="00930B38" w:rsidRPr="00FC3862" w:rsidRDefault="00930B38" w:rsidP="002C0BFF">
            <w:pPr>
              <w:spacing w:before="40" w:after="40"/>
              <w:rPr>
                <w:sz w:val="18"/>
                <w:szCs w:val="18"/>
              </w:rPr>
            </w:pPr>
            <w:r w:rsidRPr="00FC3862">
              <w:rPr>
                <w:sz w:val="18"/>
                <w:szCs w:val="18"/>
              </w:rPr>
              <w:t>kontynuacja rewaloryzacji /rewitalizacji</w:t>
            </w:r>
          </w:p>
        </w:tc>
      </w:tr>
      <w:tr w:rsidR="00930B38" w:rsidRPr="000E44A4" w14:paraId="5009FEFE" w14:textId="77777777" w:rsidTr="002C0BFF">
        <w:tc>
          <w:tcPr>
            <w:tcW w:w="768" w:type="pct"/>
            <w:vAlign w:val="center"/>
          </w:tcPr>
          <w:p w14:paraId="1BEE73DC" w14:textId="77777777" w:rsidR="00930B38" w:rsidRPr="005A4E34" w:rsidRDefault="00930B38" w:rsidP="002C0BFF">
            <w:pPr>
              <w:spacing w:before="40" w:after="40"/>
              <w:rPr>
                <w:sz w:val="18"/>
                <w:szCs w:val="18"/>
              </w:rPr>
            </w:pPr>
            <w:r w:rsidRPr="005A4E34">
              <w:rPr>
                <w:sz w:val="18"/>
                <w:szCs w:val="18"/>
              </w:rPr>
              <w:t>Sulejów -</w:t>
            </w:r>
          </w:p>
          <w:p w14:paraId="25DF8728" w14:textId="77777777" w:rsidR="00930B38" w:rsidRPr="00FC3862" w:rsidRDefault="00930B38" w:rsidP="002C0BFF">
            <w:pPr>
              <w:spacing w:before="40" w:after="40"/>
              <w:rPr>
                <w:sz w:val="18"/>
                <w:szCs w:val="18"/>
              </w:rPr>
            </w:pPr>
            <w:r w:rsidRPr="00FC3862">
              <w:rPr>
                <w:sz w:val="18"/>
                <w:szCs w:val="18"/>
              </w:rPr>
              <w:t>Podklasztorze</w:t>
            </w:r>
          </w:p>
        </w:tc>
        <w:tc>
          <w:tcPr>
            <w:tcW w:w="822" w:type="pct"/>
            <w:vAlign w:val="center"/>
          </w:tcPr>
          <w:p w14:paraId="0B50C0E8" w14:textId="77777777" w:rsidR="00930B38" w:rsidRPr="00FC3862" w:rsidRDefault="00930B38" w:rsidP="002C0BFF">
            <w:pPr>
              <w:spacing w:before="40" w:after="40"/>
              <w:rPr>
                <w:sz w:val="18"/>
                <w:szCs w:val="18"/>
              </w:rPr>
            </w:pPr>
            <w:r w:rsidRPr="00FC3862">
              <w:rPr>
                <w:sz w:val="18"/>
                <w:szCs w:val="18"/>
              </w:rPr>
              <w:t>zespół klasztorny cystersów</w:t>
            </w:r>
          </w:p>
        </w:tc>
        <w:tc>
          <w:tcPr>
            <w:tcW w:w="0" w:type="auto"/>
            <w:vAlign w:val="center"/>
          </w:tcPr>
          <w:p w14:paraId="340540AD" w14:textId="77777777" w:rsidR="00930B38" w:rsidRPr="00FC3862" w:rsidRDefault="00930B38" w:rsidP="002C0BFF">
            <w:pPr>
              <w:spacing w:before="40" w:after="40"/>
              <w:rPr>
                <w:sz w:val="18"/>
                <w:szCs w:val="18"/>
              </w:rPr>
            </w:pPr>
            <w:r w:rsidRPr="00FC3862">
              <w:rPr>
                <w:sz w:val="18"/>
                <w:szCs w:val="18"/>
              </w:rPr>
              <w:t>XIII</w:t>
            </w:r>
          </w:p>
        </w:tc>
        <w:tc>
          <w:tcPr>
            <w:tcW w:w="0" w:type="auto"/>
            <w:vAlign w:val="center"/>
          </w:tcPr>
          <w:p w14:paraId="488EEFC2" w14:textId="77777777" w:rsidR="00930B38" w:rsidRPr="00FC3862" w:rsidRDefault="00930B38" w:rsidP="002C0BFF">
            <w:pPr>
              <w:spacing w:before="40" w:after="40"/>
              <w:rPr>
                <w:sz w:val="18"/>
                <w:szCs w:val="18"/>
              </w:rPr>
            </w:pPr>
            <w:r w:rsidRPr="00FC3862">
              <w:rPr>
                <w:sz w:val="18"/>
                <w:szCs w:val="18"/>
              </w:rPr>
              <w:t>Opacka 13</w:t>
            </w:r>
          </w:p>
        </w:tc>
        <w:tc>
          <w:tcPr>
            <w:tcW w:w="690" w:type="pct"/>
          </w:tcPr>
          <w:p w14:paraId="2E90C72F" w14:textId="77777777" w:rsidR="00930B38" w:rsidRPr="00FC3862" w:rsidRDefault="00930B38" w:rsidP="002C0BFF">
            <w:pPr>
              <w:spacing w:before="40" w:after="40"/>
              <w:rPr>
                <w:sz w:val="18"/>
                <w:szCs w:val="18"/>
              </w:rPr>
            </w:pPr>
            <w:r w:rsidRPr="00FC3862">
              <w:rPr>
                <w:sz w:val="18"/>
                <w:szCs w:val="18"/>
              </w:rPr>
              <w:t>dobry</w:t>
            </w:r>
          </w:p>
        </w:tc>
        <w:tc>
          <w:tcPr>
            <w:tcW w:w="1384" w:type="pct"/>
            <w:vAlign w:val="center"/>
          </w:tcPr>
          <w:p w14:paraId="03362A86" w14:textId="77777777" w:rsidR="00930B38" w:rsidRPr="00FC3862" w:rsidRDefault="00930B38" w:rsidP="002C0BFF">
            <w:pPr>
              <w:spacing w:before="40" w:after="40"/>
              <w:rPr>
                <w:sz w:val="18"/>
                <w:szCs w:val="18"/>
              </w:rPr>
            </w:pPr>
            <w:r w:rsidRPr="00FC3862">
              <w:rPr>
                <w:sz w:val="18"/>
                <w:szCs w:val="18"/>
              </w:rPr>
              <w:t>kontynuacja rewaloryzacji /rewitalizacji</w:t>
            </w:r>
          </w:p>
        </w:tc>
      </w:tr>
    </w:tbl>
    <w:p w14:paraId="2A88257A" w14:textId="77777777" w:rsidR="00930B38" w:rsidRPr="000E44A4" w:rsidRDefault="00930B38" w:rsidP="00930B38">
      <w:pPr>
        <w:spacing w:after="0" w:line="360" w:lineRule="auto"/>
        <w:jc w:val="both"/>
        <w:rPr>
          <w:rFonts w:ascii="Arial" w:hAnsi="Arial" w:cs="Arial"/>
          <w:color w:val="FF0000"/>
          <w:sz w:val="20"/>
          <w:szCs w:val="20"/>
        </w:rPr>
      </w:pPr>
    </w:p>
    <w:p w14:paraId="44128393" w14:textId="77777777" w:rsidR="00930B38" w:rsidRPr="00930B38" w:rsidRDefault="00930B38" w:rsidP="00930B38">
      <w:pPr>
        <w:spacing w:after="0" w:line="360" w:lineRule="auto"/>
        <w:ind w:firstLine="708"/>
        <w:jc w:val="both"/>
        <w:rPr>
          <w:rFonts w:ascii="Arial" w:hAnsi="Arial" w:cs="Arial"/>
          <w:sz w:val="20"/>
          <w:szCs w:val="20"/>
        </w:rPr>
      </w:pPr>
      <w:r w:rsidRPr="00930B38">
        <w:rPr>
          <w:rFonts w:ascii="Arial" w:eastAsia="Calibri Light" w:hAnsi="Arial" w:cs="Arial"/>
          <w:sz w:val="20"/>
          <w:szCs w:val="20"/>
        </w:rPr>
        <w:t xml:space="preserve">Sulejów został wyróżniony w </w:t>
      </w:r>
      <w:r w:rsidRPr="00930B38">
        <w:rPr>
          <w:rFonts w:ascii="Arial" w:eastAsia="Calibri Light" w:hAnsi="Arial" w:cs="Arial"/>
          <w:i/>
          <w:iCs/>
          <w:sz w:val="20"/>
          <w:szCs w:val="20"/>
        </w:rPr>
        <w:t>Wojewódzkim Programie Opieki nad Zabytkami w Województwie Łódzkim na lata 2020-2023</w:t>
      </w:r>
      <w:r w:rsidRPr="00930B38">
        <w:rPr>
          <w:rFonts w:ascii="Arial" w:hAnsi="Arial" w:cs="Arial"/>
          <w:sz w:val="20"/>
          <w:szCs w:val="20"/>
        </w:rPr>
        <w:t xml:space="preserve"> „Mając na uwadze potrzebę wzmocnienia opieki nad specyficznymi i cennymi pod względem kulturowym i krajobrazowym układami przestrzennymi miast i wsi województwa łódzkiego w WPOnZ na lata 2020-2023 wskazano 66 miejscowości, które tworzą sieć ośrodków historycznych o zróżnicowanej randze i potrzebach działań rewaloryzacyjnych w ich historycznych przestrzeniach i zabytkowych zespołach zabudowy. Podstawowym kryterium wytypowania ośrodków były walory przestrzenne i aspekty niematerialne, a także instytucjonalne atrybuty pozwalające pełnić im rolę centrów kulturotwórczych na różnych poziomach. W ramach sieci wskazano:</w:t>
      </w:r>
    </w:p>
    <w:p w14:paraId="154E7878" w14:textId="77777777" w:rsidR="00930B38" w:rsidRPr="00930B38" w:rsidRDefault="00930B38" w:rsidP="00930B38">
      <w:pPr>
        <w:pStyle w:val="Akapitzlist"/>
        <w:numPr>
          <w:ilvl w:val="0"/>
          <w:numId w:val="11"/>
        </w:numPr>
        <w:spacing w:after="0" w:line="360" w:lineRule="auto"/>
        <w:jc w:val="both"/>
        <w:rPr>
          <w:rFonts w:ascii="Arial" w:hAnsi="Arial" w:cs="Arial"/>
          <w:sz w:val="20"/>
          <w:szCs w:val="20"/>
        </w:rPr>
      </w:pPr>
      <w:r w:rsidRPr="00930B38">
        <w:rPr>
          <w:rFonts w:ascii="Arial" w:hAnsi="Arial" w:cs="Arial"/>
          <w:sz w:val="20"/>
          <w:szCs w:val="20"/>
        </w:rPr>
        <w:t>1 ośrodek o randze europejskiej: Łódź;</w:t>
      </w:r>
    </w:p>
    <w:p w14:paraId="7E7053CE" w14:textId="77777777" w:rsidR="00930B38" w:rsidRPr="00930B38" w:rsidRDefault="00930B38" w:rsidP="00930B38">
      <w:pPr>
        <w:pStyle w:val="Akapitzlist"/>
        <w:numPr>
          <w:ilvl w:val="0"/>
          <w:numId w:val="11"/>
        </w:numPr>
        <w:spacing w:after="0" w:line="360" w:lineRule="auto"/>
        <w:jc w:val="both"/>
        <w:rPr>
          <w:rFonts w:ascii="Arial" w:hAnsi="Arial" w:cs="Arial"/>
          <w:sz w:val="20"/>
          <w:szCs w:val="20"/>
        </w:rPr>
      </w:pPr>
      <w:r w:rsidRPr="00930B38">
        <w:rPr>
          <w:rFonts w:ascii="Arial" w:hAnsi="Arial" w:cs="Arial"/>
          <w:sz w:val="20"/>
          <w:szCs w:val="20"/>
        </w:rPr>
        <w:t>5 ośrodków o randze krajowej: Łowicz, Łęczyca, Piotrków Trybunalski, Sieradz, Wieluń;</w:t>
      </w:r>
    </w:p>
    <w:p w14:paraId="364BF93A" w14:textId="77777777" w:rsidR="00930B38" w:rsidRPr="00930B38" w:rsidRDefault="00930B38" w:rsidP="00930B38">
      <w:pPr>
        <w:pStyle w:val="Akapitzlist"/>
        <w:numPr>
          <w:ilvl w:val="0"/>
          <w:numId w:val="11"/>
        </w:numPr>
        <w:spacing w:after="0" w:line="360" w:lineRule="auto"/>
        <w:jc w:val="both"/>
        <w:rPr>
          <w:rFonts w:ascii="Arial" w:hAnsi="Arial" w:cs="Arial"/>
          <w:sz w:val="20"/>
          <w:szCs w:val="20"/>
        </w:rPr>
      </w:pPr>
      <w:r w:rsidRPr="00930B38">
        <w:rPr>
          <w:rFonts w:ascii="Arial" w:hAnsi="Arial" w:cs="Arial"/>
          <w:sz w:val="20"/>
          <w:szCs w:val="20"/>
        </w:rPr>
        <w:lastRenderedPageBreak/>
        <w:t>11 ośrodków o randze regionalnej: Kutno, Opoczno, Pabianice, Radomsko, Rawa Mazowiecka, Skierniewice, Tomaszów Mazowiecki, Uniejów, Wieruszów, Wolbórz, Zgierz;</w:t>
      </w:r>
    </w:p>
    <w:p w14:paraId="1BA4F56C" w14:textId="77777777" w:rsidR="00930B38" w:rsidRDefault="00930B38" w:rsidP="00930B38">
      <w:pPr>
        <w:pStyle w:val="Akapitzlist"/>
        <w:numPr>
          <w:ilvl w:val="0"/>
          <w:numId w:val="11"/>
        </w:numPr>
        <w:spacing w:line="360" w:lineRule="auto"/>
        <w:jc w:val="both"/>
        <w:rPr>
          <w:rFonts w:ascii="Arial" w:hAnsi="Arial" w:cs="Arial"/>
          <w:sz w:val="20"/>
          <w:szCs w:val="20"/>
        </w:rPr>
      </w:pPr>
      <w:r w:rsidRPr="00930B38">
        <w:rPr>
          <w:rFonts w:ascii="Arial" w:hAnsi="Arial" w:cs="Arial"/>
          <w:sz w:val="20"/>
          <w:szCs w:val="20"/>
        </w:rPr>
        <w:t>49 ośrodków o randze lokalnej Aleksandrów Łódzki, Bełchatów, Biała Rawska, Będków, Białaczów, Błaszki, Bolesławiec, Bolimów, Brzeziny, Burzenin, Drzewica, Działoszyn, Gidle, Głowno, Gorzkowice</w:t>
      </w:r>
      <w:r w:rsidRPr="00B07BA4">
        <w:rPr>
          <w:rFonts w:ascii="Arial" w:hAnsi="Arial" w:cs="Arial"/>
          <w:sz w:val="20"/>
          <w:szCs w:val="20"/>
        </w:rPr>
        <w:t xml:space="preserve">, Grabów, Inowłódz, Jeżów, Kamieńsk, Kiernozia, Konstantynów Łódzki, Krośniewice, Lutomiersk, Łask, Oporów, Osjaków, Ozorków, Pajęczno, Parzęczew, Piątek, Poddębice, Poświętne, Przedbórz, Rozprza, Spała, Stryków, </w:t>
      </w:r>
      <w:r w:rsidRPr="00B07BA4">
        <w:rPr>
          <w:rFonts w:ascii="Arial" w:hAnsi="Arial" w:cs="Arial"/>
          <w:b/>
          <w:bCs/>
          <w:sz w:val="20"/>
          <w:szCs w:val="20"/>
          <w:u w:val="single"/>
        </w:rPr>
        <w:t>Sulejów,</w:t>
      </w:r>
      <w:r w:rsidRPr="00B07BA4">
        <w:rPr>
          <w:rFonts w:ascii="Arial" w:hAnsi="Arial" w:cs="Arial"/>
          <w:sz w:val="20"/>
          <w:szCs w:val="20"/>
        </w:rPr>
        <w:t xml:space="preserve"> Szadek, Tuszyn, Ujazd, Warta, Widawa, Zduny, Zduńska Wola, Zelów, Złoczew, Żarnów, Żychlin, Żytno.</w:t>
      </w:r>
    </w:p>
    <w:p w14:paraId="2267F16D" w14:textId="77777777" w:rsidR="00930B38" w:rsidRDefault="00930B38" w:rsidP="00930B38">
      <w:pPr>
        <w:spacing w:after="0" w:line="360" w:lineRule="auto"/>
        <w:ind w:left="360"/>
        <w:jc w:val="both"/>
        <w:rPr>
          <w:rFonts w:ascii="Arial" w:hAnsi="Arial" w:cs="Arial"/>
          <w:sz w:val="20"/>
          <w:szCs w:val="20"/>
        </w:rPr>
      </w:pPr>
    </w:p>
    <w:p w14:paraId="08A59720" w14:textId="77777777" w:rsidR="00930B38" w:rsidRPr="00CE1452" w:rsidRDefault="00930B38" w:rsidP="00930B38">
      <w:pPr>
        <w:spacing w:after="0" w:line="360" w:lineRule="auto"/>
        <w:ind w:left="360" w:firstLine="348"/>
        <w:jc w:val="both"/>
        <w:rPr>
          <w:rFonts w:ascii="Arial" w:hAnsi="Arial" w:cs="Arial"/>
          <w:color w:val="FF0000"/>
          <w:sz w:val="20"/>
          <w:szCs w:val="20"/>
        </w:rPr>
      </w:pPr>
      <w:r w:rsidRPr="00CE1452">
        <w:rPr>
          <w:rFonts w:ascii="Arial" w:hAnsi="Arial" w:cs="Arial"/>
          <w:sz w:val="20"/>
          <w:szCs w:val="20"/>
        </w:rPr>
        <w:t xml:space="preserve">Wśród terenów charakterystycznych dla historii i tradycji osadniczej regionu wskazanych do stanowienia form ochrony obszarowej wymieniono Sulejów z Podklasztorzem „Jedyne w skali kraju warowne </w:t>
      </w:r>
      <w:r>
        <w:rPr>
          <w:rFonts w:ascii="Arial" w:hAnsi="Arial" w:cs="Arial"/>
          <w:sz w:val="20"/>
          <w:szCs w:val="20"/>
        </w:rPr>
        <w:t>O</w:t>
      </w:r>
      <w:r w:rsidRPr="00CE1452">
        <w:rPr>
          <w:rFonts w:ascii="Arial" w:hAnsi="Arial" w:cs="Arial"/>
          <w:sz w:val="20"/>
          <w:szCs w:val="20"/>
        </w:rPr>
        <w:t xml:space="preserve">pactwo </w:t>
      </w:r>
      <w:r>
        <w:rPr>
          <w:rFonts w:ascii="Arial" w:hAnsi="Arial" w:cs="Arial"/>
          <w:sz w:val="20"/>
          <w:szCs w:val="20"/>
        </w:rPr>
        <w:t>C</w:t>
      </w:r>
      <w:r w:rsidRPr="00CE1452">
        <w:rPr>
          <w:rFonts w:ascii="Arial" w:hAnsi="Arial" w:cs="Arial"/>
          <w:sz w:val="20"/>
          <w:szCs w:val="20"/>
        </w:rPr>
        <w:t>ysters</w:t>
      </w:r>
      <w:r>
        <w:rPr>
          <w:rFonts w:ascii="Arial" w:hAnsi="Arial" w:cs="Arial"/>
          <w:sz w:val="20"/>
          <w:szCs w:val="20"/>
        </w:rPr>
        <w:t>ów</w:t>
      </w:r>
      <w:r w:rsidRPr="00CE1452">
        <w:rPr>
          <w:rFonts w:ascii="Arial" w:hAnsi="Arial" w:cs="Arial"/>
          <w:sz w:val="20"/>
          <w:szCs w:val="20"/>
        </w:rPr>
        <w:t>, usytuowane na skrzyżowaniu szlaków romańskiego i</w:t>
      </w:r>
      <w:r>
        <w:rPr>
          <w:rFonts w:ascii="Arial" w:hAnsi="Arial" w:cs="Arial"/>
          <w:sz w:val="20"/>
          <w:szCs w:val="20"/>
        </w:rPr>
        <w:t> </w:t>
      </w:r>
      <w:r w:rsidRPr="00CE1452">
        <w:rPr>
          <w:rFonts w:ascii="Arial" w:hAnsi="Arial" w:cs="Arial"/>
          <w:sz w:val="20"/>
          <w:szCs w:val="20"/>
        </w:rPr>
        <w:t>cysterskiego, z dobrze zachowanymi późnośredniowiecznymi obwarowaniami klasztornymi w</w:t>
      </w:r>
      <w:r>
        <w:rPr>
          <w:rFonts w:ascii="Arial" w:hAnsi="Arial" w:cs="Arial"/>
          <w:sz w:val="20"/>
          <w:szCs w:val="20"/>
        </w:rPr>
        <w:t> </w:t>
      </w:r>
      <w:r w:rsidRPr="00CE1452">
        <w:rPr>
          <w:rFonts w:ascii="Arial" w:hAnsi="Arial" w:cs="Arial"/>
          <w:sz w:val="20"/>
          <w:szCs w:val="20"/>
        </w:rPr>
        <w:t>postaci odcinków muru kurtynowego z wieżami i bramami (Opacką, Mauretańską, Attykową, Muzyczną, Rycerską, Krakowską) oraz budynkiem arsenału (tzw. zbrojownią). Całość tworzy zamknięty zespół architektoniczny o kształcie nieregularnego wieloboku wraz z zabudowaniami klasztornymi, trójnawową bazyliką z transeptem (pocz. XIII w.) pw. NMP i św. Tomasza Kantuaryjskiego, z barokowym wyposażeniem wnętrza. Na uwagę zasługują także zabytki Sulejowa m.in. neogotycki kościół górujący nad miastem oraz pozostałości po wapiennikach</w:t>
      </w:r>
      <w:r w:rsidRPr="00CE1452">
        <w:rPr>
          <w:rFonts w:ascii="Arial" w:hAnsi="Arial" w:cs="Arial"/>
          <w:color w:val="FF0000"/>
          <w:sz w:val="20"/>
          <w:szCs w:val="20"/>
        </w:rPr>
        <w:t xml:space="preserve">. </w:t>
      </w:r>
    </w:p>
    <w:p w14:paraId="53A366C3" w14:textId="77777777" w:rsidR="00930B38" w:rsidRPr="00CE1452" w:rsidRDefault="00930B38" w:rsidP="00930B38">
      <w:pPr>
        <w:spacing w:line="360" w:lineRule="auto"/>
        <w:jc w:val="both"/>
        <w:rPr>
          <w:rFonts w:ascii="Arial" w:hAnsi="Arial" w:cs="Arial"/>
          <w:sz w:val="20"/>
          <w:szCs w:val="20"/>
        </w:rPr>
        <w:sectPr w:rsidR="00930B38" w:rsidRPr="00CE1452" w:rsidSect="00930B38">
          <w:pgSz w:w="11906" w:h="16838"/>
          <w:pgMar w:top="1417" w:right="1417" w:bottom="1417" w:left="1417" w:header="708" w:footer="708" w:gutter="0"/>
          <w:cols w:space="708"/>
          <w:docGrid w:linePitch="360"/>
        </w:sectPr>
      </w:pPr>
      <w:r w:rsidRPr="00CE1452">
        <w:rPr>
          <w:rFonts w:ascii="Arial" w:hAnsi="Arial" w:cs="Arial"/>
          <w:sz w:val="20"/>
          <w:szCs w:val="20"/>
        </w:rPr>
        <w:t xml:space="preserve"> </w:t>
      </w:r>
    </w:p>
    <w:p w14:paraId="3EAA3343" w14:textId="2CEE3DF7" w:rsidR="00930B38" w:rsidRPr="000E44A4" w:rsidRDefault="00930B38" w:rsidP="00930B38">
      <w:pPr>
        <w:pStyle w:val="Legenda"/>
        <w:spacing w:after="0"/>
        <w:rPr>
          <w:rFonts w:ascii="Arial" w:hAnsi="Arial" w:cs="Arial"/>
          <w:i w:val="0"/>
          <w:iCs w:val="0"/>
          <w:color w:val="FF0000"/>
          <w:sz w:val="20"/>
          <w:szCs w:val="20"/>
        </w:rPr>
      </w:pPr>
      <w:bookmarkStart w:id="139" w:name="_Toc180066971"/>
      <w:r w:rsidRPr="00FC2E87">
        <w:rPr>
          <w:rFonts w:ascii="Arial" w:hAnsi="Arial" w:cs="Arial"/>
          <w:i w:val="0"/>
          <w:iCs w:val="0"/>
          <w:color w:val="auto"/>
          <w:sz w:val="20"/>
          <w:szCs w:val="20"/>
        </w:rPr>
        <w:lastRenderedPageBreak/>
        <w:t xml:space="preserve">Mapa </w:t>
      </w:r>
      <w:r w:rsidRPr="00FC2E87">
        <w:rPr>
          <w:rFonts w:ascii="Arial" w:hAnsi="Arial" w:cs="Arial"/>
          <w:i w:val="0"/>
          <w:iCs w:val="0"/>
          <w:color w:val="auto"/>
          <w:sz w:val="20"/>
          <w:szCs w:val="20"/>
        </w:rPr>
        <w:fldChar w:fldCharType="begin"/>
      </w:r>
      <w:r w:rsidRPr="00FC2E87">
        <w:rPr>
          <w:rFonts w:ascii="Arial" w:hAnsi="Arial" w:cs="Arial"/>
          <w:i w:val="0"/>
          <w:iCs w:val="0"/>
          <w:color w:val="auto"/>
          <w:sz w:val="20"/>
          <w:szCs w:val="20"/>
        </w:rPr>
        <w:instrText xml:space="preserve"> SEQ Mapa \* ARABIC </w:instrText>
      </w:r>
      <w:r w:rsidRPr="00FC2E87">
        <w:rPr>
          <w:rFonts w:ascii="Arial" w:hAnsi="Arial" w:cs="Arial"/>
          <w:i w:val="0"/>
          <w:iCs w:val="0"/>
          <w:color w:val="auto"/>
          <w:sz w:val="20"/>
          <w:szCs w:val="20"/>
        </w:rPr>
        <w:fldChar w:fldCharType="separate"/>
      </w:r>
      <w:r w:rsidR="008F671D">
        <w:rPr>
          <w:rFonts w:ascii="Arial" w:hAnsi="Arial" w:cs="Arial"/>
          <w:i w:val="0"/>
          <w:iCs w:val="0"/>
          <w:noProof/>
          <w:color w:val="auto"/>
          <w:sz w:val="20"/>
          <w:szCs w:val="20"/>
        </w:rPr>
        <w:t>1</w:t>
      </w:r>
      <w:r w:rsidRPr="00FC2E87">
        <w:rPr>
          <w:rFonts w:ascii="Arial" w:hAnsi="Arial" w:cs="Arial"/>
          <w:i w:val="0"/>
          <w:iCs w:val="0"/>
          <w:color w:val="auto"/>
          <w:sz w:val="20"/>
          <w:szCs w:val="20"/>
        </w:rPr>
        <w:fldChar w:fldCharType="end"/>
      </w:r>
      <w:r w:rsidRPr="00FC2E87">
        <w:rPr>
          <w:rFonts w:ascii="Arial" w:hAnsi="Arial" w:cs="Arial"/>
          <w:i w:val="0"/>
          <w:iCs w:val="0"/>
          <w:color w:val="auto"/>
          <w:sz w:val="20"/>
          <w:szCs w:val="20"/>
        </w:rPr>
        <w:t xml:space="preserve"> Sulejów</w:t>
      </w:r>
      <w:r>
        <w:rPr>
          <w:rFonts w:ascii="Arial" w:hAnsi="Arial" w:cs="Arial"/>
          <w:i w:val="0"/>
          <w:iCs w:val="0"/>
          <w:color w:val="auto"/>
          <w:sz w:val="20"/>
          <w:szCs w:val="20"/>
        </w:rPr>
        <w:t xml:space="preserve"> z Podklasztorzem</w:t>
      </w:r>
      <w:bookmarkEnd w:id="139"/>
    </w:p>
    <w:p w14:paraId="227D64D0" w14:textId="77777777" w:rsidR="00930B38" w:rsidRPr="000E44A4" w:rsidRDefault="00930B38" w:rsidP="00930B38">
      <w:pPr>
        <w:spacing w:after="0" w:line="360" w:lineRule="auto"/>
        <w:jc w:val="center"/>
        <w:rPr>
          <w:rFonts w:ascii="Arial" w:hAnsi="Arial" w:cs="Arial"/>
          <w:color w:val="FF0000"/>
          <w:sz w:val="20"/>
          <w:szCs w:val="20"/>
        </w:rPr>
      </w:pPr>
      <w:r w:rsidRPr="00FC2E87">
        <w:rPr>
          <w:rFonts w:ascii="Arial" w:hAnsi="Arial" w:cs="Arial"/>
          <w:noProof/>
          <w:color w:val="FF0000"/>
          <w:sz w:val="20"/>
          <w:szCs w:val="20"/>
        </w:rPr>
        <w:drawing>
          <wp:inline distT="0" distB="0" distL="0" distR="0" wp14:anchorId="43E879B5" wp14:editId="4891EA2C">
            <wp:extent cx="7132320" cy="4839205"/>
            <wp:effectExtent l="0" t="0" r="0" b="0"/>
            <wp:docPr id="534975769" name="Obraz 1" descr="Obraz zawierający mapa, zrzut ekranu, tek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975769" name="Obraz 1" descr="Obraz zawierający mapa, zrzut ekranu, tekst&#10;&#10;Opis wygenerowany automatycznie"/>
                    <pic:cNvPicPr/>
                  </pic:nvPicPr>
                  <pic:blipFill>
                    <a:blip r:embed="rId55"/>
                    <a:stretch>
                      <a:fillRect/>
                    </a:stretch>
                  </pic:blipFill>
                  <pic:spPr>
                    <a:xfrm>
                      <a:off x="0" y="0"/>
                      <a:ext cx="7138132" cy="4843148"/>
                    </a:xfrm>
                    <a:prstGeom prst="rect">
                      <a:avLst/>
                    </a:prstGeom>
                  </pic:spPr>
                </pic:pic>
              </a:graphicData>
            </a:graphic>
          </wp:inline>
        </w:drawing>
      </w:r>
    </w:p>
    <w:p w14:paraId="3F914060" w14:textId="77777777" w:rsidR="00930B38" w:rsidRPr="00FC2E87" w:rsidRDefault="00930B38" w:rsidP="00930B38">
      <w:pPr>
        <w:spacing w:after="0" w:line="360" w:lineRule="auto"/>
        <w:jc w:val="both"/>
        <w:rPr>
          <w:rFonts w:ascii="Arial" w:hAnsi="Arial" w:cs="Arial"/>
          <w:sz w:val="20"/>
          <w:szCs w:val="20"/>
        </w:rPr>
      </w:pPr>
      <w:r w:rsidRPr="00FC2E87">
        <w:rPr>
          <w:rFonts w:ascii="Arial" w:hAnsi="Arial" w:cs="Arial"/>
          <w:sz w:val="20"/>
          <w:szCs w:val="20"/>
        </w:rPr>
        <w:t xml:space="preserve">Źródło: </w:t>
      </w:r>
      <w:r w:rsidRPr="00FC2E87">
        <w:rPr>
          <w:rFonts w:ascii="Arial" w:hAnsi="Arial" w:cs="Arial"/>
          <w:i/>
          <w:iCs/>
          <w:sz w:val="20"/>
          <w:szCs w:val="20"/>
        </w:rPr>
        <w:t>Wojewódzki Program Opieki nad Zabytkami w Województwie Łódzkim na lata 2020 – 2023</w:t>
      </w:r>
    </w:p>
    <w:p w14:paraId="425F8149" w14:textId="77777777" w:rsidR="00930B38" w:rsidRPr="00FC2E87" w:rsidRDefault="00930B38" w:rsidP="00930B38">
      <w:pPr>
        <w:spacing w:after="0" w:line="360" w:lineRule="auto"/>
        <w:jc w:val="both"/>
        <w:rPr>
          <w:rFonts w:ascii="Arial" w:hAnsi="Arial" w:cs="Arial"/>
          <w:sz w:val="20"/>
          <w:szCs w:val="20"/>
        </w:rPr>
        <w:sectPr w:rsidR="00930B38" w:rsidRPr="00FC2E87" w:rsidSect="00930B38">
          <w:pgSz w:w="16838" w:h="11906" w:orient="landscape"/>
          <w:pgMar w:top="1418" w:right="1418" w:bottom="1418" w:left="1418" w:header="709" w:footer="709" w:gutter="0"/>
          <w:cols w:space="708"/>
          <w:titlePg/>
          <w:docGrid w:linePitch="360"/>
        </w:sectPr>
      </w:pPr>
    </w:p>
    <w:p w14:paraId="64EFA243" w14:textId="79DA0FC1" w:rsidR="00930B38" w:rsidRDefault="00930B38" w:rsidP="00930B38">
      <w:pPr>
        <w:pStyle w:val="Normalny1"/>
        <w:spacing w:line="360" w:lineRule="auto"/>
        <w:jc w:val="both"/>
        <w:rPr>
          <w:sz w:val="20"/>
          <w:szCs w:val="20"/>
        </w:rPr>
      </w:pPr>
      <w:r w:rsidRPr="00595625">
        <w:rPr>
          <w:sz w:val="20"/>
          <w:szCs w:val="20"/>
        </w:rPr>
        <w:lastRenderedPageBreak/>
        <w:t xml:space="preserve">Na walory kulturowe </w:t>
      </w:r>
      <w:r w:rsidR="007211A6">
        <w:rPr>
          <w:sz w:val="20"/>
          <w:szCs w:val="20"/>
        </w:rPr>
        <w:t>m</w:t>
      </w:r>
      <w:r w:rsidRPr="00595625">
        <w:rPr>
          <w:sz w:val="20"/>
          <w:szCs w:val="20"/>
        </w:rPr>
        <w:t xml:space="preserve">iasta i </w:t>
      </w:r>
      <w:r w:rsidR="007211A6">
        <w:rPr>
          <w:sz w:val="20"/>
          <w:szCs w:val="20"/>
        </w:rPr>
        <w:t>g</w:t>
      </w:r>
      <w:r w:rsidRPr="00595625">
        <w:rPr>
          <w:sz w:val="20"/>
          <w:szCs w:val="20"/>
        </w:rPr>
        <w:t>miny Sulejów mają wpływ obiekty znajdujące się w rejestrze zabytków.</w:t>
      </w:r>
    </w:p>
    <w:p w14:paraId="5830CEE3" w14:textId="77777777" w:rsidR="00930B38" w:rsidRPr="0032520C" w:rsidRDefault="00930B38" w:rsidP="00930B38">
      <w:pPr>
        <w:pStyle w:val="Normalny1"/>
        <w:spacing w:line="360" w:lineRule="auto"/>
        <w:jc w:val="both"/>
      </w:pPr>
      <w:r w:rsidRPr="00DC7E0C">
        <w:rPr>
          <w:sz w:val="20"/>
          <w:szCs w:val="20"/>
        </w:rPr>
        <w:t xml:space="preserve">Do wojewódzkiego rejestru zabytków z terenu miasta i gminy Sulejów zostało wpisanych 26 obiektów, z czego większość jest położona na terenie zespołu klasztornego opactwa cystersów w Sulejowie Podklasztorzu lub zespołu klasztornego </w:t>
      </w:r>
      <w:r>
        <w:rPr>
          <w:sz w:val="20"/>
          <w:szCs w:val="20"/>
        </w:rPr>
        <w:t>N</w:t>
      </w:r>
      <w:r w:rsidRPr="00DC7E0C">
        <w:rPr>
          <w:sz w:val="20"/>
          <w:szCs w:val="20"/>
        </w:rPr>
        <w:t>orbertanów w Witowie. Natomiast do gminnej ewidencji zabytków wpisanych jest 87 obiektów w tym 8 układów przestrzennych a do gminnej ewidencji zabytków archeologicznych zostało wpisanych 109 stanowisk archeologicznych. W Sulejowie zlokalizowane są również cenne zabytki ruchome zgromadzone głównie w kościołach oraz muzeum działającym w zespole opactwa cystersów</w:t>
      </w:r>
      <w:r>
        <w:rPr>
          <w:rStyle w:val="Odwoanieprzypisudolnego"/>
          <w:sz w:val="20"/>
          <w:szCs w:val="20"/>
        </w:rPr>
        <w:footnoteReference w:id="4"/>
      </w:r>
      <w:r>
        <w:t xml:space="preserve">. </w:t>
      </w:r>
      <w:r w:rsidRPr="00595625">
        <w:rPr>
          <w:sz w:val="20"/>
          <w:szCs w:val="20"/>
        </w:rPr>
        <w:t xml:space="preserve">Poniżej wskazano obiekty </w:t>
      </w:r>
      <w:r>
        <w:rPr>
          <w:sz w:val="20"/>
          <w:szCs w:val="20"/>
        </w:rPr>
        <w:t>wpisane do rejestru zabytków</w:t>
      </w:r>
    </w:p>
    <w:p w14:paraId="637DBF8B" w14:textId="671C7BA7" w:rsidR="00930B38" w:rsidRPr="007072F0" w:rsidRDefault="00930B38" w:rsidP="00930B38">
      <w:pPr>
        <w:pStyle w:val="Legenda"/>
        <w:spacing w:before="240" w:after="0"/>
        <w:rPr>
          <w:rFonts w:ascii="Arial" w:hAnsi="Arial" w:cs="Arial"/>
          <w:bCs/>
          <w:i w:val="0"/>
          <w:iCs w:val="0"/>
          <w:color w:val="auto"/>
          <w:sz w:val="20"/>
          <w:szCs w:val="20"/>
        </w:rPr>
      </w:pPr>
      <w:bookmarkStart w:id="140" w:name="_Toc180066956"/>
      <w:r w:rsidRPr="007072F0">
        <w:rPr>
          <w:rFonts w:ascii="Arial" w:hAnsi="Arial" w:cs="Arial"/>
          <w:i w:val="0"/>
          <w:iCs w:val="0"/>
          <w:color w:val="auto"/>
          <w:sz w:val="20"/>
          <w:szCs w:val="20"/>
        </w:rPr>
        <w:t xml:space="preserve">Tabela </w:t>
      </w:r>
      <w:r w:rsidRPr="007072F0">
        <w:rPr>
          <w:rFonts w:ascii="Arial" w:hAnsi="Arial" w:cs="Arial"/>
          <w:i w:val="0"/>
          <w:iCs w:val="0"/>
          <w:color w:val="auto"/>
          <w:sz w:val="20"/>
          <w:szCs w:val="20"/>
        </w:rPr>
        <w:fldChar w:fldCharType="begin"/>
      </w:r>
      <w:r w:rsidRPr="007072F0">
        <w:rPr>
          <w:rFonts w:ascii="Arial" w:hAnsi="Arial" w:cs="Arial"/>
          <w:i w:val="0"/>
          <w:iCs w:val="0"/>
          <w:color w:val="auto"/>
          <w:sz w:val="20"/>
          <w:szCs w:val="20"/>
        </w:rPr>
        <w:instrText xml:space="preserve"> SEQ Tabela \* ARABIC </w:instrText>
      </w:r>
      <w:r w:rsidRPr="007072F0">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23</w:t>
      </w:r>
      <w:r w:rsidRPr="007072F0">
        <w:rPr>
          <w:rFonts w:ascii="Arial" w:hAnsi="Arial" w:cs="Arial"/>
          <w:i w:val="0"/>
          <w:iCs w:val="0"/>
          <w:color w:val="auto"/>
          <w:sz w:val="20"/>
          <w:szCs w:val="20"/>
        </w:rPr>
        <w:fldChar w:fldCharType="end"/>
      </w:r>
      <w:r w:rsidRPr="007072F0">
        <w:rPr>
          <w:rFonts w:ascii="Arial" w:hAnsi="Arial" w:cs="Arial"/>
          <w:i w:val="0"/>
          <w:iCs w:val="0"/>
          <w:color w:val="auto"/>
          <w:sz w:val="20"/>
          <w:szCs w:val="20"/>
        </w:rPr>
        <w:t xml:space="preserve"> </w:t>
      </w:r>
      <w:r w:rsidRPr="007072F0">
        <w:rPr>
          <w:rFonts w:ascii="Arial" w:hAnsi="Arial" w:cs="Arial"/>
          <w:bCs/>
          <w:i w:val="0"/>
          <w:iCs w:val="0"/>
          <w:color w:val="auto"/>
          <w:sz w:val="20"/>
          <w:szCs w:val="20"/>
        </w:rPr>
        <w:t>Wykaz obiektów wpisanych do rejestru zabytków</w:t>
      </w:r>
      <w:bookmarkEnd w:id="140"/>
    </w:p>
    <w:tbl>
      <w:tblPr>
        <w:tblpPr w:leftFromText="141" w:rightFromText="141" w:vertAnchor="text" w:tblpX="20" w:tblpY="1"/>
        <w:tblW w:w="4988"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28" w:type="dxa"/>
        </w:tblCellMar>
        <w:tblLook w:val="0600" w:firstRow="0" w:lastRow="0" w:firstColumn="0" w:lastColumn="0" w:noHBand="1" w:noVBand="1"/>
      </w:tblPr>
      <w:tblGrid>
        <w:gridCol w:w="1282"/>
        <w:gridCol w:w="874"/>
        <w:gridCol w:w="538"/>
        <w:gridCol w:w="3140"/>
        <w:gridCol w:w="959"/>
        <w:gridCol w:w="874"/>
        <w:gridCol w:w="1403"/>
      </w:tblGrid>
      <w:tr w:rsidR="00930B38" w:rsidRPr="00977249" w14:paraId="05094DE5" w14:textId="77777777" w:rsidTr="00047668">
        <w:trPr>
          <w:tblHeader/>
        </w:trPr>
        <w:tc>
          <w:tcPr>
            <w:tcW w:w="709" w:type="pct"/>
            <w:shd w:val="clear" w:color="auto" w:fill="FEF2CD" w:themeFill="accent5" w:themeFillTint="33"/>
            <w:tcMar>
              <w:top w:w="0" w:type="dxa"/>
              <w:left w:w="0" w:type="dxa"/>
              <w:bottom w:w="0" w:type="dxa"/>
              <w:right w:w="0" w:type="dxa"/>
            </w:tcMar>
            <w:vAlign w:val="center"/>
          </w:tcPr>
          <w:p w14:paraId="6A2A129B"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MIEJSCOWOŚĆ</w:t>
            </w:r>
          </w:p>
        </w:tc>
        <w:tc>
          <w:tcPr>
            <w:tcW w:w="469" w:type="pct"/>
            <w:shd w:val="clear" w:color="auto" w:fill="FEF2CD" w:themeFill="accent5" w:themeFillTint="33"/>
            <w:tcMar>
              <w:top w:w="0" w:type="dxa"/>
              <w:left w:w="0" w:type="dxa"/>
              <w:bottom w:w="0" w:type="dxa"/>
              <w:right w:w="0" w:type="dxa"/>
            </w:tcMar>
            <w:vAlign w:val="center"/>
          </w:tcPr>
          <w:p w14:paraId="6B18BFB7"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ULICA</w:t>
            </w:r>
          </w:p>
        </w:tc>
        <w:tc>
          <w:tcPr>
            <w:tcW w:w="299" w:type="pct"/>
            <w:shd w:val="clear" w:color="auto" w:fill="FEF2CD" w:themeFill="accent5" w:themeFillTint="33"/>
            <w:tcMar>
              <w:top w:w="0" w:type="dxa"/>
              <w:left w:w="0" w:type="dxa"/>
              <w:bottom w:w="0" w:type="dxa"/>
              <w:right w:w="0" w:type="dxa"/>
            </w:tcMar>
            <w:vAlign w:val="center"/>
          </w:tcPr>
          <w:p w14:paraId="2F7FAF8A"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NR</w:t>
            </w:r>
          </w:p>
        </w:tc>
        <w:tc>
          <w:tcPr>
            <w:tcW w:w="1733" w:type="pct"/>
            <w:shd w:val="clear" w:color="auto" w:fill="FEF2CD" w:themeFill="accent5" w:themeFillTint="33"/>
            <w:tcMar>
              <w:top w:w="0" w:type="dxa"/>
              <w:left w:w="0" w:type="dxa"/>
              <w:bottom w:w="0" w:type="dxa"/>
              <w:right w:w="0" w:type="dxa"/>
            </w:tcMar>
            <w:vAlign w:val="center"/>
          </w:tcPr>
          <w:p w14:paraId="507E15E0"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NAZWA OBIEKTU</w:t>
            </w:r>
          </w:p>
        </w:tc>
        <w:tc>
          <w:tcPr>
            <w:tcW w:w="531" w:type="pct"/>
            <w:shd w:val="clear" w:color="auto" w:fill="FEF2CD" w:themeFill="accent5" w:themeFillTint="33"/>
            <w:tcMar>
              <w:top w:w="0" w:type="dxa"/>
              <w:left w:w="0" w:type="dxa"/>
              <w:bottom w:w="0" w:type="dxa"/>
              <w:right w:w="0" w:type="dxa"/>
            </w:tcMar>
            <w:vAlign w:val="center"/>
          </w:tcPr>
          <w:p w14:paraId="101A1CED"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DATACJA</w:t>
            </w:r>
          </w:p>
        </w:tc>
        <w:tc>
          <w:tcPr>
            <w:tcW w:w="484" w:type="pct"/>
            <w:shd w:val="clear" w:color="auto" w:fill="FEF2CD" w:themeFill="accent5" w:themeFillTint="33"/>
            <w:tcMar>
              <w:top w:w="0" w:type="dxa"/>
              <w:left w:w="0" w:type="dxa"/>
              <w:bottom w:w="0" w:type="dxa"/>
              <w:right w:w="0" w:type="dxa"/>
            </w:tcMar>
            <w:vAlign w:val="center"/>
          </w:tcPr>
          <w:p w14:paraId="54D46ED0"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NR REJESTRU</w:t>
            </w:r>
          </w:p>
        </w:tc>
        <w:tc>
          <w:tcPr>
            <w:tcW w:w="775" w:type="pct"/>
            <w:shd w:val="clear" w:color="auto" w:fill="FEF2CD" w:themeFill="accent5" w:themeFillTint="33"/>
            <w:tcMar>
              <w:top w:w="0" w:type="dxa"/>
              <w:left w:w="0" w:type="dxa"/>
              <w:bottom w:w="0" w:type="dxa"/>
              <w:right w:w="0" w:type="dxa"/>
            </w:tcMar>
            <w:vAlign w:val="center"/>
          </w:tcPr>
          <w:p w14:paraId="74ABFCAC" w14:textId="77777777" w:rsidR="00930B38" w:rsidRPr="00977249" w:rsidRDefault="00930B38" w:rsidP="002C0BFF">
            <w:pPr>
              <w:spacing w:after="0" w:line="240" w:lineRule="auto"/>
              <w:rPr>
                <w:rFonts w:ascii="Arial" w:hAnsi="Arial" w:cs="Arial"/>
                <w:b/>
                <w:bCs/>
                <w:sz w:val="16"/>
                <w:szCs w:val="16"/>
              </w:rPr>
            </w:pPr>
            <w:r w:rsidRPr="00977249">
              <w:rPr>
                <w:rFonts w:ascii="Arial" w:hAnsi="Arial" w:cs="Arial"/>
                <w:b/>
                <w:bCs/>
                <w:sz w:val="16"/>
                <w:szCs w:val="16"/>
              </w:rPr>
              <w:t>DATA WPISU DO REJESTRU</w:t>
            </w:r>
          </w:p>
        </w:tc>
      </w:tr>
      <w:tr w:rsidR="00930B38" w:rsidRPr="00977249" w14:paraId="39B27F0D" w14:textId="77777777" w:rsidTr="00047668">
        <w:tc>
          <w:tcPr>
            <w:tcW w:w="709" w:type="pct"/>
            <w:shd w:val="clear" w:color="auto" w:fill="auto"/>
            <w:tcMar>
              <w:top w:w="0" w:type="dxa"/>
              <w:left w:w="0" w:type="dxa"/>
              <w:bottom w:w="0" w:type="dxa"/>
              <w:right w:w="0" w:type="dxa"/>
            </w:tcMar>
            <w:vAlign w:val="center"/>
          </w:tcPr>
          <w:p w14:paraId="50FE03F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w:t>
            </w:r>
          </w:p>
        </w:tc>
        <w:tc>
          <w:tcPr>
            <w:tcW w:w="469" w:type="pct"/>
            <w:shd w:val="clear" w:color="auto" w:fill="auto"/>
            <w:tcMar>
              <w:top w:w="0" w:type="dxa"/>
              <w:left w:w="0" w:type="dxa"/>
              <w:bottom w:w="0" w:type="dxa"/>
              <w:right w:w="0" w:type="dxa"/>
            </w:tcMar>
            <w:vAlign w:val="center"/>
          </w:tcPr>
          <w:p w14:paraId="3BEACFE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Podkurnędz</w:t>
            </w:r>
          </w:p>
        </w:tc>
        <w:tc>
          <w:tcPr>
            <w:tcW w:w="299" w:type="pct"/>
            <w:shd w:val="clear" w:color="auto" w:fill="auto"/>
            <w:tcMar>
              <w:top w:w="0" w:type="dxa"/>
              <w:left w:w="0" w:type="dxa"/>
              <w:bottom w:w="0" w:type="dxa"/>
              <w:right w:w="0" w:type="dxa"/>
            </w:tcMar>
            <w:vAlign w:val="center"/>
          </w:tcPr>
          <w:p w14:paraId="3A37B5F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2</w:t>
            </w:r>
          </w:p>
        </w:tc>
        <w:tc>
          <w:tcPr>
            <w:tcW w:w="1733" w:type="pct"/>
            <w:shd w:val="clear" w:color="auto" w:fill="auto"/>
            <w:tcMar>
              <w:top w:w="0" w:type="dxa"/>
              <w:left w:w="0" w:type="dxa"/>
              <w:bottom w:w="0" w:type="dxa"/>
              <w:right w:w="0" w:type="dxa"/>
            </w:tcMar>
            <w:vAlign w:val="center"/>
          </w:tcPr>
          <w:p w14:paraId="064C18F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Kaplica cmentarna</w:t>
            </w:r>
          </w:p>
        </w:tc>
        <w:tc>
          <w:tcPr>
            <w:tcW w:w="531" w:type="pct"/>
            <w:shd w:val="clear" w:color="auto" w:fill="auto"/>
            <w:tcMar>
              <w:top w:w="0" w:type="dxa"/>
              <w:left w:w="0" w:type="dxa"/>
              <w:bottom w:w="0" w:type="dxa"/>
              <w:right w:w="0" w:type="dxa"/>
            </w:tcMar>
            <w:vAlign w:val="center"/>
          </w:tcPr>
          <w:p w14:paraId="3066DF4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 poł. XIX w.</w:t>
            </w:r>
          </w:p>
        </w:tc>
        <w:tc>
          <w:tcPr>
            <w:tcW w:w="484" w:type="pct"/>
            <w:shd w:val="clear" w:color="auto" w:fill="auto"/>
            <w:tcMar>
              <w:top w:w="0" w:type="dxa"/>
              <w:left w:w="0" w:type="dxa"/>
              <w:bottom w:w="0" w:type="dxa"/>
              <w:right w:w="0" w:type="dxa"/>
            </w:tcMar>
            <w:vAlign w:val="center"/>
          </w:tcPr>
          <w:p w14:paraId="7591547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189</w:t>
            </w:r>
          </w:p>
        </w:tc>
        <w:tc>
          <w:tcPr>
            <w:tcW w:w="775" w:type="pct"/>
            <w:shd w:val="clear" w:color="auto" w:fill="auto"/>
            <w:tcMar>
              <w:top w:w="0" w:type="dxa"/>
              <w:left w:w="0" w:type="dxa"/>
              <w:bottom w:w="0" w:type="dxa"/>
              <w:right w:w="0" w:type="dxa"/>
            </w:tcMar>
            <w:vAlign w:val="center"/>
          </w:tcPr>
          <w:p w14:paraId="6361CAE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1967.09.27</w:t>
            </w:r>
          </w:p>
        </w:tc>
      </w:tr>
      <w:tr w:rsidR="00930B38" w:rsidRPr="00977249" w14:paraId="76D84C2E" w14:textId="77777777" w:rsidTr="00047668">
        <w:tc>
          <w:tcPr>
            <w:tcW w:w="709" w:type="pct"/>
            <w:shd w:val="clear" w:color="auto" w:fill="auto"/>
            <w:tcMar>
              <w:top w:w="0" w:type="dxa"/>
              <w:left w:w="0" w:type="dxa"/>
              <w:bottom w:w="0" w:type="dxa"/>
              <w:right w:w="0" w:type="dxa"/>
            </w:tcMar>
            <w:vAlign w:val="center"/>
          </w:tcPr>
          <w:p w14:paraId="0FC0DBD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w:t>
            </w:r>
          </w:p>
        </w:tc>
        <w:tc>
          <w:tcPr>
            <w:tcW w:w="469" w:type="pct"/>
            <w:shd w:val="clear" w:color="auto" w:fill="auto"/>
            <w:tcMar>
              <w:top w:w="0" w:type="dxa"/>
              <w:left w:w="0" w:type="dxa"/>
              <w:bottom w:w="0" w:type="dxa"/>
              <w:right w:w="0" w:type="dxa"/>
            </w:tcMar>
            <w:vAlign w:val="center"/>
          </w:tcPr>
          <w:p w14:paraId="74BF3AF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Podkurnędz</w:t>
            </w:r>
          </w:p>
        </w:tc>
        <w:tc>
          <w:tcPr>
            <w:tcW w:w="299" w:type="pct"/>
            <w:shd w:val="clear" w:color="auto" w:fill="auto"/>
            <w:tcMar>
              <w:top w:w="0" w:type="dxa"/>
              <w:left w:w="0" w:type="dxa"/>
              <w:bottom w:w="0" w:type="dxa"/>
              <w:right w:w="0" w:type="dxa"/>
            </w:tcMar>
            <w:vAlign w:val="center"/>
          </w:tcPr>
          <w:p w14:paraId="67472BB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2</w:t>
            </w:r>
          </w:p>
        </w:tc>
        <w:tc>
          <w:tcPr>
            <w:tcW w:w="1733" w:type="pct"/>
            <w:shd w:val="clear" w:color="auto" w:fill="auto"/>
            <w:tcMar>
              <w:top w:w="0" w:type="dxa"/>
              <w:left w:w="0" w:type="dxa"/>
              <w:bottom w:w="0" w:type="dxa"/>
              <w:right w:w="0" w:type="dxa"/>
            </w:tcMar>
            <w:vAlign w:val="center"/>
          </w:tcPr>
          <w:p w14:paraId="3064043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Kościół parafialny rz-kat p.w. Św. Floriana</w:t>
            </w:r>
          </w:p>
        </w:tc>
        <w:tc>
          <w:tcPr>
            <w:tcW w:w="531" w:type="pct"/>
            <w:shd w:val="clear" w:color="auto" w:fill="auto"/>
            <w:tcMar>
              <w:top w:w="0" w:type="dxa"/>
              <w:left w:w="0" w:type="dxa"/>
              <w:bottom w:w="0" w:type="dxa"/>
              <w:right w:w="0" w:type="dxa"/>
            </w:tcMar>
            <w:vAlign w:val="center"/>
          </w:tcPr>
          <w:p w14:paraId="080350F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1901-1903</w:t>
            </w:r>
          </w:p>
        </w:tc>
        <w:tc>
          <w:tcPr>
            <w:tcW w:w="484" w:type="pct"/>
            <w:shd w:val="clear" w:color="auto" w:fill="auto"/>
            <w:tcMar>
              <w:top w:w="0" w:type="dxa"/>
              <w:left w:w="0" w:type="dxa"/>
              <w:bottom w:w="0" w:type="dxa"/>
              <w:right w:w="0" w:type="dxa"/>
            </w:tcMar>
            <w:vAlign w:val="center"/>
          </w:tcPr>
          <w:p w14:paraId="024594B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358</w:t>
            </w:r>
          </w:p>
        </w:tc>
        <w:tc>
          <w:tcPr>
            <w:tcW w:w="775" w:type="pct"/>
            <w:shd w:val="clear" w:color="auto" w:fill="auto"/>
            <w:tcMar>
              <w:top w:w="0" w:type="dxa"/>
              <w:left w:w="0" w:type="dxa"/>
              <w:bottom w:w="0" w:type="dxa"/>
              <w:right w:w="0" w:type="dxa"/>
            </w:tcMar>
            <w:vAlign w:val="center"/>
          </w:tcPr>
          <w:p w14:paraId="4266A51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1985.08.21</w:t>
            </w:r>
          </w:p>
        </w:tc>
      </w:tr>
      <w:tr w:rsidR="00930B38" w:rsidRPr="00977249" w14:paraId="7B82237B" w14:textId="77777777" w:rsidTr="00047668">
        <w:tc>
          <w:tcPr>
            <w:tcW w:w="709" w:type="pct"/>
            <w:shd w:val="clear" w:color="auto" w:fill="auto"/>
            <w:tcMar>
              <w:top w:w="0" w:type="dxa"/>
              <w:left w:w="0" w:type="dxa"/>
              <w:bottom w:w="0" w:type="dxa"/>
              <w:right w:w="0" w:type="dxa"/>
            </w:tcMar>
            <w:vAlign w:val="center"/>
          </w:tcPr>
          <w:p w14:paraId="62EF75F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w:t>
            </w:r>
          </w:p>
        </w:tc>
        <w:tc>
          <w:tcPr>
            <w:tcW w:w="469" w:type="pct"/>
            <w:shd w:val="clear" w:color="auto" w:fill="auto"/>
            <w:tcMar>
              <w:top w:w="0" w:type="dxa"/>
              <w:left w:w="0" w:type="dxa"/>
              <w:bottom w:w="0" w:type="dxa"/>
              <w:right w:w="0" w:type="dxa"/>
            </w:tcMar>
            <w:vAlign w:val="center"/>
          </w:tcPr>
          <w:p w14:paraId="178DB5A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Podkurnędz</w:t>
            </w:r>
          </w:p>
        </w:tc>
        <w:tc>
          <w:tcPr>
            <w:tcW w:w="299" w:type="pct"/>
            <w:shd w:val="clear" w:color="auto" w:fill="auto"/>
            <w:tcMar>
              <w:top w:w="0" w:type="dxa"/>
              <w:left w:w="0" w:type="dxa"/>
              <w:bottom w:w="0" w:type="dxa"/>
              <w:right w:w="0" w:type="dxa"/>
            </w:tcMar>
            <w:vAlign w:val="center"/>
          </w:tcPr>
          <w:p w14:paraId="327E026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2</w:t>
            </w:r>
          </w:p>
        </w:tc>
        <w:tc>
          <w:tcPr>
            <w:tcW w:w="1733" w:type="pct"/>
            <w:shd w:val="clear" w:color="auto" w:fill="auto"/>
            <w:tcMar>
              <w:top w:w="0" w:type="dxa"/>
              <w:left w:w="0" w:type="dxa"/>
              <w:bottom w:w="0" w:type="dxa"/>
              <w:right w:w="0" w:type="dxa"/>
            </w:tcMar>
            <w:vAlign w:val="center"/>
          </w:tcPr>
          <w:p w14:paraId="27303C7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Kościół rz-kat szpitalny ob. kaplica p.w. NMP zw. Ligęzów</w:t>
            </w:r>
          </w:p>
        </w:tc>
        <w:tc>
          <w:tcPr>
            <w:tcW w:w="531" w:type="pct"/>
            <w:shd w:val="clear" w:color="auto" w:fill="auto"/>
            <w:tcMar>
              <w:top w:w="0" w:type="dxa"/>
              <w:left w:w="0" w:type="dxa"/>
              <w:bottom w:w="0" w:type="dxa"/>
              <w:right w:w="0" w:type="dxa"/>
            </w:tcMar>
            <w:vAlign w:val="center"/>
          </w:tcPr>
          <w:p w14:paraId="008C301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1644 r.</w:t>
            </w:r>
          </w:p>
        </w:tc>
        <w:tc>
          <w:tcPr>
            <w:tcW w:w="484" w:type="pct"/>
            <w:shd w:val="clear" w:color="auto" w:fill="auto"/>
            <w:tcMar>
              <w:top w:w="0" w:type="dxa"/>
              <w:left w:w="0" w:type="dxa"/>
              <w:bottom w:w="0" w:type="dxa"/>
              <w:right w:w="0" w:type="dxa"/>
            </w:tcMar>
            <w:vAlign w:val="center"/>
          </w:tcPr>
          <w:p w14:paraId="1D1CD4A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190</w:t>
            </w:r>
          </w:p>
        </w:tc>
        <w:tc>
          <w:tcPr>
            <w:tcW w:w="775" w:type="pct"/>
            <w:shd w:val="clear" w:color="auto" w:fill="auto"/>
            <w:tcMar>
              <w:top w:w="0" w:type="dxa"/>
              <w:left w:w="0" w:type="dxa"/>
              <w:bottom w:w="0" w:type="dxa"/>
              <w:right w:w="0" w:type="dxa"/>
            </w:tcMar>
            <w:vAlign w:val="center"/>
          </w:tcPr>
          <w:p w14:paraId="76176B7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1967.09.27</w:t>
            </w:r>
          </w:p>
        </w:tc>
      </w:tr>
      <w:tr w:rsidR="00930B38" w:rsidRPr="00977249" w14:paraId="20C389D2" w14:textId="77777777" w:rsidTr="00047668">
        <w:tc>
          <w:tcPr>
            <w:tcW w:w="709" w:type="pct"/>
            <w:shd w:val="clear" w:color="auto" w:fill="auto"/>
            <w:tcMar>
              <w:top w:w="0" w:type="dxa"/>
              <w:left w:w="0" w:type="dxa"/>
              <w:bottom w:w="0" w:type="dxa"/>
              <w:right w:w="0" w:type="dxa"/>
            </w:tcMar>
            <w:vAlign w:val="center"/>
          </w:tcPr>
          <w:p w14:paraId="4A98224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49684D6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416EE83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56CFB13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Arsenał O.O Cystersów</w:t>
            </w:r>
          </w:p>
        </w:tc>
        <w:tc>
          <w:tcPr>
            <w:tcW w:w="531" w:type="pct"/>
            <w:shd w:val="clear" w:color="auto" w:fill="auto"/>
            <w:tcMar>
              <w:top w:w="0" w:type="dxa"/>
              <w:left w:w="0" w:type="dxa"/>
              <w:bottom w:w="0" w:type="dxa"/>
              <w:right w:w="0" w:type="dxa"/>
            </w:tcMar>
            <w:vAlign w:val="center"/>
          </w:tcPr>
          <w:p w14:paraId="78CD808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XVI/XVII w.</w:t>
            </w:r>
          </w:p>
        </w:tc>
        <w:tc>
          <w:tcPr>
            <w:tcW w:w="484" w:type="pct"/>
            <w:shd w:val="clear" w:color="auto" w:fill="auto"/>
            <w:tcMar>
              <w:top w:w="0" w:type="dxa"/>
              <w:left w:w="0" w:type="dxa"/>
              <w:bottom w:w="0" w:type="dxa"/>
              <w:right w:w="0" w:type="dxa"/>
            </w:tcMar>
            <w:vAlign w:val="center"/>
          </w:tcPr>
          <w:p w14:paraId="7EC8080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5AE866F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14DA4077" w14:textId="77777777" w:rsidTr="00047668">
        <w:tc>
          <w:tcPr>
            <w:tcW w:w="709" w:type="pct"/>
            <w:shd w:val="clear" w:color="auto" w:fill="auto"/>
            <w:tcMar>
              <w:top w:w="0" w:type="dxa"/>
              <w:left w:w="0" w:type="dxa"/>
              <w:bottom w:w="0" w:type="dxa"/>
              <w:right w:w="0" w:type="dxa"/>
            </w:tcMar>
            <w:vAlign w:val="center"/>
          </w:tcPr>
          <w:p w14:paraId="088B009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57A1E59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78F191B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666F2A3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Budynek mieszkalny ob. Plebania O.O Cystersów</w:t>
            </w:r>
          </w:p>
        </w:tc>
        <w:tc>
          <w:tcPr>
            <w:tcW w:w="531" w:type="pct"/>
            <w:shd w:val="clear" w:color="auto" w:fill="auto"/>
            <w:tcMar>
              <w:top w:w="0" w:type="dxa"/>
              <w:left w:w="0" w:type="dxa"/>
              <w:bottom w:w="0" w:type="dxa"/>
              <w:right w:w="0" w:type="dxa"/>
            </w:tcMar>
            <w:vAlign w:val="center"/>
          </w:tcPr>
          <w:p w14:paraId="51B33DA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kon. XV w.</w:t>
            </w:r>
          </w:p>
        </w:tc>
        <w:tc>
          <w:tcPr>
            <w:tcW w:w="484" w:type="pct"/>
            <w:shd w:val="clear" w:color="auto" w:fill="auto"/>
            <w:tcMar>
              <w:top w:w="0" w:type="dxa"/>
              <w:left w:w="0" w:type="dxa"/>
              <w:bottom w:w="0" w:type="dxa"/>
              <w:right w:w="0" w:type="dxa"/>
            </w:tcMar>
            <w:vAlign w:val="center"/>
          </w:tcPr>
          <w:p w14:paraId="6450CF9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0B3895D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230AEC6A" w14:textId="77777777" w:rsidTr="00047668">
        <w:tc>
          <w:tcPr>
            <w:tcW w:w="709" w:type="pct"/>
            <w:shd w:val="clear" w:color="auto" w:fill="auto"/>
            <w:tcMar>
              <w:top w:w="0" w:type="dxa"/>
              <w:left w:w="0" w:type="dxa"/>
              <w:bottom w:w="0" w:type="dxa"/>
              <w:right w:w="0" w:type="dxa"/>
            </w:tcMar>
            <w:vAlign w:val="center"/>
          </w:tcPr>
          <w:p w14:paraId="13E7CE6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3EE60F9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1AF133A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32585E8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obronna tzw. Opacka O.O Cystersów</w:t>
            </w:r>
          </w:p>
        </w:tc>
        <w:tc>
          <w:tcPr>
            <w:tcW w:w="531" w:type="pct"/>
            <w:shd w:val="clear" w:color="auto" w:fill="auto"/>
            <w:tcMar>
              <w:top w:w="0" w:type="dxa"/>
              <w:left w:w="0" w:type="dxa"/>
              <w:bottom w:w="0" w:type="dxa"/>
              <w:right w:w="0" w:type="dxa"/>
            </w:tcMar>
            <w:vAlign w:val="center"/>
          </w:tcPr>
          <w:p w14:paraId="032FED8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XV/XVI w.</w:t>
            </w:r>
          </w:p>
        </w:tc>
        <w:tc>
          <w:tcPr>
            <w:tcW w:w="484" w:type="pct"/>
            <w:shd w:val="clear" w:color="auto" w:fill="auto"/>
            <w:tcMar>
              <w:top w:w="0" w:type="dxa"/>
              <w:left w:w="0" w:type="dxa"/>
              <w:bottom w:w="0" w:type="dxa"/>
              <w:right w:w="0" w:type="dxa"/>
            </w:tcMar>
            <w:vAlign w:val="center"/>
          </w:tcPr>
          <w:p w14:paraId="60B78D7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7CBABDA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62C0070D" w14:textId="77777777" w:rsidTr="00047668">
        <w:tc>
          <w:tcPr>
            <w:tcW w:w="709" w:type="pct"/>
            <w:shd w:val="clear" w:color="auto" w:fill="auto"/>
            <w:tcMar>
              <w:top w:w="0" w:type="dxa"/>
              <w:left w:w="0" w:type="dxa"/>
              <w:bottom w:w="0" w:type="dxa"/>
              <w:right w:w="0" w:type="dxa"/>
            </w:tcMar>
            <w:vAlign w:val="center"/>
          </w:tcPr>
          <w:p w14:paraId="751C674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5DB25D7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1EB970D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4B2A6ED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obronna tzw. Muzyczna O.O Cystersów</w:t>
            </w:r>
          </w:p>
        </w:tc>
        <w:tc>
          <w:tcPr>
            <w:tcW w:w="531" w:type="pct"/>
            <w:shd w:val="clear" w:color="auto" w:fill="auto"/>
            <w:tcMar>
              <w:top w:w="0" w:type="dxa"/>
              <w:left w:w="0" w:type="dxa"/>
              <w:bottom w:w="0" w:type="dxa"/>
              <w:right w:w="0" w:type="dxa"/>
            </w:tcMar>
            <w:vAlign w:val="center"/>
          </w:tcPr>
          <w:p w14:paraId="35EB620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pocz. XVI w.</w:t>
            </w:r>
          </w:p>
        </w:tc>
        <w:tc>
          <w:tcPr>
            <w:tcW w:w="484" w:type="pct"/>
            <w:shd w:val="clear" w:color="auto" w:fill="auto"/>
            <w:tcMar>
              <w:top w:w="0" w:type="dxa"/>
              <w:left w:w="0" w:type="dxa"/>
              <w:bottom w:w="0" w:type="dxa"/>
              <w:right w:w="0" w:type="dxa"/>
            </w:tcMar>
            <w:vAlign w:val="center"/>
          </w:tcPr>
          <w:p w14:paraId="221BC52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1E66A47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74698892" w14:textId="77777777" w:rsidTr="00047668">
        <w:tc>
          <w:tcPr>
            <w:tcW w:w="709" w:type="pct"/>
            <w:shd w:val="clear" w:color="auto" w:fill="auto"/>
            <w:tcMar>
              <w:top w:w="0" w:type="dxa"/>
              <w:left w:w="0" w:type="dxa"/>
              <w:bottom w:w="0" w:type="dxa"/>
              <w:right w:w="0" w:type="dxa"/>
            </w:tcMar>
            <w:vAlign w:val="center"/>
          </w:tcPr>
          <w:p w14:paraId="7BDB62C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2A6A2D9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4663A88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78456FD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Gorzelnia budynek gosp. O.O Cystersów</w:t>
            </w:r>
          </w:p>
        </w:tc>
        <w:tc>
          <w:tcPr>
            <w:tcW w:w="531" w:type="pct"/>
            <w:shd w:val="clear" w:color="auto" w:fill="auto"/>
            <w:tcMar>
              <w:top w:w="0" w:type="dxa"/>
              <w:left w:w="0" w:type="dxa"/>
              <w:bottom w:w="0" w:type="dxa"/>
              <w:right w:w="0" w:type="dxa"/>
            </w:tcMar>
            <w:vAlign w:val="center"/>
          </w:tcPr>
          <w:p w14:paraId="1ADFEC9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XVIII w.</w:t>
            </w:r>
          </w:p>
        </w:tc>
        <w:tc>
          <w:tcPr>
            <w:tcW w:w="484" w:type="pct"/>
            <w:shd w:val="clear" w:color="auto" w:fill="auto"/>
            <w:tcMar>
              <w:top w:w="0" w:type="dxa"/>
              <w:left w:w="0" w:type="dxa"/>
              <w:bottom w:w="0" w:type="dxa"/>
              <w:right w:w="0" w:type="dxa"/>
            </w:tcMar>
            <w:vAlign w:val="center"/>
          </w:tcPr>
          <w:p w14:paraId="1B84F95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575F0C5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1089F8A2" w14:textId="77777777" w:rsidTr="00047668">
        <w:tc>
          <w:tcPr>
            <w:tcW w:w="709" w:type="pct"/>
            <w:shd w:val="clear" w:color="auto" w:fill="auto"/>
            <w:tcMar>
              <w:top w:w="0" w:type="dxa"/>
              <w:left w:w="0" w:type="dxa"/>
              <w:bottom w:w="0" w:type="dxa"/>
              <w:right w:w="0" w:type="dxa"/>
            </w:tcMar>
            <w:vAlign w:val="center"/>
          </w:tcPr>
          <w:p w14:paraId="0FA94BD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6CD03CD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0BBA0E7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7BC9E4D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Klasztor wsch. część z kapitularzem O.O Cystersów</w:t>
            </w:r>
          </w:p>
        </w:tc>
        <w:tc>
          <w:tcPr>
            <w:tcW w:w="531" w:type="pct"/>
            <w:shd w:val="clear" w:color="auto" w:fill="auto"/>
            <w:tcMar>
              <w:top w:w="0" w:type="dxa"/>
              <w:left w:w="0" w:type="dxa"/>
              <w:bottom w:w="0" w:type="dxa"/>
              <w:right w:w="0" w:type="dxa"/>
            </w:tcMar>
            <w:vAlign w:val="center"/>
          </w:tcPr>
          <w:p w14:paraId="0B5CDE6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2 ćw. XIII w.</w:t>
            </w:r>
          </w:p>
        </w:tc>
        <w:tc>
          <w:tcPr>
            <w:tcW w:w="484" w:type="pct"/>
            <w:shd w:val="clear" w:color="auto" w:fill="auto"/>
            <w:tcMar>
              <w:top w:w="0" w:type="dxa"/>
              <w:left w:w="0" w:type="dxa"/>
              <w:bottom w:w="0" w:type="dxa"/>
              <w:right w:w="0" w:type="dxa"/>
            </w:tcMar>
            <w:vAlign w:val="center"/>
          </w:tcPr>
          <w:p w14:paraId="04CBF3C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1F54BAA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33DA424C" w14:textId="77777777" w:rsidTr="00047668">
        <w:tc>
          <w:tcPr>
            <w:tcW w:w="709" w:type="pct"/>
            <w:shd w:val="clear" w:color="auto" w:fill="auto"/>
            <w:tcMar>
              <w:top w:w="0" w:type="dxa"/>
              <w:left w:w="0" w:type="dxa"/>
              <w:bottom w:w="0" w:type="dxa"/>
              <w:right w:w="0" w:type="dxa"/>
            </w:tcMar>
            <w:vAlign w:val="center"/>
          </w:tcPr>
          <w:p w14:paraId="18140F6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549FD73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1310D31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077EFF5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Kościół rz-kat. p.w. Tomasza Kantauryjskiego O.O Cystersów</w:t>
            </w:r>
          </w:p>
        </w:tc>
        <w:tc>
          <w:tcPr>
            <w:tcW w:w="531" w:type="pct"/>
            <w:shd w:val="clear" w:color="auto" w:fill="auto"/>
            <w:tcMar>
              <w:top w:w="0" w:type="dxa"/>
              <w:left w:w="0" w:type="dxa"/>
              <w:bottom w:w="0" w:type="dxa"/>
              <w:right w:w="0" w:type="dxa"/>
            </w:tcMar>
            <w:vAlign w:val="center"/>
          </w:tcPr>
          <w:p w14:paraId="2E1641E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przed 1259 r.</w:t>
            </w:r>
          </w:p>
        </w:tc>
        <w:tc>
          <w:tcPr>
            <w:tcW w:w="484" w:type="pct"/>
            <w:shd w:val="clear" w:color="auto" w:fill="auto"/>
            <w:tcMar>
              <w:top w:w="0" w:type="dxa"/>
              <w:left w:w="0" w:type="dxa"/>
              <w:bottom w:w="0" w:type="dxa"/>
              <w:right w:w="0" w:type="dxa"/>
            </w:tcMar>
            <w:vAlign w:val="center"/>
          </w:tcPr>
          <w:p w14:paraId="26EA6B6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0A27CC6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67A53286" w14:textId="77777777" w:rsidTr="00047668">
        <w:tc>
          <w:tcPr>
            <w:tcW w:w="709" w:type="pct"/>
            <w:shd w:val="clear" w:color="auto" w:fill="auto"/>
            <w:tcMar>
              <w:top w:w="0" w:type="dxa"/>
              <w:left w:w="0" w:type="dxa"/>
              <w:bottom w:w="0" w:type="dxa"/>
              <w:right w:w="0" w:type="dxa"/>
            </w:tcMar>
            <w:vAlign w:val="center"/>
          </w:tcPr>
          <w:p w14:paraId="572E292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20ED012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3F51FC0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473F521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Młyn Koński ob. “trwała ruina” O.O Cystersów</w:t>
            </w:r>
          </w:p>
        </w:tc>
        <w:tc>
          <w:tcPr>
            <w:tcW w:w="531" w:type="pct"/>
            <w:shd w:val="clear" w:color="auto" w:fill="auto"/>
            <w:tcMar>
              <w:top w:w="0" w:type="dxa"/>
              <w:left w:w="0" w:type="dxa"/>
              <w:bottom w:w="0" w:type="dxa"/>
              <w:right w:w="0" w:type="dxa"/>
            </w:tcMar>
            <w:vAlign w:val="center"/>
          </w:tcPr>
          <w:p w14:paraId="633E291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XVIII w.</w:t>
            </w:r>
          </w:p>
        </w:tc>
        <w:tc>
          <w:tcPr>
            <w:tcW w:w="484" w:type="pct"/>
            <w:shd w:val="clear" w:color="auto" w:fill="auto"/>
            <w:tcMar>
              <w:top w:w="0" w:type="dxa"/>
              <w:left w:w="0" w:type="dxa"/>
              <w:bottom w:w="0" w:type="dxa"/>
              <w:right w:w="0" w:type="dxa"/>
            </w:tcMar>
            <w:vAlign w:val="center"/>
          </w:tcPr>
          <w:p w14:paraId="62BBD35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5AA784F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515D7DE2" w14:textId="77777777" w:rsidTr="00047668">
        <w:tc>
          <w:tcPr>
            <w:tcW w:w="709" w:type="pct"/>
            <w:shd w:val="clear" w:color="auto" w:fill="auto"/>
            <w:tcMar>
              <w:top w:w="0" w:type="dxa"/>
              <w:left w:w="0" w:type="dxa"/>
              <w:bottom w:w="0" w:type="dxa"/>
              <w:right w:w="0" w:type="dxa"/>
            </w:tcMar>
            <w:vAlign w:val="center"/>
          </w:tcPr>
          <w:p w14:paraId="4790385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02CF210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5F32C9D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3A75C460"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Obwód warowny mur obronny O.O Cystersów</w:t>
            </w:r>
          </w:p>
        </w:tc>
        <w:tc>
          <w:tcPr>
            <w:tcW w:w="531" w:type="pct"/>
            <w:shd w:val="clear" w:color="auto" w:fill="auto"/>
            <w:tcMar>
              <w:top w:w="0" w:type="dxa"/>
              <w:left w:w="0" w:type="dxa"/>
              <w:bottom w:w="0" w:type="dxa"/>
              <w:right w:w="0" w:type="dxa"/>
            </w:tcMar>
            <w:vAlign w:val="center"/>
          </w:tcPr>
          <w:p w14:paraId="52FB791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XV/XVI w.</w:t>
            </w:r>
          </w:p>
        </w:tc>
        <w:tc>
          <w:tcPr>
            <w:tcW w:w="484" w:type="pct"/>
            <w:shd w:val="clear" w:color="auto" w:fill="auto"/>
            <w:tcMar>
              <w:top w:w="0" w:type="dxa"/>
              <w:left w:w="0" w:type="dxa"/>
              <w:bottom w:w="0" w:type="dxa"/>
              <w:right w:w="0" w:type="dxa"/>
            </w:tcMar>
            <w:vAlign w:val="center"/>
          </w:tcPr>
          <w:p w14:paraId="1461DFA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09CE7B5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5A51D655" w14:textId="77777777" w:rsidTr="00047668">
        <w:tc>
          <w:tcPr>
            <w:tcW w:w="709" w:type="pct"/>
            <w:shd w:val="clear" w:color="auto" w:fill="auto"/>
            <w:tcMar>
              <w:top w:w="0" w:type="dxa"/>
              <w:left w:w="0" w:type="dxa"/>
              <w:bottom w:w="0" w:type="dxa"/>
              <w:right w:w="0" w:type="dxa"/>
            </w:tcMar>
            <w:vAlign w:val="center"/>
          </w:tcPr>
          <w:p w14:paraId="0AB32E6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1708F7F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4E1CCB6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41B48CC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Pałac Opata ob. “trwała ruina” O.O Cystersów</w:t>
            </w:r>
          </w:p>
        </w:tc>
        <w:tc>
          <w:tcPr>
            <w:tcW w:w="531" w:type="pct"/>
            <w:shd w:val="clear" w:color="auto" w:fill="auto"/>
            <w:tcMar>
              <w:top w:w="0" w:type="dxa"/>
              <w:left w:w="0" w:type="dxa"/>
              <w:bottom w:w="0" w:type="dxa"/>
              <w:right w:w="0" w:type="dxa"/>
            </w:tcMar>
            <w:vAlign w:val="center"/>
          </w:tcPr>
          <w:p w14:paraId="468A98D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XVI w.</w:t>
            </w:r>
          </w:p>
        </w:tc>
        <w:tc>
          <w:tcPr>
            <w:tcW w:w="484" w:type="pct"/>
            <w:shd w:val="clear" w:color="auto" w:fill="auto"/>
            <w:tcMar>
              <w:top w:w="0" w:type="dxa"/>
              <w:left w:w="0" w:type="dxa"/>
              <w:bottom w:w="0" w:type="dxa"/>
              <w:right w:w="0" w:type="dxa"/>
            </w:tcMar>
            <w:vAlign w:val="center"/>
          </w:tcPr>
          <w:p w14:paraId="4E177B4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75E12B9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7002211E" w14:textId="77777777" w:rsidTr="00047668">
        <w:tc>
          <w:tcPr>
            <w:tcW w:w="709" w:type="pct"/>
            <w:shd w:val="clear" w:color="auto" w:fill="auto"/>
            <w:tcMar>
              <w:top w:w="0" w:type="dxa"/>
              <w:left w:w="0" w:type="dxa"/>
              <w:bottom w:w="0" w:type="dxa"/>
              <w:right w:w="0" w:type="dxa"/>
            </w:tcMar>
            <w:vAlign w:val="center"/>
          </w:tcPr>
          <w:p w14:paraId="1098679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41CB47E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2E9325C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5E1D964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Park przykościelny</w:t>
            </w:r>
          </w:p>
        </w:tc>
        <w:tc>
          <w:tcPr>
            <w:tcW w:w="531" w:type="pct"/>
            <w:shd w:val="clear" w:color="auto" w:fill="auto"/>
            <w:tcMar>
              <w:top w:w="0" w:type="dxa"/>
              <w:left w:w="0" w:type="dxa"/>
              <w:bottom w:w="0" w:type="dxa"/>
              <w:right w:w="0" w:type="dxa"/>
            </w:tcMar>
            <w:vAlign w:val="center"/>
          </w:tcPr>
          <w:p w14:paraId="301B81E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XII-XVIII w.</w:t>
            </w:r>
          </w:p>
        </w:tc>
        <w:tc>
          <w:tcPr>
            <w:tcW w:w="484" w:type="pct"/>
            <w:shd w:val="clear" w:color="auto" w:fill="auto"/>
            <w:tcMar>
              <w:top w:w="0" w:type="dxa"/>
              <w:left w:w="0" w:type="dxa"/>
              <w:bottom w:w="0" w:type="dxa"/>
              <w:right w:w="0" w:type="dxa"/>
            </w:tcMar>
            <w:vAlign w:val="center"/>
          </w:tcPr>
          <w:p w14:paraId="2A535FC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5B8DF52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51061077" w14:textId="77777777" w:rsidTr="00047668">
        <w:tc>
          <w:tcPr>
            <w:tcW w:w="709" w:type="pct"/>
            <w:shd w:val="clear" w:color="auto" w:fill="auto"/>
            <w:tcMar>
              <w:top w:w="0" w:type="dxa"/>
              <w:left w:w="0" w:type="dxa"/>
              <w:bottom w:w="0" w:type="dxa"/>
              <w:right w:w="0" w:type="dxa"/>
            </w:tcMar>
            <w:vAlign w:val="center"/>
          </w:tcPr>
          <w:p w14:paraId="1CBD813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2D123A6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2F572FB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3ECEAFC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bramna. dzwonnica tzw. Krakowska O.O Cystersów</w:t>
            </w:r>
          </w:p>
        </w:tc>
        <w:tc>
          <w:tcPr>
            <w:tcW w:w="531" w:type="pct"/>
            <w:shd w:val="clear" w:color="auto" w:fill="auto"/>
            <w:tcMar>
              <w:top w:w="0" w:type="dxa"/>
              <w:left w:w="0" w:type="dxa"/>
              <w:bottom w:w="0" w:type="dxa"/>
              <w:right w:w="0" w:type="dxa"/>
            </w:tcMar>
            <w:vAlign w:val="center"/>
          </w:tcPr>
          <w:p w14:paraId="1A3A9B3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pocz. XVI w.</w:t>
            </w:r>
          </w:p>
        </w:tc>
        <w:tc>
          <w:tcPr>
            <w:tcW w:w="484" w:type="pct"/>
            <w:shd w:val="clear" w:color="auto" w:fill="auto"/>
            <w:tcMar>
              <w:top w:w="0" w:type="dxa"/>
              <w:left w:w="0" w:type="dxa"/>
              <w:bottom w:w="0" w:type="dxa"/>
              <w:right w:w="0" w:type="dxa"/>
            </w:tcMar>
            <w:vAlign w:val="center"/>
          </w:tcPr>
          <w:p w14:paraId="55618E1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1A94943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06603F19" w14:textId="77777777" w:rsidTr="00047668">
        <w:tc>
          <w:tcPr>
            <w:tcW w:w="709" w:type="pct"/>
            <w:shd w:val="clear" w:color="auto" w:fill="auto"/>
            <w:tcMar>
              <w:top w:w="0" w:type="dxa"/>
              <w:left w:w="0" w:type="dxa"/>
              <w:bottom w:w="0" w:type="dxa"/>
              <w:right w:w="0" w:type="dxa"/>
            </w:tcMar>
            <w:vAlign w:val="center"/>
          </w:tcPr>
          <w:p w14:paraId="70B277F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09B09380"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5617507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5776E38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bramna. tzw. Rycerska O.O Cystów</w:t>
            </w:r>
          </w:p>
        </w:tc>
        <w:tc>
          <w:tcPr>
            <w:tcW w:w="531" w:type="pct"/>
            <w:shd w:val="clear" w:color="auto" w:fill="auto"/>
            <w:tcMar>
              <w:top w:w="0" w:type="dxa"/>
              <w:left w:w="0" w:type="dxa"/>
              <w:bottom w:w="0" w:type="dxa"/>
              <w:right w:w="0" w:type="dxa"/>
            </w:tcMar>
            <w:vAlign w:val="center"/>
          </w:tcPr>
          <w:p w14:paraId="0704C83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pocz. XVI w.</w:t>
            </w:r>
          </w:p>
        </w:tc>
        <w:tc>
          <w:tcPr>
            <w:tcW w:w="484" w:type="pct"/>
            <w:shd w:val="clear" w:color="auto" w:fill="auto"/>
            <w:tcMar>
              <w:top w:w="0" w:type="dxa"/>
              <w:left w:w="0" w:type="dxa"/>
              <w:bottom w:w="0" w:type="dxa"/>
              <w:right w:w="0" w:type="dxa"/>
            </w:tcMar>
            <w:vAlign w:val="center"/>
          </w:tcPr>
          <w:p w14:paraId="5D824CC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6AC799B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07A87BBE" w14:textId="77777777" w:rsidTr="00047668">
        <w:tc>
          <w:tcPr>
            <w:tcW w:w="709" w:type="pct"/>
            <w:shd w:val="clear" w:color="auto" w:fill="auto"/>
            <w:tcMar>
              <w:top w:w="0" w:type="dxa"/>
              <w:left w:w="0" w:type="dxa"/>
              <w:bottom w:w="0" w:type="dxa"/>
              <w:right w:w="0" w:type="dxa"/>
            </w:tcMar>
            <w:vAlign w:val="center"/>
          </w:tcPr>
          <w:p w14:paraId="3561584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72839BF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3E03313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1B83E6C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obronna tzw. Mauretańska O.O Cystersów</w:t>
            </w:r>
          </w:p>
        </w:tc>
        <w:tc>
          <w:tcPr>
            <w:tcW w:w="531" w:type="pct"/>
            <w:shd w:val="clear" w:color="auto" w:fill="auto"/>
            <w:tcMar>
              <w:top w:w="0" w:type="dxa"/>
              <w:left w:w="0" w:type="dxa"/>
              <w:bottom w:w="0" w:type="dxa"/>
              <w:right w:w="0" w:type="dxa"/>
            </w:tcMar>
            <w:vAlign w:val="center"/>
          </w:tcPr>
          <w:p w14:paraId="2E38DA9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kon. XV w.</w:t>
            </w:r>
          </w:p>
        </w:tc>
        <w:tc>
          <w:tcPr>
            <w:tcW w:w="484" w:type="pct"/>
            <w:shd w:val="clear" w:color="auto" w:fill="auto"/>
            <w:tcMar>
              <w:top w:w="0" w:type="dxa"/>
              <w:left w:w="0" w:type="dxa"/>
              <w:bottom w:w="0" w:type="dxa"/>
              <w:right w:w="0" w:type="dxa"/>
            </w:tcMar>
            <w:vAlign w:val="center"/>
          </w:tcPr>
          <w:p w14:paraId="562700E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315AE8F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3F229AD7" w14:textId="77777777" w:rsidTr="00047668">
        <w:tc>
          <w:tcPr>
            <w:tcW w:w="709" w:type="pct"/>
            <w:shd w:val="clear" w:color="auto" w:fill="auto"/>
            <w:tcMar>
              <w:top w:w="0" w:type="dxa"/>
              <w:left w:w="0" w:type="dxa"/>
              <w:bottom w:w="0" w:type="dxa"/>
              <w:right w:w="0" w:type="dxa"/>
            </w:tcMar>
            <w:vAlign w:val="center"/>
          </w:tcPr>
          <w:p w14:paraId="659FCEF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3ED484C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79F650A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7980333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obronna tzw. Attykowa O.O Cystersów</w:t>
            </w:r>
          </w:p>
        </w:tc>
        <w:tc>
          <w:tcPr>
            <w:tcW w:w="531" w:type="pct"/>
            <w:shd w:val="clear" w:color="auto" w:fill="auto"/>
            <w:tcMar>
              <w:top w:w="0" w:type="dxa"/>
              <w:left w:w="0" w:type="dxa"/>
              <w:bottom w:w="0" w:type="dxa"/>
              <w:right w:w="0" w:type="dxa"/>
            </w:tcMar>
            <w:vAlign w:val="center"/>
          </w:tcPr>
          <w:p w14:paraId="463A83A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poł. XVI w.</w:t>
            </w:r>
          </w:p>
        </w:tc>
        <w:tc>
          <w:tcPr>
            <w:tcW w:w="484" w:type="pct"/>
            <w:shd w:val="clear" w:color="auto" w:fill="auto"/>
            <w:tcMar>
              <w:top w:w="0" w:type="dxa"/>
              <w:left w:w="0" w:type="dxa"/>
              <w:bottom w:w="0" w:type="dxa"/>
              <w:right w:w="0" w:type="dxa"/>
            </w:tcMar>
            <w:vAlign w:val="center"/>
          </w:tcPr>
          <w:p w14:paraId="4DD9651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280767B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6F1E2DA5" w14:textId="77777777" w:rsidTr="00047668">
        <w:tc>
          <w:tcPr>
            <w:tcW w:w="709" w:type="pct"/>
            <w:shd w:val="clear" w:color="auto" w:fill="auto"/>
            <w:tcMar>
              <w:top w:w="0" w:type="dxa"/>
              <w:left w:w="0" w:type="dxa"/>
              <w:bottom w:w="0" w:type="dxa"/>
              <w:right w:w="0" w:type="dxa"/>
            </w:tcMar>
            <w:vAlign w:val="center"/>
          </w:tcPr>
          <w:p w14:paraId="2D9B0F4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Sulejów - Podklasztorze</w:t>
            </w:r>
          </w:p>
        </w:tc>
        <w:tc>
          <w:tcPr>
            <w:tcW w:w="469" w:type="pct"/>
            <w:shd w:val="clear" w:color="auto" w:fill="auto"/>
            <w:tcMar>
              <w:top w:w="0" w:type="dxa"/>
              <w:left w:w="0" w:type="dxa"/>
              <w:bottom w:w="0" w:type="dxa"/>
              <w:right w:w="0" w:type="dxa"/>
            </w:tcMar>
            <w:vAlign w:val="center"/>
          </w:tcPr>
          <w:p w14:paraId="30A5390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Opacka</w:t>
            </w:r>
          </w:p>
        </w:tc>
        <w:tc>
          <w:tcPr>
            <w:tcW w:w="299" w:type="pct"/>
            <w:shd w:val="clear" w:color="auto" w:fill="auto"/>
            <w:tcMar>
              <w:top w:w="0" w:type="dxa"/>
              <w:left w:w="0" w:type="dxa"/>
              <w:bottom w:w="0" w:type="dxa"/>
              <w:right w:w="0" w:type="dxa"/>
            </w:tcMar>
            <w:vAlign w:val="center"/>
          </w:tcPr>
          <w:p w14:paraId="4D8AC55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13</w:t>
            </w:r>
          </w:p>
        </w:tc>
        <w:tc>
          <w:tcPr>
            <w:tcW w:w="1733" w:type="pct"/>
            <w:shd w:val="clear" w:color="auto" w:fill="auto"/>
            <w:tcMar>
              <w:top w:w="0" w:type="dxa"/>
              <w:left w:w="0" w:type="dxa"/>
              <w:bottom w:w="0" w:type="dxa"/>
              <w:right w:w="0" w:type="dxa"/>
            </w:tcMar>
            <w:vAlign w:val="center"/>
          </w:tcPr>
          <w:p w14:paraId="5FC2ADF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Zespół klasztorny O.O Cystersów</w:t>
            </w:r>
          </w:p>
        </w:tc>
        <w:tc>
          <w:tcPr>
            <w:tcW w:w="531" w:type="pct"/>
            <w:shd w:val="clear" w:color="auto" w:fill="auto"/>
            <w:tcMar>
              <w:top w:w="0" w:type="dxa"/>
              <w:left w:w="0" w:type="dxa"/>
              <w:bottom w:w="0" w:type="dxa"/>
              <w:right w:w="0" w:type="dxa"/>
            </w:tcMar>
            <w:vAlign w:val="center"/>
          </w:tcPr>
          <w:p w14:paraId="4A97EDF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XII-XVIII w.</w:t>
            </w:r>
          </w:p>
        </w:tc>
        <w:tc>
          <w:tcPr>
            <w:tcW w:w="484" w:type="pct"/>
            <w:shd w:val="clear" w:color="auto" w:fill="auto"/>
            <w:tcMar>
              <w:top w:w="0" w:type="dxa"/>
              <w:left w:w="0" w:type="dxa"/>
              <w:bottom w:w="0" w:type="dxa"/>
              <w:right w:w="0" w:type="dxa"/>
            </w:tcMar>
            <w:vAlign w:val="center"/>
          </w:tcPr>
          <w:p w14:paraId="4191CAE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569</w:t>
            </w:r>
          </w:p>
        </w:tc>
        <w:tc>
          <w:tcPr>
            <w:tcW w:w="775" w:type="pct"/>
            <w:shd w:val="clear" w:color="auto" w:fill="auto"/>
            <w:tcMar>
              <w:top w:w="0" w:type="dxa"/>
              <w:left w:w="0" w:type="dxa"/>
              <w:bottom w:w="0" w:type="dxa"/>
              <w:right w:w="0" w:type="dxa"/>
            </w:tcMar>
            <w:vAlign w:val="center"/>
          </w:tcPr>
          <w:p w14:paraId="1122623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1971.09.16</w:t>
            </w:r>
          </w:p>
        </w:tc>
      </w:tr>
      <w:tr w:rsidR="00930B38" w:rsidRPr="00977249" w14:paraId="54D41957" w14:textId="77777777" w:rsidTr="00047668">
        <w:tc>
          <w:tcPr>
            <w:tcW w:w="709" w:type="pct"/>
            <w:shd w:val="clear" w:color="auto" w:fill="auto"/>
            <w:tcMar>
              <w:top w:w="0" w:type="dxa"/>
              <w:left w:w="0" w:type="dxa"/>
              <w:bottom w:w="0" w:type="dxa"/>
              <w:right w:w="0" w:type="dxa"/>
            </w:tcMar>
            <w:vAlign w:val="center"/>
          </w:tcPr>
          <w:p w14:paraId="73C9FB1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26B28DC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2AF5DED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3572A5E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Budynek Kuchni ob. Dom O.O Norbertanów</w:t>
            </w:r>
          </w:p>
        </w:tc>
        <w:tc>
          <w:tcPr>
            <w:tcW w:w="531" w:type="pct"/>
            <w:shd w:val="clear" w:color="auto" w:fill="auto"/>
            <w:tcMar>
              <w:top w:w="0" w:type="dxa"/>
              <w:left w:w="0" w:type="dxa"/>
              <w:bottom w:w="0" w:type="dxa"/>
              <w:right w:w="0" w:type="dxa"/>
            </w:tcMar>
            <w:vAlign w:val="center"/>
          </w:tcPr>
          <w:p w14:paraId="0A52CFC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poł. XVIII w.</w:t>
            </w:r>
          </w:p>
        </w:tc>
        <w:tc>
          <w:tcPr>
            <w:tcW w:w="484" w:type="pct"/>
            <w:shd w:val="clear" w:color="auto" w:fill="auto"/>
            <w:tcMar>
              <w:top w:w="0" w:type="dxa"/>
              <w:left w:w="0" w:type="dxa"/>
              <w:bottom w:w="0" w:type="dxa"/>
              <w:right w:w="0" w:type="dxa"/>
            </w:tcMar>
            <w:vAlign w:val="center"/>
          </w:tcPr>
          <w:p w14:paraId="25F8F43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359</w:t>
            </w:r>
          </w:p>
        </w:tc>
        <w:tc>
          <w:tcPr>
            <w:tcW w:w="775" w:type="pct"/>
            <w:shd w:val="clear" w:color="auto" w:fill="auto"/>
            <w:tcMar>
              <w:top w:w="0" w:type="dxa"/>
              <w:left w:w="0" w:type="dxa"/>
              <w:bottom w:w="0" w:type="dxa"/>
              <w:right w:w="0" w:type="dxa"/>
            </w:tcMar>
            <w:vAlign w:val="center"/>
          </w:tcPr>
          <w:p w14:paraId="5ABE6275"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1986.01.08</w:t>
            </w:r>
          </w:p>
        </w:tc>
      </w:tr>
      <w:tr w:rsidR="00930B38" w:rsidRPr="00977249" w14:paraId="5B4E1B9A" w14:textId="77777777" w:rsidTr="00047668">
        <w:tc>
          <w:tcPr>
            <w:tcW w:w="709" w:type="pct"/>
            <w:shd w:val="clear" w:color="auto" w:fill="auto"/>
            <w:tcMar>
              <w:top w:w="0" w:type="dxa"/>
              <w:left w:w="0" w:type="dxa"/>
              <w:bottom w:w="0" w:type="dxa"/>
              <w:right w:w="0" w:type="dxa"/>
            </w:tcMar>
            <w:vAlign w:val="center"/>
          </w:tcPr>
          <w:p w14:paraId="67DCFB9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23ACB9A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345B27C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28124E5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Klasztor O.O Norbertanów</w:t>
            </w:r>
          </w:p>
        </w:tc>
        <w:tc>
          <w:tcPr>
            <w:tcW w:w="531" w:type="pct"/>
            <w:shd w:val="clear" w:color="auto" w:fill="auto"/>
            <w:tcMar>
              <w:top w:w="0" w:type="dxa"/>
              <w:left w:w="0" w:type="dxa"/>
              <w:bottom w:w="0" w:type="dxa"/>
              <w:right w:w="0" w:type="dxa"/>
            </w:tcMar>
            <w:vAlign w:val="center"/>
          </w:tcPr>
          <w:p w14:paraId="61545744"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 poł. XVIII w.</w:t>
            </w:r>
          </w:p>
        </w:tc>
        <w:tc>
          <w:tcPr>
            <w:tcW w:w="484" w:type="pct"/>
            <w:shd w:val="clear" w:color="auto" w:fill="auto"/>
            <w:tcMar>
              <w:top w:w="0" w:type="dxa"/>
              <w:left w:w="0" w:type="dxa"/>
              <w:bottom w:w="0" w:type="dxa"/>
              <w:right w:w="0" w:type="dxa"/>
            </w:tcMar>
            <w:vAlign w:val="center"/>
          </w:tcPr>
          <w:p w14:paraId="7BA4A89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052</w:t>
            </w:r>
          </w:p>
        </w:tc>
        <w:tc>
          <w:tcPr>
            <w:tcW w:w="775" w:type="pct"/>
            <w:shd w:val="clear" w:color="auto" w:fill="auto"/>
            <w:tcMar>
              <w:top w:w="0" w:type="dxa"/>
              <w:left w:w="0" w:type="dxa"/>
              <w:bottom w:w="0" w:type="dxa"/>
              <w:right w:w="0" w:type="dxa"/>
            </w:tcMar>
            <w:vAlign w:val="center"/>
          </w:tcPr>
          <w:p w14:paraId="76E571D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1967.09.28</w:t>
            </w:r>
          </w:p>
        </w:tc>
      </w:tr>
      <w:tr w:rsidR="00930B38" w:rsidRPr="00977249" w14:paraId="2E7BF5D3" w14:textId="77777777" w:rsidTr="00047668">
        <w:tc>
          <w:tcPr>
            <w:tcW w:w="709" w:type="pct"/>
            <w:shd w:val="clear" w:color="auto" w:fill="auto"/>
            <w:tcMar>
              <w:top w:w="0" w:type="dxa"/>
              <w:left w:w="0" w:type="dxa"/>
              <w:bottom w:w="0" w:type="dxa"/>
              <w:right w:w="0" w:type="dxa"/>
            </w:tcMar>
            <w:vAlign w:val="center"/>
          </w:tcPr>
          <w:p w14:paraId="5E85C79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4D462A1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17C8BBF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0ADF10B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Kościół cmentarny rz.-kat. p.w. Św. Marcina O.O Norbertanów</w:t>
            </w:r>
          </w:p>
        </w:tc>
        <w:tc>
          <w:tcPr>
            <w:tcW w:w="531" w:type="pct"/>
            <w:shd w:val="clear" w:color="auto" w:fill="auto"/>
            <w:tcMar>
              <w:top w:w="0" w:type="dxa"/>
              <w:left w:w="0" w:type="dxa"/>
              <w:bottom w:w="0" w:type="dxa"/>
              <w:right w:w="0" w:type="dxa"/>
            </w:tcMar>
            <w:vAlign w:val="center"/>
          </w:tcPr>
          <w:p w14:paraId="2A9172E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2 poł. XVIII w.</w:t>
            </w:r>
          </w:p>
        </w:tc>
        <w:tc>
          <w:tcPr>
            <w:tcW w:w="484" w:type="pct"/>
            <w:shd w:val="clear" w:color="auto" w:fill="auto"/>
            <w:tcMar>
              <w:top w:w="0" w:type="dxa"/>
              <w:left w:w="0" w:type="dxa"/>
              <w:bottom w:w="0" w:type="dxa"/>
              <w:right w:w="0" w:type="dxa"/>
            </w:tcMar>
            <w:vAlign w:val="center"/>
          </w:tcPr>
          <w:p w14:paraId="28F2F99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194</w:t>
            </w:r>
          </w:p>
        </w:tc>
        <w:tc>
          <w:tcPr>
            <w:tcW w:w="775" w:type="pct"/>
            <w:shd w:val="clear" w:color="auto" w:fill="auto"/>
            <w:tcMar>
              <w:top w:w="0" w:type="dxa"/>
              <w:left w:w="0" w:type="dxa"/>
              <w:bottom w:w="0" w:type="dxa"/>
              <w:right w:w="0" w:type="dxa"/>
            </w:tcMar>
            <w:vAlign w:val="center"/>
          </w:tcPr>
          <w:p w14:paraId="0C5EDE1F"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1967.09.28</w:t>
            </w:r>
          </w:p>
        </w:tc>
      </w:tr>
      <w:tr w:rsidR="00930B38" w:rsidRPr="00977249" w14:paraId="68815F16" w14:textId="77777777" w:rsidTr="00047668">
        <w:tc>
          <w:tcPr>
            <w:tcW w:w="709" w:type="pct"/>
            <w:shd w:val="clear" w:color="auto" w:fill="auto"/>
            <w:tcMar>
              <w:top w:w="0" w:type="dxa"/>
              <w:left w:w="0" w:type="dxa"/>
              <w:bottom w:w="0" w:type="dxa"/>
              <w:right w:w="0" w:type="dxa"/>
            </w:tcMar>
            <w:vAlign w:val="center"/>
          </w:tcPr>
          <w:p w14:paraId="649259B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5D88DF47"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66EA952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5069351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Kościół rz.-kat. p.w. Św. Małgorzaty i Św. Augustyna O.O Norbertanów</w:t>
            </w:r>
          </w:p>
        </w:tc>
        <w:tc>
          <w:tcPr>
            <w:tcW w:w="531" w:type="pct"/>
            <w:shd w:val="clear" w:color="auto" w:fill="auto"/>
            <w:tcMar>
              <w:top w:w="0" w:type="dxa"/>
              <w:left w:w="0" w:type="dxa"/>
              <w:bottom w:w="0" w:type="dxa"/>
              <w:right w:w="0" w:type="dxa"/>
            </w:tcMar>
            <w:vAlign w:val="center"/>
          </w:tcPr>
          <w:p w14:paraId="6F267C1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 poł. XVIII w.</w:t>
            </w:r>
          </w:p>
        </w:tc>
        <w:tc>
          <w:tcPr>
            <w:tcW w:w="484" w:type="pct"/>
            <w:shd w:val="clear" w:color="auto" w:fill="auto"/>
            <w:tcMar>
              <w:top w:w="0" w:type="dxa"/>
              <w:left w:w="0" w:type="dxa"/>
              <w:bottom w:w="0" w:type="dxa"/>
              <w:right w:w="0" w:type="dxa"/>
            </w:tcMar>
            <w:vAlign w:val="center"/>
          </w:tcPr>
          <w:p w14:paraId="32742653"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051</w:t>
            </w:r>
          </w:p>
        </w:tc>
        <w:tc>
          <w:tcPr>
            <w:tcW w:w="775" w:type="pct"/>
            <w:shd w:val="clear" w:color="auto" w:fill="auto"/>
            <w:tcMar>
              <w:top w:w="0" w:type="dxa"/>
              <w:left w:w="0" w:type="dxa"/>
              <w:bottom w:w="0" w:type="dxa"/>
              <w:right w:w="0" w:type="dxa"/>
            </w:tcMar>
            <w:vAlign w:val="center"/>
          </w:tcPr>
          <w:p w14:paraId="2CEF043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1967.09.28</w:t>
            </w:r>
          </w:p>
        </w:tc>
      </w:tr>
      <w:tr w:rsidR="00930B38" w:rsidRPr="00977249" w14:paraId="35739E99" w14:textId="77777777" w:rsidTr="00047668">
        <w:tc>
          <w:tcPr>
            <w:tcW w:w="709" w:type="pct"/>
            <w:shd w:val="clear" w:color="auto" w:fill="auto"/>
            <w:tcMar>
              <w:top w:w="0" w:type="dxa"/>
              <w:left w:w="0" w:type="dxa"/>
              <w:bottom w:w="0" w:type="dxa"/>
              <w:right w:w="0" w:type="dxa"/>
            </w:tcMar>
            <w:vAlign w:val="center"/>
          </w:tcPr>
          <w:p w14:paraId="4629B62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493E6E08"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7B0FFDA6"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2F82B3D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Park klasztorny O.O Norbertanów</w:t>
            </w:r>
          </w:p>
        </w:tc>
        <w:tc>
          <w:tcPr>
            <w:tcW w:w="531" w:type="pct"/>
            <w:shd w:val="clear" w:color="auto" w:fill="auto"/>
            <w:tcMar>
              <w:top w:w="0" w:type="dxa"/>
              <w:left w:w="0" w:type="dxa"/>
              <w:bottom w:w="0" w:type="dxa"/>
              <w:right w:w="0" w:type="dxa"/>
            </w:tcMar>
            <w:vAlign w:val="center"/>
          </w:tcPr>
          <w:p w14:paraId="443A976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kon. XVIII w.</w:t>
            </w:r>
          </w:p>
        </w:tc>
        <w:tc>
          <w:tcPr>
            <w:tcW w:w="484" w:type="pct"/>
            <w:shd w:val="clear" w:color="auto" w:fill="auto"/>
            <w:tcMar>
              <w:top w:w="0" w:type="dxa"/>
              <w:left w:w="0" w:type="dxa"/>
              <w:bottom w:w="0" w:type="dxa"/>
              <w:right w:w="0" w:type="dxa"/>
            </w:tcMar>
            <w:vAlign w:val="center"/>
          </w:tcPr>
          <w:p w14:paraId="16CFF34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327</w:t>
            </w:r>
          </w:p>
        </w:tc>
        <w:tc>
          <w:tcPr>
            <w:tcW w:w="775" w:type="pct"/>
            <w:shd w:val="clear" w:color="auto" w:fill="auto"/>
            <w:tcMar>
              <w:top w:w="0" w:type="dxa"/>
              <w:left w:w="0" w:type="dxa"/>
              <w:bottom w:w="0" w:type="dxa"/>
              <w:right w:w="0" w:type="dxa"/>
            </w:tcMar>
            <w:vAlign w:val="center"/>
          </w:tcPr>
          <w:p w14:paraId="42B5045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1983.08.31</w:t>
            </w:r>
          </w:p>
        </w:tc>
      </w:tr>
      <w:tr w:rsidR="00930B38" w:rsidRPr="00977249" w14:paraId="2A092B1E" w14:textId="77777777" w:rsidTr="00047668">
        <w:tc>
          <w:tcPr>
            <w:tcW w:w="709" w:type="pct"/>
            <w:shd w:val="clear" w:color="auto" w:fill="auto"/>
            <w:tcMar>
              <w:top w:w="0" w:type="dxa"/>
              <w:left w:w="0" w:type="dxa"/>
              <w:bottom w:w="0" w:type="dxa"/>
              <w:right w:w="0" w:type="dxa"/>
            </w:tcMar>
            <w:vAlign w:val="center"/>
          </w:tcPr>
          <w:p w14:paraId="2F98212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7A3BEF1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68511C9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0AC31D8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Spichlerz O.O Norbertanów</w:t>
            </w:r>
          </w:p>
        </w:tc>
        <w:tc>
          <w:tcPr>
            <w:tcW w:w="531" w:type="pct"/>
            <w:shd w:val="clear" w:color="auto" w:fill="auto"/>
            <w:tcMar>
              <w:top w:w="0" w:type="dxa"/>
              <w:left w:w="0" w:type="dxa"/>
              <w:bottom w:w="0" w:type="dxa"/>
              <w:right w:w="0" w:type="dxa"/>
            </w:tcMar>
            <w:vAlign w:val="center"/>
          </w:tcPr>
          <w:p w14:paraId="7A50BF39"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poł. XVIII w.</w:t>
            </w:r>
          </w:p>
        </w:tc>
        <w:tc>
          <w:tcPr>
            <w:tcW w:w="484" w:type="pct"/>
            <w:shd w:val="clear" w:color="auto" w:fill="auto"/>
            <w:tcMar>
              <w:top w:w="0" w:type="dxa"/>
              <w:left w:w="0" w:type="dxa"/>
              <w:bottom w:w="0" w:type="dxa"/>
              <w:right w:w="0" w:type="dxa"/>
            </w:tcMar>
            <w:vAlign w:val="center"/>
          </w:tcPr>
          <w:p w14:paraId="06C4DF3A"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360</w:t>
            </w:r>
          </w:p>
        </w:tc>
        <w:tc>
          <w:tcPr>
            <w:tcW w:w="775" w:type="pct"/>
            <w:shd w:val="clear" w:color="auto" w:fill="auto"/>
            <w:tcMar>
              <w:top w:w="0" w:type="dxa"/>
              <w:left w:w="0" w:type="dxa"/>
              <w:bottom w:w="0" w:type="dxa"/>
              <w:right w:w="0" w:type="dxa"/>
            </w:tcMar>
            <w:vAlign w:val="center"/>
          </w:tcPr>
          <w:p w14:paraId="49B46EB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1986.01.08</w:t>
            </w:r>
          </w:p>
        </w:tc>
      </w:tr>
      <w:tr w:rsidR="00930B38" w:rsidRPr="00977249" w14:paraId="0320B1AE" w14:textId="77777777" w:rsidTr="00047668">
        <w:tc>
          <w:tcPr>
            <w:tcW w:w="709" w:type="pct"/>
            <w:shd w:val="clear" w:color="auto" w:fill="auto"/>
            <w:tcMar>
              <w:top w:w="0" w:type="dxa"/>
              <w:left w:w="0" w:type="dxa"/>
              <w:bottom w:w="0" w:type="dxa"/>
              <w:right w:w="0" w:type="dxa"/>
            </w:tcMar>
            <w:vAlign w:val="center"/>
          </w:tcPr>
          <w:p w14:paraId="3CC7EB4D"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 xml:space="preserve">Witów </w:t>
            </w:r>
          </w:p>
        </w:tc>
        <w:tc>
          <w:tcPr>
            <w:tcW w:w="469" w:type="pct"/>
            <w:shd w:val="clear" w:color="auto" w:fill="auto"/>
            <w:tcMar>
              <w:top w:w="0" w:type="dxa"/>
              <w:left w:w="0" w:type="dxa"/>
              <w:bottom w:w="0" w:type="dxa"/>
              <w:right w:w="0" w:type="dxa"/>
            </w:tcMar>
            <w:vAlign w:val="center"/>
          </w:tcPr>
          <w:p w14:paraId="5C9AB4CC"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Kol. Witów</w:t>
            </w:r>
          </w:p>
        </w:tc>
        <w:tc>
          <w:tcPr>
            <w:tcW w:w="299" w:type="pct"/>
            <w:shd w:val="clear" w:color="auto" w:fill="auto"/>
            <w:tcMar>
              <w:top w:w="0" w:type="dxa"/>
              <w:left w:w="0" w:type="dxa"/>
              <w:bottom w:w="0" w:type="dxa"/>
              <w:right w:w="0" w:type="dxa"/>
            </w:tcMar>
            <w:vAlign w:val="center"/>
          </w:tcPr>
          <w:p w14:paraId="3616EF6B"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32, 34</w:t>
            </w:r>
          </w:p>
        </w:tc>
        <w:tc>
          <w:tcPr>
            <w:tcW w:w="1733" w:type="pct"/>
            <w:shd w:val="clear" w:color="auto" w:fill="auto"/>
            <w:tcMar>
              <w:top w:w="0" w:type="dxa"/>
              <w:left w:w="0" w:type="dxa"/>
              <w:bottom w:w="0" w:type="dxa"/>
              <w:right w:w="0" w:type="dxa"/>
            </w:tcMar>
            <w:vAlign w:val="center"/>
          </w:tcPr>
          <w:p w14:paraId="28EBB8A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Wieża obronna brama klasztorna O.O Norbertanów</w:t>
            </w:r>
          </w:p>
        </w:tc>
        <w:tc>
          <w:tcPr>
            <w:tcW w:w="531" w:type="pct"/>
            <w:shd w:val="clear" w:color="auto" w:fill="auto"/>
            <w:tcMar>
              <w:top w:w="0" w:type="dxa"/>
              <w:left w:w="0" w:type="dxa"/>
              <w:bottom w:w="0" w:type="dxa"/>
              <w:right w:w="0" w:type="dxa"/>
            </w:tcMar>
            <w:vAlign w:val="center"/>
          </w:tcPr>
          <w:p w14:paraId="7616F3BE"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1470 r..</w:t>
            </w:r>
          </w:p>
        </w:tc>
        <w:tc>
          <w:tcPr>
            <w:tcW w:w="484" w:type="pct"/>
            <w:shd w:val="clear" w:color="auto" w:fill="auto"/>
            <w:tcMar>
              <w:top w:w="0" w:type="dxa"/>
              <w:left w:w="0" w:type="dxa"/>
              <w:bottom w:w="0" w:type="dxa"/>
              <w:right w:w="0" w:type="dxa"/>
            </w:tcMar>
            <w:vAlign w:val="center"/>
          </w:tcPr>
          <w:p w14:paraId="6991B882"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054</w:t>
            </w:r>
          </w:p>
        </w:tc>
        <w:tc>
          <w:tcPr>
            <w:tcW w:w="775" w:type="pct"/>
            <w:shd w:val="clear" w:color="auto" w:fill="auto"/>
            <w:tcMar>
              <w:top w:w="0" w:type="dxa"/>
              <w:left w:w="0" w:type="dxa"/>
              <w:bottom w:w="0" w:type="dxa"/>
              <w:right w:w="0" w:type="dxa"/>
            </w:tcMar>
            <w:vAlign w:val="center"/>
          </w:tcPr>
          <w:p w14:paraId="16603011" w14:textId="77777777" w:rsidR="00930B38" w:rsidRPr="00977249" w:rsidRDefault="00930B38" w:rsidP="002C0BFF">
            <w:pPr>
              <w:spacing w:after="0" w:line="240" w:lineRule="auto"/>
              <w:rPr>
                <w:rFonts w:ascii="Arial" w:hAnsi="Arial" w:cs="Arial"/>
                <w:sz w:val="16"/>
                <w:szCs w:val="16"/>
              </w:rPr>
            </w:pPr>
            <w:r w:rsidRPr="00977249">
              <w:rPr>
                <w:rFonts w:ascii="Arial" w:hAnsi="Arial" w:cs="Arial"/>
                <w:sz w:val="16"/>
                <w:szCs w:val="16"/>
              </w:rPr>
              <w:t>1967.09.28</w:t>
            </w:r>
          </w:p>
        </w:tc>
      </w:tr>
    </w:tbl>
    <w:p w14:paraId="184D07DA" w14:textId="77777777" w:rsidR="00930B38" w:rsidRDefault="00930B38" w:rsidP="00930B38">
      <w:pPr>
        <w:pStyle w:val="Normalny1"/>
        <w:spacing w:after="240" w:line="240" w:lineRule="auto"/>
        <w:jc w:val="both"/>
        <w:rPr>
          <w:sz w:val="20"/>
          <w:szCs w:val="20"/>
        </w:rPr>
      </w:pPr>
      <w:r>
        <w:rPr>
          <w:sz w:val="20"/>
          <w:szCs w:val="20"/>
        </w:rPr>
        <w:t>Źródło: Strategia Rozwoju Gminy Sulejów na lata 2021 - 2023</w:t>
      </w:r>
    </w:p>
    <w:p w14:paraId="5E32ED0B" w14:textId="762A0D1A" w:rsidR="00930B38" w:rsidRPr="007072F0" w:rsidRDefault="00930B38" w:rsidP="00930B38">
      <w:pPr>
        <w:pStyle w:val="Legenda"/>
        <w:spacing w:before="240" w:after="0"/>
        <w:rPr>
          <w:rFonts w:ascii="Arial" w:hAnsi="Arial" w:cs="Arial"/>
          <w:bCs/>
          <w:i w:val="0"/>
          <w:iCs w:val="0"/>
          <w:color w:val="auto"/>
          <w:sz w:val="20"/>
          <w:szCs w:val="20"/>
        </w:rPr>
      </w:pPr>
      <w:bookmarkStart w:id="141" w:name="_Toc180066957"/>
      <w:r w:rsidRPr="007072F0">
        <w:rPr>
          <w:rFonts w:ascii="Arial" w:hAnsi="Arial" w:cs="Arial"/>
          <w:i w:val="0"/>
          <w:iCs w:val="0"/>
          <w:color w:val="auto"/>
          <w:sz w:val="20"/>
          <w:szCs w:val="20"/>
        </w:rPr>
        <w:lastRenderedPageBreak/>
        <w:t xml:space="preserve">Tabela </w:t>
      </w:r>
      <w:r w:rsidRPr="007072F0">
        <w:rPr>
          <w:rFonts w:ascii="Arial" w:hAnsi="Arial" w:cs="Arial"/>
          <w:i w:val="0"/>
          <w:iCs w:val="0"/>
          <w:color w:val="auto"/>
          <w:sz w:val="20"/>
          <w:szCs w:val="20"/>
        </w:rPr>
        <w:fldChar w:fldCharType="begin"/>
      </w:r>
      <w:r w:rsidRPr="007072F0">
        <w:rPr>
          <w:rFonts w:ascii="Arial" w:hAnsi="Arial" w:cs="Arial"/>
          <w:i w:val="0"/>
          <w:iCs w:val="0"/>
          <w:color w:val="auto"/>
          <w:sz w:val="20"/>
          <w:szCs w:val="20"/>
        </w:rPr>
        <w:instrText xml:space="preserve"> SEQ Tabela \* ARABIC </w:instrText>
      </w:r>
      <w:r w:rsidRPr="007072F0">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24</w:t>
      </w:r>
      <w:r w:rsidRPr="007072F0">
        <w:rPr>
          <w:rFonts w:ascii="Arial" w:hAnsi="Arial" w:cs="Arial"/>
          <w:i w:val="0"/>
          <w:iCs w:val="0"/>
          <w:color w:val="auto"/>
          <w:sz w:val="20"/>
          <w:szCs w:val="20"/>
        </w:rPr>
        <w:fldChar w:fldCharType="end"/>
      </w:r>
      <w:r w:rsidRPr="007072F0">
        <w:rPr>
          <w:rFonts w:ascii="Arial" w:hAnsi="Arial" w:cs="Arial"/>
          <w:i w:val="0"/>
          <w:iCs w:val="0"/>
          <w:color w:val="auto"/>
          <w:sz w:val="20"/>
          <w:szCs w:val="20"/>
        </w:rPr>
        <w:t xml:space="preserve"> </w:t>
      </w:r>
      <w:r w:rsidRPr="007072F0">
        <w:rPr>
          <w:rFonts w:ascii="Arial" w:hAnsi="Arial" w:cs="Arial"/>
          <w:bCs/>
          <w:i w:val="0"/>
          <w:iCs w:val="0"/>
          <w:color w:val="auto"/>
          <w:sz w:val="20"/>
          <w:szCs w:val="20"/>
        </w:rPr>
        <w:t>Wykaz obiektów zamieszczony w Gminnej Ewidencji Zabytków Gminy Sulejów</w:t>
      </w:r>
      <w:bookmarkEnd w:id="141"/>
    </w:p>
    <w:tbl>
      <w:tblPr>
        <w:tblW w:w="4924" w:type="pct"/>
        <w:tblInd w:w="70" w:type="dxa"/>
        <w:tblCellMar>
          <w:left w:w="70" w:type="dxa"/>
          <w:right w:w="70" w:type="dxa"/>
        </w:tblCellMar>
        <w:tblLook w:val="04A0" w:firstRow="1" w:lastRow="0" w:firstColumn="1" w:lastColumn="0" w:noHBand="0" w:noVBand="1"/>
      </w:tblPr>
      <w:tblGrid>
        <w:gridCol w:w="425"/>
        <w:gridCol w:w="1198"/>
        <w:gridCol w:w="1242"/>
        <w:gridCol w:w="1169"/>
        <w:gridCol w:w="1724"/>
        <w:gridCol w:w="780"/>
        <w:gridCol w:w="1473"/>
        <w:gridCol w:w="1061"/>
      </w:tblGrid>
      <w:tr w:rsidR="00930B38" w:rsidRPr="00C1402D" w14:paraId="0AC7EA5C" w14:textId="77777777" w:rsidTr="002C0BFF">
        <w:trPr>
          <w:tblHeader/>
        </w:trPr>
        <w:tc>
          <w:tcPr>
            <w:tcW w:w="196" w:type="pc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62BCAE56"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L.p.</w:t>
            </w:r>
          </w:p>
        </w:tc>
        <w:tc>
          <w:tcPr>
            <w:tcW w:w="666"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7B79164B"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Miejscowość</w:t>
            </w:r>
          </w:p>
        </w:tc>
        <w:tc>
          <w:tcPr>
            <w:tcW w:w="690"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6F594184"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Nazwa</w:t>
            </w:r>
          </w:p>
        </w:tc>
        <w:tc>
          <w:tcPr>
            <w:tcW w:w="650"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4E3351F9"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 xml:space="preserve">Wpis do rejestru </w:t>
            </w:r>
          </w:p>
        </w:tc>
        <w:tc>
          <w:tcPr>
            <w:tcW w:w="955"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21DCA263"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Ulica/nr</w:t>
            </w:r>
          </w:p>
        </w:tc>
        <w:tc>
          <w:tcPr>
            <w:tcW w:w="435"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284E7D25"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Data</w:t>
            </w:r>
          </w:p>
        </w:tc>
        <w:tc>
          <w:tcPr>
            <w:tcW w:w="817"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6623AB5D"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Określenie</w:t>
            </w:r>
          </w:p>
        </w:tc>
        <w:tc>
          <w:tcPr>
            <w:tcW w:w="590"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0171EE19" w14:textId="77777777" w:rsidR="00930B38" w:rsidRPr="00F932D8" w:rsidRDefault="00930B38" w:rsidP="002C0BFF">
            <w:pPr>
              <w:spacing w:after="0" w:line="240" w:lineRule="auto"/>
              <w:jc w:val="center"/>
              <w:rPr>
                <w:rFonts w:ascii="Arial" w:eastAsia="Times New Roman" w:hAnsi="Arial" w:cs="Arial"/>
                <w:b/>
                <w:bCs/>
                <w:color w:val="000000"/>
                <w:sz w:val="16"/>
                <w:szCs w:val="16"/>
                <w:lang w:eastAsia="pl-PL"/>
              </w:rPr>
            </w:pPr>
            <w:r w:rsidRPr="00F932D8">
              <w:rPr>
                <w:rFonts w:ascii="Arial" w:eastAsia="Times New Roman" w:hAnsi="Arial" w:cs="Arial"/>
                <w:b/>
                <w:bCs/>
                <w:color w:val="000000"/>
                <w:sz w:val="16"/>
                <w:szCs w:val="16"/>
                <w:lang w:eastAsia="pl-PL"/>
              </w:rPr>
              <w:t>Uwagi</w:t>
            </w:r>
          </w:p>
        </w:tc>
      </w:tr>
      <w:tr w:rsidR="00930B38" w:rsidRPr="00C1402D" w14:paraId="0CAA488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276848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w:t>
            </w:r>
          </w:p>
        </w:tc>
        <w:tc>
          <w:tcPr>
            <w:tcW w:w="666" w:type="pct"/>
            <w:tcBorders>
              <w:top w:val="nil"/>
              <w:left w:val="nil"/>
              <w:bottom w:val="single" w:sz="4" w:space="0" w:color="auto"/>
              <w:right w:val="single" w:sz="4" w:space="0" w:color="auto"/>
            </w:tcBorders>
            <w:shd w:val="clear" w:color="auto" w:fill="auto"/>
            <w:vAlign w:val="center"/>
            <w:hideMark/>
          </w:tcPr>
          <w:p w14:paraId="07C6B10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Barkowice Mokre </w:t>
            </w:r>
          </w:p>
        </w:tc>
        <w:tc>
          <w:tcPr>
            <w:tcW w:w="690" w:type="pct"/>
            <w:tcBorders>
              <w:top w:val="nil"/>
              <w:left w:val="nil"/>
              <w:bottom w:val="single" w:sz="4" w:space="0" w:color="auto"/>
              <w:right w:val="single" w:sz="4" w:space="0" w:color="auto"/>
            </w:tcBorders>
            <w:shd w:val="clear" w:color="auto" w:fill="auto"/>
            <w:vAlign w:val="center"/>
            <w:hideMark/>
          </w:tcPr>
          <w:p w14:paraId="6C823F6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5BC7638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B41A26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6FFF64D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1231 r.</w:t>
            </w:r>
          </w:p>
        </w:tc>
        <w:tc>
          <w:tcPr>
            <w:tcW w:w="817" w:type="pct"/>
            <w:tcBorders>
              <w:top w:val="nil"/>
              <w:left w:val="nil"/>
              <w:bottom w:val="single" w:sz="4" w:space="0" w:color="auto"/>
              <w:right w:val="single" w:sz="4" w:space="0" w:color="auto"/>
            </w:tcBorders>
            <w:shd w:val="clear" w:color="auto" w:fill="auto"/>
            <w:vAlign w:val="center"/>
            <w:hideMark/>
          </w:tcPr>
          <w:p w14:paraId="33CD554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ulicówka</w:t>
            </w:r>
          </w:p>
        </w:tc>
        <w:tc>
          <w:tcPr>
            <w:tcW w:w="590" w:type="pct"/>
            <w:tcBorders>
              <w:top w:val="nil"/>
              <w:left w:val="nil"/>
              <w:bottom w:val="single" w:sz="4" w:space="0" w:color="auto"/>
              <w:right w:val="single" w:sz="4" w:space="0" w:color="auto"/>
            </w:tcBorders>
            <w:shd w:val="clear" w:color="auto" w:fill="auto"/>
            <w:vAlign w:val="center"/>
            <w:hideMark/>
          </w:tcPr>
          <w:p w14:paraId="674CE99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E83DCA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BAD5AD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w:t>
            </w:r>
          </w:p>
        </w:tc>
        <w:tc>
          <w:tcPr>
            <w:tcW w:w="666" w:type="pct"/>
            <w:tcBorders>
              <w:top w:val="nil"/>
              <w:left w:val="nil"/>
              <w:bottom w:val="single" w:sz="4" w:space="0" w:color="auto"/>
              <w:right w:val="single" w:sz="4" w:space="0" w:color="auto"/>
            </w:tcBorders>
            <w:shd w:val="clear" w:color="auto" w:fill="auto"/>
            <w:vAlign w:val="center"/>
            <w:hideMark/>
          </w:tcPr>
          <w:p w14:paraId="4483480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Barkowice Mokre</w:t>
            </w:r>
          </w:p>
        </w:tc>
        <w:tc>
          <w:tcPr>
            <w:tcW w:w="690" w:type="pct"/>
            <w:tcBorders>
              <w:top w:val="nil"/>
              <w:left w:val="nil"/>
              <w:bottom w:val="single" w:sz="4" w:space="0" w:color="auto"/>
              <w:right w:val="single" w:sz="4" w:space="0" w:color="auto"/>
            </w:tcBorders>
            <w:shd w:val="clear" w:color="auto" w:fill="auto"/>
            <w:vAlign w:val="center"/>
            <w:hideMark/>
          </w:tcPr>
          <w:p w14:paraId="7B6FA8B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kapliczka </w:t>
            </w:r>
          </w:p>
        </w:tc>
        <w:tc>
          <w:tcPr>
            <w:tcW w:w="650" w:type="pct"/>
            <w:tcBorders>
              <w:top w:val="nil"/>
              <w:left w:val="nil"/>
              <w:bottom w:val="single" w:sz="4" w:space="0" w:color="auto"/>
              <w:right w:val="single" w:sz="4" w:space="0" w:color="auto"/>
            </w:tcBorders>
            <w:shd w:val="clear" w:color="auto" w:fill="auto"/>
            <w:vAlign w:val="center"/>
            <w:hideMark/>
          </w:tcPr>
          <w:p w14:paraId="05A90CD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15F48B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7F7634F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1937 r.</w:t>
            </w:r>
          </w:p>
        </w:tc>
        <w:tc>
          <w:tcPr>
            <w:tcW w:w="817" w:type="pct"/>
            <w:tcBorders>
              <w:top w:val="nil"/>
              <w:left w:val="nil"/>
              <w:bottom w:val="single" w:sz="4" w:space="0" w:color="auto"/>
              <w:right w:val="single" w:sz="4" w:space="0" w:color="auto"/>
            </w:tcBorders>
            <w:shd w:val="clear" w:color="auto" w:fill="auto"/>
            <w:vAlign w:val="center"/>
            <w:hideMark/>
          </w:tcPr>
          <w:p w14:paraId="74DA5A9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77D3417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82B49B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3B5E6B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w:t>
            </w:r>
          </w:p>
        </w:tc>
        <w:tc>
          <w:tcPr>
            <w:tcW w:w="666" w:type="pct"/>
            <w:tcBorders>
              <w:top w:val="nil"/>
              <w:left w:val="nil"/>
              <w:bottom w:val="single" w:sz="4" w:space="0" w:color="auto"/>
              <w:right w:val="single" w:sz="4" w:space="0" w:color="auto"/>
            </w:tcBorders>
            <w:shd w:val="clear" w:color="auto" w:fill="auto"/>
            <w:vAlign w:val="center"/>
            <w:hideMark/>
          </w:tcPr>
          <w:p w14:paraId="145FC1E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Barkowice </w:t>
            </w:r>
          </w:p>
        </w:tc>
        <w:tc>
          <w:tcPr>
            <w:tcW w:w="690" w:type="pct"/>
            <w:tcBorders>
              <w:top w:val="nil"/>
              <w:left w:val="nil"/>
              <w:bottom w:val="single" w:sz="4" w:space="0" w:color="auto"/>
              <w:right w:val="single" w:sz="4" w:space="0" w:color="auto"/>
            </w:tcBorders>
            <w:shd w:val="clear" w:color="auto" w:fill="auto"/>
            <w:vAlign w:val="center"/>
            <w:hideMark/>
          </w:tcPr>
          <w:p w14:paraId="389FB90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kapliczka </w:t>
            </w:r>
          </w:p>
        </w:tc>
        <w:tc>
          <w:tcPr>
            <w:tcW w:w="650" w:type="pct"/>
            <w:tcBorders>
              <w:top w:val="nil"/>
              <w:left w:val="nil"/>
              <w:bottom w:val="single" w:sz="4" w:space="0" w:color="auto"/>
              <w:right w:val="single" w:sz="4" w:space="0" w:color="auto"/>
            </w:tcBorders>
            <w:shd w:val="clear" w:color="auto" w:fill="auto"/>
            <w:vAlign w:val="center"/>
            <w:hideMark/>
          </w:tcPr>
          <w:p w14:paraId="628B0FA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BE42AA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4B45DA6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1935 r.</w:t>
            </w:r>
          </w:p>
        </w:tc>
        <w:tc>
          <w:tcPr>
            <w:tcW w:w="817" w:type="pct"/>
            <w:tcBorders>
              <w:top w:val="nil"/>
              <w:left w:val="nil"/>
              <w:bottom w:val="single" w:sz="4" w:space="0" w:color="auto"/>
              <w:right w:val="single" w:sz="4" w:space="0" w:color="auto"/>
            </w:tcBorders>
            <w:shd w:val="clear" w:color="auto" w:fill="auto"/>
            <w:vAlign w:val="center"/>
            <w:hideMark/>
          </w:tcPr>
          <w:p w14:paraId="51D7A98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98FAEA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DA23FC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FB84C5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w:t>
            </w:r>
          </w:p>
        </w:tc>
        <w:tc>
          <w:tcPr>
            <w:tcW w:w="666" w:type="pct"/>
            <w:tcBorders>
              <w:top w:val="nil"/>
              <w:left w:val="nil"/>
              <w:bottom w:val="single" w:sz="4" w:space="0" w:color="auto"/>
              <w:right w:val="single" w:sz="4" w:space="0" w:color="auto"/>
            </w:tcBorders>
            <w:shd w:val="clear" w:color="auto" w:fill="auto"/>
            <w:vAlign w:val="center"/>
            <w:hideMark/>
          </w:tcPr>
          <w:p w14:paraId="4C55BBD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Biała</w:t>
            </w:r>
          </w:p>
        </w:tc>
        <w:tc>
          <w:tcPr>
            <w:tcW w:w="690" w:type="pct"/>
            <w:tcBorders>
              <w:top w:val="nil"/>
              <w:left w:val="nil"/>
              <w:bottom w:val="single" w:sz="4" w:space="0" w:color="auto"/>
              <w:right w:val="single" w:sz="4" w:space="0" w:color="auto"/>
            </w:tcBorders>
            <w:shd w:val="clear" w:color="auto" w:fill="auto"/>
            <w:vAlign w:val="center"/>
            <w:hideMark/>
          </w:tcPr>
          <w:p w14:paraId="1013E1D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65CC2B41" w14:textId="77777777" w:rsidR="00930B38" w:rsidRPr="00F932D8" w:rsidRDefault="00930B38" w:rsidP="002C0BFF">
            <w:pPr>
              <w:spacing w:after="0" w:line="240" w:lineRule="auto"/>
              <w:ind w:firstLineChars="200" w:firstLine="320"/>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64A44C4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0E0E4C2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1176 r.</w:t>
            </w:r>
          </w:p>
        </w:tc>
        <w:tc>
          <w:tcPr>
            <w:tcW w:w="817" w:type="pct"/>
            <w:tcBorders>
              <w:top w:val="nil"/>
              <w:left w:val="nil"/>
              <w:bottom w:val="single" w:sz="4" w:space="0" w:color="auto"/>
              <w:right w:val="single" w:sz="4" w:space="0" w:color="auto"/>
            </w:tcBorders>
            <w:shd w:val="clear" w:color="auto" w:fill="auto"/>
            <w:vAlign w:val="center"/>
            <w:hideMark/>
          </w:tcPr>
          <w:p w14:paraId="558D502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rzędówka</w:t>
            </w:r>
          </w:p>
        </w:tc>
        <w:tc>
          <w:tcPr>
            <w:tcW w:w="590" w:type="pct"/>
            <w:tcBorders>
              <w:top w:val="nil"/>
              <w:left w:val="nil"/>
              <w:bottom w:val="single" w:sz="4" w:space="0" w:color="auto"/>
              <w:right w:val="single" w:sz="4" w:space="0" w:color="auto"/>
            </w:tcBorders>
            <w:shd w:val="clear" w:color="auto" w:fill="auto"/>
            <w:vAlign w:val="center"/>
            <w:hideMark/>
          </w:tcPr>
          <w:p w14:paraId="294816D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000F9D5"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4759C2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w:t>
            </w:r>
          </w:p>
        </w:tc>
        <w:tc>
          <w:tcPr>
            <w:tcW w:w="666" w:type="pct"/>
            <w:tcBorders>
              <w:top w:val="nil"/>
              <w:left w:val="nil"/>
              <w:bottom w:val="single" w:sz="4" w:space="0" w:color="auto"/>
              <w:right w:val="single" w:sz="4" w:space="0" w:color="auto"/>
            </w:tcBorders>
            <w:shd w:val="clear" w:color="auto" w:fill="auto"/>
            <w:vAlign w:val="center"/>
            <w:hideMark/>
          </w:tcPr>
          <w:p w14:paraId="0EF5068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Bilska Wola</w:t>
            </w:r>
          </w:p>
        </w:tc>
        <w:tc>
          <w:tcPr>
            <w:tcW w:w="690" w:type="pct"/>
            <w:tcBorders>
              <w:top w:val="nil"/>
              <w:left w:val="nil"/>
              <w:bottom w:val="single" w:sz="4" w:space="0" w:color="auto"/>
              <w:right w:val="single" w:sz="4" w:space="0" w:color="auto"/>
            </w:tcBorders>
            <w:shd w:val="clear" w:color="auto" w:fill="auto"/>
            <w:vAlign w:val="center"/>
            <w:hideMark/>
          </w:tcPr>
          <w:p w14:paraId="6908018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73301A8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77739A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23</w:t>
            </w:r>
          </w:p>
        </w:tc>
        <w:tc>
          <w:tcPr>
            <w:tcW w:w="435" w:type="pct"/>
            <w:tcBorders>
              <w:top w:val="nil"/>
              <w:left w:val="nil"/>
              <w:bottom w:val="single" w:sz="4" w:space="0" w:color="auto"/>
              <w:right w:val="single" w:sz="4" w:space="0" w:color="auto"/>
            </w:tcBorders>
            <w:shd w:val="clear" w:color="auto" w:fill="auto"/>
            <w:vAlign w:val="center"/>
            <w:hideMark/>
          </w:tcPr>
          <w:p w14:paraId="53EBE94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w:t>
            </w:r>
          </w:p>
        </w:tc>
        <w:tc>
          <w:tcPr>
            <w:tcW w:w="817" w:type="pct"/>
            <w:tcBorders>
              <w:top w:val="nil"/>
              <w:left w:val="nil"/>
              <w:bottom w:val="single" w:sz="4" w:space="0" w:color="auto"/>
              <w:right w:val="single" w:sz="4" w:space="0" w:color="auto"/>
            </w:tcBorders>
            <w:shd w:val="clear" w:color="auto" w:fill="auto"/>
            <w:vAlign w:val="center"/>
            <w:hideMark/>
          </w:tcPr>
          <w:p w14:paraId="1C611D5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4AE5BB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613B69E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07D3A5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w:t>
            </w:r>
          </w:p>
        </w:tc>
        <w:tc>
          <w:tcPr>
            <w:tcW w:w="666" w:type="pct"/>
            <w:tcBorders>
              <w:top w:val="nil"/>
              <w:left w:val="nil"/>
              <w:bottom w:val="single" w:sz="4" w:space="0" w:color="auto"/>
              <w:right w:val="single" w:sz="4" w:space="0" w:color="auto"/>
            </w:tcBorders>
            <w:shd w:val="clear" w:color="auto" w:fill="auto"/>
            <w:vAlign w:val="center"/>
            <w:hideMark/>
          </w:tcPr>
          <w:p w14:paraId="5F3507C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Bilska Wola</w:t>
            </w:r>
          </w:p>
        </w:tc>
        <w:tc>
          <w:tcPr>
            <w:tcW w:w="690" w:type="pct"/>
            <w:tcBorders>
              <w:top w:val="nil"/>
              <w:left w:val="nil"/>
              <w:bottom w:val="single" w:sz="4" w:space="0" w:color="auto"/>
              <w:right w:val="single" w:sz="4" w:space="0" w:color="auto"/>
            </w:tcBorders>
            <w:shd w:val="clear" w:color="auto" w:fill="auto"/>
            <w:vAlign w:val="center"/>
            <w:hideMark/>
          </w:tcPr>
          <w:p w14:paraId="10776EA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chałupa</w:t>
            </w:r>
          </w:p>
        </w:tc>
        <w:tc>
          <w:tcPr>
            <w:tcW w:w="650" w:type="pct"/>
            <w:tcBorders>
              <w:top w:val="nil"/>
              <w:left w:val="nil"/>
              <w:bottom w:val="single" w:sz="4" w:space="0" w:color="auto"/>
              <w:right w:val="single" w:sz="4" w:space="0" w:color="auto"/>
            </w:tcBorders>
            <w:shd w:val="clear" w:color="auto" w:fill="auto"/>
            <w:vAlign w:val="center"/>
            <w:hideMark/>
          </w:tcPr>
          <w:p w14:paraId="50DBCA9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AF6D95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27</w:t>
            </w:r>
          </w:p>
        </w:tc>
        <w:tc>
          <w:tcPr>
            <w:tcW w:w="435" w:type="pct"/>
            <w:tcBorders>
              <w:top w:val="nil"/>
              <w:left w:val="nil"/>
              <w:bottom w:val="single" w:sz="4" w:space="0" w:color="auto"/>
              <w:right w:val="single" w:sz="4" w:space="0" w:color="auto"/>
            </w:tcBorders>
            <w:shd w:val="clear" w:color="auto" w:fill="auto"/>
            <w:vAlign w:val="center"/>
            <w:hideMark/>
          </w:tcPr>
          <w:p w14:paraId="0AFDC9F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XX w.</w:t>
            </w:r>
          </w:p>
        </w:tc>
        <w:tc>
          <w:tcPr>
            <w:tcW w:w="817" w:type="pct"/>
            <w:tcBorders>
              <w:top w:val="nil"/>
              <w:left w:val="nil"/>
              <w:bottom w:val="single" w:sz="4" w:space="0" w:color="auto"/>
              <w:right w:val="single" w:sz="4" w:space="0" w:color="auto"/>
            </w:tcBorders>
            <w:shd w:val="clear" w:color="auto" w:fill="auto"/>
            <w:vAlign w:val="center"/>
            <w:hideMark/>
          </w:tcPr>
          <w:p w14:paraId="4538A70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296D4D4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6B34923"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F5B729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w:t>
            </w:r>
          </w:p>
        </w:tc>
        <w:tc>
          <w:tcPr>
            <w:tcW w:w="666" w:type="pct"/>
            <w:tcBorders>
              <w:top w:val="nil"/>
              <w:left w:val="nil"/>
              <w:bottom w:val="single" w:sz="4" w:space="0" w:color="auto"/>
              <w:right w:val="single" w:sz="4" w:space="0" w:color="auto"/>
            </w:tcBorders>
            <w:shd w:val="clear" w:color="auto" w:fill="auto"/>
            <w:vAlign w:val="center"/>
            <w:hideMark/>
          </w:tcPr>
          <w:p w14:paraId="32485F0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Bilska Wola </w:t>
            </w:r>
          </w:p>
        </w:tc>
        <w:tc>
          <w:tcPr>
            <w:tcW w:w="690" w:type="pct"/>
            <w:tcBorders>
              <w:top w:val="nil"/>
              <w:left w:val="nil"/>
              <w:bottom w:val="single" w:sz="4" w:space="0" w:color="auto"/>
              <w:right w:val="single" w:sz="4" w:space="0" w:color="auto"/>
            </w:tcBorders>
            <w:shd w:val="clear" w:color="auto" w:fill="auto"/>
            <w:vAlign w:val="center"/>
            <w:hideMark/>
          </w:tcPr>
          <w:p w14:paraId="1D735F2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w:t>
            </w:r>
          </w:p>
        </w:tc>
        <w:tc>
          <w:tcPr>
            <w:tcW w:w="650" w:type="pct"/>
            <w:tcBorders>
              <w:top w:val="nil"/>
              <w:left w:val="nil"/>
              <w:bottom w:val="single" w:sz="4" w:space="0" w:color="auto"/>
              <w:right w:val="single" w:sz="4" w:space="0" w:color="auto"/>
            </w:tcBorders>
            <w:shd w:val="clear" w:color="auto" w:fill="auto"/>
            <w:vAlign w:val="center"/>
            <w:hideMark/>
          </w:tcPr>
          <w:p w14:paraId="6E15FE1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CC15E3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014773A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XX w.</w:t>
            </w:r>
          </w:p>
        </w:tc>
        <w:tc>
          <w:tcPr>
            <w:tcW w:w="817" w:type="pct"/>
            <w:tcBorders>
              <w:top w:val="nil"/>
              <w:left w:val="nil"/>
              <w:bottom w:val="single" w:sz="4" w:space="0" w:color="auto"/>
              <w:right w:val="single" w:sz="4" w:space="0" w:color="auto"/>
            </w:tcBorders>
            <w:shd w:val="clear" w:color="auto" w:fill="auto"/>
            <w:vAlign w:val="center"/>
            <w:hideMark/>
          </w:tcPr>
          <w:p w14:paraId="2D2D0FE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34C723C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8C03B8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709B7B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w:t>
            </w:r>
          </w:p>
        </w:tc>
        <w:tc>
          <w:tcPr>
            <w:tcW w:w="666" w:type="pct"/>
            <w:tcBorders>
              <w:top w:val="nil"/>
              <w:left w:val="nil"/>
              <w:bottom w:val="single" w:sz="4" w:space="0" w:color="auto"/>
              <w:right w:val="single" w:sz="4" w:space="0" w:color="auto"/>
            </w:tcBorders>
            <w:shd w:val="clear" w:color="auto" w:fill="auto"/>
            <w:vAlign w:val="center"/>
            <w:hideMark/>
          </w:tcPr>
          <w:p w14:paraId="0ADAC51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Klementynów</w:t>
            </w:r>
          </w:p>
        </w:tc>
        <w:tc>
          <w:tcPr>
            <w:tcW w:w="690" w:type="pct"/>
            <w:tcBorders>
              <w:top w:val="nil"/>
              <w:left w:val="nil"/>
              <w:bottom w:val="single" w:sz="4" w:space="0" w:color="auto"/>
              <w:right w:val="single" w:sz="4" w:space="0" w:color="auto"/>
            </w:tcBorders>
            <w:shd w:val="clear" w:color="auto" w:fill="auto"/>
            <w:vAlign w:val="center"/>
            <w:hideMark/>
          </w:tcPr>
          <w:p w14:paraId="05C8181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cmentarz ewangelicki </w:t>
            </w:r>
          </w:p>
        </w:tc>
        <w:tc>
          <w:tcPr>
            <w:tcW w:w="650" w:type="pct"/>
            <w:tcBorders>
              <w:top w:val="nil"/>
              <w:left w:val="nil"/>
              <w:bottom w:val="single" w:sz="4" w:space="0" w:color="auto"/>
              <w:right w:val="single" w:sz="4" w:space="0" w:color="auto"/>
            </w:tcBorders>
            <w:shd w:val="clear" w:color="auto" w:fill="auto"/>
            <w:vAlign w:val="center"/>
            <w:hideMark/>
          </w:tcPr>
          <w:p w14:paraId="6850F32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48E413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6067DCF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0B94428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1C9E0C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E3BC5B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1B8AE1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9</w:t>
            </w:r>
          </w:p>
        </w:tc>
        <w:tc>
          <w:tcPr>
            <w:tcW w:w="666" w:type="pct"/>
            <w:tcBorders>
              <w:top w:val="nil"/>
              <w:left w:val="nil"/>
              <w:bottom w:val="single" w:sz="4" w:space="0" w:color="auto"/>
              <w:right w:val="single" w:sz="4" w:space="0" w:color="auto"/>
            </w:tcBorders>
            <w:shd w:val="clear" w:color="auto" w:fill="auto"/>
            <w:vAlign w:val="center"/>
            <w:hideMark/>
          </w:tcPr>
          <w:p w14:paraId="74FA9DF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Kłudzice</w:t>
            </w:r>
          </w:p>
        </w:tc>
        <w:tc>
          <w:tcPr>
            <w:tcW w:w="690" w:type="pct"/>
            <w:tcBorders>
              <w:top w:val="nil"/>
              <w:left w:val="nil"/>
              <w:bottom w:val="single" w:sz="4" w:space="0" w:color="auto"/>
              <w:right w:val="single" w:sz="4" w:space="0" w:color="auto"/>
            </w:tcBorders>
            <w:shd w:val="clear" w:color="auto" w:fill="auto"/>
            <w:vAlign w:val="center"/>
            <w:hideMark/>
          </w:tcPr>
          <w:p w14:paraId="4D8AD3C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młyn</w:t>
            </w:r>
          </w:p>
        </w:tc>
        <w:tc>
          <w:tcPr>
            <w:tcW w:w="650" w:type="pct"/>
            <w:tcBorders>
              <w:top w:val="nil"/>
              <w:left w:val="nil"/>
              <w:bottom w:val="single" w:sz="4" w:space="0" w:color="auto"/>
              <w:right w:val="single" w:sz="4" w:space="0" w:color="auto"/>
            </w:tcBorders>
            <w:shd w:val="clear" w:color="auto" w:fill="auto"/>
            <w:vAlign w:val="center"/>
            <w:hideMark/>
          </w:tcPr>
          <w:p w14:paraId="61EAC12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6018CF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0489299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1895 r.</w:t>
            </w:r>
          </w:p>
        </w:tc>
        <w:tc>
          <w:tcPr>
            <w:tcW w:w="817" w:type="pct"/>
            <w:tcBorders>
              <w:top w:val="nil"/>
              <w:left w:val="nil"/>
              <w:bottom w:val="single" w:sz="4" w:space="0" w:color="auto"/>
              <w:right w:val="single" w:sz="4" w:space="0" w:color="auto"/>
            </w:tcBorders>
            <w:shd w:val="clear" w:color="auto" w:fill="auto"/>
            <w:vAlign w:val="center"/>
            <w:hideMark/>
          </w:tcPr>
          <w:p w14:paraId="1D0C204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wodny Mantejów</w:t>
            </w:r>
          </w:p>
        </w:tc>
        <w:tc>
          <w:tcPr>
            <w:tcW w:w="590" w:type="pct"/>
            <w:tcBorders>
              <w:top w:val="nil"/>
              <w:left w:val="nil"/>
              <w:bottom w:val="single" w:sz="4" w:space="0" w:color="auto"/>
              <w:right w:val="single" w:sz="4" w:space="0" w:color="auto"/>
            </w:tcBorders>
            <w:shd w:val="clear" w:color="auto" w:fill="auto"/>
            <w:vAlign w:val="center"/>
            <w:hideMark/>
          </w:tcPr>
          <w:p w14:paraId="753F08A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367AA2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61D99D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10</w:t>
            </w:r>
          </w:p>
        </w:tc>
        <w:tc>
          <w:tcPr>
            <w:tcW w:w="666" w:type="pct"/>
            <w:tcBorders>
              <w:top w:val="nil"/>
              <w:left w:val="nil"/>
              <w:bottom w:val="single" w:sz="4" w:space="0" w:color="auto"/>
              <w:right w:val="single" w:sz="4" w:space="0" w:color="auto"/>
            </w:tcBorders>
            <w:shd w:val="clear" w:color="auto" w:fill="auto"/>
            <w:vAlign w:val="center"/>
            <w:hideMark/>
          </w:tcPr>
          <w:p w14:paraId="58A366B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Koło </w:t>
            </w:r>
          </w:p>
        </w:tc>
        <w:tc>
          <w:tcPr>
            <w:tcW w:w="690" w:type="pct"/>
            <w:tcBorders>
              <w:top w:val="nil"/>
              <w:left w:val="nil"/>
              <w:bottom w:val="single" w:sz="4" w:space="0" w:color="auto"/>
              <w:right w:val="single" w:sz="4" w:space="0" w:color="auto"/>
            </w:tcBorders>
            <w:shd w:val="clear" w:color="auto" w:fill="auto"/>
            <w:vAlign w:val="center"/>
            <w:hideMark/>
          </w:tcPr>
          <w:p w14:paraId="0FA8F26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kapliczka </w:t>
            </w:r>
          </w:p>
        </w:tc>
        <w:tc>
          <w:tcPr>
            <w:tcW w:w="650" w:type="pct"/>
            <w:tcBorders>
              <w:top w:val="nil"/>
              <w:left w:val="nil"/>
              <w:bottom w:val="single" w:sz="4" w:space="0" w:color="auto"/>
              <w:right w:val="single" w:sz="4" w:space="0" w:color="auto"/>
            </w:tcBorders>
            <w:shd w:val="clear" w:color="auto" w:fill="auto"/>
            <w:vAlign w:val="center"/>
            <w:hideMark/>
          </w:tcPr>
          <w:p w14:paraId="5F68CE9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2CA108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 drodze Koło – Przygłów</w:t>
            </w:r>
          </w:p>
        </w:tc>
        <w:tc>
          <w:tcPr>
            <w:tcW w:w="435" w:type="pct"/>
            <w:tcBorders>
              <w:top w:val="nil"/>
              <w:left w:val="nil"/>
              <w:bottom w:val="single" w:sz="4" w:space="0" w:color="auto"/>
              <w:right w:val="single" w:sz="4" w:space="0" w:color="auto"/>
            </w:tcBorders>
            <w:shd w:val="clear" w:color="auto" w:fill="auto"/>
            <w:vAlign w:val="center"/>
            <w:hideMark/>
          </w:tcPr>
          <w:p w14:paraId="2CE9FD0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 w.</w:t>
            </w:r>
          </w:p>
        </w:tc>
        <w:tc>
          <w:tcPr>
            <w:tcW w:w="817" w:type="pct"/>
            <w:tcBorders>
              <w:top w:val="nil"/>
              <w:left w:val="nil"/>
              <w:bottom w:val="single" w:sz="4" w:space="0" w:color="auto"/>
              <w:right w:val="single" w:sz="4" w:space="0" w:color="auto"/>
            </w:tcBorders>
            <w:shd w:val="clear" w:color="auto" w:fill="auto"/>
            <w:vAlign w:val="center"/>
            <w:hideMark/>
          </w:tcPr>
          <w:p w14:paraId="279D403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6B5B18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0585D5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AF7A9E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11</w:t>
            </w:r>
          </w:p>
        </w:tc>
        <w:tc>
          <w:tcPr>
            <w:tcW w:w="666" w:type="pct"/>
            <w:tcBorders>
              <w:top w:val="nil"/>
              <w:left w:val="nil"/>
              <w:bottom w:val="single" w:sz="4" w:space="0" w:color="auto"/>
              <w:right w:val="single" w:sz="4" w:space="0" w:color="auto"/>
            </w:tcBorders>
            <w:shd w:val="clear" w:color="auto" w:fill="auto"/>
            <w:vAlign w:val="center"/>
            <w:hideMark/>
          </w:tcPr>
          <w:p w14:paraId="5A3D056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Koło </w:t>
            </w:r>
          </w:p>
        </w:tc>
        <w:tc>
          <w:tcPr>
            <w:tcW w:w="690" w:type="pct"/>
            <w:tcBorders>
              <w:top w:val="nil"/>
              <w:left w:val="nil"/>
              <w:bottom w:val="single" w:sz="4" w:space="0" w:color="auto"/>
              <w:right w:val="single" w:sz="4" w:space="0" w:color="auto"/>
            </w:tcBorders>
            <w:shd w:val="clear" w:color="auto" w:fill="auto"/>
            <w:vAlign w:val="center"/>
            <w:hideMark/>
          </w:tcPr>
          <w:p w14:paraId="720583D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dawna szkoła </w:t>
            </w:r>
          </w:p>
        </w:tc>
        <w:tc>
          <w:tcPr>
            <w:tcW w:w="650" w:type="pct"/>
            <w:tcBorders>
              <w:top w:val="nil"/>
              <w:left w:val="nil"/>
              <w:bottom w:val="single" w:sz="4" w:space="0" w:color="auto"/>
              <w:right w:val="single" w:sz="4" w:space="0" w:color="auto"/>
            </w:tcBorders>
            <w:shd w:val="clear" w:color="auto" w:fill="auto"/>
            <w:vAlign w:val="center"/>
            <w:hideMark/>
          </w:tcPr>
          <w:p w14:paraId="589F516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303B4B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70389C7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 w.</w:t>
            </w:r>
          </w:p>
        </w:tc>
        <w:tc>
          <w:tcPr>
            <w:tcW w:w="817" w:type="pct"/>
            <w:tcBorders>
              <w:top w:val="nil"/>
              <w:left w:val="nil"/>
              <w:bottom w:val="single" w:sz="4" w:space="0" w:color="auto"/>
              <w:right w:val="single" w:sz="4" w:space="0" w:color="auto"/>
            </w:tcBorders>
            <w:shd w:val="clear" w:color="auto" w:fill="auto"/>
            <w:vAlign w:val="center"/>
            <w:hideMark/>
          </w:tcPr>
          <w:p w14:paraId="46D7158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44620B4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4C7C323"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901C0A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12</w:t>
            </w:r>
          </w:p>
        </w:tc>
        <w:tc>
          <w:tcPr>
            <w:tcW w:w="666" w:type="pct"/>
            <w:tcBorders>
              <w:top w:val="nil"/>
              <w:left w:val="nil"/>
              <w:bottom w:val="single" w:sz="4" w:space="0" w:color="auto"/>
              <w:right w:val="single" w:sz="4" w:space="0" w:color="auto"/>
            </w:tcBorders>
            <w:shd w:val="clear" w:color="auto" w:fill="auto"/>
            <w:vAlign w:val="center"/>
            <w:hideMark/>
          </w:tcPr>
          <w:p w14:paraId="3349802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Koło </w:t>
            </w:r>
          </w:p>
        </w:tc>
        <w:tc>
          <w:tcPr>
            <w:tcW w:w="690" w:type="pct"/>
            <w:tcBorders>
              <w:top w:val="nil"/>
              <w:left w:val="nil"/>
              <w:bottom w:val="single" w:sz="4" w:space="0" w:color="auto"/>
              <w:right w:val="single" w:sz="4" w:space="0" w:color="auto"/>
            </w:tcBorders>
            <w:shd w:val="clear" w:color="auto" w:fill="auto"/>
            <w:vAlign w:val="center"/>
            <w:hideMark/>
          </w:tcPr>
          <w:p w14:paraId="25C6D94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 nr 53</w:t>
            </w:r>
          </w:p>
        </w:tc>
        <w:tc>
          <w:tcPr>
            <w:tcW w:w="650" w:type="pct"/>
            <w:tcBorders>
              <w:top w:val="nil"/>
              <w:left w:val="nil"/>
              <w:bottom w:val="single" w:sz="4" w:space="0" w:color="auto"/>
              <w:right w:val="single" w:sz="4" w:space="0" w:color="auto"/>
            </w:tcBorders>
            <w:shd w:val="clear" w:color="auto" w:fill="auto"/>
            <w:vAlign w:val="center"/>
            <w:hideMark/>
          </w:tcPr>
          <w:p w14:paraId="588927B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0C6866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7B1F0A3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lata 30 XX w.</w:t>
            </w:r>
          </w:p>
        </w:tc>
        <w:tc>
          <w:tcPr>
            <w:tcW w:w="817" w:type="pct"/>
            <w:tcBorders>
              <w:top w:val="nil"/>
              <w:left w:val="nil"/>
              <w:bottom w:val="single" w:sz="4" w:space="0" w:color="auto"/>
              <w:right w:val="single" w:sz="4" w:space="0" w:color="auto"/>
            </w:tcBorders>
            <w:shd w:val="clear" w:color="auto" w:fill="auto"/>
            <w:vAlign w:val="center"/>
            <w:hideMark/>
          </w:tcPr>
          <w:p w14:paraId="70D7AFE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1D85101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EAA5C4F"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E95DBB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13</w:t>
            </w:r>
          </w:p>
        </w:tc>
        <w:tc>
          <w:tcPr>
            <w:tcW w:w="666" w:type="pct"/>
            <w:tcBorders>
              <w:top w:val="nil"/>
              <w:left w:val="nil"/>
              <w:bottom w:val="single" w:sz="4" w:space="0" w:color="auto"/>
              <w:right w:val="single" w:sz="4" w:space="0" w:color="auto"/>
            </w:tcBorders>
            <w:shd w:val="clear" w:color="auto" w:fill="auto"/>
            <w:vAlign w:val="center"/>
            <w:hideMark/>
          </w:tcPr>
          <w:p w14:paraId="661A2E8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Koło </w:t>
            </w:r>
          </w:p>
        </w:tc>
        <w:tc>
          <w:tcPr>
            <w:tcW w:w="690" w:type="pct"/>
            <w:tcBorders>
              <w:top w:val="nil"/>
              <w:left w:val="nil"/>
              <w:bottom w:val="single" w:sz="4" w:space="0" w:color="auto"/>
              <w:right w:val="single" w:sz="4" w:space="0" w:color="auto"/>
            </w:tcBorders>
            <w:shd w:val="clear" w:color="auto" w:fill="auto"/>
            <w:vAlign w:val="center"/>
            <w:hideMark/>
          </w:tcPr>
          <w:p w14:paraId="1577DC5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 nr 92</w:t>
            </w:r>
          </w:p>
        </w:tc>
        <w:tc>
          <w:tcPr>
            <w:tcW w:w="650" w:type="pct"/>
            <w:tcBorders>
              <w:top w:val="nil"/>
              <w:left w:val="nil"/>
              <w:bottom w:val="single" w:sz="4" w:space="0" w:color="auto"/>
              <w:right w:val="single" w:sz="4" w:space="0" w:color="auto"/>
            </w:tcBorders>
            <w:shd w:val="clear" w:color="auto" w:fill="auto"/>
            <w:vAlign w:val="center"/>
            <w:hideMark/>
          </w:tcPr>
          <w:p w14:paraId="324CD3A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86012D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28BFC14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XX w.</w:t>
            </w:r>
          </w:p>
        </w:tc>
        <w:tc>
          <w:tcPr>
            <w:tcW w:w="817" w:type="pct"/>
            <w:tcBorders>
              <w:top w:val="nil"/>
              <w:left w:val="nil"/>
              <w:bottom w:val="single" w:sz="4" w:space="0" w:color="auto"/>
              <w:right w:val="single" w:sz="4" w:space="0" w:color="auto"/>
            </w:tcBorders>
            <w:shd w:val="clear" w:color="auto" w:fill="auto"/>
            <w:vAlign w:val="center"/>
            <w:hideMark/>
          </w:tcPr>
          <w:p w14:paraId="5F65E42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62EFA56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E45DB3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8A3F30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14</w:t>
            </w:r>
          </w:p>
        </w:tc>
        <w:tc>
          <w:tcPr>
            <w:tcW w:w="666" w:type="pct"/>
            <w:tcBorders>
              <w:top w:val="nil"/>
              <w:left w:val="nil"/>
              <w:bottom w:val="single" w:sz="4" w:space="0" w:color="auto"/>
              <w:right w:val="single" w:sz="4" w:space="0" w:color="auto"/>
            </w:tcBorders>
            <w:shd w:val="clear" w:color="auto" w:fill="auto"/>
            <w:vAlign w:val="center"/>
            <w:hideMark/>
          </w:tcPr>
          <w:p w14:paraId="14AF337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Łęczno</w:t>
            </w:r>
          </w:p>
        </w:tc>
        <w:tc>
          <w:tcPr>
            <w:tcW w:w="690" w:type="pct"/>
            <w:tcBorders>
              <w:top w:val="nil"/>
              <w:left w:val="nil"/>
              <w:bottom w:val="single" w:sz="4" w:space="0" w:color="auto"/>
              <w:right w:val="single" w:sz="4" w:space="0" w:color="auto"/>
            </w:tcBorders>
            <w:shd w:val="clear" w:color="auto" w:fill="auto"/>
            <w:vAlign w:val="center"/>
            <w:hideMark/>
          </w:tcPr>
          <w:p w14:paraId="2055AFC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park</w:t>
            </w:r>
          </w:p>
        </w:tc>
        <w:tc>
          <w:tcPr>
            <w:tcW w:w="650" w:type="pct"/>
            <w:tcBorders>
              <w:top w:val="nil"/>
              <w:left w:val="nil"/>
              <w:bottom w:val="single" w:sz="4" w:space="0" w:color="auto"/>
              <w:right w:val="single" w:sz="4" w:space="0" w:color="auto"/>
            </w:tcBorders>
            <w:shd w:val="clear" w:color="auto" w:fill="auto"/>
            <w:vAlign w:val="center"/>
            <w:hideMark/>
          </w:tcPr>
          <w:p w14:paraId="124609F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3F90EF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24BEEE9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XVIII w.</w:t>
            </w:r>
          </w:p>
        </w:tc>
        <w:tc>
          <w:tcPr>
            <w:tcW w:w="817" w:type="pct"/>
            <w:tcBorders>
              <w:top w:val="nil"/>
              <w:left w:val="nil"/>
              <w:bottom w:val="single" w:sz="4" w:space="0" w:color="auto"/>
              <w:right w:val="single" w:sz="4" w:space="0" w:color="auto"/>
            </w:tcBorders>
            <w:shd w:val="clear" w:color="auto" w:fill="auto"/>
            <w:vAlign w:val="center"/>
            <w:hideMark/>
          </w:tcPr>
          <w:p w14:paraId="4BD41C2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2348E35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F7C74E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8F7B4A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15</w:t>
            </w:r>
          </w:p>
        </w:tc>
        <w:tc>
          <w:tcPr>
            <w:tcW w:w="666" w:type="pct"/>
            <w:tcBorders>
              <w:top w:val="nil"/>
              <w:left w:val="nil"/>
              <w:bottom w:val="single" w:sz="4" w:space="0" w:color="auto"/>
              <w:right w:val="single" w:sz="4" w:space="0" w:color="auto"/>
            </w:tcBorders>
            <w:shd w:val="clear" w:color="auto" w:fill="auto"/>
            <w:vAlign w:val="center"/>
            <w:hideMark/>
          </w:tcPr>
          <w:p w14:paraId="71DB600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Łęczno</w:t>
            </w:r>
          </w:p>
        </w:tc>
        <w:tc>
          <w:tcPr>
            <w:tcW w:w="690" w:type="pct"/>
            <w:tcBorders>
              <w:top w:val="nil"/>
              <w:left w:val="nil"/>
              <w:bottom w:val="single" w:sz="4" w:space="0" w:color="auto"/>
              <w:right w:val="single" w:sz="4" w:space="0" w:color="auto"/>
            </w:tcBorders>
            <w:shd w:val="clear" w:color="auto" w:fill="auto"/>
            <w:vAlign w:val="center"/>
            <w:hideMark/>
          </w:tcPr>
          <w:p w14:paraId="0800178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0693835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6423612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3C52CAE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1176 r.</w:t>
            </w:r>
          </w:p>
        </w:tc>
        <w:tc>
          <w:tcPr>
            <w:tcW w:w="817" w:type="pct"/>
            <w:tcBorders>
              <w:top w:val="nil"/>
              <w:left w:val="nil"/>
              <w:bottom w:val="single" w:sz="4" w:space="0" w:color="auto"/>
              <w:right w:val="single" w:sz="4" w:space="0" w:color="auto"/>
            </w:tcBorders>
            <w:shd w:val="clear" w:color="auto" w:fill="auto"/>
            <w:vAlign w:val="center"/>
            <w:hideMark/>
          </w:tcPr>
          <w:p w14:paraId="4F3E6FB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rzędówka</w:t>
            </w:r>
          </w:p>
        </w:tc>
        <w:tc>
          <w:tcPr>
            <w:tcW w:w="590" w:type="pct"/>
            <w:tcBorders>
              <w:top w:val="nil"/>
              <w:left w:val="nil"/>
              <w:bottom w:val="single" w:sz="4" w:space="0" w:color="auto"/>
              <w:right w:val="single" w:sz="4" w:space="0" w:color="auto"/>
            </w:tcBorders>
            <w:shd w:val="clear" w:color="auto" w:fill="auto"/>
            <w:vAlign w:val="center"/>
            <w:hideMark/>
          </w:tcPr>
          <w:p w14:paraId="2951502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595093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49DBD7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16</w:t>
            </w:r>
          </w:p>
        </w:tc>
        <w:tc>
          <w:tcPr>
            <w:tcW w:w="666" w:type="pct"/>
            <w:tcBorders>
              <w:top w:val="nil"/>
              <w:left w:val="nil"/>
              <w:bottom w:val="single" w:sz="4" w:space="0" w:color="auto"/>
              <w:right w:val="single" w:sz="4" w:space="0" w:color="auto"/>
            </w:tcBorders>
            <w:shd w:val="clear" w:color="auto" w:fill="auto"/>
            <w:vAlign w:val="center"/>
            <w:hideMark/>
          </w:tcPr>
          <w:p w14:paraId="427AB8F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Poniatów</w:t>
            </w:r>
          </w:p>
        </w:tc>
        <w:tc>
          <w:tcPr>
            <w:tcW w:w="690" w:type="pct"/>
            <w:tcBorders>
              <w:top w:val="nil"/>
              <w:left w:val="nil"/>
              <w:bottom w:val="single" w:sz="4" w:space="0" w:color="auto"/>
              <w:right w:val="single" w:sz="4" w:space="0" w:color="auto"/>
            </w:tcBorders>
            <w:shd w:val="clear" w:color="auto" w:fill="auto"/>
            <w:vAlign w:val="center"/>
            <w:hideMark/>
          </w:tcPr>
          <w:p w14:paraId="791634F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63FBD1A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EA61A4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554AFB3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3895777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złożony układ przestrzenny</w:t>
            </w:r>
          </w:p>
        </w:tc>
        <w:tc>
          <w:tcPr>
            <w:tcW w:w="590" w:type="pct"/>
            <w:tcBorders>
              <w:top w:val="nil"/>
              <w:left w:val="nil"/>
              <w:bottom w:val="single" w:sz="4" w:space="0" w:color="auto"/>
              <w:right w:val="single" w:sz="4" w:space="0" w:color="auto"/>
            </w:tcBorders>
            <w:shd w:val="clear" w:color="auto" w:fill="auto"/>
            <w:vAlign w:val="center"/>
            <w:hideMark/>
          </w:tcPr>
          <w:p w14:paraId="59156A1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E0D3CDE"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18E862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17</w:t>
            </w:r>
          </w:p>
        </w:tc>
        <w:tc>
          <w:tcPr>
            <w:tcW w:w="666" w:type="pct"/>
            <w:tcBorders>
              <w:top w:val="nil"/>
              <w:left w:val="nil"/>
              <w:bottom w:val="single" w:sz="4" w:space="0" w:color="auto"/>
              <w:right w:val="single" w:sz="4" w:space="0" w:color="auto"/>
            </w:tcBorders>
            <w:shd w:val="clear" w:color="auto" w:fill="auto"/>
            <w:vAlign w:val="center"/>
            <w:hideMark/>
          </w:tcPr>
          <w:p w14:paraId="33BD487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Przygłów</w:t>
            </w:r>
          </w:p>
        </w:tc>
        <w:tc>
          <w:tcPr>
            <w:tcW w:w="690" w:type="pct"/>
            <w:tcBorders>
              <w:top w:val="nil"/>
              <w:left w:val="nil"/>
              <w:bottom w:val="single" w:sz="4" w:space="0" w:color="auto"/>
              <w:right w:val="single" w:sz="4" w:space="0" w:color="auto"/>
            </w:tcBorders>
            <w:shd w:val="clear" w:color="auto" w:fill="auto"/>
            <w:vAlign w:val="center"/>
            <w:hideMark/>
          </w:tcPr>
          <w:p w14:paraId="7F92670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2E8686C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9ED4C0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1F8B345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1242 r.</w:t>
            </w:r>
          </w:p>
        </w:tc>
        <w:tc>
          <w:tcPr>
            <w:tcW w:w="817" w:type="pct"/>
            <w:tcBorders>
              <w:top w:val="nil"/>
              <w:left w:val="nil"/>
              <w:bottom w:val="single" w:sz="4" w:space="0" w:color="auto"/>
              <w:right w:val="single" w:sz="4" w:space="0" w:color="auto"/>
            </w:tcBorders>
            <w:shd w:val="clear" w:color="auto" w:fill="auto"/>
            <w:vAlign w:val="center"/>
            <w:hideMark/>
          </w:tcPr>
          <w:p w14:paraId="3A63A84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owalnica</w:t>
            </w:r>
          </w:p>
        </w:tc>
        <w:tc>
          <w:tcPr>
            <w:tcW w:w="590" w:type="pct"/>
            <w:tcBorders>
              <w:top w:val="nil"/>
              <w:left w:val="nil"/>
              <w:bottom w:val="single" w:sz="4" w:space="0" w:color="auto"/>
              <w:right w:val="single" w:sz="4" w:space="0" w:color="auto"/>
            </w:tcBorders>
            <w:shd w:val="clear" w:color="auto" w:fill="auto"/>
            <w:vAlign w:val="center"/>
            <w:hideMark/>
          </w:tcPr>
          <w:p w14:paraId="1C3B67E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BE3F30F"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CE4DC7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18</w:t>
            </w:r>
          </w:p>
        </w:tc>
        <w:tc>
          <w:tcPr>
            <w:tcW w:w="666" w:type="pct"/>
            <w:tcBorders>
              <w:top w:val="nil"/>
              <w:left w:val="nil"/>
              <w:bottom w:val="single" w:sz="4" w:space="0" w:color="auto"/>
              <w:right w:val="single" w:sz="4" w:space="0" w:color="auto"/>
            </w:tcBorders>
            <w:shd w:val="clear" w:color="auto" w:fill="auto"/>
            <w:vAlign w:val="center"/>
            <w:hideMark/>
          </w:tcPr>
          <w:p w14:paraId="02EB074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Przygłów</w:t>
            </w:r>
          </w:p>
        </w:tc>
        <w:tc>
          <w:tcPr>
            <w:tcW w:w="690" w:type="pct"/>
            <w:tcBorders>
              <w:top w:val="nil"/>
              <w:left w:val="nil"/>
              <w:bottom w:val="single" w:sz="4" w:space="0" w:color="auto"/>
              <w:right w:val="single" w:sz="4" w:space="0" w:color="auto"/>
            </w:tcBorders>
            <w:shd w:val="clear" w:color="auto" w:fill="auto"/>
            <w:vAlign w:val="center"/>
            <w:hideMark/>
          </w:tcPr>
          <w:p w14:paraId="0D82987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dworzec kolejki wąskotorowej</w:t>
            </w:r>
          </w:p>
        </w:tc>
        <w:tc>
          <w:tcPr>
            <w:tcW w:w="650" w:type="pct"/>
            <w:tcBorders>
              <w:top w:val="nil"/>
              <w:left w:val="nil"/>
              <w:bottom w:val="single" w:sz="4" w:space="0" w:color="auto"/>
              <w:right w:val="single" w:sz="4" w:space="0" w:color="auto"/>
            </w:tcBorders>
            <w:shd w:val="clear" w:color="auto" w:fill="auto"/>
            <w:vAlign w:val="center"/>
            <w:hideMark/>
          </w:tcPr>
          <w:p w14:paraId="661FE22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032CEB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68326F8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XIX w.</w:t>
            </w:r>
          </w:p>
        </w:tc>
        <w:tc>
          <w:tcPr>
            <w:tcW w:w="817" w:type="pct"/>
            <w:tcBorders>
              <w:top w:val="nil"/>
              <w:left w:val="nil"/>
              <w:bottom w:val="single" w:sz="4" w:space="0" w:color="auto"/>
              <w:right w:val="single" w:sz="4" w:space="0" w:color="auto"/>
            </w:tcBorders>
            <w:shd w:val="clear" w:color="auto" w:fill="auto"/>
            <w:vAlign w:val="center"/>
            <w:hideMark/>
          </w:tcPr>
          <w:p w14:paraId="71ED1E2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PKP kolejki wąskotorowej</w:t>
            </w:r>
          </w:p>
        </w:tc>
        <w:tc>
          <w:tcPr>
            <w:tcW w:w="590" w:type="pct"/>
            <w:tcBorders>
              <w:top w:val="nil"/>
              <w:left w:val="nil"/>
              <w:bottom w:val="single" w:sz="4" w:space="0" w:color="auto"/>
              <w:right w:val="single" w:sz="4" w:space="0" w:color="auto"/>
            </w:tcBorders>
            <w:shd w:val="clear" w:color="auto" w:fill="auto"/>
            <w:vAlign w:val="center"/>
            <w:hideMark/>
          </w:tcPr>
          <w:p w14:paraId="30AA9A0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A3785C6"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2F04B3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w:t>
            </w:r>
          </w:p>
        </w:tc>
        <w:tc>
          <w:tcPr>
            <w:tcW w:w="666" w:type="pct"/>
            <w:tcBorders>
              <w:top w:val="nil"/>
              <w:left w:val="nil"/>
              <w:bottom w:val="single" w:sz="4" w:space="0" w:color="auto"/>
              <w:right w:val="single" w:sz="4" w:space="0" w:color="auto"/>
            </w:tcBorders>
            <w:shd w:val="clear" w:color="auto" w:fill="auto"/>
            <w:vAlign w:val="center"/>
            <w:hideMark/>
          </w:tcPr>
          <w:p w14:paraId="27830CE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w:t>
            </w:r>
          </w:p>
        </w:tc>
        <w:tc>
          <w:tcPr>
            <w:tcW w:w="690" w:type="pct"/>
            <w:tcBorders>
              <w:top w:val="nil"/>
              <w:left w:val="nil"/>
              <w:bottom w:val="single" w:sz="4" w:space="0" w:color="auto"/>
              <w:right w:val="single" w:sz="4" w:space="0" w:color="auto"/>
            </w:tcBorders>
            <w:shd w:val="clear" w:color="auto" w:fill="auto"/>
            <w:vAlign w:val="center"/>
            <w:hideMark/>
          </w:tcPr>
          <w:p w14:paraId="69928DB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3652E41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5044A6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30A800C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1145 r.</w:t>
            </w:r>
          </w:p>
        </w:tc>
        <w:tc>
          <w:tcPr>
            <w:tcW w:w="817" w:type="pct"/>
            <w:tcBorders>
              <w:top w:val="nil"/>
              <w:left w:val="nil"/>
              <w:bottom w:val="single" w:sz="4" w:space="0" w:color="auto"/>
              <w:right w:val="single" w:sz="4" w:space="0" w:color="auto"/>
            </w:tcBorders>
            <w:shd w:val="clear" w:color="auto" w:fill="auto"/>
            <w:vAlign w:val="center"/>
            <w:hideMark/>
          </w:tcPr>
          <w:p w14:paraId="3833A41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miejski układ przestrzenny</w:t>
            </w:r>
          </w:p>
        </w:tc>
        <w:tc>
          <w:tcPr>
            <w:tcW w:w="590" w:type="pct"/>
            <w:tcBorders>
              <w:top w:val="nil"/>
              <w:left w:val="nil"/>
              <w:bottom w:val="single" w:sz="4" w:space="0" w:color="auto"/>
              <w:right w:val="single" w:sz="4" w:space="0" w:color="auto"/>
            </w:tcBorders>
            <w:shd w:val="clear" w:color="auto" w:fill="auto"/>
            <w:vAlign w:val="center"/>
            <w:hideMark/>
          </w:tcPr>
          <w:p w14:paraId="302A1A1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E65711B"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F13D73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20</w:t>
            </w:r>
          </w:p>
        </w:tc>
        <w:tc>
          <w:tcPr>
            <w:tcW w:w="666" w:type="pct"/>
            <w:tcBorders>
              <w:top w:val="nil"/>
              <w:left w:val="nil"/>
              <w:bottom w:val="single" w:sz="4" w:space="0" w:color="auto"/>
              <w:right w:val="single" w:sz="4" w:space="0" w:color="auto"/>
            </w:tcBorders>
            <w:shd w:val="clear" w:color="auto" w:fill="auto"/>
            <w:vAlign w:val="center"/>
            <w:hideMark/>
          </w:tcPr>
          <w:p w14:paraId="5734547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w:t>
            </w:r>
          </w:p>
        </w:tc>
        <w:tc>
          <w:tcPr>
            <w:tcW w:w="690" w:type="pct"/>
            <w:tcBorders>
              <w:top w:val="nil"/>
              <w:left w:val="nil"/>
              <w:bottom w:val="single" w:sz="4" w:space="0" w:color="auto"/>
              <w:right w:val="single" w:sz="4" w:space="0" w:color="auto"/>
            </w:tcBorders>
            <w:shd w:val="clear" w:color="auto" w:fill="auto"/>
            <w:vAlign w:val="center"/>
            <w:hideMark/>
          </w:tcPr>
          <w:p w14:paraId="0D9919E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cmentarz żydowski</w:t>
            </w:r>
          </w:p>
        </w:tc>
        <w:tc>
          <w:tcPr>
            <w:tcW w:w="650" w:type="pct"/>
            <w:tcBorders>
              <w:top w:val="nil"/>
              <w:left w:val="nil"/>
              <w:bottom w:val="single" w:sz="4" w:space="0" w:color="auto"/>
              <w:right w:val="single" w:sz="4" w:space="0" w:color="auto"/>
            </w:tcBorders>
            <w:shd w:val="clear" w:color="auto" w:fill="auto"/>
            <w:vAlign w:val="center"/>
            <w:hideMark/>
          </w:tcPr>
          <w:p w14:paraId="458336A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5D4F4B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65BE06D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4618926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żydowski II </w:t>
            </w:r>
          </w:p>
        </w:tc>
        <w:tc>
          <w:tcPr>
            <w:tcW w:w="590" w:type="pct"/>
            <w:tcBorders>
              <w:top w:val="nil"/>
              <w:left w:val="nil"/>
              <w:bottom w:val="single" w:sz="4" w:space="0" w:color="auto"/>
              <w:right w:val="single" w:sz="4" w:space="0" w:color="auto"/>
            </w:tcBorders>
            <w:shd w:val="clear" w:color="auto" w:fill="auto"/>
            <w:vAlign w:val="center"/>
            <w:hideMark/>
          </w:tcPr>
          <w:p w14:paraId="37B5A41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zamknięty</w:t>
            </w:r>
          </w:p>
        </w:tc>
      </w:tr>
      <w:tr w:rsidR="00930B38" w:rsidRPr="00C1402D" w14:paraId="2AABFC4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4B0F5B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21</w:t>
            </w:r>
          </w:p>
        </w:tc>
        <w:tc>
          <w:tcPr>
            <w:tcW w:w="666" w:type="pct"/>
            <w:tcBorders>
              <w:top w:val="nil"/>
              <w:left w:val="nil"/>
              <w:bottom w:val="single" w:sz="4" w:space="0" w:color="auto"/>
              <w:right w:val="single" w:sz="4" w:space="0" w:color="auto"/>
            </w:tcBorders>
            <w:shd w:val="clear" w:color="auto" w:fill="auto"/>
            <w:vAlign w:val="center"/>
            <w:hideMark/>
          </w:tcPr>
          <w:p w14:paraId="33CF76A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390894B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cmentarz rzym. – kat.</w:t>
            </w:r>
          </w:p>
        </w:tc>
        <w:tc>
          <w:tcPr>
            <w:tcW w:w="650" w:type="pct"/>
            <w:tcBorders>
              <w:top w:val="nil"/>
              <w:left w:val="nil"/>
              <w:bottom w:val="single" w:sz="4" w:space="0" w:color="auto"/>
              <w:right w:val="single" w:sz="4" w:space="0" w:color="auto"/>
            </w:tcBorders>
            <w:shd w:val="clear" w:color="auto" w:fill="auto"/>
            <w:vAlign w:val="center"/>
            <w:hideMark/>
          </w:tcPr>
          <w:p w14:paraId="193E812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DEDB05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Cmentarna</w:t>
            </w:r>
          </w:p>
        </w:tc>
        <w:tc>
          <w:tcPr>
            <w:tcW w:w="435" w:type="pct"/>
            <w:tcBorders>
              <w:top w:val="nil"/>
              <w:left w:val="nil"/>
              <w:bottom w:val="single" w:sz="4" w:space="0" w:color="auto"/>
              <w:right w:val="single" w:sz="4" w:space="0" w:color="auto"/>
            </w:tcBorders>
            <w:shd w:val="clear" w:color="auto" w:fill="auto"/>
            <w:vAlign w:val="center"/>
            <w:hideMark/>
          </w:tcPr>
          <w:p w14:paraId="729337D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14D260C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65D8010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E5EEA94"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2F9F30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22</w:t>
            </w:r>
          </w:p>
        </w:tc>
        <w:tc>
          <w:tcPr>
            <w:tcW w:w="666" w:type="pct"/>
            <w:tcBorders>
              <w:top w:val="nil"/>
              <w:left w:val="nil"/>
              <w:bottom w:val="single" w:sz="4" w:space="0" w:color="auto"/>
              <w:right w:val="single" w:sz="4" w:space="0" w:color="auto"/>
            </w:tcBorders>
            <w:shd w:val="clear" w:color="auto" w:fill="auto"/>
            <w:vAlign w:val="center"/>
            <w:hideMark/>
          </w:tcPr>
          <w:p w14:paraId="69EC449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280FCC1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kaplica cmentarna rzym. - kat.</w:t>
            </w:r>
          </w:p>
        </w:tc>
        <w:tc>
          <w:tcPr>
            <w:tcW w:w="650" w:type="pct"/>
            <w:tcBorders>
              <w:top w:val="nil"/>
              <w:left w:val="nil"/>
              <w:bottom w:val="single" w:sz="4" w:space="0" w:color="auto"/>
              <w:right w:val="single" w:sz="4" w:space="0" w:color="auto"/>
            </w:tcBorders>
            <w:shd w:val="clear" w:color="auto" w:fill="auto"/>
            <w:vAlign w:val="center"/>
            <w:hideMark/>
          </w:tcPr>
          <w:p w14:paraId="01155E8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BD8488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Cmentarna 22</w:t>
            </w:r>
          </w:p>
        </w:tc>
        <w:tc>
          <w:tcPr>
            <w:tcW w:w="435" w:type="pct"/>
            <w:tcBorders>
              <w:top w:val="nil"/>
              <w:left w:val="nil"/>
              <w:bottom w:val="single" w:sz="4" w:space="0" w:color="auto"/>
              <w:right w:val="single" w:sz="4" w:space="0" w:color="auto"/>
            </w:tcBorders>
            <w:shd w:val="clear" w:color="auto" w:fill="auto"/>
            <w:vAlign w:val="center"/>
            <w:hideMark/>
          </w:tcPr>
          <w:p w14:paraId="2362EA3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I poł. XIX w.</w:t>
            </w:r>
          </w:p>
        </w:tc>
        <w:tc>
          <w:tcPr>
            <w:tcW w:w="817" w:type="pct"/>
            <w:tcBorders>
              <w:top w:val="nil"/>
              <w:left w:val="nil"/>
              <w:bottom w:val="single" w:sz="4" w:space="0" w:color="auto"/>
              <w:right w:val="single" w:sz="4" w:space="0" w:color="auto"/>
            </w:tcBorders>
            <w:shd w:val="clear" w:color="auto" w:fill="auto"/>
            <w:vAlign w:val="center"/>
            <w:hideMark/>
          </w:tcPr>
          <w:p w14:paraId="24C0F5E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Więckowskich</w:t>
            </w:r>
          </w:p>
        </w:tc>
        <w:tc>
          <w:tcPr>
            <w:tcW w:w="590" w:type="pct"/>
            <w:tcBorders>
              <w:top w:val="nil"/>
              <w:left w:val="nil"/>
              <w:bottom w:val="single" w:sz="4" w:space="0" w:color="auto"/>
              <w:right w:val="single" w:sz="4" w:space="0" w:color="auto"/>
            </w:tcBorders>
            <w:shd w:val="clear" w:color="auto" w:fill="auto"/>
            <w:vAlign w:val="center"/>
            <w:hideMark/>
          </w:tcPr>
          <w:p w14:paraId="19A7331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26F23DE"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A5A185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23</w:t>
            </w:r>
          </w:p>
        </w:tc>
        <w:tc>
          <w:tcPr>
            <w:tcW w:w="666" w:type="pct"/>
            <w:tcBorders>
              <w:top w:val="nil"/>
              <w:left w:val="nil"/>
              <w:bottom w:val="single" w:sz="4" w:space="0" w:color="auto"/>
              <w:right w:val="single" w:sz="4" w:space="0" w:color="auto"/>
            </w:tcBorders>
            <w:shd w:val="clear" w:color="auto" w:fill="auto"/>
            <w:vAlign w:val="center"/>
            <w:hideMark/>
          </w:tcPr>
          <w:p w14:paraId="4D64278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w:t>
            </w:r>
          </w:p>
        </w:tc>
        <w:tc>
          <w:tcPr>
            <w:tcW w:w="690" w:type="pct"/>
            <w:tcBorders>
              <w:top w:val="nil"/>
              <w:left w:val="nil"/>
              <w:bottom w:val="single" w:sz="4" w:space="0" w:color="auto"/>
              <w:right w:val="single" w:sz="4" w:space="0" w:color="auto"/>
            </w:tcBorders>
            <w:shd w:val="clear" w:color="auto" w:fill="auto"/>
            <w:vAlign w:val="center"/>
            <w:hideMark/>
          </w:tcPr>
          <w:p w14:paraId="164D5E2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dom </w:t>
            </w:r>
          </w:p>
        </w:tc>
        <w:tc>
          <w:tcPr>
            <w:tcW w:w="650" w:type="pct"/>
            <w:tcBorders>
              <w:top w:val="nil"/>
              <w:left w:val="nil"/>
              <w:bottom w:val="single" w:sz="4" w:space="0" w:color="auto"/>
              <w:right w:val="single" w:sz="4" w:space="0" w:color="auto"/>
            </w:tcBorders>
            <w:shd w:val="clear" w:color="auto" w:fill="auto"/>
            <w:vAlign w:val="center"/>
            <w:hideMark/>
          </w:tcPr>
          <w:p w14:paraId="3121DE8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B62AB2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Górna 0 4</w:t>
            </w:r>
          </w:p>
        </w:tc>
        <w:tc>
          <w:tcPr>
            <w:tcW w:w="435" w:type="pct"/>
            <w:tcBorders>
              <w:top w:val="nil"/>
              <w:left w:val="nil"/>
              <w:bottom w:val="single" w:sz="4" w:space="0" w:color="auto"/>
              <w:right w:val="single" w:sz="4" w:space="0" w:color="auto"/>
            </w:tcBorders>
            <w:shd w:val="clear" w:color="auto" w:fill="auto"/>
            <w:vAlign w:val="center"/>
            <w:hideMark/>
          </w:tcPr>
          <w:p w14:paraId="134C9CE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XX w.</w:t>
            </w:r>
          </w:p>
        </w:tc>
        <w:tc>
          <w:tcPr>
            <w:tcW w:w="817" w:type="pct"/>
            <w:tcBorders>
              <w:top w:val="nil"/>
              <w:left w:val="nil"/>
              <w:bottom w:val="single" w:sz="4" w:space="0" w:color="auto"/>
              <w:right w:val="single" w:sz="4" w:space="0" w:color="auto"/>
            </w:tcBorders>
            <w:shd w:val="clear" w:color="auto" w:fill="auto"/>
            <w:vAlign w:val="center"/>
            <w:hideMark/>
          </w:tcPr>
          <w:p w14:paraId="7D2D454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4CC7A76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C2C5645"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CBFCD9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24</w:t>
            </w:r>
          </w:p>
        </w:tc>
        <w:tc>
          <w:tcPr>
            <w:tcW w:w="666" w:type="pct"/>
            <w:tcBorders>
              <w:top w:val="nil"/>
              <w:left w:val="nil"/>
              <w:bottom w:val="single" w:sz="4" w:space="0" w:color="auto"/>
              <w:right w:val="single" w:sz="4" w:space="0" w:color="auto"/>
            </w:tcBorders>
            <w:shd w:val="clear" w:color="auto" w:fill="auto"/>
            <w:vAlign w:val="center"/>
            <w:hideMark/>
          </w:tcPr>
          <w:p w14:paraId="05401BA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0772068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3C7029C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5FE8F0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Konecka 05</w:t>
            </w:r>
          </w:p>
        </w:tc>
        <w:tc>
          <w:tcPr>
            <w:tcW w:w="435" w:type="pct"/>
            <w:tcBorders>
              <w:top w:val="nil"/>
              <w:left w:val="nil"/>
              <w:bottom w:val="single" w:sz="4" w:space="0" w:color="auto"/>
              <w:right w:val="single" w:sz="4" w:space="0" w:color="auto"/>
            </w:tcBorders>
            <w:shd w:val="clear" w:color="auto" w:fill="auto"/>
            <w:vAlign w:val="center"/>
            <w:hideMark/>
          </w:tcPr>
          <w:p w14:paraId="01C0F48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I. 30-te XX w.</w:t>
            </w:r>
          </w:p>
        </w:tc>
        <w:tc>
          <w:tcPr>
            <w:tcW w:w="817" w:type="pct"/>
            <w:tcBorders>
              <w:top w:val="nil"/>
              <w:left w:val="nil"/>
              <w:bottom w:val="single" w:sz="4" w:space="0" w:color="auto"/>
              <w:right w:val="single" w:sz="4" w:space="0" w:color="auto"/>
            </w:tcBorders>
            <w:shd w:val="clear" w:color="auto" w:fill="auto"/>
            <w:vAlign w:val="center"/>
            <w:hideMark/>
          </w:tcPr>
          <w:p w14:paraId="6272A13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62A056B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53CDB11"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BF6651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25</w:t>
            </w:r>
          </w:p>
        </w:tc>
        <w:tc>
          <w:tcPr>
            <w:tcW w:w="666" w:type="pct"/>
            <w:tcBorders>
              <w:top w:val="nil"/>
              <w:left w:val="nil"/>
              <w:bottom w:val="single" w:sz="4" w:space="0" w:color="auto"/>
              <w:right w:val="single" w:sz="4" w:space="0" w:color="auto"/>
            </w:tcBorders>
            <w:shd w:val="clear" w:color="auto" w:fill="auto"/>
            <w:vAlign w:val="center"/>
            <w:hideMark/>
          </w:tcPr>
          <w:p w14:paraId="0690FCE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0342B95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31CD9B9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7D5FCC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Konecka 07</w:t>
            </w:r>
          </w:p>
        </w:tc>
        <w:tc>
          <w:tcPr>
            <w:tcW w:w="435" w:type="pct"/>
            <w:tcBorders>
              <w:top w:val="nil"/>
              <w:left w:val="nil"/>
              <w:bottom w:val="single" w:sz="4" w:space="0" w:color="auto"/>
              <w:right w:val="single" w:sz="4" w:space="0" w:color="auto"/>
            </w:tcBorders>
            <w:shd w:val="clear" w:color="auto" w:fill="auto"/>
            <w:vAlign w:val="center"/>
            <w:hideMark/>
          </w:tcPr>
          <w:p w14:paraId="274EDC0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I. 20-te XX w.</w:t>
            </w:r>
          </w:p>
        </w:tc>
        <w:tc>
          <w:tcPr>
            <w:tcW w:w="817" w:type="pct"/>
            <w:tcBorders>
              <w:top w:val="nil"/>
              <w:left w:val="nil"/>
              <w:bottom w:val="single" w:sz="4" w:space="0" w:color="auto"/>
              <w:right w:val="single" w:sz="4" w:space="0" w:color="auto"/>
            </w:tcBorders>
            <w:shd w:val="clear" w:color="auto" w:fill="auto"/>
            <w:vAlign w:val="center"/>
            <w:hideMark/>
          </w:tcPr>
          <w:p w14:paraId="175C80F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2CC5DF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FF7FEBF"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AACDFF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26</w:t>
            </w:r>
          </w:p>
        </w:tc>
        <w:tc>
          <w:tcPr>
            <w:tcW w:w="666" w:type="pct"/>
            <w:tcBorders>
              <w:top w:val="nil"/>
              <w:left w:val="nil"/>
              <w:bottom w:val="single" w:sz="4" w:space="0" w:color="auto"/>
              <w:right w:val="single" w:sz="4" w:space="0" w:color="auto"/>
            </w:tcBorders>
            <w:shd w:val="clear" w:color="auto" w:fill="auto"/>
            <w:vAlign w:val="center"/>
            <w:hideMark/>
          </w:tcPr>
          <w:p w14:paraId="2518B07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3F36A5B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2E811BB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A108C4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Konecka 46</w:t>
            </w:r>
          </w:p>
        </w:tc>
        <w:tc>
          <w:tcPr>
            <w:tcW w:w="435" w:type="pct"/>
            <w:tcBorders>
              <w:top w:val="nil"/>
              <w:left w:val="nil"/>
              <w:bottom w:val="single" w:sz="4" w:space="0" w:color="auto"/>
              <w:right w:val="single" w:sz="4" w:space="0" w:color="auto"/>
            </w:tcBorders>
            <w:shd w:val="clear" w:color="auto" w:fill="auto"/>
            <w:vAlign w:val="center"/>
            <w:hideMark/>
          </w:tcPr>
          <w:p w14:paraId="57E248F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I. 20-te XX w.</w:t>
            </w:r>
          </w:p>
        </w:tc>
        <w:tc>
          <w:tcPr>
            <w:tcW w:w="817" w:type="pct"/>
            <w:tcBorders>
              <w:top w:val="nil"/>
              <w:left w:val="nil"/>
              <w:bottom w:val="single" w:sz="4" w:space="0" w:color="auto"/>
              <w:right w:val="single" w:sz="4" w:space="0" w:color="auto"/>
            </w:tcBorders>
            <w:shd w:val="clear" w:color="auto" w:fill="auto"/>
            <w:vAlign w:val="center"/>
            <w:hideMark/>
          </w:tcPr>
          <w:p w14:paraId="1F174A3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5B87B35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6F39C8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7F4E60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27</w:t>
            </w:r>
          </w:p>
        </w:tc>
        <w:tc>
          <w:tcPr>
            <w:tcW w:w="666" w:type="pct"/>
            <w:tcBorders>
              <w:top w:val="nil"/>
              <w:left w:val="nil"/>
              <w:bottom w:val="single" w:sz="4" w:space="0" w:color="auto"/>
              <w:right w:val="single" w:sz="4" w:space="0" w:color="auto"/>
            </w:tcBorders>
            <w:shd w:val="clear" w:color="auto" w:fill="auto"/>
            <w:vAlign w:val="center"/>
            <w:hideMark/>
          </w:tcPr>
          <w:p w14:paraId="3929E2D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w:t>
            </w:r>
          </w:p>
        </w:tc>
        <w:tc>
          <w:tcPr>
            <w:tcW w:w="690" w:type="pct"/>
            <w:tcBorders>
              <w:top w:val="nil"/>
              <w:left w:val="nil"/>
              <w:bottom w:val="single" w:sz="4" w:space="0" w:color="auto"/>
              <w:right w:val="single" w:sz="4" w:space="0" w:color="auto"/>
            </w:tcBorders>
            <w:shd w:val="clear" w:color="auto" w:fill="auto"/>
            <w:vAlign w:val="center"/>
            <w:hideMark/>
          </w:tcPr>
          <w:p w14:paraId="16EFA6A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w:t>
            </w:r>
          </w:p>
        </w:tc>
        <w:tc>
          <w:tcPr>
            <w:tcW w:w="650" w:type="pct"/>
            <w:tcBorders>
              <w:top w:val="nil"/>
              <w:left w:val="nil"/>
              <w:bottom w:val="single" w:sz="4" w:space="0" w:color="auto"/>
              <w:right w:val="single" w:sz="4" w:space="0" w:color="auto"/>
            </w:tcBorders>
            <w:shd w:val="clear" w:color="auto" w:fill="auto"/>
            <w:vAlign w:val="center"/>
            <w:hideMark/>
          </w:tcPr>
          <w:p w14:paraId="02D8FAA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914DC6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Konecka pomiędzy domami 46 -48</w:t>
            </w:r>
          </w:p>
        </w:tc>
        <w:tc>
          <w:tcPr>
            <w:tcW w:w="435" w:type="pct"/>
            <w:tcBorders>
              <w:top w:val="nil"/>
              <w:left w:val="nil"/>
              <w:bottom w:val="single" w:sz="4" w:space="0" w:color="auto"/>
              <w:right w:val="single" w:sz="4" w:space="0" w:color="auto"/>
            </w:tcBorders>
            <w:shd w:val="clear" w:color="auto" w:fill="auto"/>
            <w:vAlign w:val="center"/>
            <w:hideMark/>
          </w:tcPr>
          <w:p w14:paraId="1057CE9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1940 r.</w:t>
            </w:r>
          </w:p>
        </w:tc>
        <w:tc>
          <w:tcPr>
            <w:tcW w:w="817" w:type="pct"/>
            <w:tcBorders>
              <w:top w:val="nil"/>
              <w:left w:val="nil"/>
              <w:bottom w:val="single" w:sz="4" w:space="0" w:color="auto"/>
              <w:right w:val="single" w:sz="4" w:space="0" w:color="auto"/>
            </w:tcBorders>
            <w:shd w:val="clear" w:color="auto" w:fill="auto"/>
            <w:vAlign w:val="center"/>
            <w:hideMark/>
          </w:tcPr>
          <w:p w14:paraId="139DFED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2F45E1C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B6D889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AC8F64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28</w:t>
            </w:r>
          </w:p>
        </w:tc>
        <w:tc>
          <w:tcPr>
            <w:tcW w:w="666" w:type="pct"/>
            <w:tcBorders>
              <w:top w:val="nil"/>
              <w:left w:val="nil"/>
              <w:bottom w:val="single" w:sz="4" w:space="0" w:color="auto"/>
              <w:right w:val="single" w:sz="4" w:space="0" w:color="auto"/>
            </w:tcBorders>
            <w:shd w:val="clear" w:color="auto" w:fill="auto"/>
            <w:vAlign w:val="center"/>
            <w:hideMark/>
          </w:tcPr>
          <w:p w14:paraId="3A9DF39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5895C47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willa</w:t>
            </w:r>
          </w:p>
        </w:tc>
        <w:tc>
          <w:tcPr>
            <w:tcW w:w="650" w:type="pct"/>
            <w:tcBorders>
              <w:top w:val="nil"/>
              <w:left w:val="nil"/>
              <w:bottom w:val="single" w:sz="4" w:space="0" w:color="auto"/>
              <w:right w:val="single" w:sz="4" w:space="0" w:color="auto"/>
            </w:tcBorders>
            <w:shd w:val="clear" w:color="auto" w:fill="auto"/>
            <w:vAlign w:val="center"/>
            <w:hideMark/>
          </w:tcPr>
          <w:p w14:paraId="049DD07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552F53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Leśna 05</w:t>
            </w:r>
          </w:p>
        </w:tc>
        <w:tc>
          <w:tcPr>
            <w:tcW w:w="435" w:type="pct"/>
            <w:tcBorders>
              <w:top w:val="nil"/>
              <w:left w:val="nil"/>
              <w:bottom w:val="single" w:sz="4" w:space="0" w:color="auto"/>
              <w:right w:val="single" w:sz="4" w:space="0" w:color="auto"/>
            </w:tcBorders>
            <w:shd w:val="clear" w:color="auto" w:fill="auto"/>
            <w:vAlign w:val="center"/>
            <w:hideMark/>
          </w:tcPr>
          <w:p w14:paraId="4A9526B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1925 r.</w:t>
            </w:r>
          </w:p>
        </w:tc>
        <w:tc>
          <w:tcPr>
            <w:tcW w:w="817" w:type="pct"/>
            <w:tcBorders>
              <w:top w:val="nil"/>
              <w:left w:val="nil"/>
              <w:bottom w:val="single" w:sz="4" w:space="0" w:color="auto"/>
              <w:right w:val="single" w:sz="4" w:space="0" w:color="auto"/>
            </w:tcBorders>
            <w:shd w:val="clear" w:color="auto" w:fill="auto"/>
            <w:vAlign w:val="center"/>
            <w:hideMark/>
          </w:tcPr>
          <w:p w14:paraId="56FB83D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09FC9F0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489DB8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41CDEE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29</w:t>
            </w:r>
          </w:p>
        </w:tc>
        <w:tc>
          <w:tcPr>
            <w:tcW w:w="666" w:type="pct"/>
            <w:tcBorders>
              <w:top w:val="nil"/>
              <w:left w:val="nil"/>
              <w:bottom w:val="single" w:sz="4" w:space="0" w:color="auto"/>
              <w:right w:val="single" w:sz="4" w:space="0" w:color="auto"/>
            </w:tcBorders>
            <w:shd w:val="clear" w:color="auto" w:fill="auto"/>
            <w:vAlign w:val="center"/>
            <w:hideMark/>
          </w:tcPr>
          <w:p w14:paraId="12A0B8B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3ADAE1C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 rzym. - kat.</w:t>
            </w:r>
          </w:p>
        </w:tc>
        <w:tc>
          <w:tcPr>
            <w:tcW w:w="650" w:type="pct"/>
            <w:tcBorders>
              <w:top w:val="nil"/>
              <w:left w:val="nil"/>
              <w:bottom w:val="single" w:sz="4" w:space="0" w:color="auto"/>
              <w:right w:val="single" w:sz="4" w:space="0" w:color="auto"/>
            </w:tcBorders>
            <w:shd w:val="clear" w:color="auto" w:fill="auto"/>
            <w:vAlign w:val="center"/>
            <w:hideMark/>
          </w:tcPr>
          <w:p w14:paraId="7A1469F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C31AD9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Milejowska 48</w:t>
            </w:r>
          </w:p>
        </w:tc>
        <w:tc>
          <w:tcPr>
            <w:tcW w:w="435" w:type="pct"/>
            <w:tcBorders>
              <w:top w:val="nil"/>
              <w:left w:val="nil"/>
              <w:bottom w:val="single" w:sz="4" w:space="0" w:color="auto"/>
              <w:right w:val="single" w:sz="4" w:space="0" w:color="auto"/>
            </w:tcBorders>
            <w:shd w:val="clear" w:color="auto" w:fill="auto"/>
            <w:vAlign w:val="center"/>
            <w:hideMark/>
          </w:tcPr>
          <w:p w14:paraId="18DDBF7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XIX/XX w.</w:t>
            </w:r>
          </w:p>
        </w:tc>
        <w:tc>
          <w:tcPr>
            <w:tcW w:w="817" w:type="pct"/>
            <w:tcBorders>
              <w:top w:val="nil"/>
              <w:left w:val="nil"/>
              <w:bottom w:val="single" w:sz="4" w:space="0" w:color="auto"/>
              <w:right w:val="single" w:sz="4" w:space="0" w:color="auto"/>
            </w:tcBorders>
            <w:shd w:val="clear" w:color="auto" w:fill="auto"/>
            <w:vAlign w:val="center"/>
            <w:hideMark/>
          </w:tcPr>
          <w:p w14:paraId="0E062B7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1DBD5C4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8396F7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7B855D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30</w:t>
            </w:r>
          </w:p>
        </w:tc>
        <w:tc>
          <w:tcPr>
            <w:tcW w:w="666" w:type="pct"/>
            <w:tcBorders>
              <w:top w:val="nil"/>
              <w:left w:val="nil"/>
              <w:bottom w:val="single" w:sz="4" w:space="0" w:color="auto"/>
              <w:right w:val="single" w:sz="4" w:space="0" w:color="auto"/>
            </w:tcBorders>
            <w:shd w:val="clear" w:color="auto" w:fill="auto"/>
            <w:vAlign w:val="center"/>
            <w:hideMark/>
          </w:tcPr>
          <w:p w14:paraId="35C1D3A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67E075A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290E109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B9F159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Opoczyńska 03</w:t>
            </w:r>
          </w:p>
        </w:tc>
        <w:tc>
          <w:tcPr>
            <w:tcW w:w="435" w:type="pct"/>
            <w:tcBorders>
              <w:top w:val="nil"/>
              <w:left w:val="nil"/>
              <w:bottom w:val="single" w:sz="4" w:space="0" w:color="auto"/>
              <w:right w:val="single" w:sz="4" w:space="0" w:color="auto"/>
            </w:tcBorders>
            <w:shd w:val="clear" w:color="auto" w:fill="auto"/>
            <w:vAlign w:val="center"/>
            <w:hideMark/>
          </w:tcPr>
          <w:p w14:paraId="410B5C0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XX w.</w:t>
            </w:r>
          </w:p>
        </w:tc>
        <w:tc>
          <w:tcPr>
            <w:tcW w:w="817" w:type="pct"/>
            <w:tcBorders>
              <w:top w:val="nil"/>
              <w:left w:val="nil"/>
              <w:bottom w:val="single" w:sz="4" w:space="0" w:color="auto"/>
              <w:right w:val="single" w:sz="4" w:space="0" w:color="auto"/>
            </w:tcBorders>
            <w:shd w:val="clear" w:color="auto" w:fill="auto"/>
            <w:vAlign w:val="center"/>
            <w:hideMark/>
          </w:tcPr>
          <w:p w14:paraId="6BD6582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1900A15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F10636B"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E7666F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31</w:t>
            </w:r>
          </w:p>
        </w:tc>
        <w:tc>
          <w:tcPr>
            <w:tcW w:w="666" w:type="pct"/>
            <w:tcBorders>
              <w:top w:val="nil"/>
              <w:left w:val="nil"/>
              <w:bottom w:val="single" w:sz="4" w:space="0" w:color="auto"/>
              <w:right w:val="single" w:sz="4" w:space="0" w:color="auto"/>
            </w:tcBorders>
            <w:shd w:val="clear" w:color="auto" w:fill="auto"/>
            <w:vAlign w:val="center"/>
            <w:hideMark/>
          </w:tcPr>
          <w:p w14:paraId="7F5A300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41F0A1B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dworzec kolejki</w:t>
            </w:r>
          </w:p>
        </w:tc>
        <w:tc>
          <w:tcPr>
            <w:tcW w:w="650" w:type="pct"/>
            <w:tcBorders>
              <w:top w:val="nil"/>
              <w:left w:val="nil"/>
              <w:bottom w:val="single" w:sz="4" w:space="0" w:color="auto"/>
              <w:right w:val="single" w:sz="4" w:space="0" w:color="auto"/>
            </w:tcBorders>
            <w:shd w:val="clear" w:color="auto" w:fill="auto"/>
            <w:vAlign w:val="center"/>
            <w:hideMark/>
          </w:tcPr>
          <w:p w14:paraId="4779571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50E736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Piotrkowska 64</w:t>
            </w:r>
          </w:p>
        </w:tc>
        <w:tc>
          <w:tcPr>
            <w:tcW w:w="435" w:type="pct"/>
            <w:tcBorders>
              <w:top w:val="nil"/>
              <w:left w:val="nil"/>
              <w:bottom w:val="single" w:sz="4" w:space="0" w:color="auto"/>
              <w:right w:val="single" w:sz="4" w:space="0" w:color="auto"/>
            </w:tcBorders>
            <w:shd w:val="clear" w:color="auto" w:fill="auto"/>
            <w:vAlign w:val="center"/>
            <w:hideMark/>
          </w:tcPr>
          <w:p w14:paraId="666F22A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XX w.</w:t>
            </w:r>
          </w:p>
        </w:tc>
        <w:tc>
          <w:tcPr>
            <w:tcW w:w="817" w:type="pct"/>
            <w:tcBorders>
              <w:top w:val="nil"/>
              <w:left w:val="nil"/>
              <w:bottom w:val="single" w:sz="4" w:space="0" w:color="auto"/>
              <w:right w:val="single" w:sz="4" w:space="0" w:color="auto"/>
            </w:tcBorders>
            <w:shd w:val="clear" w:color="auto" w:fill="auto"/>
            <w:vAlign w:val="center"/>
            <w:hideMark/>
          </w:tcPr>
          <w:p w14:paraId="5090EC0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62BCC64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F6E27E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2C2EBD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32</w:t>
            </w:r>
          </w:p>
        </w:tc>
        <w:tc>
          <w:tcPr>
            <w:tcW w:w="666" w:type="pct"/>
            <w:tcBorders>
              <w:top w:val="nil"/>
              <w:left w:val="nil"/>
              <w:bottom w:val="single" w:sz="4" w:space="0" w:color="auto"/>
              <w:right w:val="single" w:sz="4" w:space="0" w:color="auto"/>
            </w:tcBorders>
            <w:shd w:val="clear" w:color="auto" w:fill="auto"/>
            <w:vAlign w:val="center"/>
            <w:hideMark/>
          </w:tcPr>
          <w:p w14:paraId="7ADE8D9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46E9D42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zespół kościeln</w:t>
            </w:r>
          </w:p>
        </w:tc>
        <w:tc>
          <w:tcPr>
            <w:tcW w:w="650" w:type="pct"/>
            <w:tcBorders>
              <w:top w:val="nil"/>
              <w:left w:val="nil"/>
              <w:bottom w:val="single" w:sz="4" w:space="0" w:color="auto"/>
              <w:right w:val="single" w:sz="4" w:space="0" w:color="auto"/>
            </w:tcBorders>
            <w:shd w:val="clear" w:color="auto" w:fill="auto"/>
            <w:vAlign w:val="center"/>
            <w:hideMark/>
          </w:tcPr>
          <w:p w14:paraId="137DE71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60182DC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Podkurnędz 02</w:t>
            </w:r>
          </w:p>
        </w:tc>
        <w:tc>
          <w:tcPr>
            <w:tcW w:w="435" w:type="pct"/>
            <w:tcBorders>
              <w:top w:val="nil"/>
              <w:left w:val="nil"/>
              <w:bottom w:val="single" w:sz="4" w:space="0" w:color="auto"/>
              <w:right w:val="single" w:sz="4" w:space="0" w:color="auto"/>
            </w:tcBorders>
            <w:shd w:val="clear" w:color="auto" w:fill="auto"/>
            <w:vAlign w:val="center"/>
            <w:hideMark/>
          </w:tcPr>
          <w:p w14:paraId="1AA1413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XIX/XX w.</w:t>
            </w:r>
          </w:p>
        </w:tc>
        <w:tc>
          <w:tcPr>
            <w:tcW w:w="817" w:type="pct"/>
            <w:tcBorders>
              <w:top w:val="nil"/>
              <w:left w:val="nil"/>
              <w:bottom w:val="single" w:sz="4" w:space="0" w:color="auto"/>
              <w:right w:val="single" w:sz="4" w:space="0" w:color="auto"/>
            </w:tcBorders>
            <w:shd w:val="clear" w:color="auto" w:fill="auto"/>
            <w:vAlign w:val="center"/>
            <w:hideMark/>
          </w:tcPr>
          <w:p w14:paraId="3750134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16016AE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FC8E784"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FFCE36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33</w:t>
            </w:r>
          </w:p>
        </w:tc>
        <w:tc>
          <w:tcPr>
            <w:tcW w:w="666" w:type="pct"/>
            <w:tcBorders>
              <w:top w:val="nil"/>
              <w:left w:val="nil"/>
              <w:bottom w:val="single" w:sz="4" w:space="0" w:color="auto"/>
              <w:right w:val="single" w:sz="4" w:space="0" w:color="auto"/>
            </w:tcBorders>
            <w:shd w:val="clear" w:color="auto" w:fill="auto"/>
            <w:vAlign w:val="center"/>
            <w:hideMark/>
          </w:tcPr>
          <w:p w14:paraId="33AC487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7364247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plebania </w:t>
            </w:r>
          </w:p>
        </w:tc>
        <w:tc>
          <w:tcPr>
            <w:tcW w:w="650" w:type="pct"/>
            <w:tcBorders>
              <w:top w:val="nil"/>
              <w:left w:val="nil"/>
              <w:bottom w:val="single" w:sz="4" w:space="0" w:color="auto"/>
              <w:right w:val="single" w:sz="4" w:space="0" w:color="auto"/>
            </w:tcBorders>
            <w:shd w:val="clear" w:color="auto" w:fill="auto"/>
            <w:vAlign w:val="center"/>
            <w:hideMark/>
          </w:tcPr>
          <w:p w14:paraId="63D6D38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37D98D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Podkumędz 02</w:t>
            </w:r>
          </w:p>
        </w:tc>
        <w:tc>
          <w:tcPr>
            <w:tcW w:w="435" w:type="pct"/>
            <w:tcBorders>
              <w:top w:val="nil"/>
              <w:left w:val="nil"/>
              <w:bottom w:val="single" w:sz="4" w:space="0" w:color="auto"/>
              <w:right w:val="single" w:sz="4" w:space="0" w:color="auto"/>
            </w:tcBorders>
            <w:shd w:val="clear" w:color="auto" w:fill="auto"/>
            <w:vAlign w:val="center"/>
            <w:hideMark/>
          </w:tcPr>
          <w:p w14:paraId="445C5B4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 ćw. XIX w.</w:t>
            </w:r>
          </w:p>
        </w:tc>
        <w:tc>
          <w:tcPr>
            <w:tcW w:w="817" w:type="pct"/>
            <w:tcBorders>
              <w:top w:val="nil"/>
              <w:left w:val="nil"/>
              <w:bottom w:val="single" w:sz="4" w:space="0" w:color="auto"/>
              <w:right w:val="single" w:sz="4" w:space="0" w:color="auto"/>
            </w:tcBorders>
            <w:shd w:val="clear" w:color="auto" w:fill="auto"/>
            <w:vAlign w:val="center"/>
            <w:hideMark/>
          </w:tcPr>
          <w:p w14:paraId="2627567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4E2DD81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EFE497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9668D0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34</w:t>
            </w:r>
          </w:p>
        </w:tc>
        <w:tc>
          <w:tcPr>
            <w:tcW w:w="666" w:type="pct"/>
            <w:tcBorders>
              <w:top w:val="nil"/>
              <w:left w:val="nil"/>
              <w:bottom w:val="single" w:sz="4" w:space="0" w:color="auto"/>
              <w:right w:val="single" w:sz="4" w:space="0" w:color="auto"/>
            </w:tcBorders>
            <w:shd w:val="clear" w:color="auto" w:fill="auto"/>
            <w:vAlign w:val="center"/>
            <w:hideMark/>
          </w:tcPr>
          <w:p w14:paraId="1E3CB90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1A9334E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cmentarz rzym. - kat </w:t>
            </w:r>
          </w:p>
        </w:tc>
        <w:tc>
          <w:tcPr>
            <w:tcW w:w="650" w:type="pct"/>
            <w:tcBorders>
              <w:top w:val="nil"/>
              <w:left w:val="nil"/>
              <w:bottom w:val="single" w:sz="4" w:space="0" w:color="auto"/>
              <w:right w:val="single" w:sz="4" w:space="0" w:color="auto"/>
            </w:tcBorders>
            <w:shd w:val="clear" w:color="auto" w:fill="auto"/>
            <w:vAlign w:val="center"/>
            <w:hideMark/>
          </w:tcPr>
          <w:p w14:paraId="1C62842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A75738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Podkumędz 02</w:t>
            </w:r>
          </w:p>
        </w:tc>
        <w:tc>
          <w:tcPr>
            <w:tcW w:w="435" w:type="pct"/>
            <w:tcBorders>
              <w:top w:val="nil"/>
              <w:left w:val="nil"/>
              <w:bottom w:val="single" w:sz="4" w:space="0" w:color="auto"/>
              <w:right w:val="single" w:sz="4" w:space="0" w:color="auto"/>
            </w:tcBorders>
            <w:shd w:val="clear" w:color="auto" w:fill="auto"/>
            <w:vAlign w:val="center"/>
            <w:hideMark/>
          </w:tcPr>
          <w:p w14:paraId="56DE29A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23F0F88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przykościelny</w:t>
            </w:r>
          </w:p>
        </w:tc>
        <w:tc>
          <w:tcPr>
            <w:tcW w:w="590" w:type="pct"/>
            <w:tcBorders>
              <w:top w:val="nil"/>
              <w:left w:val="nil"/>
              <w:bottom w:val="single" w:sz="4" w:space="0" w:color="auto"/>
              <w:right w:val="single" w:sz="4" w:space="0" w:color="auto"/>
            </w:tcBorders>
            <w:shd w:val="clear" w:color="auto" w:fill="auto"/>
            <w:vAlign w:val="center"/>
            <w:hideMark/>
          </w:tcPr>
          <w:p w14:paraId="6E7B65D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616F51B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C56015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35</w:t>
            </w:r>
          </w:p>
        </w:tc>
        <w:tc>
          <w:tcPr>
            <w:tcW w:w="666" w:type="pct"/>
            <w:tcBorders>
              <w:top w:val="nil"/>
              <w:left w:val="nil"/>
              <w:bottom w:val="single" w:sz="4" w:space="0" w:color="auto"/>
              <w:right w:val="single" w:sz="4" w:space="0" w:color="auto"/>
            </w:tcBorders>
            <w:shd w:val="clear" w:color="auto" w:fill="auto"/>
            <w:vAlign w:val="center"/>
            <w:hideMark/>
          </w:tcPr>
          <w:p w14:paraId="1A7F85D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293F156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kościół par. rzym. – kat</w:t>
            </w:r>
          </w:p>
        </w:tc>
        <w:tc>
          <w:tcPr>
            <w:tcW w:w="650" w:type="pct"/>
            <w:tcBorders>
              <w:top w:val="nil"/>
              <w:left w:val="nil"/>
              <w:bottom w:val="single" w:sz="4" w:space="0" w:color="auto"/>
              <w:right w:val="single" w:sz="4" w:space="0" w:color="auto"/>
            </w:tcBorders>
            <w:shd w:val="clear" w:color="auto" w:fill="auto"/>
            <w:vAlign w:val="center"/>
            <w:hideMark/>
          </w:tcPr>
          <w:p w14:paraId="7425BB8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358 z dnia 21.08.1985 r. Znak KUV-5340/13/85</w:t>
            </w:r>
          </w:p>
        </w:tc>
        <w:tc>
          <w:tcPr>
            <w:tcW w:w="955" w:type="pct"/>
            <w:tcBorders>
              <w:top w:val="nil"/>
              <w:left w:val="nil"/>
              <w:bottom w:val="single" w:sz="4" w:space="0" w:color="auto"/>
              <w:right w:val="single" w:sz="4" w:space="0" w:color="auto"/>
            </w:tcBorders>
            <w:shd w:val="clear" w:color="auto" w:fill="auto"/>
            <w:vAlign w:val="center"/>
            <w:hideMark/>
          </w:tcPr>
          <w:p w14:paraId="66982E7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Podkumędz 02</w:t>
            </w:r>
          </w:p>
        </w:tc>
        <w:tc>
          <w:tcPr>
            <w:tcW w:w="435" w:type="pct"/>
            <w:tcBorders>
              <w:top w:val="nil"/>
              <w:left w:val="nil"/>
              <w:bottom w:val="single" w:sz="4" w:space="0" w:color="auto"/>
              <w:right w:val="single" w:sz="4" w:space="0" w:color="auto"/>
            </w:tcBorders>
            <w:shd w:val="clear" w:color="auto" w:fill="auto"/>
            <w:vAlign w:val="center"/>
            <w:hideMark/>
          </w:tcPr>
          <w:p w14:paraId="773A7D6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1901-1903 r.</w:t>
            </w:r>
          </w:p>
        </w:tc>
        <w:tc>
          <w:tcPr>
            <w:tcW w:w="817" w:type="pct"/>
            <w:tcBorders>
              <w:top w:val="nil"/>
              <w:left w:val="nil"/>
              <w:bottom w:val="single" w:sz="4" w:space="0" w:color="auto"/>
              <w:right w:val="single" w:sz="4" w:space="0" w:color="auto"/>
            </w:tcBorders>
            <w:shd w:val="clear" w:color="auto" w:fill="auto"/>
            <w:vAlign w:val="center"/>
            <w:hideMark/>
          </w:tcPr>
          <w:p w14:paraId="19E9451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 w. św. Floriana</w:t>
            </w:r>
          </w:p>
        </w:tc>
        <w:tc>
          <w:tcPr>
            <w:tcW w:w="590" w:type="pct"/>
            <w:tcBorders>
              <w:top w:val="nil"/>
              <w:left w:val="nil"/>
              <w:bottom w:val="single" w:sz="4" w:space="0" w:color="auto"/>
              <w:right w:val="single" w:sz="4" w:space="0" w:color="auto"/>
            </w:tcBorders>
            <w:shd w:val="clear" w:color="auto" w:fill="auto"/>
            <w:vAlign w:val="center"/>
            <w:hideMark/>
          </w:tcPr>
          <w:p w14:paraId="250C3C3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E9AFFA3"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69FA33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36</w:t>
            </w:r>
          </w:p>
        </w:tc>
        <w:tc>
          <w:tcPr>
            <w:tcW w:w="666" w:type="pct"/>
            <w:tcBorders>
              <w:top w:val="nil"/>
              <w:left w:val="nil"/>
              <w:bottom w:val="single" w:sz="4" w:space="0" w:color="auto"/>
              <w:right w:val="single" w:sz="4" w:space="0" w:color="auto"/>
            </w:tcBorders>
            <w:shd w:val="clear" w:color="auto" w:fill="auto"/>
            <w:vAlign w:val="center"/>
            <w:hideMark/>
          </w:tcPr>
          <w:p w14:paraId="3546445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63B9582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kościół rzym.-kat szpitalny</w:t>
            </w:r>
          </w:p>
        </w:tc>
        <w:tc>
          <w:tcPr>
            <w:tcW w:w="650" w:type="pct"/>
            <w:tcBorders>
              <w:top w:val="nil"/>
              <w:left w:val="nil"/>
              <w:bottom w:val="single" w:sz="4" w:space="0" w:color="auto"/>
              <w:right w:val="single" w:sz="4" w:space="0" w:color="auto"/>
            </w:tcBorders>
            <w:shd w:val="clear" w:color="auto" w:fill="auto"/>
            <w:vAlign w:val="center"/>
            <w:hideMark/>
          </w:tcPr>
          <w:p w14:paraId="5877F57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D107E2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Podkumędz 02</w:t>
            </w:r>
          </w:p>
        </w:tc>
        <w:tc>
          <w:tcPr>
            <w:tcW w:w="435" w:type="pct"/>
            <w:tcBorders>
              <w:top w:val="nil"/>
              <w:left w:val="nil"/>
              <w:bottom w:val="single" w:sz="4" w:space="0" w:color="auto"/>
              <w:right w:val="single" w:sz="4" w:space="0" w:color="auto"/>
            </w:tcBorders>
            <w:shd w:val="clear" w:color="auto" w:fill="auto"/>
            <w:vAlign w:val="center"/>
            <w:hideMark/>
          </w:tcPr>
          <w:p w14:paraId="4CC50A5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1644 r.</w:t>
            </w:r>
          </w:p>
        </w:tc>
        <w:tc>
          <w:tcPr>
            <w:tcW w:w="817" w:type="pct"/>
            <w:tcBorders>
              <w:top w:val="nil"/>
              <w:left w:val="nil"/>
              <w:bottom w:val="single" w:sz="4" w:space="0" w:color="auto"/>
              <w:right w:val="single" w:sz="4" w:space="0" w:color="auto"/>
            </w:tcBorders>
            <w:shd w:val="clear" w:color="auto" w:fill="auto"/>
            <w:vAlign w:val="center"/>
            <w:hideMark/>
          </w:tcPr>
          <w:p w14:paraId="3E2A99D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 kaplica p. w. NMP zw. Ligęzków</w:t>
            </w:r>
          </w:p>
        </w:tc>
        <w:tc>
          <w:tcPr>
            <w:tcW w:w="590" w:type="pct"/>
            <w:tcBorders>
              <w:top w:val="nil"/>
              <w:left w:val="nil"/>
              <w:bottom w:val="single" w:sz="4" w:space="0" w:color="auto"/>
              <w:right w:val="single" w:sz="4" w:space="0" w:color="auto"/>
            </w:tcBorders>
            <w:shd w:val="clear" w:color="auto" w:fill="auto"/>
            <w:vAlign w:val="center"/>
            <w:hideMark/>
          </w:tcPr>
          <w:p w14:paraId="035C14E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BE498D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B4E1DF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37</w:t>
            </w:r>
          </w:p>
        </w:tc>
        <w:tc>
          <w:tcPr>
            <w:tcW w:w="666" w:type="pct"/>
            <w:tcBorders>
              <w:top w:val="nil"/>
              <w:left w:val="nil"/>
              <w:bottom w:val="single" w:sz="4" w:space="0" w:color="auto"/>
              <w:right w:val="single" w:sz="4" w:space="0" w:color="auto"/>
            </w:tcBorders>
            <w:shd w:val="clear" w:color="auto" w:fill="auto"/>
            <w:vAlign w:val="center"/>
            <w:hideMark/>
          </w:tcPr>
          <w:p w14:paraId="1EE0F32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36DC4E1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dom</w:t>
            </w:r>
          </w:p>
        </w:tc>
        <w:tc>
          <w:tcPr>
            <w:tcW w:w="650" w:type="pct"/>
            <w:tcBorders>
              <w:top w:val="nil"/>
              <w:left w:val="nil"/>
              <w:bottom w:val="single" w:sz="4" w:space="0" w:color="auto"/>
              <w:right w:val="single" w:sz="4" w:space="0" w:color="auto"/>
            </w:tcBorders>
            <w:shd w:val="clear" w:color="auto" w:fill="auto"/>
            <w:vAlign w:val="center"/>
            <w:hideMark/>
          </w:tcPr>
          <w:p w14:paraId="3CACDA6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E4308D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Pl. Straży 2, 3</w:t>
            </w:r>
          </w:p>
        </w:tc>
        <w:tc>
          <w:tcPr>
            <w:tcW w:w="435" w:type="pct"/>
            <w:tcBorders>
              <w:top w:val="nil"/>
              <w:left w:val="nil"/>
              <w:bottom w:val="single" w:sz="4" w:space="0" w:color="auto"/>
              <w:right w:val="single" w:sz="4" w:space="0" w:color="auto"/>
            </w:tcBorders>
            <w:shd w:val="clear" w:color="auto" w:fill="auto"/>
            <w:vAlign w:val="center"/>
            <w:hideMark/>
          </w:tcPr>
          <w:p w14:paraId="7CB70A2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pocz. </w:t>
            </w:r>
            <w:r w:rsidRPr="00F932D8">
              <w:rPr>
                <w:rFonts w:ascii="Arial" w:eastAsia="Times New Roman" w:hAnsi="Arial" w:cs="Arial"/>
                <w:color w:val="000000"/>
                <w:sz w:val="16"/>
                <w:szCs w:val="16"/>
                <w:lang w:eastAsia="pl-PL"/>
              </w:rPr>
              <w:lastRenderedPageBreak/>
              <w:t>XX w,</w:t>
            </w:r>
          </w:p>
        </w:tc>
        <w:tc>
          <w:tcPr>
            <w:tcW w:w="817" w:type="pct"/>
            <w:tcBorders>
              <w:top w:val="nil"/>
              <w:left w:val="nil"/>
              <w:bottom w:val="single" w:sz="4" w:space="0" w:color="auto"/>
              <w:right w:val="single" w:sz="4" w:space="0" w:color="auto"/>
            </w:tcBorders>
            <w:shd w:val="clear" w:color="auto" w:fill="auto"/>
            <w:vAlign w:val="center"/>
            <w:hideMark/>
          </w:tcPr>
          <w:p w14:paraId="150C6EA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lastRenderedPageBreak/>
              <w:t> </w:t>
            </w:r>
          </w:p>
        </w:tc>
        <w:tc>
          <w:tcPr>
            <w:tcW w:w="590" w:type="pct"/>
            <w:tcBorders>
              <w:top w:val="nil"/>
              <w:left w:val="nil"/>
              <w:bottom w:val="single" w:sz="4" w:space="0" w:color="auto"/>
              <w:right w:val="single" w:sz="4" w:space="0" w:color="auto"/>
            </w:tcBorders>
            <w:shd w:val="clear" w:color="auto" w:fill="auto"/>
            <w:vAlign w:val="center"/>
            <w:hideMark/>
          </w:tcPr>
          <w:p w14:paraId="18FDCE6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0E41F7E"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BC946C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38</w:t>
            </w:r>
          </w:p>
        </w:tc>
        <w:tc>
          <w:tcPr>
            <w:tcW w:w="666" w:type="pct"/>
            <w:tcBorders>
              <w:top w:val="nil"/>
              <w:left w:val="nil"/>
              <w:bottom w:val="single" w:sz="4" w:space="0" w:color="auto"/>
              <w:right w:val="single" w:sz="4" w:space="0" w:color="auto"/>
            </w:tcBorders>
            <w:shd w:val="clear" w:color="auto" w:fill="auto"/>
            <w:vAlign w:val="center"/>
            <w:hideMark/>
          </w:tcPr>
          <w:p w14:paraId="23AC263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w:t>
            </w:r>
          </w:p>
        </w:tc>
        <w:tc>
          <w:tcPr>
            <w:tcW w:w="690" w:type="pct"/>
            <w:tcBorders>
              <w:top w:val="nil"/>
              <w:left w:val="nil"/>
              <w:bottom w:val="single" w:sz="4" w:space="0" w:color="auto"/>
              <w:right w:val="single" w:sz="4" w:space="0" w:color="auto"/>
            </w:tcBorders>
            <w:shd w:val="clear" w:color="auto" w:fill="auto"/>
            <w:vAlign w:val="center"/>
            <w:hideMark/>
          </w:tcPr>
          <w:p w14:paraId="1E43E0F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budynek straży</w:t>
            </w:r>
          </w:p>
        </w:tc>
        <w:tc>
          <w:tcPr>
            <w:tcW w:w="650" w:type="pct"/>
            <w:tcBorders>
              <w:top w:val="nil"/>
              <w:left w:val="nil"/>
              <w:bottom w:val="single" w:sz="4" w:space="0" w:color="auto"/>
              <w:right w:val="single" w:sz="4" w:space="0" w:color="auto"/>
            </w:tcBorders>
            <w:shd w:val="clear" w:color="auto" w:fill="auto"/>
            <w:vAlign w:val="center"/>
            <w:hideMark/>
          </w:tcPr>
          <w:p w14:paraId="2D1AC97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7AF8A4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Pl. Straży 1</w:t>
            </w:r>
          </w:p>
        </w:tc>
        <w:tc>
          <w:tcPr>
            <w:tcW w:w="435" w:type="pct"/>
            <w:tcBorders>
              <w:top w:val="nil"/>
              <w:left w:val="nil"/>
              <w:bottom w:val="single" w:sz="4" w:space="0" w:color="auto"/>
              <w:right w:val="single" w:sz="4" w:space="0" w:color="auto"/>
            </w:tcBorders>
            <w:shd w:val="clear" w:color="auto" w:fill="auto"/>
            <w:vAlign w:val="center"/>
            <w:hideMark/>
          </w:tcPr>
          <w:p w14:paraId="2457F06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1905 r.</w:t>
            </w:r>
          </w:p>
        </w:tc>
        <w:tc>
          <w:tcPr>
            <w:tcW w:w="817" w:type="pct"/>
            <w:tcBorders>
              <w:top w:val="nil"/>
              <w:left w:val="nil"/>
              <w:bottom w:val="single" w:sz="4" w:space="0" w:color="auto"/>
              <w:right w:val="single" w:sz="4" w:space="0" w:color="auto"/>
            </w:tcBorders>
            <w:shd w:val="clear" w:color="auto" w:fill="auto"/>
            <w:vAlign w:val="center"/>
            <w:hideMark/>
          </w:tcPr>
          <w:p w14:paraId="5CAD6A0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03C8FED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EE73F6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A990BE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39</w:t>
            </w:r>
          </w:p>
        </w:tc>
        <w:tc>
          <w:tcPr>
            <w:tcW w:w="666" w:type="pct"/>
            <w:tcBorders>
              <w:top w:val="nil"/>
              <w:left w:val="nil"/>
              <w:bottom w:val="single" w:sz="4" w:space="0" w:color="auto"/>
              <w:right w:val="single" w:sz="4" w:space="0" w:color="auto"/>
            </w:tcBorders>
            <w:shd w:val="clear" w:color="auto" w:fill="auto"/>
            <w:vAlign w:val="center"/>
            <w:hideMark/>
          </w:tcPr>
          <w:p w14:paraId="3C6967D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32C095C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 rzym. – kat.</w:t>
            </w:r>
          </w:p>
        </w:tc>
        <w:tc>
          <w:tcPr>
            <w:tcW w:w="650" w:type="pct"/>
            <w:tcBorders>
              <w:top w:val="nil"/>
              <w:left w:val="nil"/>
              <w:bottom w:val="single" w:sz="4" w:space="0" w:color="auto"/>
              <w:right w:val="single" w:sz="4" w:space="0" w:color="auto"/>
            </w:tcBorders>
            <w:shd w:val="clear" w:color="auto" w:fill="auto"/>
            <w:vAlign w:val="center"/>
            <w:hideMark/>
          </w:tcPr>
          <w:p w14:paraId="213F508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502403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Jagiełły/Grunwaldzka</w:t>
            </w:r>
          </w:p>
        </w:tc>
        <w:tc>
          <w:tcPr>
            <w:tcW w:w="435" w:type="pct"/>
            <w:tcBorders>
              <w:top w:val="nil"/>
              <w:left w:val="nil"/>
              <w:bottom w:val="single" w:sz="4" w:space="0" w:color="auto"/>
              <w:right w:val="single" w:sz="4" w:space="0" w:color="auto"/>
            </w:tcBorders>
            <w:shd w:val="clear" w:color="auto" w:fill="auto"/>
            <w:vAlign w:val="center"/>
            <w:hideMark/>
          </w:tcPr>
          <w:p w14:paraId="12653AC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ok. poł. XVIII w.</w:t>
            </w:r>
          </w:p>
        </w:tc>
        <w:tc>
          <w:tcPr>
            <w:tcW w:w="817" w:type="pct"/>
            <w:tcBorders>
              <w:top w:val="nil"/>
              <w:left w:val="nil"/>
              <w:bottom w:val="single" w:sz="4" w:space="0" w:color="auto"/>
              <w:right w:val="single" w:sz="4" w:space="0" w:color="auto"/>
            </w:tcBorders>
            <w:shd w:val="clear" w:color="auto" w:fill="auto"/>
            <w:vAlign w:val="center"/>
            <w:hideMark/>
          </w:tcPr>
          <w:p w14:paraId="508D50E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św. Jana Nepomucena</w:t>
            </w:r>
          </w:p>
        </w:tc>
        <w:tc>
          <w:tcPr>
            <w:tcW w:w="590" w:type="pct"/>
            <w:tcBorders>
              <w:top w:val="nil"/>
              <w:left w:val="nil"/>
              <w:bottom w:val="single" w:sz="4" w:space="0" w:color="auto"/>
              <w:right w:val="single" w:sz="4" w:space="0" w:color="auto"/>
            </w:tcBorders>
            <w:shd w:val="clear" w:color="auto" w:fill="auto"/>
            <w:vAlign w:val="center"/>
            <w:hideMark/>
          </w:tcPr>
          <w:p w14:paraId="586612A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D3698A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8773F7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40</w:t>
            </w:r>
          </w:p>
        </w:tc>
        <w:tc>
          <w:tcPr>
            <w:tcW w:w="666" w:type="pct"/>
            <w:tcBorders>
              <w:top w:val="nil"/>
              <w:left w:val="nil"/>
              <w:bottom w:val="single" w:sz="4" w:space="0" w:color="auto"/>
              <w:right w:val="single" w:sz="4" w:space="0" w:color="auto"/>
            </w:tcBorders>
            <w:shd w:val="clear" w:color="auto" w:fill="auto"/>
            <w:vAlign w:val="center"/>
            <w:hideMark/>
          </w:tcPr>
          <w:p w14:paraId="41CB4A5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2EEEF03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cmentarz rzym. - kat.</w:t>
            </w:r>
          </w:p>
        </w:tc>
        <w:tc>
          <w:tcPr>
            <w:tcW w:w="650" w:type="pct"/>
            <w:tcBorders>
              <w:top w:val="nil"/>
              <w:left w:val="nil"/>
              <w:bottom w:val="single" w:sz="4" w:space="0" w:color="auto"/>
              <w:right w:val="single" w:sz="4" w:space="0" w:color="auto"/>
            </w:tcBorders>
            <w:shd w:val="clear" w:color="auto" w:fill="auto"/>
            <w:vAlign w:val="center"/>
            <w:hideMark/>
          </w:tcPr>
          <w:p w14:paraId="1F81A82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C1C888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Ustronna</w:t>
            </w:r>
          </w:p>
        </w:tc>
        <w:tc>
          <w:tcPr>
            <w:tcW w:w="435" w:type="pct"/>
            <w:tcBorders>
              <w:top w:val="nil"/>
              <w:left w:val="nil"/>
              <w:bottom w:val="single" w:sz="4" w:space="0" w:color="auto"/>
              <w:right w:val="single" w:sz="4" w:space="0" w:color="auto"/>
            </w:tcBorders>
            <w:shd w:val="clear" w:color="auto" w:fill="auto"/>
            <w:vAlign w:val="center"/>
            <w:hideMark/>
          </w:tcPr>
          <w:p w14:paraId="7DAF85C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 w.</w:t>
            </w:r>
          </w:p>
        </w:tc>
        <w:tc>
          <w:tcPr>
            <w:tcW w:w="817" w:type="pct"/>
            <w:tcBorders>
              <w:top w:val="nil"/>
              <w:left w:val="nil"/>
              <w:bottom w:val="single" w:sz="4" w:space="0" w:color="auto"/>
              <w:right w:val="single" w:sz="4" w:space="0" w:color="auto"/>
            </w:tcBorders>
            <w:shd w:val="clear" w:color="auto" w:fill="auto"/>
            <w:vAlign w:val="center"/>
            <w:hideMark/>
          </w:tcPr>
          <w:p w14:paraId="51AB129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2AF5A7E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9254D1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28B8C8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41</w:t>
            </w:r>
          </w:p>
        </w:tc>
        <w:tc>
          <w:tcPr>
            <w:tcW w:w="666" w:type="pct"/>
            <w:tcBorders>
              <w:top w:val="nil"/>
              <w:left w:val="nil"/>
              <w:bottom w:val="single" w:sz="4" w:space="0" w:color="auto"/>
              <w:right w:val="single" w:sz="4" w:space="0" w:color="auto"/>
            </w:tcBorders>
            <w:shd w:val="clear" w:color="auto" w:fill="auto"/>
            <w:vAlign w:val="center"/>
            <w:hideMark/>
          </w:tcPr>
          <w:p w14:paraId="5E99BCB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4AE913B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gorzelnia</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6AA5400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6095EE0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2D9B08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XVIII w.</w:t>
            </w:r>
          </w:p>
        </w:tc>
        <w:tc>
          <w:tcPr>
            <w:tcW w:w="817" w:type="pct"/>
            <w:tcBorders>
              <w:top w:val="nil"/>
              <w:left w:val="nil"/>
              <w:bottom w:val="single" w:sz="4" w:space="0" w:color="auto"/>
              <w:right w:val="single" w:sz="4" w:space="0" w:color="auto"/>
            </w:tcBorders>
            <w:shd w:val="clear" w:color="auto" w:fill="auto"/>
            <w:vAlign w:val="center"/>
            <w:hideMark/>
          </w:tcPr>
          <w:p w14:paraId="2455FC0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budynek gosp. skrzydło zach.</w:t>
            </w:r>
          </w:p>
        </w:tc>
        <w:tc>
          <w:tcPr>
            <w:tcW w:w="590" w:type="pct"/>
            <w:tcBorders>
              <w:top w:val="nil"/>
              <w:left w:val="nil"/>
              <w:bottom w:val="single" w:sz="4" w:space="0" w:color="auto"/>
              <w:right w:val="single" w:sz="4" w:space="0" w:color="auto"/>
            </w:tcBorders>
            <w:shd w:val="clear" w:color="auto" w:fill="auto"/>
            <w:vAlign w:val="center"/>
            <w:hideMark/>
          </w:tcPr>
          <w:p w14:paraId="11B2F31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C316B75"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70B55F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42</w:t>
            </w:r>
          </w:p>
        </w:tc>
        <w:tc>
          <w:tcPr>
            <w:tcW w:w="666" w:type="pct"/>
            <w:tcBorders>
              <w:top w:val="nil"/>
              <w:left w:val="nil"/>
              <w:bottom w:val="single" w:sz="4" w:space="0" w:color="auto"/>
              <w:right w:val="single" w:sz="4" w:space="0" w:color="auto"/>
            </w:tcBorders>
            <w:shd w:val="clear" w:color="auto" w:fill="auto"/>
            <w:vAlign w:val="center"/>
            <w:hideMark/>
          </w:tcPr>
          <w:p w14:paraId="18EE43D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7AE72A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zespół klasztorny </w:t>
            </w:r>
          </w:p>
        </w:tc>
        <w:tc>
          <w:tcPr>
            <w:tcW w:w="650" w:type="pct"/>
            <w:tcBorders>
              <w:top w:val="nil"/>
              <w:left w:val="nil"/>
              <w:bottom w:val="single" w:sz="4" w:space="0" w:color="auto"/>
              <w:right w:val="single" w:sz="4" w:space="0" w:color="auto"/>
            </w:tcBorders>
            <w:shd w:val="clear" w:color="auto" w:fill="auto"/>
            <w:vAlign w:val="center"/>
            <w:hideMark/>
          </w:tcPr>
          <w:p w14:paraId="4A70D2F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655B5D2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D12475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XII-XVIII w</w:t>
            </w:r>
          </w:p>
        </w:tc>
        <w:tc>
          <w:tcPr>
            <w:tcW w:w="817" w:type="pct"/>
            <w:tcBorders>
              <w:top w:val="nil"/>
              <w:left w:val="nil"/>
              <w:bottom w:val="single" w:sz="4" w:space="0" w:color="auto"/>
              <w:right w:val="single" w:sz="4" w:space="0" w:color="auto"/>
            </w:tcBorders>
            <w:shd w:val="clear" w:color="auto" w:fill="auto"/>
            <w:vAlign w:val="center"/>
            <w:hideMark/>
          </w:tcPr>
          <w:p w14:paraId="41478CB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OO Cystersów</w:t>
            </w:r>
          </w:p>
        </w:tc>
        <w:tc>
          <w:tcPr>
            <w:tcW w:w="590" w:type="pct"/>
            <w:tcBorders>
              <w:top w:val="nil"/>
              <w:left w:val="nil"/>
              <w:bottom w:val="single" w:sz="4" w:space="0" w:color="auto"/>
              <w:right w:val="single" w:sz="4" w:space="0" w:color="auto"/>
            </w:tcBorders>
            <w:shd w:val="clear" w:color="auto" w:fill="auto"/>
            <w:vAlign w:val="center"/>
            <w:hideMark/>
          </w:tcPr>
          <w:p w14:paraId="70EE975B" w14:textId="77777777" w:rsidR="00930B38" w:rsidRPr="00930B38" w:rsidRDefault="00930B38" w:rsidP="002C0BFF">
            <w:pPr>
              <w:spacing w:after="0" w:line="240" w:lineRule="auto"/>
              <w:rPr>
                <w:rFonts w:ascii="Arial" w:eastAsia="Times New Roman" w:hAnsi="Arial" w:cs="Arial"/>
                <w:sz w:val="16"/>
                <w:szCs w:val="16"/>
                <w:lang w:eastAsia="pl-PL"/>
              </w:rPr>
            </w:pPr>
            <w:r w:rsidRPr="00930B38">
              <w:rPr>
                <w:rFonts w:ascii="Arial" w:eastAsia="Times New Roman" w:hAnsi="Arial" w:cs="Arial"/>
                <w:sz w:val="16"/>
                <w:szCs w:val="16"/>
                <w:lang w:eastAsia="pl-PL"/>
              </w:rPr>
              <w:t>stanowisko archeolo-giczne nr 6 obszar 75-55</w:t>
            </w:r>
          </w:p>
        </w:tc>
      </w:tr>
      <w:tr w:rsidR="00930B38" w:rsidRPr="00C1402D" w14:paraId="66E0481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EF4227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43</w:t>
            </w:r>
          </w:p>
        </w:tc>
        <w:tc>
          <w:tcPr>
            <w:tcW w:w="666" w:type="pct"/>
            <w:tcBorders>
              <w:top w:val="nil"/>
              <w:left w:val="nil"/>
              <w:bottom w:val="single" w:sz="4" w:space="0" w:color="auto"/>
              <w:right w:val="single" w:sz="4" w:space="0" w:color="auto"/>
            </w:tcBorders>
            <w:shd w:val="clear" w:color="auto" w:fill="auto"/>
            <w:vAlign w:val="center"/>
            <w:hideMark/>
          </w:tcPr>
          <w:p w14:paraId="56DB53E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372F680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wieża</w:t>
            </w:r>
          </w:p>
        </w:tc>
        <w:tc>
          <w:tcPr>
            <w:tcW w:w="650" w:type="pct"/>
            <w:tcBorders>
              <w:top w:val="nil"/>
              <w:left w:val="nil"/>
              <w:bottom w:val="single" w:sz="4" w:space="0" w:color="auto"/>
              <w:right w:val="single" w:sz="4" w:space="0" w:color="auto"/>
            </w:tcBorders>
            <w:shd w:val="clear" w:color="auto" w:fill="auto"/>
            <w:vAlign w:val="center"/>
            <w:hideMark/>
          </w:tcPr>
          <w:p w14:paraId="30B62EC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82D738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62B5660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XVI w.</w:t>
            </w:r>
          </w:p>
        </w:tc>
        <w:tc>
          <w:tcPr>
            <w:tcW w:w="817" w:type="pct"/>
            <w:tcBorders>
              <w:top w:val="nil"/>
              <w:left w:val="nil"/>
              <w:bottom w:val="single" w:sz="4" w:space="0" w:color="auto"/>
              <w:right w:val="single" w:sz="4" w:space="0" w:color="auto"/>
            </w:tcBorders>
            <w:shd w:val="clear" w:color="auto" w:fill="auto"/>
            <w:vAlign w:val="center"/>
            <w:hideMark/>
          </w:tcPr>
          <w:p w14:paraId="6417AA3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bramna, tzw. Rycerska</w:t>
            </w:r>
          </w:p>
        </w:tc>
        <w:tc>
          <w:tcPr>
            <w:tcW w:w="590" w:type="pct"/>
            <w:tcBorders>
              <w:top w:val="nil"/>
              <w:left w:val="nil"/>
              <w:bottom w:val="single" w:sz="4" w:space="0" w:color="auto"/>
              <w:right w:val="single" w:sz="4" w:space="0" w:color="auto"/>
            </w:tcBorders>
            <w:shd w:val="clear" w:color="auto" w:fill="auto"/>
            <w:vAlign w:val="center"/>
            <w:hideMark/>
          </w:tcPr>
          <w:p w14:paraId="7AE9654E" w14:textId="77777777" w:rsidR="00930B38" w:rsidRPr="00F932D8" w:rsidRDefault="00930B38" w:rsidP="002C0BFF">
            <w:pPr>
              <w:spacing w:after="0" w:line="240" w:lineRule="auto"/>
              <w:ind w:firstLineChars="900" w:firstLine="1440"/>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t>
            </w:r>
          </w:p>
        </w:tc>
      </w:tr>
      <w:tr w:rsidR="00930B38" w:rsidRPr="00C1402D" w14:paraId="4DB4073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53968D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44</w:t>
            </w:r>
          </w:p>
        </w:tc>
        <w:tc>
          <w:tcPr>
            <w:tcW w:w="666" w:type="pct"/>
            <w:tcBorders>
              <w:top w:val="nil"/>
              <w:left w:val="nil"/>
              <w:bottom w:val="single" w:sz="4" w:space="0" w:color="auto"/>
              <w:right w:val="single" w:sz="4" w:space="0" w:color="auto"/>
            </w:tcBorders>
            <w:shd w:val="clear" w:color="auto" w:fill="auto"/>
            <w:vAlign w:val="center"/>
            <w:hideMark/>
          </w:tcPr>
          <w:p w14:paraId="4678414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E6CD84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plebania – ruiny </w:t>
            </w:r>
          </w:p>
        </w:tc>
        <w:tc>
          <w:tcPr>
            <w:tcW w:w="650" w:type="pct"/>
            <w:tcBorders>
              <w:top w:val="nil"/>
              <w:left w:val="nil"/>
              <w:bottom w:val="single" w:sz="4" w:space="0" w:color="auto"/>
              <w:right w:val="single" w:sz="4" w:space="0" w:color="auto"/>
            </w:tcBorders>
            <w:shd w:val="clear" w:color="auto" w:fill="auto"/>
            <w:vAlign w:val="center"/>
            <w:hideMark/>
          </w:tcPr>
          <w:p w14:paraId="00B0BD1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175394F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C85BD1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XVIII w.</w:t>
            </w:r>
          </w:p>
        </w:tc>
        <w:tc>
          <w:tcPr>
            <w:tcW w:w="817" w:type="pct"/>
            <w:tcBorders>
              <w:top w:val="nil"/>
              <w:left w:val="nil"/>
              <w:bottom w:val="single" w:sz="4" w:space="0" w:color="auto"/>
              <w:right w:val="single" w:sz="4" w:space="0" w:color="auto"/>
            </w:tcBorders>
            <w:shd w:val="clear" w:color="auto" w:fill="auto"/>
            <w:vAlign w:val="center"/>
            <w:hideMark/>
          </w:tcPr>
          <w:p w14:paraId="31B4E587" w14:textId="77777777" w:rsidR="00930B38" w:rsidRPr="00930B38" w:rsidRDefault="00930B38" w:rsidP="002C0BFF">
            <w:pPr>
              <w:spacing w:after="0" w:line="240" w:lineRule="auto"/>
              <w:rPr>
                <w:rFonts w:ascii="Arial" w:eastAsia="Times New Roman" w:hAnsi="Arial" w:cs="Arial"/>
                <w:sz w:val="16"/>
                <w:szCs w:val="16"/>
                <w:lang w:eastAsia="pl-PL"/>
              </w:rPr>
            </w:pPr>
            <w:r w:rsidRPr="00930B38">
              <w:rPr>
                <w:rFonts w:ascii="Arial" w:eastAsia="Times New Roman" w:hAnsi="Arial" w:cs="Arial"/>
                <w:sz w:val="16"/>
                <w:szCs w:val="16"/>
                <w:lang w:eastAsia="pl-PL"/>
              </w:rPr>
              <w:t xml:space="preserve">wniosek o skreślenie z rejestru </w:t>
            </w:r>
          </w:p>
        </w:tc>
        <w:tc>
          <w:tcPr>
            <w:tcW w:w="590" w:type="pct"/>
            <w:tcBorders>
              <w:top w:val="nil"/>
              <w:left w:val="nil"/>
              <w:bottom w:val="single" w:sz="4" w:space="0" w:color="auto"/>
              <w:right w:val="single" w:sz="4" w:space="0" w:color="auto"/>
            </w:tcBorders>
            <w:shd w:val="clear" w:color="auto" w:fill="auto"/>
            <w:vAlign w:val="center"/>
            <w:hideMark/>
          </w:tcPr>
          <w:p w14:paraId="03D6422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wniosek o skreślenie</w:t>
            </w:r>
          </w:p>
        </w:tc>
      </w:tr>
      <w:tr w:rsidR="00930B38" w:rsidRPr="00C1402D" w14:paraId="39BBE47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E8696C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45</w:t>
            </w:r>
          </w:p>
        </w:tc>
        <w:tc>
          <w:tcPr>
            <w:tcW w:w="666" w:type="pct"/>
            <w:tcBorders>
              <w:top w:val="nil"/>
              <w:left w:val="nil"/>
              <w:bottom w:val="single" w:sz="4" w:space="0" w:color="auto"/>
              <w:right w:val="single" w:sz="4" w:space="0" w:color="auto"/>
            </w:tcBorders>
            <w:shd w:val="clear" w:color="auto" w:fill="auto"/>
            <w:vAlign w:val="center"/>
            <w:hideMark/>
          </w:tcPr>
          <w:p w14:paraId="5C537EE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A3739C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pałac</w:t>
            </w:r>
          </w:p>
        </w:tc>
        <w:tc>
          <w:tcPr>
            <w:tcW w:w="650" w:type="pct"/>
            <w:tcBorders>
              <w:top w:val="nil"/>
              <w:left w:val="nil"/>
              <w:bottom w:val="single" w:sz="4" w:space="0" w:color="auto"/>
              <w:right w:val="single" w:sz="4" w:space="0" w:color="auto"/>
            </w:tcBorders>
            <w:shd w:val="clear" w:color="auto" w:fill="auto"/>
            <w:vAlign w:val="center"/>
            <w:hideMark/>
          </w:tcPr>
          <w:p w14:paraId="03AF8DE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0E3F39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4404E0C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 w.</w:t>
            </w:r>
          </w:p>
        </w:tc>
        <w:tc>
          <w:tcPr>
            <w:tcW w:w="817" w:type="pct"/>
            <w:tcBorders>
              <w:top w:val="nil"/>
              <w:left w:val="nil"/>
              <w:bottom w:val="single" w:sz="4" w:space="0" w:color="auto"/>
              <w:right w:val="single" w:sz="4" w:space="0" w:color="auto"/>
            </w:tcBorders>
            <w:shd w:val="clear" w:color="auto" w:fill="auto"/>
            <w:vAlign w:val="center"/>
            <w:hideMark/>
          </w:tcPr>
          <w:p w14:paraId="0A3085A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Opata, ob. "trwała ruina"</w:t>
            </w:r>
          </w:p>
        </w:tc>
        <w:tc>
          <w:tcPr>
            <w:tcW w:w="590" w:type="pct"/>
            <w:tcBorders>
              <w:top w:val="nil"/>
              <w:left w:val="nil"/>
              <w:bottom w:val="single" w:sz="4" w:space="0" w:color="auto"/>
              <w:right w:val="single" w:sz="4" w:space="0" w:color="auto"/>
            </w:tcBorders>
            <w:shd w:val="clear" w:color="auto" w:fill="auto"/>
            <w:vAlign w:val="center"/>
            <w:hideMark/>
          </w:tcPr>
          <w:p w14:paraId="0284BFB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7E954A3"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8377A6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46</w:t>
            </w:r>
          </w:p>
        </w:tc>
        <w:tc>
          <w:tcPr>
            <w:tcW w:w="666" w:type="pct"/>
            <w:tcBorders>
              <w:top w:val="nil"/>
              <w:left w:val="nil"/>
              <w:bottom w:val="single" w:sz="4" w:space="0" w:color="auto"/>
              <w:right w:val="single" w:sz="4" w:space="0" w:color="auto"/>
            </w:tcBorders>
            <w:shd w:val="clear" w:color="auto" w:fill="auto"/>
            <w:vAlign w:val="center"/>
            <w:hideMark/>
          </w:tcPr>
          <w:p w14:paraId="03607AF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275B428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obwód warowny</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73152B1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0E22BB3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657601A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XV/XVI w.</w:t>
            </w:r>
          </w:p>
        </w:tc>
        <w:tc>
          <w:tcPr>
            <w:tcW w:w="817" w:type="pct"/>
            <w:tcBorders>
              <w:top w:val="nil"/>
              <w:left w:val="nil"/>
              <w:bottom w:val="single" w:sz="4" w:space="0" w:color="auto"/>
              <w:right w:val="single" w:sz="4" w:space="0" w:color="auto"/>
            </w:tcBorders>
            <w:shd w:val="clear" w:color="auto" w:fill="auto"/>
            <w:vAlign w:val="center"/>
            <w:hideMark/>
          </w:tcPr>
          <w:p w14:paraId="7B2B46F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mur obronny</w:t>
            </w:r>
          </w:p>
        </w:tc>
        <w:tc>
          <w:tcPr>
            <w:tcW w:w="590" w:type="pct"/>
            <w:tcBorders>
              <w:top w:val="nil"/>
              <w:left w:val="nil"/>
              <w:bottom w:val="single" w:sz="4" w:space="0" w:color="auto"/>
              <w:right w:val="single" w:sz="4" w:space="0" w:color="auto"/>
            </w:tcBorders>
            <w:shd w:val="clear" w:color="auto" w:fill="auto"/>
            <w:vAlign w:val="center"/>
            <w:hideMark/>
          </w:tcPr>
          <w:p w14:paraId="464ECBB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ED0BA8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D60DD6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47</w:t>
            </w:r>
          </w:p>
        </w:tc>
        <w:tc>
          <w:tcPr>
            <w:tcW w:w="666" w:type="pct"/>
            <w:tcBorders>
              <w:top w:val="nil"/>
              <w:left w:val="nil"/>
              <w:bottom w:val="single" w:sz="4" w:space="0" w:color="auto"/>
              <w:right w:val="single" w:sz="4" w:space="0" w:color="auto"/>
            </w:tcBorders>
            <w:shd w:val="clear" w:color="auto" w:fill="auto"/>
            <w:vAlign w:val="center"/>
            <w:hideMark/>
          </w:tcPr>
          <w:p w14:paraId="781AEA1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3B92A81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młyn koński</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0446E4B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2EC0944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D0514D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XVIII w.</w:t>
            </w:r>
          </w:p>
        </w:tc>
        <w:tc>
          <w:tcPr>
            <w:tcW w:w="817" w:type="pct"/>
            <w:tcBorders>
              <w:top w:val="nil"/>
              <w:left w:val="nil"/>
              <w:bottom w:val="single" w:sz="4" w:space="0" w:color="auto"/>
              <w:right w:val="single" w:sz="4" w:space="0" w:color="auto"/>
            </w:tcBorders>
            <w:shd w:val="clear" w:color="auto" w:fill="auto"/>
            <w:vAlign w:val="center"/>
            <w:hideMark/>
          </w:tcPr>
          <w:p w14:paraId="36FCC2D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"trwała ruina"</w:t>
            </w:r>
          </w:p>
        </w:tc>
        <w:tc>
          <w:tcPr>
            <w:tcW w:w="590" w:type="pct"/>
            <w:tcBorders>
              <w:top w:val="nil"/>
              <w:left w:val="nil"/>
              <w:bottom w:val="single" w:sz="4" w:space="0" w:color="auto"/>
              <w:right w:val="single" w:sz="4" w:space="0" w:color="auto"/>
            </w:tcBorders>
            <w:shd w:val="clear" w:color="auto" w:fill="auto"/>
            <w:vAlign w:val="center"/>
            <w:hideMark/>
          </w:tcPr>
          <w:p w14:paraId="19CC547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164CB8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88FFB4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48</w:t>
            </w:r>
          </w:p>
        </w:tc>
        <w:tc>
          <w:tcPr>
            <w:tcW w:w="666" w:type="pct"/>
            <w:tcBorders>
              <w:top w:val="nil"/>
              <w:left w:val="nil"/>
              <w:bottom w:val="single" w:sz="4" w:space="0" w:color="auto"/>
              <w:right w:val="single" w:sz="4" w:space="0" w:color="auto"/>
            </w:tcBorders>
            <w:shd w:val="clear" w:color="auto" w:fill="auto"/>
            <w:vAlign w:val="center"/>
            <w:hideMark/>
          </w:tcPr>
          <w:p w14:paraId="06A865E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55B34B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park </w:t>
            </w:r>
          </w:p>
        </w:tc>
        <w:tc>
          <w:tcPr>
            <w:tcW w:w="650" w:type="pct"/>
            <w:tcBorders>
              <w:top w:val="nil"/>
              <w:left w:val="nil"/>
              <w:bottom w:val="single" w:sz="4" w:space="0" w:color="auto"/>
              <w:right w:val="single" w:sz="4" w:space="0" w:color="auto"/>
            </w:tcBorders>
            <w:shd w:val="clear" w:color="auto" w:fill="auto"/>
            <w:vAlign w:val="center"/>
            <w:hideMark/>
          </w:tcPr>
          <w:p w14:paraId="17019DA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429 z dnia 17.08.1992 r. Znak PSOZ-6400/13/92</w:t>
            </w:r>
          </w:p>
        </w:tc>
        <w:tc>
          <w:tcPr>
            <w:tcW w:w="955" w:type="pct"/>
            <w:tcBorders>
              <w:top w:val="nil"/>
              <w:left w:val="nil"/>
              <w:bottom w:val="single" w:sz="4" w:space="0" w:color="auto"/>
              <w:right w:val="single" w:sz="4" w:space="0" w:color="auto"/>
            </w:tcBorders>
            <w:shd w:val="clear" w:color="auto" w:fill="auto"/>
            <w:vAlign w:val="center"/>
            <w:hideMark/>
          </w:tcPr>
          <w:p w14:paraId="340AF03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2ADEC7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XII-XVIII w</w:t>
            </w:r>
          </w:p>
        </w:tc>
        <w:tc>
          <w:tcPr>
            <w:tcW w:w="817" w:type="pct"/>
            <w:tcBorders>
              <w:top w:val="nil"/>
              <w:left w:val="nil"/>
              <w:bottom w:val="single" w:sz="4" w:space="0" w:color="auto"/>
              <w:right w:val="single" w:sz="4" w:space="0" w:color="auto"/>
            </w:tcBorders>
            <w:shd w:val="clear" w:color="auto" w:fill="auto"/>
            <w:vAlign w:val="center"/>
            <w:hideMark/>
          </w:tcPr>
          <w:p w14:paraId="0556129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przykościelny</w:t>
            </w:r>
          </w:p>
        </w:tc>
        <w:tc>
          <w:tcPr>
            <w:tcW w:w="590" w:type="pct"/>
            <w:tcBorders>
              <w:top w:val="nil"/>
              <w:left w:val="nil"/>
              <w:bottom w:val="single" w:sz="4" w:space="0" w:color="auto"/>
              <w:right w:val="single" w:sz="4" w:space="0" w:color="auto"/>
            </w:tcBorders>
            <w:shd w:val="clear" w:color="auto" w:fill="auto"/>
            <w:vAlign w:val="center"/>
            <w:hideMark/>
          </w:tcPr>
          <w:p w14:paraId="5214C20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B97DA9F"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2E0E85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49</w:t>
            </w:r>
          </w:p>
        </w:tc>
        <w:tc>
          <w:tcPr>
            <w:tcW w:w="666" w:type="pct"/>
            <w:tcBorders>
              <w:top w:val="nil"/>
              <w:left w:val="nil"/>
              <w:bottom w:val="single" w:sz="4" w:space="0" w:color="auto"/>
              <w:right w:val="single" w:sz="4" w:space="0" w:color="auto"/>
            </w:tcBorders>
            <w:shd w:val="clear" w:color="auto" w:fill="auto"/>
            <w:vAlign w:val="center"/>
            <w:hideMark/>
          </w:tcPr>
          <w:p w14:paraId="593E137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3D7DBAF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klasztor </w:t>
            </w:r>
          </w:p>
        </w:tc>
        <w:tc>
          <w:tcPr>
            <w:tcW w:w="650" w:type="pct"/>
            <w:tcBorders>
              <w:top w:val="nil"/>
              <w:left w:val="nil"/>
              <w:bottom w:val="single" w:sz="4" w:space="0" w:color="auto"/>
              <w:right w:val="single" w:sz="4" w:space="0" w:color="auto"/>
            </w:tcBorders>
            <w:shd w:val="clear" w:color="auto" w:fill="auto"/>
            <w:vAlign w:val="center"/>
            <w:hideMark/>
          </w:tcPr>
          <w:p w14:paraId="1B7AB27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 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4D1DF23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10E250D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 ćw. XIII w.</w:t>
            </w:r>
          </w:p>
        </w:tc>
        <w:tc>
          <w:tcPr>
            <w:tcW w:w="817" w:type="pct"/>
            <w:tcBorders>
              <w:top w:val="nil"/>
              <w:left w:val="nil"/>
              <w:bottom w:val="single" w:sz="4" w:space="0" w:color="auto"/>
              <w:right w:val="single" w:sz="4" w:space="0" w:color="auto"/>
            </w:tcBorders>
            <w:shd w:val="clear" w:color="auto" w:fill="auto"/>
            <w:vAlign w:val="center"/>
            <w:hideMark/>
          </w:tcPr>
          <w:p w14:paraId="55453E8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wsch. część z kapitularzem</w:t>
            </w:r>
          </w:p>
        </w:tc>
        <w:tc>
          <w:tcPr>
            <w:tcW w:w="590" w:type="pct"/>
            <w:tcBorders>
              <w:top w:val="nil"/>
              <w:left w:val="nil"/>
              <w:bottom w:val="single" w:sz="4" w:space="0" w:color="auto"/>
              <w:right w:val="single" w:sz="4" w:space="0" w:color="auto"/>
            </w:tcBorders>
            <w:shd w:val="clear" w:color="auto" w:fill="auto"/>
            <w:vAlign w:val="center"/>
            <w:hideMark/>
          </w:tcPr>
          <w:p w14:paraId="5C7C676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F3C3C7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BAAD76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50</w:t>
            </w:r>
          </w:p>
        </w:tc>
        <w:tc>
          <w:tcPr>
            <w:tcW w:w="666" w:type="pct"/>
            <w:tcBorders>
              <w:top w:val="nil"/>
              <w:left w:val="nil"/>
              <w:bottom w:val="single" w:sz="4" w:space="0" w:color="auto"/>
              <w:right w:val="single" w:sz="4" w:space="0" w:color="auto"/>
            </w:tcBorders>
            <w:shd w:val="clear" w:color="auto" w:fill="auto"/>
            <w:vAlign w:val="center"/>
            <w:hideMark/>
          </w:tcPr>
          <w:p w14:paraId="641796B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77FDB8C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wieża</w:t>
            </w:r>
            <w:r w:rsidRPr="00F932D8">
              <w:rPr>
                <w:rFonts w:ascii="Arial" w:eastAsia="Times New Roman" w:hAnsi="Arial" w:cs="Arial"/>
                <w:b/>
                <w:bCs/>
                <w:color w:val="00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5BA6A36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22D6881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1B2FE1F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poł. XVI w.</w:t>
            </w:r>
          </w:p>
        </w:tc>
        <w:tc>
          <w:tcPr>
            <w:tcW w:w="817" w:type="pct"/>
            <w:tcBorders>
              <w:top w:val="nil"/>
              <w:left w:val="nil"/>
              <w:bottom w:val="single" w:sz="4" w:space="0" w:color="auto"/>
              <w:right w:val="single" w:sz="4" w:space="0" w:color="auto"/>
            </w:tcBorders>
            <w:shd w:val="clear" w:color="auto" w:fill="auto"/>
            <w:vAlign w:val="center"/>
            <w:hideMark/>
          </w:tcPr>
          <w:p w14:paraId="16FD04D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obronna, tzw. Attykowa</w:t>
            </w:r>
          </w:p>
        </w:tc>
        <w:tc>
          <w:tcPr>
            <w:tcW w:w="590" w:type="pct"/>
            <w:tcBorders>
              <w:top w:val="nil"/>
              <w:left w:val="nil"/>
              <w:bottom w:val="single" w:sz="4" w:space="0" w:color="auto"/>
              <w:right w:val="single" w:sz="4" w:space="0" w:color="auto"/>
            </w:tcBorders>
            <w:shd w:val="clear" w:color="auto" w:fill="auto"/>
            <w:vAlign w:val="center"/>
            <w:hideMark/>
          </w:tcPr>
          <w:p w14:paraId="03AEAD5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097CC5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4E88FF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51</w:t>
            </w:r>
          </w:p>
        </w:tc>
        <w:tc>
          <w:tcPr>
            <w:tcW w:w="666" w:type="pct"/>
            <w:tcBorders>
              <w:top w:val="nil"/>
              <w:left w:val="nil"/>
              <w:bottom w:val="single" w:sz="4" w:space="0" w:color="auto"/>
              <w:right w:val="single" w:sz="4" w:space="0" w:color="auto"/>
            </w:tcBorders>
            <w:shd w:val="clear" w:color="auto" w:fill="auto"/>
            <w:vAlign w:val="center"/>
            <w:hideMark/>
          </w:tcPr>
          <w:p w14:paraId="08E82F2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4E64DF8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budynek mieszkalny obecna plebania</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0EDF1B8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202FBE5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62A6079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XV w.</w:t>
            </w:r>
          </w:p>
        </w:tc>
        <w:tc>
          <w:tcPr>
            <w:tcW w:w="817" w:type="pct"/>
            <w:tcBorders>
              <w:top w:val="nil"/>
              <w:left w:val="nil"/>
              <w:bottom w:val="single" w:sz="4" w:space="0" w:color="auto"/>
              <w:right w:val="single" w:sz="4" w:space="0" w:color="auto"/>
            </w:tcBorders>
            <w:shd w:val="clear" w:color="auto" w:fill="auto"/>
            <w:vAlign w:val="center"/>
            <w:hideMark/>
          </w:tcPr>
          <w:p w14:paraId="167D181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 ciągu południowym</w:t>
            </w:r>
          </w:p>
        </w:tc>
        <w:tc>
          <w:tcPr>
            <w:tcW w:w="590" w:type="pct"/>
            <w:tcBorders>
              <w:top w:val="nil"/>
              <w:left w:val="nil"/>
              <w:bottom w:val="single" w:sz="4" w:space="0" w:color="auto"/>
              <w:right w:val="single" w:sz="4" w:space="0" w:color="auto"/>
            </w:tcBorders>
            <w:shd w:val="clear" w:color="auto" w:fill="auto"/>
            <w:vAlign w:val="center"/>
            <w:hideMark/>
          </w:tcPr>
          <w:p w14:paraId="5812496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38BE95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A86F51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52</w:t>
            </w:r>
          </w:p>
        </w:tc>
        <w:tc>
          <w:tcPr>
            <w:tcW w:w="666" w:type="pct"/>
            <w:tcBorders>
              <w:top w:val="nil"/>
              <w:left w:val="nil"/>
              <w:bottom w:val="single" w:sz="4" w:space="0" w:color="auto"/>
              <w:right w:val="single" w:sz="4" w:space="0" w:color="auto"/>
            </w:tcBorders>
            <w:shd w:val="clear" w:color="auto" w:fill="auto"/>
            <w:vAlign w:val="center"/>
            <w:hideMark/>
          </w:tcPr>
          <w:p w14:paraId="5675DBE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283327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wieża</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7E340CD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2DDD9FD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A4A2F7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XVI w.</w:t>
            </w:r>
          </w:p>
        </w:tc>
        <w:tc>
          <w:tcPr>
            <w:tcW w:w="817" w:type="pct"/>
            <w:tcBorders>
              <w:top w:val="nil"/>
              <w:left w:val="nil"/>
              <w:bottom w:val="single" w:sz="4" w:space="0" w:color="auto"/>
              <w:right w:val="single" w:sz="4" w:space="0" w:color="auto"/>
            </w:tcBorders>
            <w:shd w:val="clear" w:color="auto" w:fill="auto"/>
            <w:vAlign w:val="center"/>
            <w:hideMark/>
          </w:tcPr>
          <w:p w14:paraId="7B0B7D5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obronna, tzw. Muzyczna</w:t>
            </w:r>
          </w:p>
        </w:tc>
        <w:tc>
          <w:tcPr>
            <w:tcW w:w="590" w:type="pct"/>
            <w:tcBorders>
              <w:top w:val="nil"/>
              <w:left w:val="nil"/>
              <w:bottom w:val="single" w:sz="4" w:space="0" w:color="auto"/>
              <w:right w:val="single" w:sz="4" w:space="0" w:color="auto"/>
            </w:tcBorders>
            <w:shd w:val="clear" w:color="auto" w:fill="auto"/>
            <w:vAlign w:val="center"/>
            <w:hideMark/>
          </w:tcPr>
          <w:p w14:paraId="02D514C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262BC8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983ABE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53</w:t>
            </w:r>
          </w:p>
        </w:tc>
        <w:tc>
          <w:tcPr>
            <w:tcW w:w="666" w:type="pct"/>
            <w:tcBorders>
              <w:top w:val="nil"/>
              <w:left w:val="nil"/>
              <w:bottom w:val="single" w:sz="4" w:space="0" w:color="auto"/>
              <w:right w:val="single" w:sz="4" w:space="0" w:color="auto"/>
            </w:tcBorders>
            <w:shd w:val="clear" w:color="auto" w:fill="auto"/>
            <w:vAlign w:val="center"/>
            <w:hideMark/>
          </w:tcPr>
          <w:p w14:paraId="7B6608E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1470F6F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wieża </w:t>
            </w:r>
          </w:p>
        </w:tc>
        <w:tc>
          <w:tcPr>
            <w:tcW w:w="650" w:type="pct"/>
            <w:tcBorders>
              <w:top w:val="nil"/>
              <w:left w:val="nil"/>
              <w:bottom w:val="single" w:sz="4" w:space="0" w:color="auto"/>
              <w:right w:val="single" w:sz="4" w:space="0" w:color="auto"/>
            </w:tcBorders>
            <w:shd w:val="clear" w:color="auto" w:fill="auto"/>
            <w:vAlign w:val="center"/>
            <w:hideMark/>
          </w:tcPr>
          <w:p w14:paraId="4CBF223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5B918D6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9EB4D7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XV/XV1 w.</w:t>
            </w:r>
          </w:p>
        </w:tc>
        <w:tc>
          <w:tcPr>
            <w:tcW w:w="817" w:type="pct"/>
            <w:tcBorders>
              <w:top w:val="nil"/>
              <w:left w:val="nil"/>
              <w:bottom w:val="single" w:sz="4" w:space="0" w:color="auto"/>
              <w:right w:val="single" w:sz="4" w:space="0" w:color="auto"/>
            </w:tcBorders>
            <w:shd w:val="clear" w:color="auto" w:fill="auto"/>
            <w:vAlign w:val="center"/>
            <w:hideMark/>
          </w:tcPr>
          <w:p w14:paraId="530790E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Obronna, tzw. Opacka,</w:t>
            </w:r>
          </w:p>
        </w:tc>
        <w:tc>
          <w:tcPr>
            <w:tcW w:w="590" w:type="pct"/>
            <w:tcBorders>
              <w:top w:val="nil"/>
              <w:left w:val="nil"/>
              <w:bottom w:val="single" w:sz="4" w:space="0" w:color="auto"/>
              <w:right w:val="single" w:sz="4" w:space="0" w:color="auto"/>
            </w:tcBorders>
            <w:shd w:val="clear" w:color="auto" w:fill="auto"/>
            <w:vAlign w:val="center"/>
            <w:hideMark/>
          </w:tcPr>
          <w:p w14:paraId="644F545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6089F14"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0E7991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54</w:t>
            </w:r>
          </w:p>
        </w:tc>
        <w:tc>
          <w:tcPr>
            <w:tcW w:w="666" w:type="pct"/>
            <w:tcBorders>
              <w:top w:val="nil"/>
              <w:left w:val="nil"/>
              <w:bottom w:val="single" w:sz="4" w:space="0" w:color="auto"/>
              <w:right w:val="single" w:sz="4" w:space="0" w:color="auto"/>
            </w:tcBorders>
            <w:shd w:val="clear" w:color="auto" w:fill="auto"/>
            <w:vAlign w:val="center"/>
            <w:hideMark/>
          </w:tcPr>
          <w:p w14:paraId="3FE86EC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52EEB25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arsenał </w:t>
            </w:r>
          </w:p>
        </w:tc>
        <w:tc>
          <w:tcPr>
            <w:tcW w:w="650" w:type="pct"/>
            <w:tcBorders>
              <w:top w:val="nil"/>
              <w:left w:val="nil"/>
              <w:bottom w:val="single" w:sz="4" w:space="0" w:color="auto"/>
              <w:right w:val="single" w:sz="4" w:space="0" w:color="auto"/>
            </w:tcBorders>
            <w:shd w:val="clear" w:color="auto" w:fill="auto"/>
            <w:vAlign w:val="center"/>
            <w:hideMark/>
          </w:tcPr>
          <w:p w14:paraId="2A3BA81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4DAC4BF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65EAA20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XVI/XVII w.</w:t>
            </w:r>
          </w:p>
        </w:tc>
        <w:tc>
          <w:tcPr>
            <w:tcW w:w="817" w:type="pct"/>
            <w:tcBorders>
              <w:top w:val="nil"/>
              <w:left w:val="nil"/>
              <w:bottom w:val="single" w:sz="4" w:space="0" w:color="auto"/>
              <w:right w:val="single" w:sz="4" w:space="0" w:color="auto"/>
            </w:tcBorders>
            <w:shd w:val="clear" w:color="auto" w:fill="auto"/>
            <w:vAlign w:val="center"/>
            <w:hideMark/>
          </w:tcPr>
          <w:p w14:paraId="7558122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4EBD7A46" w14:textId="77777777" w:rsidR="00930B38" w:rsidRPr="00F932D8" w:rsidRDefault="00930B38" w:rsidP="002C0BFF">
            <w:pPr>
              <w:spacing w:after="0" w:line="240" w:lineRule="auto"/>
              <w:ind w:firstLineChars="800" w:firstLine="1280"/>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D12BC9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3CB9F5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55</w:t>
            </w:r>
          </w:p>
        </w:tc>
        <w:tc>
          <w:tcPr>
            <w:tcW w:w="666" w:type="pct"/>
            <w:tcBorders>
              <w:top w:val="nil"/>
              <w:left w:val="nil"/>
              <w:bottom w:val="single" w:sz="4" w:space="0" w:color="auto"/>
              <w:right w:val="single" w:sz="4" w:space="0" w:color="auto"/>
            </w:tcBorders>
            <w:shd w:val="clear" w:color="auto" w:fill="auto"/>
            <w:vAlign w:val="center"/>
            <w:hideMark/>
          </w:tcPr>
          <w:p w14:paraId="55AC23E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47EAD65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wieża</w:t>
            </w:r>
            <w:r w:rsidRPr="00F932D8">
              <w:rPr>
                <w:rFonts w:ascii="Arial" w:eastAsia="Times New Roman" w:hAnsi="Arial" w:cs="Arial"/>
                <w:b/>
                <w:bCs/>
                <w:color w:val="00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172ED8D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7B41CA9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6068AF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XV w.</w:t>
            </w:r>
          </w:p>
        </w:tc>
        <w:tc>
          <w:tcPr>
            <w:tcW w:w="817" w:type="pct"/>
            <w:tcBorders>
              <w:top w:val="nil"/>
              <w:left w:val="nil"/>
              <w:bottom w:val="single" w:sz="4" w:space="0" w:color="auto"/>
              <w:right w:val="single" w:sz="4" w:space="0" w:color="auto"/>
            </w:tcBorders>
            <w:shd w:val="clear" w:color="auto" w:fill="auto"/>
            <w:vAlign w:val="center"/>
            <w:hideMark/>
          </w:tcPr>
          <w:p w14:paraId="640E7D9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Obronna, tzw. Mauretańska</w:t>
            </w:r>
          </w:p>
        </w:tc>
        <w:tc>
          <w:tcPr>
            <w:tcW w:w="590" w:type="pct"/>
            <w:tcBorders>
              <w:top w:val="nil"/>
              <w:left w:val="nil"/>
              <w:bottom w:val="single" w:sz="4" w:space="0" w:color="auto"/>
              <w:right w:val="single" w:sz="4" w:space="0" w:color="auto"/>
            </w:tcBorders>
            <w:shd w:val="clear" w:color="auto" w:fill="auto"/>
            <w:vAlign w:val="center"/>
            <w:hideMark/>
          </w:tcPr>
          <w:p w14:paraId="1AF53C3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6C8411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2DA3E8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w:t>
            </w:r>
          </w:p>
        </w:tc>
        <w:tc>
          <w:tcPr>
            <w:tcW w:w="666" w:type="pct"/>
            <w:tcBorders>
              <w:top w:val="nil"/>
              <w:left w:val="nil"/>
              <w:bottom w:val="single" w:sz="4" w:space="0" w:color="auto"/>
              <w:right w:val="single" w:sz="4" w:space="0" w:color="auto"/>
            </w:tcBorders>
            <w:shd w:val="clear" w:color="auto" w:fill="auto"/>
            <w:vAlign w:val="center"/>
            <w:hideMark/>
          </w:tcPr>
          <w:p w14:paraId="699CBD8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3D205FC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kościół kl. rzym. - kat.</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1E08214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38F25B0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449B873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przed 1259 r.</w:t>
            </w:r>
          </w:p>
        </w:tc>
        <w:tc>
          <w:tcPr>
            <w:tcW w:w="817" w:type="pct"/>
            <w:tcBorders>
              <w:top w:val="nil"/>
              <w:left w:val="nil"/>
              <w:bottom w:val="single" w:sz="4" w:space="0" w:color="auto"/>
              <w:right w:val="single" w:sz="4" w:space="0" w:color="auto"/>
            </w:tcBorders>
            <w:shd w:val="clear" w:color="auto" w:fill="auto"/>
            <w:vAlign w:val="center"/>
            <w:hideMark/>
          </w:tcPr>
          <w:p w14:paraId="1D9E469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 w św. Tomasza Kantauryjskiego</w:t>
            </w:r>
          </w:p>
        </w:tc>
        <w:tc>
          <w:tcPr>
            <w:tcW w:w="590" w:type="pct"/>
            <w:tcBorders>
              <w:top w:val="nil"/>
              <w:left w:val="nil"/>
              <w:bottom w:val="single" w:sz="4" w:space="0" w:color="auto"/>
              <w:right w:val="single" w:sz="4" w:space="0" w:color="auto"/>
            </w:tcBorders>
            <w:shd w:val="clear" w:color="auto" w:fill="auto"/>
            <w:vAlign w:val="center"/>
            <w:hideMark/>
          </w:tcPr>
          <w:p w14:paraId="5C07800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075B0F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B7635C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57</w:t>
            </w:r>
          </w:p>
        </w:tc>
        <w:tc>
          <w:tcPr>
            <w:tcW w:w="666" w:type="pct"/>
            <w:tcBorders>
              <w:top w:val="nil"/>
              <w:left w:val="nil"/>
              <w:bottom w:val="single" w:sz="4" w:space="0" w:color="auto"/>
              <w:right w:val="single" w:sz="4" w:space="0" w:color="auto"/>
            </w:tcBorders>
            <w:shd w:val="clear" w:color="auto" w:fill="auto"/>
            <w:vAlign w:val="center"/>
            <w:hideMark/>
          </w:tcPr>
          <w:p w14:paraId="30F9B0A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75FB4B6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browar</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448808C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31C699C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B066A6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302D5FC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budynek gospodarczy skrzydło wsch. I.</w:t>
            </w:r>
          </w:p>
        </w:tc>
        <w:tc>
          <w:tcPr>
            <w:tcW w:w="590" w:type="pct"/>
            <w:tcBorders>
              <w:top w:val="nil"/>
              <w:left w:val="nil"/>
              <w:bottom w:val="single" w:sz="4" w:space="0" w:color="auto"/>
              <w:right w:val="single" w:sz="4" w:space="0" w:color="auto"/>
            </w:tcBorders>
            <w:shd w:val="clear" w:color="auto" w:fill="auto"/>
            <w:vAlign w:val="center"/>
            <w:hideMark/>
          </w:tcPr>
          <w:p w14:paraId="57BFB45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8D926B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E13B5C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58</w:t>
            </w:r>
          </w:p>
        </w:tc>
        <w:tc>
          <w:tcPr>
            <w:tcW w:w="666" w:type="pct"/>
            <w:tcBorders>
              <w:top w:val="nil"/>
              <w:left w:val="nil"/>
              <w:bottom w:val="single" w:sz="4" w:space="0" w:color="auto"/>
              <w:right w:val="single" w:sz="4" w:space="0" w:color="auto"/>
            </w:tcBorders>
            <w:shd w:val="clear" w:color="auto" w:fill="auto"/>
            <w:vAlign w:val="center"/>
            <w:hideMark/>
          </w:tcPr>
          <w:p w14:paraId="05313B1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 </w:t>
            </w:r>
            <w:r w:rsidRPr="00F932D8">
              <w:rPr>
                <w:rFonts w:ascii="Arial" w:eastAsia="Times New Roman" w:hAnsi="Arial" w:cs="Arial"/>
                <w:color w:val="000000"/>
                <w:sz w:val="16"/>
                <w:szCs w:val="16"/>
                <w:lang w:eastAsia="pl-PL"/>
              </w:rPr>
              <w:lastRenderedPageBreak/>
              <w:t>Podklasztorze</w:t>
            </w:r>
          </w:p>
        </w:tc>
        <w:tc>
          <w:tcPr>
            <w:tcW w:w="690" w:type="pct"/>
            <w:tcBorders>
              <w:top w:val="nil"/>
              <w:left w:val="nil"/>
              <w:bottom w:val="single" w:sz="4" w:space="0" w:color="auto"/>
              <w:right w:val="single" w:sz="4" w:space="0" w:color="auto"/>
            </w:tcBorders>
            <w:shd w:val="clear" w:color="auto" w:fill="auto"/>
            <w:vAlign w:val="center"/>
            <w:hideMark/>
          </w:tcPr>
          <w:p w14:paraId="4CB4597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lastRenderedPageBreak/>
              <w:t>spichlerz</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3DD9E77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569/A z dnia </w:t>
            </w:r>
            <w:r w:rsidRPr="00F932D8">
              <w:rPr>
                <w:rFonts w:ascii="Arial" w:eastAsia="Times New Roman" w:hAnsi="Arial" w:cs="Arial"/>
                <w:color w:val="000000"/>
                <w:sz w:val="16"/>
                <w:szCs w:val="16"/>
                <w:lang w:eastAsia="pl-PL"/>
              </w:rPr>
              <w:lastRenderedPageBreak/>
              <w:t>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6B920FB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lastRenderedPageBreak/>
              <w:t>Opacka 13</w:t>
            </w:r>
          </w:p>
        </w:tc>
        <w:tc>
          <w:tcPr>
            <w:tcW w:w="435" w:type="pct"/>
            <w:tcBorders>
              <w:top w:val="nil"/>
              <w:left w:val="nil"/>
              <w:bottom w:val="single" w:sz="4" w:space="0" w:color="auto"/>
              <w:right w:val="single" w:sz="4" w:space="0" w:color="auto"/>
            </w:tcBorders>
            <w:shd w:val="clear" w:color="auto" w:fill="auto"/>
            <w:vAlign w:val="center"/>
            <w:hideMark/>
          </w:tcPr>
          <w:p w14:paraId="5D716B2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6329375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budynek </w:t>
            </w:r>
            <w:r w:rsidRPr="00F932D8">
              <w:rPr>
                <w:rFonts w:ascii="Arial" w:eastAsia="Times New Roman" w:hAnsi="Arial" w:cs="Arial"/>
                <w:color w:val="000000"/>
                <w:sz w:val="16"/>
                <w:szCs w:val="16"/>
                <w:lang w:eastAsia="pl-PL"/>
              </w:rPr>
              <w:lastRenderedPageBreak/>
              <w:t>gospodarczy skrzydło wsch. II.</w:t>
            </w:r>
          </w:p>
        </w:tc>
        <w:tc>
          <w:tcPr>
            <w:tcW w:w="590" w:type="pct"/>
            <w:tcBorders>
              <w:top w:val="nil"/>
              <w:left w:val="nil"/>
              <w:bottom w:val="single" w:sz="4" w:space="0" w:color="auto"/>
              <w:right w:val="single" w:sz="4" w:space="0" w:color="auto"/>
            </w:tcBorders>
            <w:shd w:val="clear" w:color="auto" w:fill="auto"/>
            <w:vAlign w:val="center"/>
            <w:hideMark/>
          </w:tcPr>
          <w:p w14:paraId="3F3D2C4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lastRenderedPageBreak/>
              <w:t> </w:t>
            </w:r>
          </w:p>
        </w:tc>
      </w:tr>
      <w:tr w:rsidR="00930B38" w:rsidRPr="00C1402D" w14:paraId="3EDCBAB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DAF22C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59</w:t>
            </w:r>
          </w:p>
        </w:tc>
        <w:tc>
          <w:tcPr>
            <w:tcW w:w="666" w:type="pct"/>
            <w:tcBorders>
              <w:top w:val="nil"/>
              <w:left w:val="nil"/>
              <w:bottom w:val="single" w:sz="4" w:space="0" w:color="auto"/>
              <w:right w:val="single" w:sz="4" w:space="0" w:color="auto"/>
            </w:tcBorders>
            <w:shd w:val="clear" w:color="auto" w:fill="auto"/>
            <w:vAlign w:val="center"/>
            <w:hideMark/>
          </w:tcPr>
          <w:p w14:paraId="32D6268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5C8FE02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stajnie i wozownie</w:t>
            </w:r>
          </w:p>
        </w:tc>
        <w:tc>
          <w:tcPr>
            <w:tcW w:w="650" w:type="pct"/>
            <w:tcBorders>
              <w:top w:val="nil"/>
              <w:left w:val="nil"/>
              <w:bottom w:val="single" w:sz="4" w:space="0" w:color="auto"/>
              <w:right w:val="single" w:sz="4" w:space="0" w:color="auto"/>
            </w:tcBorders>
            <w:shd w:val="clear" w:color="auto" w:fill="auto"/>
            <w:vAlign w:val="center"/>
            <w:hideMark/>
          </w:tcPr>
          <w:p w14:paraId="1697285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FF341D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2326DD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13AD821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budynek gospodarczy –współ. rekonstrukcja</w:t>
            </w:r>
          </w:p>
        </w:tc>
        <w:tc>
          <w:tcPr>
            <w:tcW w:w="590" w:type="pct"/>
            <w:tcBorders>
              <w:top w:val="nil"/>
              <w:left w:val="nil"/>
              <w:bottom w:val="single" w:sz="4" w:space="0" w:color="auto"/>
              <w:right w:val="single" w:sz="4" w:space="0" w:color="auto"/>
            </w:tcBorders>
            <w:shd w:val="clear" w:color="auto" w:fill="auto"/>
            <w:vAlign w:val="center"/>
            <w:hideMark/>
          </w:tcPr>
          <w:p w14:paraId="0263847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0C5E55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4F3EC4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60</w:t>
            </w:r>
          </w:p>
        </w:tc>
        <w:tc>
          <w:tcPr>
            <w:tcW w:w="666" w:type="pct"/>
            <w:tcBorders>
              <w:top w:val="nil"/>
              <w:left w:val="nil"/>
              <w:bottom w:val="single" w:sz="4" w:space="0" w:color="auto"/>
              <w:right w:val="single" w:sz="4" w:space="0" w:color="auto"/>
            </w:tcBorders>
            <w:shd w:val="clear" w:color="auto" w:fill="auto"/>
            <w:vAlign w:val="center"/>
            <w:hideMark/>
          </w:tcPr>
          <w:p w14:paraId="0CBB481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07C86E7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wołownia</w:t>
            </w:r>
          </w:p>
        </w:tc>
        <w:tc>
          <w:tcPr>
            <w:tcW w:w="650" w:type="pct"/>
            <w:tcBorders>
              <w:top w:val="nil"/>
              <w:left w:val="nil"/>
              <w:bottom w:val="single" w:sz="4" w:space="0" w:color="auto"/>
              <w:right w:val="single" w:sz="4" w:space="0" w:color="auto"/>
            </w:tcBorders>
            <w:shd w:val="clear" w:color="auto" w:fill="auto"/>
            <w:vAlign w:val="center"/>
            <w:hideMark/>
          </w:tcPr>
          <w:p w14:paraId="2F42D79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254DE0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CD73C4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6831AD9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bud. Współczesny pomiędzy attykowa a Rycerską</w:t>
            </w:r>
          </w:p>
        </w:tc>
        <w:tc>
          <w:tcPr>
            <w:tcW w:w="590" w:type="pct"/>
            <w:tcBorders>
              <w:top w:val="nil"/>
              <w:left w:val="nil"/>
              <w:bottom w:val="single" w:sz="4" w:space="0" w:color="auto"/>
              <w:right w:val="single" w:sz="4" w:space="0" w:color="auto"/>
            </w:tcBorders>
            <w:shd w:val="clear" w:color="auto" w:fill="auto"/>
            <w:vAlign w:val="center"/>
            <w:hideMark/>
          </w:tcPr>
          <w:p w14:paraId="54DE573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30A32F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2FC82E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61</w:t>
            </w:r>
          </w:p>
        </w:tc>
        <w:tc>
          <w:tcPr>
            <w:tcW w:w="666" w:type="pct"/>
            <w:tcBorders>
              <w:top w:val="nil"/>
              <w:left w:val="nil"/>
              <w:bottom w:val="single" w:sz="4" w:space="0" w:color="auto"/>
              <w:right w:val="single" w:sz="4" w:space="0" w:color="auto"/>
            </w:tcBorders>
            <w:shd w:val="clear" w:color="auto" w:fill="auto"/>
            <w:vAlign w:val="center"/>
            <w:hideMark/>
          </w:tcPr>
          <w:p w14:paraId="5C362C8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2557572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owczarnia</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22B7C67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7F45A5C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DF4FE3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2AC9257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ciąg południowy, obok ob. Plebanii</w:t>
            </w:r>
          </w:p>
        </w:tc>
        <w:tc>
          <w:tcPr>
            <w:tcW w:w="590" w:type="pct"/>
            <w:tcBorders>
              <w:top w:val="nil"/>
              <w:left w:val="nil"/>
              <w:bottom w:val="single" w:sz="4" w:space="0" w:color="auto"/>
              <w:right w:val="single" w:sz="4" w:space="0" w:color="auto"/>
            </w:tcBorders>
            <w:shd w:val="clear" w:color="auto" w:fill="auto"/>
            <w:vAlign w:val="center"/>
            <w:hideMark/>
          </w:tcPr>
          <w:p w14:paraId="01AF743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6A341CB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952883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62</w:t>
            </w:r>
          </w:p>
        </w:tc>
        <w:tc>
          <w:tcPr>
            <w:tcW w:w="666" w:type="pct"/>
            <w:tcBorders>
              <w:top w:val="nil"/>
              <w:left w:val="nil"/>
              <w:bottom w:val="single" w:sz="4" w:space="0" w:color="auto"/>
              <w:right w:val="single" w:sz="4" w:space="0" w:color="auto"/>
            </w:tcBorders>
            <w:shd w:val="clear" w:color="auto" w:fill="auto"/>
            <w:vAlign w:val="center"/>
            <w:hideMark/>
          </w:tcPr>
          <w:p w14:paraId="6E40D6A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4877F73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chlewnia</w:t>
            </w:r>
          </w:p>
        </w:tc>
        <w:tc>
          <w:tcPr>
            <w:tcW w:w="650" w:type="pct"/>
            <w:tcBorders>
              <w:top w:val="nil"/>
              <w:left w:val="nil"/>
              <w:bottom w:val="single" w:sz="4" w:space="0" w:color="auto"/>
              <w:right w:val="single" w:sz="4" w:space="0" w:color="auto"/>
            </w:tcBorders>
            <w:shd w:val="clear" w:color="auto" w:fill="auto"/>
            <w:vAlign w:val="center"/>
            <w:hideMark/>
          </w:tcPr>
          <w:p w14:paraId="3D5419D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E70995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20B83E1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573369E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od strony wsch. Mauretańskiej</w:t>
            </w:r>
          </w:p>
        </w:tc>
        <w:tc>
          <w:tcPr>
            <w:tcW w:w="590" w:type="pct"/>
            <w:tcBorders>
              <w:top w:val="nil"/>
              <w:left w:val="nil"/>
              <w:bottom w:val="single" w:sz="4" w:space="0" w:color="auto"/>
              <w:right w:val="single" w:sz="4" w:space="0" w:color="auto"/>
            </w:tcBorders>
            <w:shd w:val="clear" w:color="auto" w:fill="auto"/>
            <w:vAlign w:val="center"/>
            <w:hideMark/>
          </w:tcPr>
          <w:p w14:paraId="6A7373F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9B325E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C3ED12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63</w:t>
            </w:r>
          </w:p>
        </w:tc>
        <w:tc>
          <w:tcPr>
            <w:tcW w:w="666" w:type="pct"/>
            <w:tcBorders>
              <w:top w:val="nil"/>
              <w:left w:val="nil"/>
              <w:bottom w:val="single" w:sz="4" w:space="0" w:color="auto"/>
              <w:right w:val="single" w:sz="4" w:space="0" w:color="auto"/>
            </w:tcBorders>
            <w:shd w:val="clear" w:color="auto" w:fill="auto"/>
            <w:vAlign w:val="center"/>
            <w:hideMark/>
          </w:tcPr>
          <w:p w14:paraId="40EBA1B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2AA882D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klasztor</w:t>
            </w:r>
          </w:p>
        </w:tc>
        <w:tc>
          <w:tcPr>
            <w:tcW w:w="650" w:type="pct"/>
            <w:tcBorders>
              <w:top w:val="nil"/>
              <w:left w:val="nil"/>
              <w:bottom w:val="single" w:sz="4" w:space="0" w:color="auto"/>
              <w:right w:val="single" w:sz="4" w:space="0" w:color="auto"/>
            </w:tcBorders>
            <w:shd w:val="clear" w:color="auto" w:fill="auto"/>
            <w:vAlign w:val="center"/>
            <w:hideMark/>
          </w:tcPr>
          <w:p w14:paraId="1DB027E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09F7B2C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E92E27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640715C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skrzydło południowe</w:t>
            </w:r>
          </w:p>
        </w:tc>
        <w:tc>
          <w:tcPr>
            <w:tcW w:w="590" w:type="pct"/>
            <w:tcBorders>
              <w:top w:val="nil"/>
              <w:left w:val="nil"/>
              <w:bottom w:val="single" w:sz="4" w:space="0" w:color="auto"/>
              <w:right w:val="single" w:sz="4" w:space="0" w:color="auto"/>
            </w:tcBorders>
            <w:shd w:val="clear" w:color="auto" w:fill="auto"/>
            <w:vAlign w:val="center"/>
            <w:hideMark/>
          </w:tcPr>
          <w:p w14:paraId="7EDC04D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18A626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8C272A0"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64</w:t>
            </w:r>
          </w:p>
        </w:tc>
        <w:tc>
          <w:tcPr>
            <w:tcW w:w="666" w:type="pct"/>
            <w:tcBorders>
              <w:top w:val="nil"/>
              <w:left w:val="nil"/>
              <w:bottom w:val="single" w:sz="4" w:space="0" w:color="auto"/>
              <w:right w:val="single" w:sz="4" w:space="0" w:color="auto"/>
            </w:tcBorders>
            <w:shd w:val="clear" w:color="auto" w:fill="auto"/>
            <w:vAlign w:val="center"/>
            <w:hideMark/>
          </w:tcPr>
          <w:p w14:paraId="66B43E3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2BC29E0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klasztor</w:t>
            </w:r>
          </w:p>
        </w:tc>
        <w:tc>
          <w:tcPr>
            <w:tcW w:w="650" w:type="pct"/>
            <w:tcBorders>
              <w:top w:val="nil"/>
              <w:left w:val="nil"/>
              <w:bottom w:val="single" w:sz="4" w:space="0" w:color="auto"/>
              <w:right w:val="single" w:sz="4" w:space="0" w:color="auto"/>
            </w:tcBorders>
            <w:shd w:val="clear" w:color="auto" w:fill="auto"/>
            <w:vAlign w:val="center"/>
            <w:hideMark/>
          </w:tcPr>
          <w:p w14:paraId="6434CC7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8955A0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4ABCC7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7DCF7F6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skrzydło zachodnie</w:t>
            </w:r>
          </w:p>
        </w:tc>
        <w:tc>
          <w:tcPr>
            <w:tcW w:w="590" w:type="pct"/>
            <w:tcBorders>
              <w:top w:val="nil"/>
              <w:left w:val="nil"/>
              <w:bottom w:val="single" w:sz="4" w:space="0" w:color="auto"/>
              <w:right w:val="single" w:sz="4" w:space="0" w:color="auto"/>
            </w:tcBorders>
            <w:shd w:val="clear" w:color="auto" w:fill="auto"/>
            <w:vAlign w:val="center"/>
            <w:hideMark/>
          </w:tcPr>
          <w:p w14:paraId="1C5705E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6BF10D5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4ED1FE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65</w:t>
            </w:r>
          </w:p>
        </w:tc>
        <w:tc>
          <w:tcPr>
            <w:tcW w:w="666" w:type="pct"/>
            <w:tcBorders>
              <w:top w:val="nil"/>
              <w:left w:val="nil"/>
              <w:bottom w:val="single" w:sz="4" w:space="0" w:color="auto"/>
              <w:right w:val="single" w:sz="4" w:space="0" w:color="auto"/>
            </w:tcBorders>
            <w:shd w:val="clear" w:color="auto" w:fill="auto"/>
            <w:vAlign w:val="center"/>
            <w:hideMark/>
          </w:tcPr>
          <w:p w14:paraId="57EE5DC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 Podklasztorze </w:t>
            </w:r>
          </w:p>
        </w:tc>
        <w:tc>
          <w:tcPr>
            <w:tcW w:w="690" w:type="pct"/>
            <w:tcBorders>
              <w:top w:val="nil"/>
              <w:left w:val="nil"/>
              <w:bottom w:val="single" w:sz="4" w:space="0" w:color="auto"/>
              <w:right w:val="single" w:sz="4" w:space="0" w:color="auto"/>
            </w:tcBorders>
            <w:shd w:val="clear" w:color="auto" w:fill="auto"/>
            <w:vAlign w:val="center"/>
            <w:hideMark/>
          </w:tcPr>
          <w:p w14:paraId="6E915CB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rzeźnia</w:t>
            </w:r>
          </w:p>
        </w:tc>
        <w:tc>
          <w:tcPr>
            <w:tcW w:w="650" w:type="pct"/>
            <w:tcBorders>
              <w:top w:val="nil"/>
              <w:left w:val="nil"/>
              <w:bottom w:val="single" w:sz="4" w:space="0" w:color="auto"/>
              <w:right w:val="single" w:sz="4" w:space="0" w:color="auto"/>
            </w:tcBorders>
            <w:shd w:val="clear" w:color="auto" w:fill="auto"/>
            <w:vAlign w:val="center"/>
            <w:hideMark/>
          </w:tcPr>
          <w:p w14:paraId="599F7B4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6492AA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4FF757E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5EF370E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od zachodniej strony wieży Mauretańskiej</w:t>
            </w:r>
          </w:p>
        </w:tc>
        <w:tc>
          <w:tcPr>
            <w:tcW w:w="590" w:type="pct"/>
            <w:tcBorders>
              <w:top w:val="nil"/>
              <w:left w:val="nil"/>
              <w:bottom w:val="single" w:sz="4" w:space="0" w:color="auto"/>
              <w:right w:val="single" w:sz="4" w:space="0" w:color="auto"/>
            </w:tcBorders>
            <w:shd w:val="clear" w:color="auto" w:fill="auto"/>
            <w:vAlign w:val="center"/>
            <w:hideMark/>
          </w:tcPr>
          <w:p w14:paraId="3C3F857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E63B22A"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99A736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66</w:t>
            </w:r>
          </w:p>
        </w:tc>
        <w:tc>
          <w:tcPr>
            <w:tcW w:w="666" w:type="pct"/>
            <w:tcBorders>
              <w:top w:val="nil"/>
              <w:left w:val="nil"/>
              <w:bottom w:val="single" w:sz="4" w:space="0" w:color="auto"/>
              <w:right w:val="single" w:sz="4" w:space="0" w:color="auto"/>
            </w:tcBorders>
            <w:shd w:val="clear" w:color="auto" w:fill="auto"/>
            <w:vAlign w:val="center"/>
            <w:hideMark/>
          </w:tcPr>
          <w:p w14:paraId="554A800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Sulejów - Podklasztorze </w:t>
            </w:r>
          </w:p>
        </w:tc>
        <w:tc>
          <w:tcPr>
            <w:tcW w:w="690" w:type="pct"/>
            <w:tcBorders>
              <w:top w:val="nil"/>
              <w:left w:val="nil"/>
              <w:bottom w:val="single" w:sz="4" w:space="0" w:color="auto"/>
              <w:right w:val="single" w:sz="4" w:space="0" w:color="auto"/>
            </w:tcBorders>
            <w:shd w:val="clear" w:color="auto" w:fill="auto"/>
            <w:vAlign w:val="center"/>
            <w:hideMark/>
          </w:tcPr>
          <w:p w14:paraId="261F44B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cmentarz rzym.-kat. </w:t>
            </w:r>
          </w:p>
        </w:tc>
        <w:tc>
          <w:tcPr>
            <w:tcW w:w="650" w:type="pct"/>
            <w:tcBorders>
              <w:top w:val="nil"/>
              <w:left w:val="nil"/>
              <w:bottom w:val="single" w:sz="4" w:space="0" w:color="auto"/>
              <w:right w:val="single" w:sz="4" w:space="0" w:color="auto"/>
            </w:tcBorders>
            <w:shd w:val="clear" w:color="auto" w:fill="auto"/>
            <w:vAlign w:val="center"/>
            <w:hideMark/>
          </w:tcPr>
          <w:p w14:paraId="189B2F9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429 z dnia 17.08.1992 r. Znak PSOZ-6400/13/92</w:t>
            </w:r>
          </w:p>
        </w:tc>
        <w:tc>
          <w:tcPr>
            <w:tcW w:w="955" w:type="pct"/>
            <w:tcBorders>
              <w:top w:val="nil"/>
              <w:left w:val="nil"/>
              <w:bottom w:val="single" w:sz="4" w:space="0" w:color="auto"/>
              <w:right w:val="single" w:sz="4" w:space="0" w:color="auto"/>
            </w:tcBorders>
            <w:shd w:val="clear" w:color="auto" w:fill="auto"/>
            <w:vAlign w:val="center"/>
            <w:hideMark/>
          </w:tcPr>
          <w:p w14:paraId="147C8B6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Opacka13</w:t>
            </w:r>
          </w:p>
        </w:tc>
        <w:tc>
          <w:tcPr>
            <w:tcW w:w="435" w:type="pct"/>
            <w:tcBorders>
              <w:top w:val="nil"/>
              <w:left w:val="nil"/>
              <w:bottom w:val="single" w:sz="4" w:space="0" w:color="auto"/>
              <w:right w:val="single" w:sz="4" w:space="0" w:color="auto"/>
            </w:tcBorders>
            <w:shd w:val="clear" w:color="auto" w:fill="auto"/>
            <w:vAlign w:val="center"/>
            <w:hideMark/>
          </w:tcPr>
          <w:p w14:paraId="08FD552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817" w:type="pct"/>
            <w:tcBorders>
              <w:top w:val="nil"/>
              <w:left w:val="nil"/>
              <w:bottom w:val="single" w:sz="4" w:space="0" w:color="auto"/>
              <w:right w:val="single" w:sz="4" w:space="0" w:color="auto"/>
            </w:tcBorders>
            <w:shd w:val="clear" w:color="auto" w:fill="auto"/>
            <w:vAlign w:val="center"/>
            <w:hideMark/>
          </w:tcPr>
          <w:p w14:paraId="79B76A8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przykościelny</w:t>
            </w:r>
          </w:p>
        </w:tc>
        <w:tc>
          <w:tcPr>
            <w:tcW w:w="590" w:type="pct"/>
            <w:tcBorders>
              <w:top w:val="nil"/>
              <w:left w:val="nil"/>
              <w:bottom w:val="single" w:sz="4" w:space="0" w:color="auto"/>
              <w:right w:val="single" w:sz="4" w:space="0" w:color="auto"/>
            </w:tcBorders>
            <w:shd w:val="clear" w:color="auto" w:fill="auto"/>
            <w:vAlign w:val="center"/>
            <w:hideMark/>
          </w:tcPr>
          <w:p w14:paraId="0C7E252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I</w:t>
            </w:r>
          </w:p>
        </w:tc>
      </w:tr>
      <w:tr w:rsidR="00930B38" w:rsidRPr="00C1402D" w14:paraId="01FD6FEE"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1B6D82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67</w:t>
            </w:r>
          </w:p>
        </w:tc>
        <w:tc>
          <w:tcPr>
            <w:tcW w:w="666" w:type="pct"/>
            <w:tcBorders>
              <w:top w:val="nil"/>
              <w:left w:val="nil"/>
              <w:bottom w:val="single" w:sz="4" w:space="0" w:color="auto"/>
              <w:right w:val="single" w:sz="4" w:space="0" w:color="auto"/>
            </w:tcBorders>
            <w:shd w:val="clear" w:color="auto" w:fill="auto"/>
            <w:vAlign w:val="center"/>
            <w:hideMark/>
          </w:tcPr>
          <w:p w14:paraId="4E8F941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Sulejów – Podklasztorze</w:t>
            </w:r>
          </w:p>
        </w:tc>
        <w:tc>
          <w:tcPr>
            <w:tcW w:w="690" w:type="pct"/>
            <w:tcBorders>
              <w:top w:val="nil"/>
              <w:left w:val="nil"/>
              <w:bottom w:val="single" w:sz="4" w:space="0" w:color="auto"/>
              <w:right w:val="single" w:sz="4" w:space="0" w:color="auto"/>
            </w:tcBorders>
            <w:shd w:val="clear" w:color="auto" w:fill="auto"/>
            <w:vAlign w:val="center"/>
            <w:hideMark/>
          </w:tcPr>
          <w:p w14:paraId="7531A94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wieża</w:t>
            </w:r>
            <w:r w:rsidRPr="00F932D8">
              <w:rPr>
                <w:rFonts w:ascii="Arial" w:eastAsia="Times New Roman" w:hAnsi="Arial" w:cs="Arial"/>
                <w:color w:val="FF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0D37B7A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569/A z dnia 16.09/1971 r. Znak KI.Vb-680/569/71</w:t>
            </w:r>
          </w:p>
        </w:tc>
        <w:tc>
          <w:tcPr>
            <w:tcW w:w="955" w:type="pct"/>
            <w:tcBorders>
              <w:top w:val="nil"/>
              <w:left w:val="nil"/>
              <w:bottom w:val="single" w:sz="4" w:space="0" w:color="auto"/>
              <w:right w:val="single" w:sz="4" w:space="0" w:color="auto"/>
            </w:tcBorders>
            <w:shd w:val="clear" w:color="auto" w:fill="auto"/>
            <w:vAlign w:val="center"/>
            <w:hideMark/>
          </w:tcPr>
          <w:p w14:paraId="2D8C3CD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Opacka 13</w:t>
            </w:r>
          </w:p>
        </w:tc>
        <w:tc>
          <w:tcPr>
            <w:tcW w:w="435" w:type="pct"/>
            <w:tcBorders>
              <w:top w:val="nil"/>
              <w:left w:val="nil"/>
              <w:bottom w:val="single" w:sz="4" w:space="0" w:color="auto"/>
              <w:right w:val="single" w:sz="4" w:space="0" w:color="auto"/>
            </w:tcBorders>
            <w:shd w:val="clear" w:color="auto" w:fill="auto"/>
            <w:vAlign w:val="center"/>
            <w:hideMark/>
          </w:tcPr>
          <w:p w14:paraId="78068AB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XVI w.</w:t>
            </w:r>
          </w:p>
        </w:tc>
        <w:tc>
          <w:tcPr>
            <w:tcW w:w="817" w:type="pct"/>
            <w:tcBorders>
              <w:top w:val="nil"/>
              <w:left w:val="nil"/>
              <w:bottom w:val="single" w:sz="4" w:space="0" w:color="auto"/>
              <w:right w:val="single" w:sz="4" w:space="0" w:color="auto"/>
            </w:tcBorders>
            <w:shd w:val="clear" w:color="auto" w:fill="auto"/>
            <w:vAlign w:val="center"/>
            <w:hideMark/>
          </w:tcPr>
          <w:p w14:paraId="2E03CE4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brama, dzwonnica tzw. Krakowska</w:t>
            </w:r>
          </w:p>
        </w:tc>
        <w:tc>
          <w:tcPr>
            <w:tcW w:w="590" w:type="pct"/>
            <w:tcBorders>
              <w:top w:val="nil"/>
              <w:left w:val="nil"/>
              <w:bottom w:val="single" w:sz="4" w:space="0" w:color="auto"/>
              <w:right w:val="single" w:sz="4" w:space="0" w:color="auto"/>
            </w:tcBorders>
            <w:shd w:val="clear" w:color="auto" w:fill="auto"/>
            <w:vAlign w:val="center"/>
            <w:hideMark/>
          </w:tcPr>
          <w:p w14:paraId="630CED6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E50003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72BB9E3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68</w:t>
            </w:r>
          </w:p>
        </w:tc>
        <w:tc>
          <w:tcPr>
            <w:tcW w:w="666" w:type="pct"/>
            <w:tcBorders>
              <w:top w:val="nil"/>
              <w:left w:val="nil"/>
              <w:bottom w:val="single" w:sz="4" w:space="0" w:color="auto"/>
              <w:right w:val="single" w:sz="4" w:space="0" w:color="auto"/>
            </w:tcBorders>
            <w:shd w:val="clear" w:color="auto" w:fill="auto"/>
            <w:vAlign w:val="center"/>
            <w:hideMark/>
          </w:tcPr>
          <w:p w14:paraId="22B1193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Uszczyn</w:t>
            </w:r>
          </w:p>
        </w:tc>
        <w:tc>
          <w:tcPr>
            <w:tcW w:w="690" w:type="pct"/>
            <w:tcBorders>
              <w:top w:val="nil"/>
              <w:left w:val="nil"/>
              <w:bottom w:val="single" w:sz="4" w:space="0" w:color="auto"/>
              <w:right w:val="single" w:sz="4" w:space="0" w:color="auto"/>
            </w:tcBorders>
            <w:shd w:val="clear" w:color="auto" w:fill="auto"/>
            <w:vAlign w:val="center"/>
            <w:hideMark/>
          </w:tcPr>
          <w:p w14:paraId="7F2057B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dworzec</w:t>
            </w:r>
          </w:p>
        </w:tc>
        <w:tc>
          <w:tcPr>
            <w:tcW w:w="650" w:type="pct"/>
            <w:tcBorders>
              <w:top w:val="nil"/>
              <w:left w:val="nil"/>
              <w:bottom w:val="single" w:sz="4" w:space="0" w:color="auto"/>
              <w:right w:val="single" w:sz="4" w:space="0" w:color="auto"/>
            </w:tcBorders>
            <w:shd w:val="clear" w:color="auto" w:fill="auto"/>
            <w:vAlign w:val="center"/>
            <w:hideMark/>
          </w:tcPr>
          <w:p w14:paraId="16D235C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96566D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6227EAC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XIX w.</w:t>
            </w:r>
          </w:p>
        </w:tc>
        <w:tc>
          <w:tcPr>
            <w:tcW w:w="817" w:type="pct"/>
            <w:tcBorders>
              <w:top w:val="nil"/>
              <w:left w:val="nil"/>
              <w:bottom w:val="single" w:sz="4" w:space="0" w:color="auto"/>
              <w:right w:val="single" w:sz="4" w:space="0" w:color="auto"/>
            </w:tcBorders>
            <w:shd w:val="clear" w:color="auto" w:fill="auto"/>
            <w:vAlign w:val="center"/>
            <w:hideMark/>
          </w:tcPr>
          <w:p w14:paraId="30669A8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PKP kolejki wąskotorowej</w:t>
            </w:r>
          </w:p>
        </w:tc>
        <w:tc>
          <w:tcPr>
            <w:tcW w:w="590" w:type="pct"/>
            <w:tcBorders>
              <w:top w:val="nil"/>
              <w:left w:val="nil"/>
              <w:bottom w:val="single" w:sz="4" w:space="0" w:color="auto"/>
              <w:right w:val="single" w:sz="4" w:space="0" w:color="auto"/>
            </w:tcBorders>
            <w:shd w:val="clear" w:color="auto" w:fill="auto"/>
            <w:vAlign w:val="center"/>
            <w:hideMark/>
          </w:tcPr>
          <w:p w14:paraId="6B4201E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62E6F824"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3E251D3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69</w:t>
            </w:r>
          </w:p>
        </w:tc>
        <w:tc>
          <w:tcPr>
            <w:tcW w:w="666" w:type="pct"/>
            <w:tcBorders>
              <w:top w:val="nil"/>
              <w:left w:val="nil"/>
              <w:bottom w:val="single" w:sz="4" w:space="0" w:color="auto"/>
              <w:right w:val="single" w:sz="4" w:space="0" w:color="auto"/>
            </w:tcBorders>
            <w:shd w:val="clear" w:color="auto" w:fill="auto"/>
            <w:vAlign w:val="center"/>
            <w:hideMark/>
          </w:tcPr>
          <w:p w14:paraId="30DE9BA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Uszczyn</w:t>
            </w:r>
          </w:p>
        </w:tc>
        <w:tc>
          <w:tcPr>
            <w:tcW w:w="690" w:type="pct"/>
            <w:tcBorders>
              <w:top w:val="nil"/>
              <w:left w:val="nil"/>
              <w:bottom w:val="single" w:sz="4" w:space="0" w:color="auto"/>
              <w:right w:val="single" w:sz="4" w:space="0" w:color="auto"/>
            </w:tcBorders>
            <w:shd w:val="clear" w:color="auto" w:fill="auto"/>
            <w:vAlign w:val="center"/>
            <w:hideMark/>
          </w:tcPr>
          <w:p w14:paraId="670612E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 rzym-kat.</w:t>
            </w:r>
          </w:p>
        </w:tc>
        <w:tc>
          <w:tcPr>
            <w:tcW w:w="650" w:type="pct"/>
            <w:tcBorders>
              <w:top w:val="nil"/>
              <w:left w:val="nil"/>
              <w:bottom w:val="single" w:sz="4" w:space="0" w:color="auto"/>
              <w:right w:val="single" w:sz="4" w:space="0" w:color="auto"/>
            </w:tcBorders>
            <w:shd w:val="clear" w:color="auto" w:fill="auto"/>
            <w:vAlign w:val="center"/>
            <w:hideMark/>
          </w:tcPr>
          <w:p w14:paraId="6F0F514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39AED1B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02B00BC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XIX w.</w:t>
            </w:r>
          </w:p>
        </w:tc>
        <w:tc>
          <w:tcPr>
            <w:tcW w:w="817" w:type="pct"/>
            <w:tcBorders>
              <w:top w:val="nil"/>
              <w:left w:val="nil"/>
              <w:bottom w:val="single" w:sz="4" w:space="0" w:color="auto"/>
              <w:right w:val="single" w:sz="4" w:space="0" w:color="auto"/>
            </w:tcBorders>
            <w:shd w:val="clear" w:color="auto" w:fill="auto"/>
            <w:vAlign w:val="center"/>
            <w:hideMark/>
          </w:tcPr>
          <w:p w14:paraId="36BFE6B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7B03FBF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5762467"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51CA782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70</w:t>
            </w:r>
          </w:p>
        </w:tc>
        <w:tc>
          <w:tcPr>
            <w:tcW w:w="666" w:type="pct"/>
            <w:tcBorders>
              <w:top w:val="nil"/>
              <w:left w:val="nil"/>
              <w:bottom w:val="single" w:sz="4" w:space="0" w:color="auto"/>
              <w:right w:val="single" w:sz="4" w:space="0" w:color="auto"/>
            </w:tcBorders>
            <w:shd w:val="clear" w:color="auto" w:fill="auto"/>
            <w:vAlign w:val="center"/>
            <w:hideMark/>
          </w:tcPr>
          <w:p w14:paraId="5F718D9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Winduga</w:t>
            </w:r>
          </w:p>
        </w:tc>
        <w:tc>
          <w:tcPr>
            <w:tcW w:w="690" w:type="pct"/>
            <w:tcBorders>
              <w:top w:val="nil"/>
              <w:left w:val="nil"/>
              <w:bottom w:val="single" w:sz="4" w:space="0" w:color="auto"/>
              <w:right w:val="single" w:sz="4" w:space="0" w:color="auto"/>
            </w:tcBorders>
            <w:shd w:val="clear" w:color="auto" w:fill="auto"/>
            <w:vAlign w:val="center"/>
            <w:hideMark/>
          </w:tcPr>
          <w:p w14:paraId="2252F1D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6314A03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2953596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7D990B0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do XII w.</w:t>
            </w:r>
          </w:p>
        </w:tc>
        <w:tc>
          <w:tcPr>
            <w:tcW w:w="817" w:type="pct"/>
            <w:tcBorders>
              <w:top w:val="nil"/>
              <w:left w:val="nil"/>
              <w:bottom w:val="single" w:sz="4" w:space="0" w:color="auto"/>
              <w:right w:val="single" w:sz="4" w:space="0" w:color="auto"/>
            </w:tcBorders>
            <w:shd w:val="clear" w:color="auto" w:fill="auto"/>
            <w:vAlign w:val="center"/>
            <w:hideMark/>
          </w:tcPr>
          <w:p w14:paraId="7348B9C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przysiółek</w:t>
            </w:r>
          </w:p>
        </w:tc>
        <w:tc>
          <w:tcPr>
            <w:tcW w:w="590" w:type="pct"/>
            <w:tcBorders>
              <w:top w:val="nil"/>
              <w:left w:val="nil"/>
              <w:bottom w:val="single" w:sz="4" w:space="0" w:color="auto"/>
              <w:right w:val="single" w:sz="4" w:space="0" w:color="auto"/>
            </w:tcBorders>
            <w:shd w:val="clear" w:color="auto" w:fill="auto"/>
            <w:vAlign w:val="center"/>
            <w:hideMark/>
          </w:tcPr>
          <w:p w14:paraId="480BBD9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1D62DF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05F3A4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71</w:t>
            </w:r>
          </w:p>
        </w:tc>
        <w:tc>
          <w:tcPr>
            <w:tcW w:w="666" w:type="pct"/>
            <w:tcBorders>
              <w:top w:val="nil"/>
              <w:left w:val="nil"/>
              <w:bottom w:val="single" w:sz="4" w:space="0" w:color="auto"/>
              <w:right w:val="single" w:sz="4" w:space="0" w:color="auto"/>
            </w:tcBorders>
            <w:shd w:val="clear" w:color="auto" w:fill="auto"/>
            <w:vAlign w:val="center"/>
            <w:hideMark/>
          </w:tcPr>
          <w:p w14:paraId="004B1B0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Winduga</w:t>
            </w:r>
          </w:p>
        </w:tc>
        <w:tc>
          <w:tcPr>
            <w:tcW w:w="690" w:type="pct"/>
            <w:tcBorders>
              <w:top w:val="nil"/>
              <w:left w:val="nil"/>
              <w:bottom w:val="single" w:sz="4" w:space="0" w:color="auto"/>
              <w:right w:val="single" w:sz="4" w:space="0" w:color="auto"/>
            </w:tcBorders>
            <w:shd w:val="clear" w:color="auto" w:fill="auto"/>
            <w:vAlign w:val="center"/>
            <w:hideMark/>
          </w:tcPr>
          <w:p w14:paraId="5C5954C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park</w:t>
            </w:r>
          </w:p>
        </w:tc>
        <w:tc>
          <w:tcPr>
            <w:tcW w:w="650" w:type="pct"/>
            <w:tcBorders>
              <w:top w:val="nil"/>
              <w:left w:val="nil"/>
              <w:bottom w:val="single" w:sz="4" w:space="0" w:color="auto"/>
              <w:right w:val="single" w:sz="4" w:space="0" w:color="auto"/>
            </w:tcBorders>
            <w:shd w:val="clear" w:color="auto" w:fill="auto"/>
            <w:vAlign w:val="center"/>
            <w:hideMark/>
          </w:tcPr>
          <w:p w14:paraId="6A154F3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E8C2CA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72999CF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XVII-XVIII w.</w:t>
            </w:r>
          </w:p>
        </w:tc>
        <w:tc>
          <w:tcPr>
            <w:tcW w:w="817" w:type="pct"/>
            <w:tcBorders>
              <w:top w:val="nil"/>
              <w:left w:val="nil"/>
              <w:bottom w:val="single" w:sz="4" w:space="0" w:color="auto"/>
              <w:right w:val="single" w:sz="4" w:space="0" w:color="auto"/>
            </w:tcBorders>
            <w:shd w:val="clear" w:color="auto" w:fill="auto"/>
            <w:vAlign w:val="center"/>
            <w:hideMark/>
          </w:tcPr>
          <w:p w14:paraId="0A27A69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2E2DE5D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6F2E798"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00AD0DB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72</w:t>
            </w:r>
          </w:p>
        </w:tc>
        <w:tc>
          <w:tcPr>
            <w:tcW w:w="666" w:type="pct"/>
            <w:tcBorders>
              <w:top w:val="nil"/>
              <w:left w:val="nil"/>
              <w:bottom w:val="single" w:sz="4" w:space="0" w:color="auto"/>
              <w:right w:val="single" w:sz="4" w:space="0" w:color="auto"/>
            </w:tcBorders>
            <w:shd w:val="clear" w:color="auto" w:fill="auto"/>
            <w:vAlign w:val="center"/>
            <w:hideMark/>
          </w:tcPr>
          <w:p w14:paraId="09F3911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60125CB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 przydrożna</w:t>
            </w:r>
          </w:p>
        </w:tc>
        <w:tc>
          <w:tcPr>
            <w:tcW w:w="650" w:type="pct"/>
            <w:tcBorders>
              <w:top w:val="nil"/>
              <w:left w:val="nil"/>
              <w:bottom w:val="single" w:sz="4" w:space="0" w:color="auto"/>
              <w:right w:val="single" w:sz="4" w:space="0" w:color="auto"/>
            </w:tcBorders>
            <w:shd w:val="clear" w:color="auto" w:fill="auto"/>
            <w:vAlign w:val="center"/>
            <w:hideMark/>
          </w:tcPr>
          <w:p w14:paraId="3B7B249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E37AA0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3883452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 w.</w:t>
            </w:r>
          </w:p>
        </w:tc>
        <w:tc>
          <w:tcPr>
            <w:tcW w:w="817" w:type="pct"/>
            <w:tcBorders>
              <w:top w:val="nil"/>
              <w:left w:val="nil"/>
              <w:bottom w:val="single" w:sz="4" w:space="0" w:color="auto"/>
              <w:right w:val="single" w:sz="4" w:space="0" w:color="auto"/>
            </w:tcBorders>
            <w:shd w:val="clear" w:color="auto" w:fill="auto"/>
            <w:vAlign w:val="center"/>
            <w:hideMark/>
          </w:tcPr>
          <w:p w14:paraId="1EFFFAC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 słupowa</w:t>
            </w:r>
          </w:p>
        </w:tc>
        <w:tc>
          <w:tcPr>
            <w:tcW w:w="590" w:type="pct"/>
            <w:tcBorders>
              <w:top w:val="nil"/>
              <w:left w:val="nil"/>
              <w:bottom w:val="single" w:sz="4" w:space="0" w:color="auto"/>
              <w:right w:val="single" w:sz="4" w:space="0" w:color="auto"/>
            </w:tcBorders>
            <w:shd w:val="clear" w:color="auto" w:fill="auto"/>
            <w:vAlign w:val="center"/>
            <w:hideMark/>
          </w:tcPr>
          <w:p w14:paraId="5D454EF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586A131"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FAB7CD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73</w:t>
            </w:r>
          </w:p>
        </w:tc>
        <w:tc>
          <w:tcPr>
            <w:tcW w:w="666" w:type="pct"/>
            <w:tcBorders>
              <w:top w:val="nil"/>
              <w:left w:val="nil"/>
              <w:bottom w:val="single" w:sz="4" w:space="0" w:color="auto"/>
              <w:right w:val="single" w:sz="4" w:space="0" w:color="auto"/>
            </w:tcBorders>
            <w:shd w:val="clear" w:color="auto" w:fill="auto"/>
            <w:vAlign w:val="center"/>
            <w:hideMark/>
          </w:tcPr>
          <w:p w14:paraId="20E1676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02479FE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kapliczka przydrożna </w:t>
            </w:r>
          </w:p>
        </w:tc>
        <w:tc>
          <w:tcPr>
            <w:tcW w:w="650" w:type="pct"/>
            <w:tcBorders>
              <w:top w:val="nil"/>
              <w:left w:val="nil"/>
              <w:bottom w:val="single" w:sz="4" w:space="0" w:color="auto"/>
              <w:right w:val="single" w:sz="4" w:space="0" w:color="auto"/>
            </w:tcBorders>
            <w:shd w:val="clear" w:color="auto" w:fill="auto"/>
            <w:vAlign w:val="center"/>
            <w:hideMark/>
          </w:tcPr>
          <w:p w14:paraId="10CEF69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89 z dnia 8.04.1971 r. KL.IV 660/47/71</w:t>
            </w:r>
          </w:p>
        </w:tc>
        <w:tc>
          <w:tcPr>
            <w:tcW w:w="955" w:type="pct"/>
            <w:tcBorders>
              <w:top w:val="nil"/>
              <w:left w:val="nil"/>
              <w:bottom w:val="single" w:sz="4" w:space="0" w:color="auto"/>
              <w:right w:val="single" w:sz="4" w:space="0" w:color="auto"/>
            </w:tcBorders>
            <w:shd w:val="clear" w:color="auto" w:fill="auto"/>
            <w:vAlign w:val="center"/>
            <w:hideMark/>
          </w:tcPr>
          <w:p w14:paraId="6ED751E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556EFC1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1781 r.</w:t>
            </w:r>
          </w:p>
        </w:tc>
        <w:tc>
          <w:tcPr>
            <w:tcW w:w="817" w:type="pct"/>
            <w:tcBorders>
              <w:top w:val="nil"/>
              <w:left w:val="nil"/>
              <w:bottom w:val="single" w:sz="4" w:space="0" w:color="auto"/>
              <w:right w:val="single" w:sz="4" w:space="0" w:color="auto"/>
            </w:tcBorders>
            <w:shd w:val="clear" w:color="auto" w:fill="auto"/>
            <w:vAlign w:val="center"/>
            <w:hideMark/>
          </w:tcPr>
          <w:p w14:paraId="1DC9D61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figura św. J. Nepomucena</w:t>
            </w:r>
          </w:p>
        </w:tc>
        <w:tc>
          <w:tcPr>
            <w:tcW w:w="590" w:type="pct"/>
            <w:tcBorders>
              <w:top w:val="nil"/>
              <w:left w:val="nil"/>
              <w:bottom w:val="single" w:sz="4" w:space="0" w:color="auto"/>
              <w:right w:val="single" w:sz="4" w:space="0" w:color="auto"/>
            </w:tcBorders>
            <w:shd w:val="clear" w:color="auto" w:fill="auto"/>
            <w:vAlign w:val="center"/>
            <w:hideMark/>
          </w:tcPr>
          <w:p w14:paraId="63274B75" w14:textId="77777777" w:rsidR="00930B38" w:rsidRPr="00F932D8" w:rsidRDefault="00930B38" w:rsidP="002C0BFF">
            <w:pPr>
              <w:spacing w:after="0" w:line="240" w:lineRule="auto"/>
              <w:ind w:firstLineChars="900" w:firstLine="1440"/>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2FFE2D96"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8E2BEE6"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74</w:t>
            </w:r>
          </w:p>
        </w:tc>
        <w:tc>
          <w:tcPr>
            <w:tcW w:w="666" w:type="pct"/>
            <w:tcBorders>
              <w:top w:val="nil"/>
              <w:left w:val="nil"/>
              <w:bottom w:val="single" w:sz="4" w:space="0" w:color="auto"/>
              <w:right w:val="single" w:sz="4" w:space="0" w:color="auto"/>
            </w:tcBorders>
            <w:shd w:val="clear" w:color="auto" w:fill="auto"/>
            <w:vAlign w:val="center"/>
            <w:hideMark/>
          </w:tcPr>
          <w:p w14:paraId="3DC25F3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64CA81E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kuźnia</w:t>
            </w:r>
          </w:p>
        </w:tc>
        <w:tc>
          <w:tcPr>
            <w:tcW w:w="650" w:type="pct"/>
            <w:tcBorders>
              <w:top w:val="nil"/>
              <w:left w:val="nil"/>
              <w:bottom w:val="single" w:sz="4" w:space="0" w:color="auto"/>
              <w:right w:val="single" w:sz="4" w:space="0" w:color="auto"/>
            </w:tcBorders>
            <w:shd w:val="clear" w:color="auto" w:fill="auto"/>
            <w:vAlign w:val="center"/>
            <w:hideMark/>
          </w:tcPr>
          <w:p w14:paraId="47E6C0C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A7F6DA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059EC98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pocz. XX w. j</w:t>
            </w:r>
          </w:p>
        </w:tc>
        <w:tc>
          <w:tcPr>
            <w:tcW w:w="817" w:type="pct"/>
            <w:tcBorders>
              <w:top w:val="nil"/>
              <w:left w:val="nil"/>
              <w:bottom w:val="single" w:sz="4" w:space="0" w:color="auto"/>
              <w:right w:val="single" w:sz="4" w:space="0" w:color="auto"/>
            </w:tcBorders>
            <w:shd w:val="clear" w:color="auto" w:fill="auto"/>
            <w:vAlign w:val="center"/>
            <w:hideMark/>
          </w:tcPr>
          <w:p w14:paraId="37A637D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7EB9910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DCA7BE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5279E3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75</w:t>
            </w:r>
          </w:p>
        </w:tc>
        <w:tc>
          <w:tcPr>
            <w:tcW w:w="666" w:type="pct"/>
            <w:tcBorders>
              <w:top w:val="nil"/>
              <w:left w:val="nil"/>
              <w:bottom w:val="single" w:sz="4" w:space="0" w:color="auto"/>
              <w:right w:val="single" w:sz="4" w:space="0" w:color="auto"/>
            </w:tcBorders>
            <w:shd w:val="clear" w:color="auto" w:fill="auto"/>
            <w:vAlign w:val="center"/>
            <w:hideMark/>
          </w:tcPr>
          <w:p w14:paraId="1BECC1A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64CED7B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układ przestrzenny</w:t>
            </w:r>
          </w:p>
        </w:tc>
        <w:tc>
          <w:tcPr>
            <w:tcW w:w="650" w:type="pct"/>
            <w:tcBorders>
              <w:top w:val="nil"/>
              <w:left w:val="nil"/>
              <w:bottom w:val="single" w:sz="4" w:space="0" w:color="auto"/>
              <w:right w:val="single" w:sz="4" w:space="0" w:color="auto"/>
            </w:tcBorders>
            <w:shd w:val="clear" w:color="auto" w:fill="auto"/>
            <w:vAlign w:val="center"/>
            <w:hideMark/>
          </w:tcPr>
          <w:p w14:paraId="6E35BD4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EAC138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435" w:type="pct"/>
            <w:tcBorders>
              <w:top w:val="nil"/>
              <w:left w:val="nil"/>
              <w:bottom w:val="single" w:sz="4" w:space="0" w:color="auto"/>
              <w:right w:val="single" w:sz="4" w:space="0" w:color="auto"/>
            </w:tcBorders>
            <w:shd w:val="clear" w:color="auto" w:fill="auto"/>
            <w:vAlign w:val="center"/>
            <w:hideMark/>
          </w:tcPr>
          <w:p w14:paraId="4A770DA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1190 r.</w:t>
            </w:r>
          </w:p>
        </w:tc>
        <w:tc>
          <w:tcPr>
            <w:tcW w:w="817" w:type="pct"/>
            <w:tcBorders>
              <w:top w:val="nil"/>
              <w:left w:val="nil"/>
              <w:bottom w:val="single" w:sz="4" w:space="0" w:color="auto"/>
              <w:right w:val="single" w:sz="4" w:space="0" w:color="auto"/>
            </w:tcBorders>
            <w:shd w:val="clear" w:color="auto" w:fill="auto"/>
            <w:vAlign w:val="center"/>
            <w:hideMark/>
          </w:tcPr>
          <w:p w14:paraId="5454463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rzędówka</w:t>
            </w:r>
          </w:p>
        </w:tc>
        <w:tc>
          <w:tcPr>
            <w:tcW w:w="590" w:type="pct"/>
            <w:tcBorders>
              <w:top w:val="nil"/>
              <w:left w:val="nil"/>
              <w:bottom w:val="single" w:sz="4" w:space="0" w:color="auto"/>
              <w:right w:val="single" w:sz="4" w:space="0" w:color="auto"/>
            </w:tcBorders>
            <w:shd w:val="clear" w:color="auto" w:fill="auto"/>
            <w:vAlign w:val="center"/>
            <w:hideMark/>
          </w:tcPr>
          <w:p w14:paraId="401697C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066A23E"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1C00EE85"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76</w:t>
            </w:r>
          </w:p>
        </w:tc>
        <w:tc>
          <w:tcPr>
            <w:tcW w:w="666" w:type="pct"/>
            <w:tcBorders>
              <w:top w:val="nil"/>
              <w:left w:val="nil"/>
              <w:bottom w:val="single" w:sz="4" w:space="0" w:color="auto"/>
              <w:right w:val="single" w:sz="4" w:space="0" w:color="auto"/>
            </w:tcBorders>
            <w:shd w:val="clear" w:color="auto" w:fill="auto"/>
            <w:vAlign w:val="center"/>
            <w:hideMark/>
          </w:tcPr>
          <w:p w14:paraId="6ACB195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0C98F5B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cmentarz rzym. - kat.</w:t>
            </w:r>
          </w:p>
        </w:tc>
        <w:tc>
          <w:tcPr>
            <w:tcW w:w="650" w:type="pct"/>
            <w:tcBorders>
              <w:top w:val="nil"/>
              <w:left w:val="nil"/>
              <w:bottom w:val="single" w:sz="4" w:space="0" w:color="auto"/>
              <w:right w:val="single" w:sz="4" w:space="0" w:color="auto"/>
            </w:tcBorders>
            <w:shd w:val="clear" w:color="auto" w:fill="auto"/>
            <w:vAlign w:val="center"/>
            <w:hideMark/>
          </w:tcPr>
          <w:p w14:paraId="6316CA0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7C51BEB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670D7D1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XVIII</w:t>
            </w:r>
          </w:p>
        </w:tc>
        <w:tc>
          <w:tcPr>
            <w:tcW w:w="817" w:type="pct"/>
            <w:tcBorders>
              <w:top w:val="nil"/>
              <w:left w:val="nil"/>
              <w:bottom w:val="single" w:sz="4" w:space="0" w:color="auto"/>
              <w:right w:val="single" w:sz="4" w:space="0" w:color="auto"/>
            </w:tcBorders>
            <w:shd w:val="clear" w:color="auto" w:fill="auto"/>
            <w:vAlign w:val="center"/>
            <w:hideMark/>
          </w:tcPr>
          <w:p w14:paraId="0B83DD4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przykościelny</w:t>
            </w:r>
          </w:p>
        </w:tc>
        <w:tc>
          <w:tcPr>
            <w:tcW w:w="590" w:type="pct"/>
            <w:tcBorders>
              <w:top w:val="nil"/>
              <w:left w:val="nil"/>
              <w:bottom w:val="single" w:sz="4" w:space="0" w:color="auto"/>
              <w:right w:val="single" w:sz="4" w:space="0" w:color="auto"/>
            </w:tcBorders>
            <w:shd w:val="clear" w:color="auto" w:fill="auto"/>
            <w:vAlign w:val="center"/>
            <w:hideMark/>
          </w:tcPr>
          <w:p w14:paraId="5CCBC58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0CD055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C6AED3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77</w:t>
            </w:r>
          </w:p>
        </w:tc>
        <w:tc>
          <w:tcPr>
            <w:tcW w:w="666" w:type="pct"/>
            <w:tcBorders>
              <w:top w:val="nil"/>
              <w:left w:val="nil"/>
              <w:bottom w:val="single" w:sz="4" w:space="0" w:color="auto"/>
              <w:right w:val="single" w:sz="4" w:space="0" w:color="auto"/>
            </w:tcBorders>
            <w:shd w:val="clear" w:color="auto" w:fill="auto"/>
            <w:vAlign w:val="center"/>
            <w:hideMark/>
          </w:tcPr>
          <w:p w14:paraId="3D1AC51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470733E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park </w:t>
            </w:r>
          </w:p>
        </w:tc>
        <w:tc>
          <w:tcPr>
            <w:tcW w:w="650" w:type="pct"/>
            <w:tcBorders>
              <w:top w:val="nil"/>
              <w:left w:val="nil"/>
              <w:bottom w:val="single" w:sz="4" w:space="0" w:color="auto"/>
              <w:right w:val="single" w:sz="4" w:space="0" w:color="auto"/>
            </w:tcBorders>
            <w:shd w:val="clear" w:color="auto" w:fill="auto"/>
            <w:vAlign w:val="center"/>
            <w:hideMark/>
          </w:tcPr>
          <w:p w14:paraId="7A601CF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327 2 z dnia 31.08.1983 r. Znak KUV-5340/44/83</w:t>
            </w:r>
          </w:p>
        </w:tc>
        <w:tc>
          <w:tcPr>
            <w:tcW w:w="955" w:type="pct"/>
            <w:tcBorders>
              <w:top w:val="nil"/>
              <w:left w:val="nil"/>
              <w:bottom w:val="single" w:sz="4" w:space="0" w:color="auto"/>
              <w:right w:val="single" w:sz="4" w:space="0" w:color="auto"/>
            </w:tcBorders>
            <w:shd w:val="clear" w:color="auto" w:fill="auto"/>
            <w:vAlign w:val="center"/>
            <w:hideMark/>
          </w:tcPr>
          <w:p w14:paraId="5444BC1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6BF1E3AD"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kon. XVIII w</w:t>
            </w:r>
          </w:p>
        </w:tc>
        <w:tc>
          <w:tcPr>
            <w:tcW w:w="817" w:type="pct"/>
            <w:tcBorders>
              <w:top w:val="nil"/>
              <w:left w:val="nil"/>
              <w:bottom w:val="single" w:sz="4" w:space="0" w:color="auto"/>
              <w:right w:val="single" w:sz="4" w:space="0" w:color="auto"/>
            </w:tcBorders>
            <w:shd w:val="clear" w:color="auto" w:fill="auto"/>
            <w:vAlign w:val="center"/>
            <w:hideMark/>
          </w:tcPr>
          <w:p w14:paraId="39B84BB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klasztorny </w:t>
            </w:r>
          </w:p>
        </w:tc>
        <w:tc>
          <w:tcPr>
            <w:tcW w:w="590" w:type="pct"/>
            <w:tcBorders>
              <w:top w:val="nil"/>
              <w:left w:val="nil"/>
              <w:bottom w:val="single" w:sz="4" w:space="0" w:color="auto"/>
              <w:right w:val="single" w:sz="4" w:space="0" w:color="auto"/>
            </w:tcBorders>
            <w:shd w:val="clear" w:color="auto" w:fill="auto"/>
            <w:vAlign w:val="center"/>
            <w:hideMark/>
          </w:tcPr>
          <w:p w14:paraId="6E3CE29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92E71B9"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45359E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78</w:t>
            </w:r>
          </w:p>
        </w:tc>
        <w:tc>
          <w:tcPr>
            <w:tcW w:w="666" w:type="pct"/>
            <w:tcBorders>
              <w:top w:val="nil"/>
              <w:left w:val="nil"/>
              <w:bottom w:val="single" w:sz="4" w:space="0" w:color="auto"/>
              <w:right w:val="single" w:sz="4" w:space="0" w:color="auto"/>
            </w:tcBorders>
            <w:shd w:val="clear" w:color="auto" w:fill="auto"/>
            <w:vAlign w:val="center"/>
            <w:hideMark/>
          </w:tcPr>
          <w:p w14:paraId="4CAC2D8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045BB2F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zespół klasztorny</w:t>
            </w:r>
          </w:p>
        </w:tc>
        <w:tc>
          <w:tcPr>
            <w:tcW w:w="650" w:type="pct"/>
            <w:tcBorders>
              <w:top w:val="nil"/>
              <w:left w:val="nil"/>
              <w:bottom w:val="single" w:sz="4" w:space="0" w:color="auto"/>
              <w:right w:val="single" w:sz="4" w:space="0" w:color="auto"/>
            </w:tcBorders>
            <w:shd w:val="clear" w:color="auto" w:fill="auto"/>
            <w:vAlign w:val="center"/>
            <w:hideMark/>
          </w:tcPr>
          <w:p w14:paraId="4CED918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50F50C8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63EDCBF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 pół. XVIII w.</w:t>
            </w:r>
          </w:p>
        </w:tc>
        <w:tc>
          <w:tcPr>
            <w:tcW w:w="817" w:type="pct"/>
            <w:tcBorders>
              <w:top w:val="nil"/>
              <w:left w:val="nil"/>
              <w:bottom w:val="single" w:sz="4" w:space="0" w:color="auto"/>
              <w:right w:val="single" w:sz="4" w:space="0" w:color="auto"/>
            </w:tcBorders>
            <w:shd w:val="clear" w:color="auto" w:fill="auto"/>
            <w:vAlign w:val="center"/>
            <w:hideMark/>
          </w:tcPr>
          <w:p w14:paraId="34B69C6C"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OO Norbertanów</w:t>
            </w:r>
          </w:p>
        </w:tc>
        <w:tc>
          <w:tcPr>
            <w:tcW w:w="590" w:type="pct"/>
            <w:tcBorders>
              <w:top w:val="nil"/>
              <w:left w:val="nil"/>
              <w:bottom w:val="single" w:sz="4" w:space="0" w:color="auto"/>
              <w:right w:val="single" w:sz="4" w:space="0" w:color="auto"/>
            </w:tcBorders>
            <w:shd w:val="clear" w:color="auto" w:fill="auto"/>
            <w:vAlign w:val="center"/>
            <w:hideMark/>
          </w:tcPr>
          <w:p w14:paraId="5C9B9EF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117E07D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5CDBA0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79</w:t>
            </w:r>
          </w:p>
        </w:tc>
        <w:tc>
          <w:tcPr>
            <w:tcW w:w="666" w:type="pct"/>
            <w:tcBorders>
              <w:top w:val="nil"/>
              <w:left w:val="nil"/>
              <w:bottom w:val="single" w:sz="4" w:space="0" w:color="auto"/>
              <w:right w:val="single" w:sz="4" w:space="0" w:color="auto"/>
            </w:tcBorders>
            <w:shd w:val="clear" w:color="auto" w:fill="auto"/>
            <w:vAlign w:val="center"/>
            <w:hideMark/>
          </w:tcPr>
          <w:p w14:paraId="2067312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31D59A5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spichlerz</w:t>
            </w:r>
          </w:p>
        </w:tc>
        <w:tc>
          <w:tcPr>
            <w:tcW w:w="650" w:type="pct"/>
            <w:tcBorders>
              <w:top w:val="nil"/>
              <w:left w:val="nil"/>
              <w:bottom w:val="single" w:sz="4" w:space="0" w:color="auto"/>
              <w:right w:val="single" w:sz="4" w:space="0" w:color="auto"/>
            </w:tcBorders>
            <w:shd w:val="clear" w:color="auto" w:fill="auto"/>
            <w:vAlign w:val="center"/>
            <w:hideMark/>
          </w:tcPr>
          <w:p w14:paraId="6A8F7231"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1C1CB98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w:t>
            </w:r>
            <w:r w:rsidRPr="00F932D8">
              <w:rPr>
                <w:rFonts w:ascii="Arial" w:eastAsia="Times New Roman" w:hAnsi="Arial" w:cs="Arial"/>
                <w:color w:val="000000"/>
                <w:sz w:val="16"/>
                <w:szCs w:val="16"/>
                <w:vertAlign w:val="subscript"/>
                <w:lang w:eastAsia="pl-PL"/>
              </w:rPr>
              <w:t xml:space="preserve">r </w:t>
            </w:r>
            <w:r w:rsidRPr="00F932D8">
              <w:rPr>
                <w:rFonts w:ascii="Arial" w:eastAsia="Times New Roman" w:hAnsi="Arial" w:cs="Arial"/>
                <w:color w:val="000000"/>
                <w:sz w:val="16"/>
                <w:szCs w:val="16"/>
                <w:lang w:eastAsia="pl-PL"/>
              </w:rPr>
              <w:t>34</w:t>
            </w:r>
          </w:p>
        </w:tc>
        <w:tc>
          <w:tcPr>
            <w:tcW w:w="435" w:type="pct"/>
            <w:tcBorders>
              <w:top w:val="nil"/>
              <w:left w:val="nil"/>
              <w:bottom w:val="single" w:sz="4" w:space="0" w:color="auto"/>
              <w:right w:val="single" w:sz="4" w:space="0" w:color="auto"/>
            </w:tcBorders>
            <w:shd w:val="clear" w:color="auto" w:fill="auto"/>
            <w:vAlign w:val="center"/>
            <w:hideMark/>
          </w:tcPr>
          <w:p w14:paraId="1506A0A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poł. XVIII w.</w:t>
            </w:r>
          </w:p>
        </w:tc>
        <w:tc>
          <w:tcPr>
            <w:tcW w:w="817" w:type="pct"/>
            <w:tcBorders>
              <w:top w:val="nil"/>
              <w:left w:val="nil"/>
              <w:bottom w:val="single" w:sz="4" w:space="0" w:color="auto"/>
              <w:right w:val="single" w:sz="4" w:space="0" w:color="auto"/>
            </w:tcBorders>
            <w:shd w:val="clear" w:color="auto" w:fill="auto"/>
            <w:vAlign w:val="center"/>
            <w:hideMark/>
          </w:tcPr>
          <w:p w14:paraId="3A4DDF0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 szkoła</w:t>
            </w:r>
          </w:p>
        </w:tc>
        <w:tc>
          <w:tcPr>
            <w:tcW w:w="590" w:type="pct"/>
            <w:tcBorders>
              <w:top w:val="nil"/>
              <w:left w:val="nil"/>
              <w:bottom w:val="single" w:sz="4" w:space="0" w:color="auto"/>
              <w:right w:val="single" w:sz="4" w:space="0" w:color="auto"/>
            </w:tcBorders>
            <w:shd w:val="clear" w:color="auto" w:fill="auto"/>
            <w:vAlign w:val="center"/>
            <w:hideMark/>
          </w:tcPr>
          <w:p w14:paraId="587166B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645AF52"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AFEC38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80</w:t>
            </w:r>
          </w:p>
        </w:tc>
        <w:tc>
          <w:tcPr>
            <w:tcW w:w="666" w:type="pct"/>
            <w:tcBorders>
              <w:top w:val="nil"/>
              <w:left w:val="nil"/>
              <w:bottom w:val="single" w:sz="4" w:space="0" w:color="auto"/>
              <w:right w:val="single" w:sz="4" w:space="0" w:color="auto"/>
            </w:tcBorders>
            <w:shd w:val="clear" w:color="auto" w:fill="auto"/>
            <w:vAlign w:val="center"/>
            <w:hideMark/>
          </w:tcPr>
          <w:p w14:paraId="0A9EF8E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0FBF122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kuchnia </w:t>
            </w:r>
          </w:p>
        </w:tc>
        <w:tc>
          <w:tcPr>
            <w:tcW w:w="650" w:type="pct"/>
            <w:tcBorders>
              <w:top w:val="nil"/>
              <w:left w:val="nil"/>
              <w:bottom w:val="single" w:sz="4" w:space="0" w:color="auto"/>
              <w:right w:val="single" w:sz="4" w:space="0" w:color="auto"/>
            </w:tcBorders>
            <w:shd w:val="clear" w:color="auto" w:fill="auto"/>
            <w:vAlign w:val="center"/>
            <w:hideMark/>
          </w:tcPr>
          <w:p w14:paraId="30292FE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359 z dnia 08.01.1986 r. Znak KI.IV-5340/2/86</w:t>
            </w:r>
          </w:p>
        </w:tc>
        <w:tc>
          <w:tcPr>
            <w:tcW w:w="955" w:type="pct"/>
            <w:tcBorders>
              <w:top w:val="nil"/>
              <w:left w:val="nil"/>
              <w:bottom w:val="single" w:sz="4" w:space="0" w:color="auto"/>
              <w:right w:val="single" w:sz="4" w:space="0" w:color="auto"/>
            </w:tcBorders>
            <w:shd w:val="clear" w:color="auto" w:fill="auto"/>
            <w:vAlign w:val="center"/>
            <w:hideMark/>
          </w:tcPr>
          <w:p w14:paraId="371F6572"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4A83868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poł. XVIII w.</w:t>
            </w:r>
          </w:p>
        </w:tc>
        <w:tc>
          <w:tcPr>
            <w:tcW w:w="817" w:type="pct"/>
            <w:tcBorders>
              <w:top w:val="nil"/>
              <w:left w:val="nil"/>
              <w:bottom w:val="single" w:sz="4" w:space="0" w:color="auto"/>
              <w:right w:val="single" w:sz="4" w:space="0" w:color="auto"/>
            </w:tcBorders>
            <w:shd w:val="clear" w:color="auto" w:fill="auto"/>
            <w:vAlign w:val="center"/>
            <w:hideMark/>
          </w:tcPr>
          <w:p w14:paraId="32CDBBA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ob dom</w:t>
            </w:r>
          </w:p>
        </w:tc>
        <w:tc>
          <w:tcPr>
            <w:tcW w:w="590" w:type="pct"/>
            <w:tcBorders>
              <w:top w:val="nil"/>
              <w:left w:val="nil"/>
              <w:bottom w:val="single" w:sz="4" w:space="0" w:color="auto"/>
              <w:right w:val="single" w:sz="4" w:space="0" w:color="auto"/>
            </w:tcBorders>
            <w:shd w:val="clear" w:color="auto" w:fill="auto"/>
            <w:vAlign w:val="center"/>
            <w:hideMark/>
          </w:tcPr>
          <w:p w14:paraId="19A47C6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34C0BF3C"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A63BB33"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81</w:t>
            </w:r>
          </w:p>
        </w:tc>
        <w:tc>
          <w:tcPr>
            <w:tcW w:w="666" w:type="pct"/>
            <w:tcBorders>
              <w:top w:val="nil"/>
              <w:left w:val="nil"/>
              <w:bottom w:val="single" w:sz="4" w:space="0" w:color="auto"/>
              <w:right w:val="single" w:sz="4" w:space="0" w:color="auto"/>
            </w:tcBorders>
            <w:shd w:val="clear" w:color="auto" w:fill="auto"/>
            <w:vAlign w:val="center"/>
            <w:hideMark/>
          </w:tcPr>
          <w:p w14:paraId="6F11684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09DA099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wieża obronna </w:t>
            </w:r>
          </w:p>
        </w:tc>
        <w:tc>
          <w:tcPr>
            <w:tcW w:w="650" w:type="pct"/>
            <w:tcBorders>
              <w:top w:val="nil"/>
              <w:left w:val="nil"/>
              <w:bottom w:val="single" w:sz="4" w:space="0" w:color="auto"/>
              <w:right w:val="single" w:sz="4" w:space="0" w:color="auto"/>
            </w:tcBorders>
            <w:shd w:val="clear" w:color="auto" w:fill="auto"/>
            <w:vAlign w:val="center"/>
            <w:hideMark/>
          </w:tcPr>
          <w:p w14:paraId="0CAFB144"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195 z dnia 28-09.1967 r. Znak KMV-680/509/67</w:t>
            </w:r>
          </w:p>
        </w:tc>
        <w:tc>
          <w:tcPr>
            <w:tcW w:w="955" w:type="pct"/>
            <w:tcBorders>
              <w:top w:val="nil"/>
              <w:left w:val="nil"/>
              <w:bottom w:val="single" w:sz="4" w:space="0" w:color="auto"/>
              <w:right w:val="single" w:sz="4" w:space="0" w:color="auto"/>
            </w:tcBorders>
            <w:shd w:val="clear" w:color="auto" w:fill="auto"/>
            <w:vAlign w:val="center"/>
            <w:hideMark/>
          </w:tcPr>
          <w:p w14:paraId="4B304064"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15230922"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1470 r.</w:t>
            </w:r>
          </w:p>
        </w:tc>
        <w:tc>
          <w:tcPr>
            <w:tcW w:w="817" w:type="pct"/>
            <w:tcBorders>
              <w:top w:val="nil"/>
              <w:left w:val="nil"/>
              <w:bottom w:val="single" w:sz="4" w:space="0" w:color="auto"/>
              <w:right w:val="single" w:sz="4" w:space="0" w:color="auto"/>
            </w:tcBorders>
            <w:shd w:val="clear" w:color="auto" w:fill="auto"/>
            <w:vAlign w:val="center"/>
            <w:hideMark/>
          </w:tcPr>
          <w:p w14:paraId="7C2217C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bramna</w:t>
            </w:r>
          </w:p>
        </w:tc>
        <w:tc>
          <w:tcPr>
            <w:tcW w:w="590" w:type="pct"/>
            <w:tcBorders>
              <w:top w:val="nil"/>
              <w:left w:val="nil"/>
              <w:bottom w:val="single" w:sz="4" w:space="0" w:color="auto"/>
              <w:right w:val="single" w:sz="4" w:space="0" w:color="auto"/>
            </w:tcBorders>
            <w:shd w:val="clear" w:color="auto" w:fill="auto"/>
            <w:vAlign w:val="center"/>
            <w:hideMark/>
          </w:tcPr>
          <w:p w14:paraId="42F7BAA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50A1BEDD"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1753278"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82</w:t>
            </w:r>
          </w:p>
        </w:tc>
        <w:tc>
          <w:tcPr>
            <w:tcW w:w="666" w:type="pct"/>
            <w:tcBorders>
              <w:top w:val="nil"/>
              <w:left w:val="nil"/>
              <w:bottom w:val="single" w:sz="4" w:space="0" w:color="auto"/>
              <w:right w:val="single" w:sz="4" w:space="0" w:color="auto"/>
            </w:tcBorders>
            <w:shd w:val="clear" w:color="auto" w:fill="auto"/>
            <w:vAlign w:val="center"/>
            <w:hideMark/>
          </w:tcPr>
          <w:p w14:paraId="681DFEF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Witów </w:t>
            </w:r>
          </w:p>
        </w:tc>
        <w:tc>
          <w:tcPr>
            <w:tcW w:w="690" w:type="pct"/>
            <w:tcBorders>
              <w:top w:val="nil"/>
              <w:left w:val="nil"/>
              <w:bottom w:val="single" w:sz="4" w:space="0" w:color="auto"/>
              <w:right w:val="single" w:sz="4" w:space="0" w:color="auto"/>
            </w:tcBorders>
            <w:shd w:val="clear" w:color="auto" w:fill="auto"/>
            <w:vAlign w:val="center"/>
            <w:hideMark/>
          </w:tcPr>
          <w:p w14:paraId="61CBD7C5"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kościół cmentarny rzym. – kat</w:t>
            </w:r>
          </w:p>
        </w:tc>
        <w:tc>
          <w:tcPr>
            <w:tcW w:w="650" w:type="pct"/>
            <w:tcBorders>
              <w:top w:val="nil"/>
              <w:left w:val="nil"/>
              <w:bottom w:val="single" w:sz="4" w:space="0" w:color="auto"/>
              <w:right w:val="single" w:sz="4" w:space="0" w:color="auto"/>
            </w:tcBorders>
            <w:shd w:val="clear" w:color="auto" w:fill="auto"/>
            <w:vAlign w:val="center"/>
            <w:hideMark/>
          </w:tcPr>
          <w:p w14:paraId="642192A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194 Z dnia 28.09.1967 r. Znak KI.IV-680/510/67</w:t>
            </w:r>
          </w:p>
        </w:tc>
        <w:tc>
          <w:tcPr>
            <w:tcW w:w="955" w:type="pct"/>
            <w:tcBorders>
              <w:top w:val="nil"/>
              <w:left w:val="nil"/>
              <w:bottom w:val="single" w:sz="4" w:space="0" w:color="auto"/>
              <w:right w:val="single" w:sz="4" w:space="0" w:color="auto"/>
            </w:tcBorders>
            <w:shd w:val="clear" w:color="auto" w:fill="auto"/>
            <w:vAlign w:val="center"/>
            <w:hideMark/>
          </w:tcPr>
          <w:p w14:paraId="77050F8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1832751C"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2 poł. XVII w.</w:t>
            </w:r>
          </w:p>
        </w:tc>
        <w:tc>
          <w:tcPr>
            <w:tcW w:w="817" w:type="pct"/>
            <w:tcBorders>
              <w:top w:val="nil"/>
              <w:left w:val="nil"/>
              <w:bottom w:val="single" w:sz="4" w:space="0" w:color="auto"/>
              <w:right w:val="single" w:sz="4" w:space="0" w:color="auto"/>
            </w:tcBorders>
            <w:shd w:val="clear" w:color="auto" w:fill="auto"/>
            <w:vAlign w:val="center"/>
            <w:hideMark/>
          </w:tcPr>
          <w:p w14:paraId="62C3616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p.w. św</w:t>
            </w:r>
            <w:r>
              <w:rPr>
                <w:rFonts w:ascii="Arial" w:eastAsia="Times New Roman" w:hAnsi="Arial" w:cs="Arial"/>
                <w:color w:val="000000"/>
                <w:sz w:val="16"/>
                <w:szCs w:val="16"/>
                <w:lang w:eastAsia="pl-PL"/>
              </w:rPr>
              <w:t>.</w:t>
            </w:r>
            <w:r w:rsidRPr="00F932D8">
              <w:rPr>
                <w:rFonts w:ascii="Arial" w:eastAsia="Times New Roman" w:hAnsi="Arial" w:cs="Arial"/>
                <w:color w:val="000000"/>
                <w:sz w:val="16"/>
                <w:szCs w:val="16"/>
                <w:lang w:eastAsia="pl-PL"/>
              </w:rPr>
              <w:t xml:space="preserve"> Marcina</w:t>
            </w:r>
          </w:p>
        </w:tc>
        <w:tc>
          <w:tcPr>
            <w:tcW w:w="590" w:type="pct"/>
            <w:tcBorders>
              <w:top w:val="nil"/>
              <w:left w:val="nil"/>
              <w:bottom w:val="single" w:sz="4" w:space="0" w:color="auto"/>
              <w:right w:val="single" w:sz="4" w:space="0" w:color="auto"/>
            </w:tcBorders>
            <w:shd w:val="clear" w:color="auto" w:fill="auto"/>
            <w:vAlign w:val="center"/>
            <w:hideMark/>
          </w:tcPr>
          <w:p w14:paraId="7C7C8907"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471FC4EF"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6823FEB9"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lastRenderedPageBreak/>
              <w:t>83</w:t>
            </w:r>
          </w:p>
        </w:tc>
        <w:tc>
          <w:tcPr>
            <w:tcW w:w="666" w:type="pct"/>
            <w:tcBorders>
              <w:top w:val="nil"/>
              <w:left w:val="nil"/>
              <w:bottom w:val="single" w:sz="4" w:space="0" w:color="auto"/>
              <w:right w:val="single" w:sz="4" w:space="0" w:color="auto"/>
            </w:tcBorders>
            <w:shd w:val="clear" w:color="auto" w:fill="auto"/>
            <w:vAlign w:val="center"/>
            <w:hideMark/>
          </w:tcPr>
          <w:p w14:paraId="47EFE24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Witów</w:t>
            </w:r>
          </w:p>
        </w:tc>
        <w:tc>
          <w:tcPr>
            <w:tcW w:w="690" w:type="pct"/>
            <w:tcBorders>
              <w:top w:val="nil"/>
              <w:left w:val="nil"/>
              <w:bottom w:val="single" w:sz="4" w:space="0" w:color="auto"/>
              <w:right w:val="single" w:sz="4" w:space="0" w:color="auto"/>
            </w:tcBorders>
            <w:shd w:val="clear" w:color="auto" w:fill="auto"/>
            <w:vAlign w:val="center"/>
            <w:hideMark/>
          </w:tcPr>
          <w:p w14:paraId="58C8031F"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klasztor </w:t>
            </w:r>
          </w:p>
        </w:tc>
        <w:tc>
          <w:tcPr>
            <w:tcW w:w="650" w:type="pct"/>
            <w:tcBorders>
              <w:top w:val="nil"/>
              <w:left w:val="nil"/>
              <w:bottom w:val="single" w:sz="4" w:space="0" w:color="auto"/>
              <w:right w:val="single" w:sz="4" w:space="0" w:color="auto"/>
            </w:tcBorders>
            <w:shd w:val="clear" w:color="auto" w:fill="auto"/>
            <w:vAlign w:val="center"/>
            <w:hideMark/>
          </w:tcPr>
          <w:p w14:paraId="0C2CB3D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193 Z dnia 28.09.1967 r. Znak KI.IV-680/508/67</w:t>
            </w:r>
          </w:p>
        </w:tc>
        <w:tc>
          <w:tcPr>
            <w:tcW w:w="955" w:type="pct"/>
            <w:tcBorders>
              <w:top w:val="nil"/>
              <w:left w:val="nil"/>
              <w:bottom w:val="single" w:sz="4" w:space="0" w:color="auto"/>
              <w:right w:val="single" w:sz="4" w:space="0" w:color="auto"/>
            </w:tcBorders>
            <w:shd w:val="clear" w:color="auto" w:fill="auto"/>
            <w:vAlign w:val="center"/>
            <w:hideMark/>
          </w:tcPr>
          <w:p w14:paraId="29FC61C7"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523FCFE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 poł. XVIII</w:t>
            </w:r>
          </w:p>
        </w:tc>
        <w:tc>
          <w:tcPr>
            <w:tcW w:w="817" w:type="pct"/>
            <w:tcBorders>
              <w:top w:val="nil"/>
              <w:left w:val="nil"/>
              <w:bottom w:val="single" w:sz="4" w:space="0" w:color="auto"/>
              <w:right w:val="single" w:sz="4" w:space="0" w:color="auto"/>
            </w:tcBorders>
            <w:shd w:val="clear" w:color="auto" w:fill="auto"/>
            <w:vAlign w:val="center"/>
            <w:hideMark/>
          </w:tcPr>
          <w:p w14:paraId="7516DA9A"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OO Norbertanów</w:t>
            </w:r>
          </w:p>
        </w:tc>
        <w:tc>
          <w:tcPr>
            <w:tcW w:w="590" w:type="pct"/>
            <w:tcBorders>
              <w:top w:val="nil"/>
              <w:left w:val="nil"/>
              <w:bottom w:val="single" w:sz="4" w:space="0" w:color="auto"/>
              <w:right w:val="single" w:sz="4" w:space="0" w:color="auto"/>
            </w:tcBorders>
            <w:shd w:val="clear" w:color="auto" w:fill="auto"/>
            <w:vAlign w:val="center"/>
            <w:hideMark/>
          </w:tcPr>
          <w:p w14:paraId="08CD4D6B"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7D6FDC04"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28D2CE1B"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84</w:t>
            </w:r>
          </w:p>
        </w:tc>
        <w:tc>
          <w:tcPr>
            <w:tcW w:w="666" w:type="pct"/>
            <w:tcBorders>
              <w:top w:val="nil"/>
              <w:left w:val="nil"/>
              <w:bottom w:val="single" w:sz="4" w:space="0" w:color="auto"/>
              <w:right w:val="single" w:sz="4" w:space="0" w:color="auto"/>
            </w:tcBorders>
            <w:shd w:val="clear" w:color="auto" w:fill="auto"/>
            <w:vAlign w:val="center"/>
            <w:hideMark/>
          </w:tcPr>
          <w:p w14:paraId="3A39AE0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xml:space="preserve">Witów </w:t>
            </w:r>
          </w:p>
        </w:tc>
        <w:tc>
          <w:tcPr>
            <w:tcW w:w="690" w:type="pct"/>
            <w:tcBorders>
              <w:top w:val="nil"/>
              <w:left w:val="nil"/>
              <w:bottom w:val="single" w:sz="4" w:space="0" w:color="auto"/>
              <w:right w:val="single" w:sz="4" w:space="0" w:color="auto"/>
            </w:tcBorders>
            <w:shd w:val="clear" w:color="auto" w:fill="auto"/>
            <w:vAlign w:val="center"/>
            <w:hideMark/>
          </w:tcPr>
          <w:p w14:paraId="51D57883"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kościół kl. rzym. - kat.</w:t>
            </w:r>
            <w:r w:rsidRPr="00F932D8">
              <w:rPr>
                <w:rFonts w:ascii="Arial" w:eastAsia="Times New Roman" w:hAnsi="Arial" w:cs="Arial"/>
                <w:b/>
                <w:bCs/>
                <w:color w:val="000000"/>
                <w:sz w:val="16"/>
                <w:szCs w:val="16"/>
                <w:lang w:eastAsia="pl-PL"/>
              </w:rPr>
              <w:t xml:space="preserve"> </w:t>
            </w:r>
          </w:p>
        </w:tc>
        <w:tc>
          <w:tcPr>
            <w:tcW w:w="650" w:type="pct"/>
            <w:tcBorders>
              <w:top w:val="nil"/>
              <w:left w:val="nil"/>
              <w:bottom w:val="single" w:sz="4" w:space="0" w:color="auto"/>
              <w:right w:val="single" w:sz="4" w:space="0" w:color="auto"/>
            </w:tcBorders>
            <w:shd w:val="clear" w:color="auto" w:fill="auto"/>
            <w:vAlign w:val="center"/>
            <w:hideMark/>
          </w:tcPr>
          <w:p w14:paraId="057D281D" w14:textId="77777777" w:rsidR="00930B38" w:rsidRPr="00F932D8" w:rsidRDefault="00930B38" w:rsidP="002C0BFF">
            <w:pPr>
              <w:spacing w:after="0" w:line="240" w:lineRule="auto"/>
              <w:rPr>
                <w:rFonts w:ascii="Arial" w:eastAsia="Times New Roman" w:hAnsi="Arial" w:cs="Arial"/>
                <w:color w:val="000000"/>
                <w:sz w:val="16"/>
                <w:szCs w:val="16"/>
                <w:lang w:eastAsia="pl-PL"/>
              </w:rPr>
            </w:pPr>
            <w:bookmarkStart w:id="142" w:name="RANGE!F88"/>
            <w:r w:rsidRPr="00F932D8">
              <w:rPr>
                <w:rFonts w:ascii="Arial" w:eastAsia="Times New Roman" w:hAnsi="Arial" w:cs="Arial"/>
                <w:color w:val="000000"/>
                <w:sz w:val="16"/>
                <w:szCs w:val="16"/>
                <w:lang w:eastAsia="pl-PL"/>
              </w:rPr>
              <w:t>r 192 Z dnia 28.09.1967 r. Znak KI.IV-680/507/67</w:t>
            </w:r>
            <w:bookmarkEnd w:id="142"/>
          </w:p>
        </w:tc>
        <w:tc>
          <w:tcPr>
            <w:tcW w:w="955" w:type="pct"/>
            <w:tcBorders>
              <w:top w:val="nil"/>
              <w:left w:val="nil"/>
              <w:bottom w:val="single" w:sz="4" w:space="0" w:color="auto"/>
              <w:right w:val="single" w:sz="4" w:space="0" w:color="auto"/>
            </w:tcBorders>
            <w:shd w:val="clear" w:color="auto" w:fill="auto"/>
            <w:vAlign w:val="center"/>
            <w:hideMark/>
          </w:tcPr>
          <w:p w14:paraId="2D7890F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Kol. Witów 32, 34</w:t>
            </w:r>
          </w:p>
        </w:tc>
        <w:tc>
          <w:tcPr>
            <w:tcW w:w="435" w:type="pct"/>
            <w:tcBorders>
              <w:top w:val="nil"/>
              <w:left w:val="nil"/>
              <w:bottom w:val="single" w:sz="4" w:space="0" w:color="auto"/>
              <w:right w:val="single" w:sz="4" w:space="0" w:color="auto"/>
            </w:tcBorders>
            <w:shd w:val="clear" w:color="auto" w:fill="auto"/>
            <w:vAlign w:val="center"/>
            <w:hideMark/>
          </w:tcPr>
          <w:p w14:paraId="055D2E11"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 poł. XVIII</w:t>
            </w:r>
          </w:p>
        </w:tc>
        <w:tc>
          <w:tcPr>
            <w:tcW w:w="817" w:type="pct"/>
            <w:tcBorders>
              <w:top w:val="nil"/>
              <w:left w:val="nil"/>
              <w:bottom w:val="single" w:sz="4" w:space="0" w:color="auto"/>
              <w:right w:val="single" w:sz="4" w:space="0" w:color="auto"/>
            </w:tcBorders>
            <w:shd w:val="clear" w:color="auto" w:fill="auto"/>
            <w:vAlign w:val="center"/>
            <w:hideMark/>
          </w:tcPr>
          <w:p w14:paraId="62BD04B6"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p.w. św. Małgorzaty i św. Augustyna</w:t>
            </w:r>
          </w:p>
        </w:tc>
        <w:tc>
          <w:tcPr>
            <w:tcW w:w="590" w:type="pct"/>
            <w:tcBorders>
              <w:top w:val="nil"/>
              <w:left w:val="nil"/>
              <w:bottom w:val="single" w:sz="4" w:space="0" w:color="auto"/>
              <w:right w:val="single" w:sz="4" w:space="0" w:color="auto"/>
            </w:tcBorders>
            <w:shd w:val="clear" w:color="auto" w:fill="auto"/>
            <w:vAlign w:val="center"/>
            <w:hideMark/>
          </w:tcPr>
          <w:p w14:paraId="086A9F5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r w:rsidR="00930B38" w:rsidRPr="00C1402D" w14:paraId="08D00F30" w14:textId="77777777" w:rsidTr="002C0BFF">
        <w:tc>
          <w:tcPr>
            <w:tcW w:w="196" w:type="pct"/>
            <w:tcBorders>
              <w:top w:val="nil"/>
              <w:left w:val="single" w:sz="4" w:space="0" w:color="auto"/>
              <w:bottom w:val="single" w:sz="4" w:space="0" w:color="auto"/>
              <w:right w:val="single" w:sz="4" w:space="0" w:color="auto"/>
            </w:tcBorders>
            <w:shd w:val="clear" w:color="auto" w:fill="auto"/>
            <w:vAlign w:val="center"/>
            <w:hideMark/>
          </w:tcPr>
          <w:p w14:paraId="4758789E"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85</w:t>
            </w:r>
          </w:p>
        </w:tc>
        <w:tc>
          <w:tcPr>
            <w:tcW w:w="666" w:type="pct"/>
            <w:tcBorders>
              <w:top w:val="nil"/>
              <w:left w:val="nil"/>
              <w:bottom w:val="single" w:sz="4" w:space="0" w:color="auto"/>
              <w:right w:val="single" w:sz="4" w:space="0" w:color="auto"/>
            </w:tcBorders>
            <w:shd w:val="clear" w:color="auto" w:fill="auto"/>
            <w:vAlign w:val="center"/>
            <w:hideMark/>
          </w:tcPr>
          <w:p w14:paraId="28182648"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Wójtostwo</w:t>
            </w:r>
          </w:p>
        </w:tc>
        <w:tc>
          <w:tcPr>
            <w:tcW w:w="690" w:type="pct"/>
            <w:tcBorders>
              <w:top w:val="nil"/>
              <w:left w:val="nil"/>
              <w:bottom w:val="single" w:sz="4" w:space="0" w:color="auto"/>
              <w:right w:val="single" w:sz="4" w:space="0" w:color="auto"/>
            </w:tcBorders>
            <w:shd w:val="clear" w:color="auto" w:fill="auto"/>
            <w:vAlign w:val="center"/>
            <w:hideMark/>
          </w:tcPr>
          <w:p w14:paraId="41816CAD"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kapliczka</w:t>
            </w:r>
          </w:p>
        </w:tc>
        <w:tc>
          <w:tcPr>
            <w:tcW w:w="650" w:type="pct"/>
            <w:tcBorders>
              <w:top w:val="nil"/>
              <w:left w:val="nil"/>
              <w:bottom w:val="single" w:sz="4" w:space="0" w:color="auto"/>
              <w:right w:val="single" w:sz="4" w:space="0" w:color="auto"/>
            </w:tcBorders>
            <w:shd w:val="clear" w:color="auto" w:fill="auto"/>
            <w:vAlign w:val="center"/>
            <w:hideMark/>
          </w:tcPr>
          <w:p w14:paraId="1D32FE7E"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955" w:type="pct"/>
            <w:tcBorders>
              <w:top w:val="nil"/>
              <w:left w:val="nil"/>
              <w:bottom w:val="single" w:sz="4" w:space="0" w:color="auto"/>
              <w:right w:val="single" w:sz="4" w:space="0" w:color="auto"/>
            </w:tcBorders>
            <w:shd w:val="clear" w:color="auto" w:fill="auto"/>
            <w:vAlign w:val="center"/>
            <w:hideMark/>
          </w:tcPr>
          <w:p w14:paraId="4859F2DA"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Droga Łęczno – Sulejów</w:t>
            </w:r>
          </w:p>
        </w:tc>
        <w:tc>
          <w:tcPr>
            <w:tcW w:w="435" w:type="pct"/>
            <w:tcBorders>
              <w:top w:val="nil"/>
              <w:left w:val="nil"/>
              <w:bottom w:val="single" w:sz="4" w:space="0" w:color="auto"/>
              <w:right w:val="single" w:sz="4" w:space="0" w:color="auto"/>
            </w:tcBorders>
            <w:shd w:val="clear" w:color="auto" w:fill="auto"/>
            <w:vAlign w:val="center"/>
            <w:hideMark/>
          </w:tcPr>
          <w:p w14:paraId="3DC66F2F" w14:textId="77777777" w:rsidR="00930B38" w:rsidRPr="00F932D8" w:rsidRDefault="00930B38" w:rsidP="002C0BFF">
            <w:pPr>
              <w:spacing w:after="0" w:line="240" w:lineRule="auto"/>
              <w:jc w:val="center"/>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1887 r.</w:t>
            </w:r>
          </w:p>
        </w:tc>
        <w:tc>
          <w:tcPr>
            <w:tcW w:w="817" w:type="pct"/>
            <w:tcBorders>
              <w:top w:val="nil"/>
              <w:left w:val="nil"/>
              <w:bottom w:val="single" w:sz="4" w:space="0" w:color="auto"/>
              <w:right w:val="single" w:sz="4" w:space="0" w:color="auto"/>
            </w:tcBorders>
            <w:shd w:val="clear" w:color="auto" w:fill="auto"/>
            <w:vAlign w:val="center"/>
            <w:hideMark/>
          </w:tcPr>
          <w:p w14:paraId="00A43DB0"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c>
          <w:tcPr>
            <w:tcW w:w="590" w:type="pct"/>
            <w:tcBorders>
              <w:top w:val="nil"/>
              <w:left w:val="nil"/>
              <w:bottom w:val="single" w:sz="4" w:space="0" w:color="auto"/>
              <w:right w:val="single" w:sz="4" w:space="0" w:color="auto"/>
            </w:tcBorders>
            <w:shd w:val="clear" w:color="auto" w:fill="auto"/>
            <w:vAlign w:val="center"/>
            <w:hideMark/>
          </w:tcPr>
          <w:p w14:paraId="37DF33B9" w14:textId="77777777" w:rsidR="00930B38" w:rsidRPr="00F932D8" w:rsidRDefault="00930B38" w:rsidP="002C0BFF">
            <w:pPr>
              <w:spacing w:after="0" w:line="240" w:lineRule="auto"/>
              <w:rPr>
                <w:rFonts w:ascii="Arial" w:eastAsia="Times New Roman" w:hAnsi="Arial" w:cs="Arial"/>
                <w:color w:val="000000"/>
                <w:sz w:val="16"/>
                <w:szCs w:val="16"/>
                <w:lang w:eastAsia="pl-PL"/>
              </w:rPr>
            </w:pPr>
            <w:r w:rsidRPr="00F932D8">
              <w:rPr>
                <w:rFonts w:ascii="Arial" w:eastAsia="Times New Roman" w:hAnsi="Arial" w:cs="Arial"/>
                <w:color w:val="000000"/>
                <w:sz w:val="16"/>
                <w:szCs w:val="16"/>
                <w:lang w:eastAsia="pl-PL"/>
              </w:rPr>
              <w:t> </w:t>
            </w:r>
          </w:p>
        </w:tc>
      </w:tr>
    </w:tbl>
    <w:p w14:paraId="30E34E40" w14:textId="77777777" w:rsidR="00930B38" w:rsidRPr="00C1402D" w:rsidRDefault="00930B38" w:rsidP="00930B38">
      <w:pPr>
        <w:spacing w:after="240" w:line="240" w:lineRule="auto"/>
        <w:jc w:val="both"/>
        <w:rPr>
          <w:rFonts w:ascii="Arial" w:hAnsi="Arial" w:cs="Arial"/>
          <w:sz w:val="20"/>
          <w:szCs w:val="20"/>
        </w:rPr>
      </w:pPr>
      <w:r w:rsidRPr="00C1402D">
        <w:rPr>
          <w:rFonts w:ascii="Arial" w:hAnsi="Arial" w:cs="Arial"/>
          <w:sz w:val="20"/>
          <w:szCs w:val="20"/>
        </w:rPr>
        <w:t>Źródło: Opracowanie własne na podstawie danych z Urzędu Miejskiego w Sulejowie</w:t>
      </w:r>
    </w:p>
    <w:p w14:paraId="34E39C88" w14:textId="77777777" w:rsidR="00930B38" w:rsidRDefault="00930B38" w:rsidP="00930B38">
      <w:pPr>
        <w:spacing w:after="0" w:line="360" w:lineRule="auto"/>
        <w:rPr>
          <w:rFonts w:ascii="Arial" w:hAnsi="Arial" w:cs="Arial"/>
          <w:b/>
          <w:bCs/>
          <w:sz w:val="20"/>
          <w:szCs w:val="20"/>
        </w:rPr>
      </w:pPr>
    </w:p>
    <w:p w14:paraId="39793B15" w14:textId="57570427" w:rsidR="00954E77" w:rsidRPr="0039433F" w:rsidRDefault="00954E77" w:rsidP="007072F0">
      <w:pPr>
        <w:spacing w:after="0" w:line="360" w:lineRule="auto"/>
        <w:jc w:val="center"/>
        <w:rPr>
          <w:rFonts w:ascii="Arial" w:hAnsi="Arial" w:cs="Arial"/>
          <w:b/>
          <w:bCs/>
          <w:sz w:val="20"/>
          <w:szCs w:val="20"/>
        </w:rPr>
      </w:pPr>
      <w:r w:rsidRPr="0039433F">
        <w:rPr>
          <w:rFonts w:ascii="Arial" w:hAnsi="Arial" w:cs="Arial"/>
          <w:b/>
          <w:bCs/>
          <w:sz w:val="20"/>
          <w:szCs w:val="20"/>
        </w:rPr>
        <w:t>POWIĄZANIA INFRASTRUKTURALNE I FUNKCJONALNE</w:t>
      </w:r>
      <w:r w:rsidRPr="0039433F">
        <w:rPr>
          <w:rStyle w:val="Odwoanieprzypisudolnego"/>
          <w:rFonts w:ascii="Arial" w:hAnsi="Arial"/>
          <w:b/>
          <w:bCs/>
          <w:sz w:val="20"/>
          <w:szCs w:val="20"/>
        </w:rPr>
        <w:footnoteReference w:id="5"/>
      </w:r>
    </w:p>
    <w:p w14:paraId="7ADC56F0" w14:textId="77777777" w:rsidR="00954E77" w:rsidRPr="0039433F" w:rsidRDefault="00954E77" w:rsidP="007072F0">
      <w:p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 xml:space="preserve">Głównymi elementami tożsamości obszaru gminy są: </w:t>
      </w:r>
    </w:p>
    <w:p w14:paraId="72002BDF" w14:textId="77777777" w:rsidR="00954E77" w:rsidRPr="0039433F" w:rsidRDefault="00954E77">
      <w:pPr>
        <w:pStyle w:val="Akapitzlist"/>
        <w:numPr>
          <w:ilvl w:val="0"/>
          <w:numId w:val="27"/>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Rzeka Pilica z dopływami oraz Zalew Sulejowski, stanowiące materialną, naturalną bazę rozwoju funkcji sportowych, rekreacyjnych i turystycznych. Uprawianie turystyki kwalifikowanej związanej z wodą (żeglarstwo, kajakarstwo, wioślarstwo), turystyki rowerowej i pieszej, oraz wędkarstwa i łowiectwa - stanowią podstawy utylitarnego wykorzystania walorów rzeki.</w:t>
      </w:r>
    </w:p>
    <w:p w14:paraId="0B9FFF6E" w14:textId="77777777" w:rsidR="00954E77" w:rsidRPr="0039433F" w:rsidRDefault="00954E77">
      <w:pPr>
        <w:pStyle w:val="Akapitzlist"/>
        <w:numPr>
          <w:ilvl w:val="0"/>
          <w:numId w:val="27"/>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Klasztor Cystersów w Sulejowie - Podklasztorzu z uwagi na najwyższą wartość kulturową obszaru - stanowi bazę rozwoju turystyki docelowej i ważny element rozwijającego się w Europie „Szlaku Cysterskiego”. Założenie przestrzenne klasztoru, jego architektura (oraz stanowiska archeologiczne w jego otoczeniu) podlegają ochronie ze względów poznawczych, dokumentacyjnych, estetycznych i utylitarnych.</w:t>
      </w:r>
    </w:p>
    <w:p w14:paraId="1416C45A" w14:textId="77777777" w:rsidR="00954E77" w:rsidRPr="0039433F" w:rsidRDefault="00954E77">
      <w:pPr>
        <w:pStyle w:val="Akapitzlist"/>
        <w:numPr>
          <w:ilvl w:val="0"/>
          <w:numId w:val="27"/>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Sulejowski Park Krajobrazowy z otuliną parku stanowiący obszar chroniony w celu utrzymania i wzbogacenia wartości przyrodniczych i kulturowych obszaru. Na terenie gminy położone jest 25% powierzchni parku. Park, razem z parkami krajobrazowymi: Przedborskim i Spalskim, tworzy zespół nadpiliczańskich parków krajobrazowych, co w powiązaniu z obszarami chronionego krajobrazu (OCHK) i głównymi korytarzami ekologicznymi tego obszaru, stanowi istotny element ogólnokrajowej sieci Ekologicznego Systemu Obszaru Chronionego (ESOCH).</w:t>
      </w:r>
    </w:p>
    <w:p w14:paraId="48777CAC" w14:textId="77777777" w:rsidR="00954E77" w:rsidRPr="0039433F" w:rsidRDefault="00954E77">
      <w:pPr>
        <w:pStyle w:val="Akapitzlist"/>
        <w:numPr>
          <w:ilvl w:val="0"/>
          <w:numId w:val="27"/>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Duże kompleksy leśne na północny i w południowo - zachodnim oraz południowym obszarze gminy warunkujące istnienie czynnych biologicznie terenów, zróżnicowanych ekosystemów i atrakcyjnych warunków klimatycznych. Lasy obok funkcji gospodarczych, wodochronnych i biologicznych stanowią największą obszarowo bazę rekreacji codziennej, weekendowej i pobytowej.</w:t>
      </w:r>
    </w:p>
    <w:p w14:paraId="2AF6B35E" w14:textId="77777777" w:rsidR="00954E77" w:rsidRPr="0039433F" w:rsidRDefault="00954E77">
      <w:pPr>
        <w:pStyle w:val="Akapitzlist"/>
        <w:numPr>
          <w:ilvl w:val="0"/>
          <w:numId w:val="27"/>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Korytarze infrastrukturalne wzdłuż drogi krajowej Nr 12, stanowiące główny szkielet systemu osiedleńczego, oraz liniowych sieci infrastruktury technicznej. Głównymi elementami układu jest znacznie obciążona trasa komunikacji kołowej relacji Piotrków Trybunalski - Kielce, gazociąg wysokoprężny i linia światłowodowa Telekomunikacji Polskiej.</w:t>
      </w:r>
    </w:p>
    <w:p w14:paraId="554BF1AB" w14:textId="77777777" w:rsidR="00954E77" w:rsidRPr="0039433F" w:rsidRDefault="00954E77" w:rsidP="00954E77">
      <w:p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 xml:space="preserve">Do najważniejszych powiązań przyrodniczych z obszarami sąsiednimi zalicza się: </w:t>
      </w:r>
    </w:p>
    <w:p w14:paraId="5D8302C3" w14:textId="77777777" w:rsidR="00954E77" w:rsidRPr="0039433F" w:rsidRDefault="00954E77">
      <w:pPr>
        <w:pStyle w:val="Akapitzlist"/>
        <w:numPr>
          <w:ilvl w:val="0"/>
          <w:numId w:val="28"/>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Doliny rzeczne rzek: Pilicy i Luciąży;</w:t>
      </w:r>
    </w:p>
    <w:p w14:paraId="060DE449" w14:textId="77777777" w:rsidR="00954E77" w:rsidRPr="0039433F" w:rsidRDefault="00954E77">
      <w:pPr>
        <w:pStyle w:val="Akapitzlist"/>
        <w:numPr>
          <w:ilvl w:val="0"/>
          <w:numId w:val="28"/>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Obszar Sulejowskiego Parku Krajobrazowego i jego otuliny;</w:t>
      </w:r>
    </w:p>
    <w:p w14:paraId="5DFB7825" w14:textId="77777777" w:rsidR="00954E77" w:rsidRPr="0039433F" w:rsidRDefault="00954E77">
      <w:pPr>
        <w:pStyle w:val="Akapitzlist"/>
        <w:numPr>
          <w:ilvl w:val="0"/>
          <w:numId w:val="28"/>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Duże kompleksy leśne północnego i zachodniego fragmentu gminy;</w:t>
      </w:r>
    </w:p>
    <w:p w14:paraId="133D030E" w14:textId="77777777" w:rsidR="00954E77" w:rsidRPr="0039433F" w:rsidRDefault="00954E77">
      <w:pPr>
        <w:pStyle w:val="Akapitzlist"/>
        <w:numPr>
          <w:ilvl w:val="0"/>
          <w:numId w:val="28"/>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lastRenderedPageBreak/>
        <w:t>Proponowany Spalsko-Sulejowski OCHK;</w:t>
      </w:r>
    </w:p>
    <w:p w14:paraId="26AADADF" w14:textId="77777777" w:rsidR="00954E77" w:rsidRPr="0039433F" w:rsidRDefault="00954E77">
      <w:pPr>
        <w:pStyle w:val="Akapitzlist"/>
        <w:numPr>
          <w:ilvl w:val="0"/>
          <w:numId w:val="28"/>
        </w:numPr>
        <w:tabs>
          <w:tab w:val="left" w:pos="-2127"/>
        </w:tabs>
        <w:autoSpaceDE w:val="0"/>
        <w:autoSpaceDN w:val="0"/>
        <w:adjustRightInd w:val="0"/>
        <w:spacing w:after="0" w:line="360" w:lineRule="auto"/>
        <w:jc w:val="both"/>
        <w:rPr>
          <w:rFonts w:ascii="Arial" w:eastAsia="Times New Roman" w:hAnsi="Arial" w:cs="Arial"/>
          <w:sz w:val="20"/>
          <w:szCs w:val="20"/>
          <w:lang w:eastAsia="pl-PL"/>
        </w:rPr>
      </w:pPr>
      <w:r w:rsidRPr="0039433F">
        <w:rPr>
          <w:rFonts w:ascii="Arial" w:eastAsia="Times New Roman" w:hAnsi="Arial" w:cs="Arial"/>
          <w:sz w:val="20"/>
          <w:szCs w:val="20"/>
          <w:lang w:eastAsia="pl-PL"/>
        </w:rPr>
        <w:t>Strefa pośrednia ochrony wód Zbiornika Sulejowskiego.</w:t>
      </w:r>
    </w:p>
    <w:p w14:paraId="039B6BFD" w14:textId="77777777" w:rsidR="00954E77" w:rsidRPr="0039433F" w:rsidRDefault="00954E77" w:rsidP="00954E77">
      <w:pPr>
        <w:tabs>
          <w:tab w:val="left" w:pos="-2127"/>
        </w:tabs>
        <w:autoSpaceDE w:val="0"/>
        <w:autoSpaceDN w:val="0"/>
        <w:adjustRightInd w:val="0"/>
        <w:spacing w:after="0" w:line="360" w:lineRule="auto"/>
        <w:jc w:val="both"/>
        <w:rPr>
          <w:rFonts w:ascii="Arial" w:eastAsia="Times New Roman" w:hAnsi="Arial" w:cs="Arial"/>
          <w:b/>
          <w:bCs/>
          <w:sz w:val="20"/>
          <w:szCs w:val="20"/>
          <w:lang w:eastAsia="pl-PL"/>
        </w:rPr>
      </w:pPr>
    </w:p>
    <w:p w14:paraId="7C8A8D9E" w14:textId="77777777" w:rsidR="00954E77" w:rsidRPr="0039433F" w:rsidRDefault="00954E77" w:rsidP="00954E77">
      <w:pPr>
        <w:tabs>
          <w:tab w:val="left" w:pos="-2127"/>
        </w:tabs>
        <w:autoSpaceDE w:val="0"/>
        <w:autoSpaceDN w:val="0"/>
        <w:adjustRightInd w:val="0"/>
        <w:spacing w:after="0" w:line="360" w:lineRule="auto"/>
        <w:jc w:val="both"/>
        <w:rPr>
          <w:rFonts w:ascii="Arial" w:eastAsia="Times New Roman" w:hAnsi="Arial" w:cs="Arial"/>
          <w:b/>
          <w:bCs/>
          <w:sz w:val="20"/>
          <w:szCs w:val="20"/>
          <w:lang w:eastAsia="pl-PL"/>
        </w:rPr>
      </w:pPr>
      <w:r w:rsidRPr="0039433F">
        <w:rPr>
          <w:rFonts w:ascii="Arial" w:eastAsia="Times New Roman" w:hAnsi="Arial" w:cs="Arial"/>
          <w:b/>
          <w:bCs/>
          <w:sz w:val="20"/>
          <w:szCs w:val="20"/>
          <w:lang w:eastAsia="pl-PL"/>
        </w:rPr>
        <w:t>Studium i plany miejscowe – stopień pokrycia obszaru gminy i struktura przeznaczenia terenów</w:t>
      </w:r>
    </w:p>
    <w:p w14:paraId="23ED8790" w14:textId="05B216F0" w:rsidR="00FB440C" w:rsidRPr="00FB440C" w:rsidRDefault="00FB440C" w:rsidP="00FB440C">
      <w:pPr>
        <w:autoSpaceDE w:val="0"/>
        <w:autoSpaceDN w:val="0"/>
        <w:adjustRightInd w:val="0"/>
        <w:spacing w:line="360" w:lineRule="auto"/>
        <w:ind w:firstLine="708"/>
        <w:jc w:val="both"/>
        <w:rPr>
          <w:rFonts w:ascii="Arial" w:eastAsia="Times New Roman" w:hAnsi="Arial" w:cs="Arial"/>
          <w:b/>
          <w:bCs/>
          <w:color w:val="000000"/>
          <w:sz w:val="20"/>
          <w:szCs w:val="20"/>
        </w:rPr>
      </w:pPr>
      <w:r w:rsidRPr="00FB440C">
        <w:rPr>
          <w:rFonts w:ascii="Arial" w:eastAsia="Times New Roman" w:hAnsi="Arial" w:cs="Arial"/>
          <w:bCs/>
          <w:color w:val="000000"/>
          <w:sz w:val="20"/>
          <w:szCs w:val="20"/>
        </w:rPr>
        <w:t xml:space="preserve">Na obszarze gminy Sulejów oraz miasta Sulejów obowiązuje studium uwarunkowań </w:t>
      </w:r>
      <w:r w:rsidRPr="00FB440C">
        <w:rPr>
          <w:rFonts w:ascii="Arial" w:eastAsia="Times New Roman" w:hAnsi="Arial" w:cs="Arial"/>
          <w:bCs/>
          <w:color w:val="000000"/>
          <w:sz w:val="20"/>
          <w:szCs w:val="20"/>
        </w:rPr>
        <w:br/>
        <w:t xml:space="preserve">i kierunków zagospodarowania przestrzennego, </w:t>
      </w:r>
      <w:r w:rsidRPr="00FB440C">
        <w:rPr>
          <w:rFonts w:ascii="Arial" w:eastAsia="Times New Roman" w:hAnsi="Arial" w:cs="Arial"/>
          <w:bCs/>
          <w:sz w:val="20"/>
          <w:szCs w:val="20"/>
        </w:rPr>
        <w:t>którego ostatnia edycja zatwierdzona została uchwałą nr XLVIII/450/2022 Rady Miejskiej w Sulejowie z dnia 28 czerwca 2022 r.</w:t>
      </w:r>
      <w:r w:rsidRPr="00FB440C">
        <w:rPr>
          <w:rFonts w:ascii="Arial" w:eastAsia="Times New Roman" w:hAnsi="Arial" w:cs="Arial"/>
          <w:bCs/>
          <w:color w:val="000000"/>
          <w:sz w:val="20"/>
          <w:szCs w:val="20"/>
        </w:rPr>
        <w:t xml:space="preserve"> Dokument ten określa politykę przestrzenną gminy, w tym lokalne zasady zagospodarowania przestrzennego. Na obszarze gminy obowiązuje również Zarządzenie Zastępcze Wojewody Łódzkiego w sprawie wprowadzenia obszarów udokumentowanych złóż kopalin do studium uwarunkowań i kierunków zagospodarowania przestrzennego Gminy Sulejów z dnia 29 kwietnia 2016 r. znak: IA-I.740.7.2015</w:t>
      </w:r>
      <w:r w:rsidRPr="00FB440C">
        <w:rPr>
          <w:rStyle w:val="Odwoanieprzypisudolnego"/>
          <w:rFonts w:ascii="Arial" w:eastAsia="Times New Roman" w:hAnsi="Arial" w:cs="Arial"/>
          <w:bCs/>
          <w:color w:val="000000"/>
          <w:sz w:val="20"/>
          <w:szCs w:val="20"/>
        </w:rPr>
        <w:footnoteReference w:id="6"/>
      </w:r>
      <w:r w:rsidRPr="00FB440C">
        <w:rPr>
          <w:rFonts w:ascii="Arial" w:eastAsia="Times New Roman" w:hAnsi="Arial" w:cs="Arial"/>
          <w:bCs/>
          <w:color w:val="000000"/>
          <w:sz w:val="20"/>
          <w:szCs w:val="20"/>
        </w:rPr>
        <w:t>.</w:t>
      </w:r>
    </w:p>
    <w:p w14:paraId="0540615F" w14:textId="77777777" w:rsidR="00FB440C" w:rsidRPr="00A93830" w:rsidRDefault="00FB440C" w:rsidP="00954E77">
      <w:pPr>
        <w:tabs>
          <w:tab w:val="left" w:pos="-2127"/>
        </w:tabs>
        <w:autoSpaceDE w:val="0"/>
        <w:autoSpaceDN w:val="0"/>
        <w:adjustRightInd w:val="0"/>
        <w:spacing w:after="0" w:line="360" w:lineRule="auto"/>
        <w:jc w:val="both"/>
        <w:rPr>
          <w:rFonts w:ascii="Arial" w:hAnsi="Arial" w:cs="Arial"/>
          <w:b/>
          <w:bCs/>
          <w:sz w:val="20"/>
          <w:szCs w:val="20"/>
        </w:rPr>
      </w:pPr>
    </w:p>
    <w:p w14:paraId="6A67D5E4" w14:textId="0AEF8F94" w:rsidR="00954E77" w:rsidRDefault="00954E77" w:rsidP="00954E77">
      <w:pPr>
        <w:spacing w:after="0" w:line="360" w:lineRule="auto"/>
        <w:jc w:val="both"/>
        <w:rPr>
          <w:rFonts w:ascii="Arial" w:eastAsia="Times New Roman" w:hAnsi="Arial" w:cs="Arial"/>
          <w:sz w:val="20"/>
          <w:szCs w:val="20"/>
          <w:lang w:eastAsia="pl-PL"/>
        </w:rPr>
      </w:pPr>
      <w:r w:rsidRPr="00A93830">
        <w:rPr>
          <w:rFonts w:ascii="Arial" w:eastAsia="Times New Roman" w:hAnsi="Arial" w:cs="Arial"/>
          <w:sz w:val="20"/>
          <w:szCs w:val="20"/>
          <w:lang w:eastAsia="pl-PL"/>
        </w:rPr>
        <w:t>Obecnie na terenie Gminy Sulejów obowiązują</w:t>
      </w:r>
      <w:r w:rsidR="00A93830">
        <w:rPr>
          <w:rFonts w:ascii="Arial" w:eastAsia="Times New Roman" w:hAnsi="Arial" w:cs="Arial"/>
          <w:sz w:val="20"/>
          <w:szCs w:val="20"/>
          <w:lang w:eastAsia="pl-PL"/>
        </w:rPr>
        <w:t xml:space="preserve"> następujące akty planowania przestrzennego</w:t>
      </w:r>
      <w:r w:rsidRPr="00A93830">
        <w:rPr>
          <w:rFonts w:ascii="Arial" w:eastAsia="Times New Roman" w:hAnsi="Arial" w:cs="Arial"/>
          <w:sz w:val="20"/>
          <w:szCs w:val="20"/>
          <w:lang w:eastAsia="pl-PL"/>
        </w:rPr>
        <w:t>:</w:t>
      </w:r>
    </w:p>
    <w:p w14:paraId="6AEB79DE" w14:textId="77777777" w:rsidR="00734D77" w:rsidRDefault="00734D77" w:rsidP="00734D77">
      <w:pPr>
        <w:pStyle w:val="Legenda"/>
        <w:spacing w:before="240" w:after="0"/>
        <w:rPr>
          <w:rFonts w:ascii="Arial" w:hAnsi="Arial" w:cs="Arial"/>
          <w:i w:val="0"/>
          <w:iCs w:val="0"/>
          <w:color w:val="auto"/>
          <w:sz w:val="20"/>
          <w:szCs w:val="20"/>
        </w:rPr>
        <w:sectPr w:rsidR="00734D77" w:rsidSect="00822345">
          <w:pgSz w:w="11906" w:h="16838"/>
          <w:pgMar w:top="1417" w:right="1417" w:bottom="1417" w:left="1417" w:header="708" w:footer="708" w:gutter="0"/>
          <w:cols w:space="708"/>
          <w:docGrid w:linePitch="360"/>
        </w:sectPr>
      </w:pPr>
    </w:p>
    <w:p w14:paraId="0B69B049" w14:textId="08351450" w:rsidR="00734D77" w:rsidRPr="00734D77" w:rsidRDefault="00734D77" w:rsidP="00734D77">
      <w:pPr>
        <w:pStyle w:val="Legenda"/>
        <w:spacing w:after="0"/>
        <w:rPr>
          <w:rFonts w:ascii="Arial" w:eastAsia="Times New Roman" w:hAnsi="Arial" w:cs="Arial"/>
          <w:i w:val="0"/>
          <w:iCs w:val="0"/>
          <w:color w:val="auto"/>
          <w:sz w:val="20"/>
          <w:szCs w:val="20"/>
          <w:lang w:eastAsia="pl-PL"/>
        </w:rPr>
      </w:pPr>
      <w:bookmarkStart w:id="143" w:name="_Toc180066958"/>
      <w:r w:rsidRPr="00734D77">
        <w:rPr>
          <w:rFonts w:ascii="Arial" w:hAnsi="Arial" w:cs="Arial"/>
          <w:i w:val="0"/>
          <w:iCs w:val="0"/>
          <w:color w:val="auto"/>
          <w:sz w:val="20"/>
          <w:szCs w:val="20"/>
        </w:rPr>
        <w:lastRenderedPageBreak/>
        <w:t xml:space="preserve">Tabela </w:t>
      </w:r>
      <w:r w:rsidRPr="00734D77">
        <w:rPr>
          <w:rFonts w:ascii="Arial" w:hAnsi="Arial" w:cs="Arial"/>
          <w:i w:val="0"/>
          <w:iCs w:val="0"/>
          <w:color w:val="auto"/>
          <w:sz w:val="20"/>
          <w:szCs w:val="20"/>
        </w:rPr>
        <w:fldChar w:fldCharType="begin"/>
      </w:r>
      <w:r w:rsidRPr="00734D77">
        <w:rPr>
          <w:rFonts w:ascii="Arial" w:hAnsi="Arial" w:cs="Arial"/>
          <w:i w:val="0"/>
          <w:iCs w:val="0"/>
          <w:color w:val="auto"/>
          <w:sz w:val="20"/>
          <w:szCs w:val="20"/>
        </w:rPr>
        <w:instrText xml:space="preserve"> SEQ Tabela \* ARABIC </w:instrText>
      </w:r>
      <w:r w:rsidRPr="00734D77">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25</w:t>
      </w:r>
      <w:r w:rsidRPr="00734D77">
        <w:rPr>
          <w:rFonts w:ascii="Arial" w:hAnsi="Arial" w:cs="Arial"/>
          <w:i w:val="0"/>
          <w:iCs w:val="0"/>
          <w:color w:val="auto"/>
          <w:sz w:val="20"/>
          <w:szCs w:val="20"/>
        </w:rPr>
        <w:fldChar w:fldCharType="end"/>
      </w:r>
      <w:r w:rsidRPr="00734D77">
        <w:rPr>
          <w:rFonts w:ascii="Arial" w:hAnsi="Arial" w:cs="Arial"/>
          <w:i w:val="0"/>
          <w:iCs w:val="0"/>
          <w:color w:val="auto"/>
          <w:sz w:val="20"/>
          <w:szCs w:val="20"/>
        </w:rPr>
        <w:t xml:space="preserve"> Akty planowania przestrzennego obowiązujące na terenie Gminy Sulejów (dostęp: 10.09.2024 r.)</w:t>
      </w:r>
      <w:bookmarkEnd w:id="143"/>
    </w:p>
    <w:tbl>
      <w:tblPr>
        <w:tblStyle w:val="Tabela-Siatka"/>
        <w:tblW w:w="5000" w:type="pct"/>
        <w:tblLayout w:type="fixed"/>
        <w:tblLook w:val="04A0" w:firstRow="1" w:lastRow="0" w:firstColumn="1" w:lastColumn="0" w:noHBand="0" w:noVBand="1"/>
      </w:tblPr>
      <w:tblGrid>
        <w:gridCol w:w="7764"/>
        <w:gridCol w:w="995"/>
        <w:gridCol w:w="992"/>
        <w:gridCol w:w="850"/>
        <w:gridCol w:w="2269"/>
        <w:gridCol w:w="1348"/>
      </w:tblGrid>
      <w:tr w:rsidR="006E044C" w:rsidRPr="006E044C" w14:paraId="12034B67" w14:textId="77777777" w:rsidTr="006E044C">
        <w:trPr>
          <w:trHeight w:val="288"/>
        </w:trPr>
        <w:tc>
          <w:tcPr>
            <w:tcW w:w="2730" w:type="pct"/>
            <w:noWrap/>
            <w:hideMark/>
          </w:tcPr>
          <w:p w14:paraId="4282A1CD" w14:textId="77777777" w:rsidR="006E044C" w:rsidRPr="006E044C" w:rsidRDefault="006E044C" w:rsidP="006E044C">
            <w:pPr>
              <w:jc w:val="center"/>
              <w:rPr>
                <w:b/>
                <w:bCs/>
                <w:color w:val="000000"/>
                <w:sz w:val="18"/>
                <w:szCs w:val="18"/>
              </w:rPr>
            </w:pPr>
            <w:r w:rsidRPr="006E044C">
              <w:rPr>
                <w:b/>
                <w:bCs/>
                <w:color w:val="000000"/>
                <w:sz w:val="18"/>
                <w:szCs w:val="18"/>
              </w:rPr>
              <w:t>Nazwa</w:t>
            </w:r>
          </w:p>
        </w:tc>
        <w:tc>
          <w:tcPr>
            <w:tcW w:w="350" w:type="pct"/>
            <w:noWrap/>
            <w:hideMark/>
          </w:tcPr>
          <w:p w14:paraId="2885FE3B" w14:textId="77777777" w:rsidR="006E044C" w:rsidRPr="006E044C" w:rsidRDefault="006E044C" w:rsidP="006E044C">
            <w:pPr>
              <w:jc w:val="center"/>
              <w:rPr>
                <w:b/>
                <w:bCs/>
                <w:color w:val="000000"/>
                <w:sz w:val="18"/>
                <w:szCs w:val="18"/>
              </w:rPr>
            </w:pPr>
            <w:r w:rsidRPr="006E044C">
              <w:rPr>
                <w:b/>
                <w:bCs/>
                <w:color w:val="000000"/>
                <w:sz w:val="18"/>
                <w:szCs w:val="18"/>
              </w:rPr>
              <w:t>Pow. [ha]</w:t>
            </w:r>
          </w:p>
        </w:tc>
        <w:tc>
          <w:tcPr>
            <w:tcW w:w="349" w:type="pct"/>
            <w:noWrap/>
            <w:hideMark/>
          </w:tcPr>
          <w:p w14:paraId="3776DF39" w14:textId="77777777" w:rsidR="006E044C" w:rsidRPr="006E044C" w:rsidRDefault="006E044C" w:rsidP="006E044C">
            <w:pPr>
              <w:jc w:val="center"/>
              <w:rPr>
                <w:b/>
                <w:bCs/>
                <w:color w:val="000000"/>
                <w:sz w:val="18"/>
                <w:szCs w:val="18"/>
              </w:rPr>
            </w:pPr>
            <w:r w:rsidRPr="006E044C">
              <w:rPr>
                <w:b/>
                <w:bCs/>
                <w:color w:val="000000"/>
                <w:sz w:val="18"/>
                <w:szCs w:val="18"/>
              </w:rPr>
              <w:t>Data uchwały</w:t>
            </w:r>
          </w:p>
        </w:tc>
        <w:tc>
          <w:tcPr>
            <w:tcW w:w="299" w:type="pct"/>
            <w:noWrap/>
            <w:hideMark/>
          </w:tcPr>
          <w:p w14:paraId="665E539D" w14:textId="77777777" w:rsidR="006E044C" w:rsidRPr="006E044C" w:rsidRDefault="006E044C" w:rsidP="006E044C">
            <w:pPr>
              <w:jc w:val="center"/>
              <w:rPr>
                <w:b/>
                <w:bCs/>
                <w:color w:val="000000"/>
                <w:sz w:val="18"/>
                <w:szCs w:val="18"/>
              </w:rPr>
            </w:pPr>
            <w:r w:rsidRPr="006E044C">
              <w:rPr>
                <w:b/>
                <w:bCs/>
                <w:color w:val="000000"/>
                <w:sz w:val="18"/>
                <w:szCs w:val="18"/>
              </w:rPr>
              <w:t>Ważny od</w:t>
            </w:r>
          </w:p>
        </w:tc>
        <w:tc>
          <w:tcPr>
            <w:tcW w:w="798" w:type="pct"/>
            <w:noWrap/>
            <w:hideMark/>
          </w:tcPr>
          <w:p w14:paraId="4BBA99EE" w14:textId="77777777" w:rsidR="006E044C" w:rsidRPr="006E044C" w:rsidRDefault="006E044C" w:rsidP="006E044C">
            <w:pPr>
              <w:jc w:val="center"/>
              <w:rPr>
                <w:b/>
                <w:bCs/>
                <w:color w:val="000000"/>
                <w:sz w:val="18"/>
                <w:szCs w:val="18"/>
              </w:rPr>
            </w:pPr>
            <w:r w:rsidRPr="006E044C">
              <w:rPr>
                <w:b/>
                <w:bCs/>
                <w:color w:val="000000"/>
                <w:sz w:val="18"/>
                <w:szCs w:val="18"/>
              </w:rPr>
              <w:t>Dziennik</w:t>
            </w:r>
          </w:p>
        </w:tc>
        <w:tc>
          <w:tcPr>
            <w:tcW w:w="474" w:type="pct"/>
            <w:noWrap/>
            <w:hideMark/>
          </w:tcPr>
          <w:p w14:paraId="50B02EE1" w14:textId="77777777" w:rsidR="006E044C" w:rsidRPr="006E044C" w:rsidRDefault="006E044C" w:rsidP="006E044C">
            <w:pPr>
              <w:jc w:val="center"/>
              <w:rPr>
                <w:b/>
                <w:bCs/>
                <w:color w:val="000000"/>
                <w:sz w:val="18"/>
                <w:szCs w:val="18"/>
              </w:rPr>
            </w:pPr>
            <w:r w:rsidRPr="006E044C">
              <w:rPr>
                <w:b/>
                <w:bCs/>
                <w:color w:val="000000"/>
                <w:sz w:val="18"/>
                <w:szCs w:val="18"/>
              </w:rPr>
              <w:t>Uchwała</w:t>
            </w:r>
          </w:p>
        </w:tc>
      </w:tr>
      <w:tr w:rsidR="006E044C" w:rsidRPr="006E044C" w14:paraId="2F757031" w14:textId="77777777" w:rsidTr="006E044C">
        <w:trPr>
          <w:trHeight w:val="288"/>
        </w:trPr>
        <w:tc>
          <w:tcPr>
            <w:tcW w:w="2730" w:type="pct"/>
            <w:noWrap/>
            <w:hideMark/>
          </w:tcPr>
          <w:p w14:paraId="29B31C81" w14:textId="77777777" w:rsidR="006E044C" w:rsidRPr="006E044C" w:rsidRDefault="006E044C" w:rsidP="006E044C">
            <w:pPr>
              <w:rPr>
                <w:color w:val="000000"/>
                <w:sz w:val="18"/>
                <w:szCs w:val="18"/>
              </w:rPr>
            </w:pPr>
            <w:r w:rsidRPr="006E044C">
              <w:rPr>
                <w:color w:val="000000"/>
                <w:sz w:val="18"/>
                <w:szCs w:val="18"/>
              </w:rPr>
              <w:t>w sprawie przyjęcia Studium uwarunkowań i kierunków zagospodarowania przestrzennego gminy Sulejów</w:t>
            </w:r>
          </w:p>
        </w:tc>
        <w:tc>
          <w:tcPr>
            <w:tcW w:w="350" w:type="pct"/>
            <w:noWrap/>
            <w:hideMark/>
          </w:tcPr>
          <w:p w14:paraId="57593BD5" w14:textId="2BEBF1E0" w:rsidR="006E044C" w:rsidRPr="006E044C" w:rsidRDefault="006E044C" w:rsidP="006E044C">
            <w:pPr>
              <w:rPr>
                <w:color w:val="000000"/>
                <w:sz w:val="18"/>
                <w:szCs w:val="18"/>
              </w:rPr>
            </w:pPr>
            <w:r w:rsidRPr="006E044C">
              <w:rPr>
                <w:color w:val="000000"/>
                <w:sz w:val="18"/>
                <w:szCs w:val="18"/>
              </w:rPr>
              <w:t>18796,01</w:t>
            </w:r>
          </w:p>
        </w:tc>
        <w:tc>
          <w:tcPr>
            <w:tcW w:w="349" w:type="pct"/>
            <w:noWrap/>
            <w:hideMark/>
          </w:tcPr>
          <w:p w14:paraId="15593259" w14:textId="1BDD699D" w:rsidR="006E044C" w:rsidRPr="006E044C" w:rsidRDefault="006E044C" w:rsidP="006E044C">
            <w:pPr>
              <w:rPr>
                <w:color w:val="000000"/>
                <w:sz w:val="18"/>
                <w:szCs w:val="18"/>
              </w:rPr>
            </w:pPr>
            <w:r w:rsidRPr="006E044C">
              <w:rPr>
                <w:color w:val="000000"/>
                <w:sz w:val="18"/>
                <w:szCs w:val="18"/>
              </w:rPr>
              <w:t>28.06.</w:t>
            </w:r>
            <w:r w:rsidRPr="006E044C">
              <w:rPr>
                <w:color w:val="000000"/>
                <w:sz w:val="18"/>
                <w:szCs w:val="18"/>
              </w:rPr>
              <w:br/>
              <w:t>2022</w:t>
            </w:r>
          </w:p>
        </w:tc>
        <w:tc>
          <w:tcPr>
            <w:tcW w:w="299" w:type="pct"/>
            <w:noWrap/>
            <w:hideMark/>
          </w:tcPr>
          <w:p w14:paraId="19ED3D40" w14:textId="1DFFAF14" w:rsidR="006E044C" w:rsidRPr="006E044C" w:rsidRDefault="006E044C" w:rsidP="006E044C">
            <w:pPr>
              <w:rPr>
                <w:color w:val="000000"/>
                <w:sz w:val="18"/>
                <w:szCs w:val="18"/>
              </w:rPr>
            </w:pPr>
            <w:r w:rsidRPr="006E044C">
              <w:rPr>
                <w:color w:val="000000"/>
                <w:sz w:val="18"/>
                <w:szCs w:val="18"/>
              </w:rPr>
              <w:t>28.06.</w:t>
            </w:r>
            <w:r w:rsidRPr="006E044C">
              <w:rPr>
                <w:color w:val="000000"/>
                <w:sz w:val="18"/>
                <w:szCs w:val="18"/>
              </w:rPr>
              <w:br/>
              <w:t>2022</w:t>
            </w:r>
          </w:p>
        </w:tc>
        <w:tc>
          <w:tcPr>
            <w:tcW w:w="798" w:type="pct"/>
            <w:noWrap/>
            <w:hideMark/>
          </w:tcPr>
          <w:p w14:paraId="3D538D94" w14:textId="77777777" w:rsidR="006E044C" w:rsidRPr="006E044C" w:rsidRDefault="006E044C" w:rsidP="006E044C">
            <w:pPr>
              <w:rPr>
                <w:color w:val="000000"/>
                <w:sz w:val="18"/>
                <w:szCs w:val="18"/>
              </w:rPr>
            </w:pPr>
          </w:p>
        </w:tc>
        <w:tc>
          <w:tcPr>
            <w:tcW w:w="474" w:type="pct"/>
            <w:noWrap/>
            <w:hideMark/>
          </w:tcPr>
          <w:p w14:paraId="496B2BA0" w14:textId="77777777" w:rsidR="006E044C" w:rsidRPr="006E044C" w:rsidRDefault="006E044C" w:rsidP="006E044C">
            <w:pPr>
              <w:rPr>
                <w:color w:val="000000"/>
                <w:sz w:val="18"/>
                <w:szCs w:val="18"/>
              </w:rPr>
            </w:pPr>
            <w:r w:rsidRPr="006E044C">
              <w:rPr>
                <w:color w:val="000000"/>
                <w:sz w:val="18"/>
                <w:szCs w:val="18"/>
              </w:rPr>
              <w:t>XLVIII/450/2022</w:t>
            </w:r>
          </w:p>
        </w:tc>
      </w:tr>
      <w:tr w:rsidR="006E044C" w:rsidRPr="006E044C" w14:paraId="41FDFA8F" w14:textId="77777777" w:rsidTr="006E044C">
        <w:trPr>
          <w:trHeight w:val="288"/>
        </w:trPr>
        <w:tc>
          <w:tcPr>
            <w:tcW w:w="2730" w:type="pct"/>
            <w:noWrap/>
            <w:hideMark/>
          </w:tcPr>
          <w:p w14:paraId="7807DDDA" w14:textId="77777777" w:rsidR="006E044C" w:rsidRPr="006E044C" w:rsidRDefault="006E044C" w:rsidP="006E044C">
            <w:pPr>
              <w:rPr>
                <w:color w:val="000000"/>
                <w:sz w:val="18"/>
                <w:szCs w:val="18"/>
              </w:rPr>
            </w:pPr>
            <w:r w:rsidRPr="006E044C">
              <w:rPr>
                <w:color w:val="000000"/>
                <w:sz w:val="18"/>
                <w:szCs w:val="18"/>
              </w:rPr>
              <w:t>w sprawie zmian fragmentów miejscowego planu zagospodarowania przestrzennego Gminy Sulejów</w:t>
            </w:r>
          </w:p>
        </w:tc>
        <w:tc>
          <w:tcPr>
            <w:tcW w:w="350" w:type="pct"/>
            <w:noWrap/>
            <w:hideMark/>
          </w:tcPr>
          <w:p w14:paraId="60D6DAEC" w14:textId="699D5472" w:rsidR="006E044C" w:rsidRPr="006E044C" w:rsidRDefault="006E044C" w:rsidP="006E044C">
            <w:pPr>
              <w:rPr>
                <w:color w:val="000000"/>
                <w:sz w:val="18"/>
                <w:szCs w:val="18"/>
              </w:rPr>
            </w:pPr>
            <w:r w:rsidRPr="006E044C">
              <w:rPr>
                <w:color w:val="000000"/>
                <w:sz w:val="18"/>
                <w:szCs w:val="18"/>
              </w:rPr>
              <w:t>67,56</w:t>
            </w:r>
          </w:p>
        </w:tc>
        <w:tc>
          <w:tcPr>
            <w:tcW w:w="349" w:type="pct"/>
            <w:noWrap/>
            <w:hideMark/>
          </w:tcPr>
          <w:p w14:paraId="2D996AC6" w14:textId="3E2AD074" w:rsidR="006E044C" w:rsidRPr="006E044C" w:rsidRDefault="006E044C" w:rsidP="006E044C">
            <w:pPr>
              <w:rPr>
                <w:color w:val="000000"/>
                <w:sz w:val="18"/>
                <w:szCs w:val="18"/>
              </w:rPr>
            </w:pPr>
            <w:r w:rsidRPr="006E044C">
              <w:rPr>
                <w:color w:val="000000"/>
                <w:sz w:val="18"/>
                <w:szCs w:val="18"/>
              </w:rPr>
              <w:t>24.03.</w:t>
            </w:r>
            <w:r w:rsidRPr="006E044C">
              <w:rPr>
                <w:color w:val="000000"/>
                <w:sz w:val="18"/>
                <w:szCs w:val="18"/>
              </w:rPr>
              <w:br/>
              <w:t>1998</w:t>
            </w:r>
          </w:p>
        </w:tc>
        <w:tc>
          <w:tcPr>
            <w:tcW w:w="299" w:type="pct"/>
            <w:noWrap/>
            <w:hideMark/>
          </w:tcPr>
          <w:p w14:paraId="71A1FC01" w14:textId="48C246C8" w:rsidR="006E044C" w:rsidRPr="006E044C" w:rsidRDefault="006E044C" w:rsidP="006E044C">
            <w:pPr>
              <w:rPr>
                <w:color w:val="000000"/>
                <w:sz w:val="18"/>
                <w:szCs w:val="18"/>
              </w:rPr>
            </w:pPr>
            <w:r w:rsidRPr="006E044C">
              <w:rPr>
                <w:color w:val="000000"/>
                <w:sz w:val="18"/>
                <w:szCs w:val="18"/>
              </w:rPr>
              <w:t>23.06.</w:t>
            </w:r>
            <w:r w:rsidRPr="006E044C">
              <w:rPr>
                <w:color w:val="000000"/>
                <w:sz w:val="18"/>
                <w:szCs w:val="18"/>
              </w:rPr>
              <w:br/>
              <w:t>1998</w:t>
            </w:r>
          </w:p>
        </w:tc>
        <w:tc>
          <w:tcPr>
            <w:tcW w:w="798" w:type="pct"/>
            <w:noWrap/>
            <w:hideMark/>
          </w:tcPr>
          <w:p w14:paraId="6E4D968A" w14:textId="77777777" w:rsidR="006E044C" w:rsidRPr="006E044C" w:rsidRDefault="006E044C" w:rsidP="006E044C">
            <w:pPr>
              <w:rPr>
                <w:color w:val="000000"/>
                <w:sz w:val="18"/>
                <w:szCs w:val="18"/>
              </w:rPr>
            </w:pPr>
            <w:r w:rsidRPr="006E044C">
              <w:rPr>
                <w:color w:val="000000"/>
                <w:sz w:val="18"/>
                <w:szCs w:val="18"/>
              </w:rPr>
              <w:t>Dz. Urz. Woj. Piotrkowskiego nr 8 poz. 78 z dn. 08.06.1998 r.</w:t>
            </w:r>
          </w:p>
        </w:tc>
        <w:tc>
          <w:tcPr>
            <w:tcW w:w="474" w:type="pct"/>
            <w:noWrap/>
            <w:hideMark/>
          </w:tcPr>
          <w:p w14:paraId="319526CB" w14:textId="77777777" w:rsidR="006E044C" w:rsidRPr="006E044C" w:rsidRDefault="006E044C" w:rsidP="006E044C">
            <w:pPr>
              <w:rPr>
                <w:color w:val="000000"/>
                <w:sz w:val="18"/>
                <w:szCs w:val="18"/>
              </w:rPr>
            </w:pPr>
            <w:r w:rsidRPr="006E044C">
              <w:rPr>
                <w:color w:val="000000"/>
                <w:sz w:val="18"/>
                <w:szCs w:val="18"/>
              </w:rPr>
              <w:t>XXVII/206/98</w:t>
            </w:r>
          </w:p>
        </w:tc>
      </w:tr>
      <w:tr w:rsidR="006E044C" w:rsidRPr="006E044C" w14:paraId="029A257E" w14:textId="77777777" w:rsidTr="006E044C">
        <w:trPr>
          <w:trHeight w:val="288"/>
        </w:trPr>
        <w:tc>
          <w:tcPr>
            <w:tcW w:w="2730" w:type="pct"/>
            <w:noWrap/>
            <w:hideMark/>
          </w:tcPr>
          <w:p w14:paraId="65D3842A" w14:textId="7C2CE27C" w:rsidR="006E044C" w:rsidRPr="006E044C" w:rsidRDefault="006E044C" w:rsidP="006E044C">
            <w:pPr>
              <w:rPr>
                <w:color w:val="000000"/>
                <w:sz w:val="18"/>
                <w:szCs w:val="18"/>
              </w:rPr>
            </w:pPr>
            <w:r w:rsidRPr="006E044C">
              <w:rPr>
                <w:color w:val="000000"/>
                <w:sz w:val="18"/>
                <w:szCs w:val="18"/>
              </w:rPr>
              <w:t>w sprawie zmiany w ogólnym miejscowym planie zagospodarowania przestrzennego gminy Sulejów zatwierdzonym uchwałą Nr IV/26/94 Rady Miejskiej w Sulejowie z dnia 29 listopada 1994 roku (Dz. Urz. Woj. Piotrowski Nr 28, poz. 164) w zakresie umożliwiającym realizację fragmentu przesyłowego gazociągu w/c Dn. 500 Piotrków Trybunalski - Bobry, na obszarze gminy Sulejów</w:t>
            </w:r>
          </w:p>
        </w:tc>
        <w:tc>
          <w:tcPr>
            <w:tcW w:w="350" w:type="pct"/>
            <w:noWrap/>
            <w:hideMark/>
          </w:tcPr>
          <w:p w14:paraId="7E8229CD" w14:textId="5EB2E3EB" w:rsidR="006E044C" w:rsidRPr="006E044C" w:rsidRDefault="006E044C" w:rsidP="006E044C">
            <w:pPr>
              <w:rPr>
                <w:color w:val="000000"/>
                <w:sz w:val="18"/>
                <w:szCs w:val="18"/>
              </w:rPr>
            </w:pPr>
            <w:r w:rsidRPr="006E044C">
              <w:rPr>
                <w:color w:val="000000"/>
                <w:sz w:val="18"/>
                <w:szCs w:val="18"/>
              </w:rPr>
              <w:t>4,6</w:t>
            </w:r>
          </w:p>
        </w:tc>
        <w:tc>
          <w:tcPr>
            <w:tcW w:w="349" w:type="pct"/>
            <w:noWrap/>
            <w:hideMark/>
          </w:tcPr>
          <w:p w14:paraId="628AA8EA" w14:textId="18297099" w:rsidR="006E044C" w:rsidRPr="006E044C" w:rsidRDefault="006E044C" w:rsidP="006E044C">
            <w:pPr>
              <w:rPr>
                <w:color w:val="000000"/>
                <w:sz w:val="18"/>
                <w:szCs w:val="18"/>
              </w:rPr>
            </w:pPr>
            <w:r w:rsidRPr="006E044C">
              <w:rPr>
                <w:color w:val="000000"/>
                <w:sz w:val="18"/>
                <w:szCs w:val="18"/>
              </w:rPr>
              <w:t>28.06.</w:t>
            </w:r>
            <w:r w:rsidRPr="006E044C">
              <w:rPr>
                <w:color w:val="000000"/>
                <w:sz w:val="18"/>
                <w:szCs w:val="18"/>
              </w:rPr>
              <w:br/>
              <w:t>2000</w:t>
            </w:r>
          </w:p>
        </w:tc>
        <w:tc>
          <w:tcPr>
            <w:tcW w:w="299" w:type="pct"/>
            <w:noWrap/>
            <w:hideMark/>
          </w:tcPr>
          <w:p w14:paraId="7C7EF431" w14:textId="74EC4883" w:rsidR="006E044C" w:rsidRPr="006E044C" w:rsidRDefault="006E044C" w:rsidP="006E044C">
            <w:pPr>
              <w:rPr>
                <w:color w:val="000000"/>
                <w:sz w:val="18"/>
                <w:szCs w:val="18"/>
              </w:rPr>
            </w:pPr>
            <w:r w:rsidRPr="006E044C">
              <w:rPr>
                <w:color w:val="000000"/>
                <w:sz w:val="18"/>
                <w:szCs w:val="18"/>
              </w:rPr>
              <w:t>31.08.</w:t>
            </w:r>
            <w:r w:rsidRPr="006E044C">
              <w:rPr>
                <w:color w:val="000000"/>
                <w:sz w:val="18"/>
                <w:szCs w:val="18"/>
              </w:rPr>
              <w:br/>
              <w:t>2000</w:t>
            </w:r>
          </w:p>
        </w:tc>
        <w:tc>
          <w:tcPr>
            <w:tcW w:w="798" w:type="pct"/>
            <w:noWrap/>
            <w:hideMark/>
          </w:tcPr>
          <w:p w14:paraId="2D6AFE2D" w14:textId="57A7865E" w:rsidR="006E044C" w:rsidRPr="006E044C" w:rsidRDefault="006E044C" w:rsidP="006E044C">
            <w:pPr>
              <w:rPr>
                <w:color w:val="000000"/>
                <w:sz w:val="18"/>
                <w:szCs w:val="18"/>
              </w:rPr>
            </w:pPr>
            <w:r w:rsidRPr="006E044C">
              <w:rPr>
                <w:color w:val="000000"/>
                <w:sz w:val="18"/>
                <w:szCs w:val="18"/>
              </w:rPr>
              <w:t>Dz. Urz. Woj. Łódzkiego nr 106 poz. 579 z dn. 16.08.2000 r.</w:t>
            </w:r>
          </w:p>
        </w:tc>
        <w:tc>
          <w:tcPr>
            <w:tcW w:w="474" w:type="pct"/>
            <w:noWrap/>
            <w:hideMark/>
          </w:tcPr>
          <w:p w14:paraId="7CA5E048" w14:textId="77777777" w:rsidR="006E044C" w:rsidRPr="006E044C" w:rsidRDefault="006E044C" w:rsidP="006E044C">
            <w:pPr>
              <w:rPr>
                <w:color w:val="000000"/>
                <w:sz w:val="18"/>
                <w:szCs w:val="18"/>
              </w:rPr>
            </w:pPr>
            <w:r w:rsidRPr="006E044C">
              <w:rPr>
                <w:color w:val="000000"/>
                <w:sz w:val="18"/>
                <w:szCs w:val="18"/>
              </w:rPr>
              <w:t>XV/115/2000</w:t>
            </w:r>
          </w:p>
        </w:tc>
      </w:tr>
      <w:tr w:rsidR="006E044C" w:rsidRPr="006E044C" w14:paraId="04504833" w14:textId="77777777" w:rsidTr="006E044C">
        <w:trPr>
          <w:trHeight w:val="288"/>
        </w:trPr>
        <w:tc>
          <w:tcPr>
            <w:tcW w:w="2730" w:type="pct"/>
            <w:noWrap/>
            <w:hideMark/>
          </w:tcPr>
          <w:p w14:paraId="18EE97F6" w14:textId="54482221" w:rsidR="006E044C" w:rsidRPr="006E044C" w:rsidRDefault="006E044C" w:rsidP="006E044C">
            <w:pPr>
              <w:rPr>
                <w:color w:val="000000"/>
                <w:sz w:val="18"/>
                <w:szCs w:val="18"/>
              </w:rPr>
            </w:pPr>
            <w:r w:rsidRPr="006E044C">
              <w:rPr>
                <w:color w:val="000000"/>
                <w:sz w:val="18"/>
                <w:szCs w:val="18"/>
              </w:rPr>
              <w:t>w sprawie zmiany w miejscowym planie ogólnym zagospodarowania przestrzennego gminy Sulejów, w zakresie umożliwiającym realizację przebudowy drogi krajowej nr 12 w rejonie gruntów Lasów Państwowych przylegających do granic miasta Piotrkowa Trybunalskiego</w:t>
            </w:r>
          </w:p>
        </w:tc>
        <w:tc>
          <w:tcPr>
            <w:tcW w:w="350" w:type="pct"/>
            <w:noWrap/>
            <w:hideMark/>
          </w:tcPr>
          <w:p w14:paraId="14487D14" w14:textId="562FFF22" w:rsidR="006E044C" w:rsidRPr="006E044C" w:rsidRDefault="006E044C" w:rsidP="006E044C">
            <w:pPr>
              <w:rPr>
                <w:color w:val="000000"/>
                <w:sz w:val="18"/>
                <w:szCs w:val="18"/>
              </w:rPr>
            </w:pPr>
            <w:r w:rsidRPr="006E044C">
              <w:rPr>
                <w:color w:val="000000"/>
                <w:sz w:val="18"/>
                <w:szCs w:val="18"/>
              </w:rPr>
              <w:t>0,67</w:t>
            </w:r>
          </w:p>
        </w:tc>
        <w:tc>
          <w:tcPr>
            <w:tcW w:w="349" w:type="pct"/>
            <w:noWrap/>
            <w:hideMark/>
          </w:tcPr>
          <w:p w14:paraId="3BF33165" w14:textId="0B8BCEFB" w:rsidR="006E044C" w:rsidRPr="006E044C" w:rsidRDefault="006E044C" w:rsidP="006E044C">
            <w:pPr>
              <w:rPr>
                <w:color w:val="000000"/>
                <w:sz w:val="18"/>
                <w:szCs w:val="18"/>
              </w:rPr>
            </w:pPr>
            <w:r w:rsidRPr="006E044C">
              <w:rPr>
                <w:color w:val="000000"/>
                <w:sz w:val="18"/>
                <w:szCs w:val="18"/>
              </w:rPr>
              <w:t>29.05.</w:t>
            </w:r>
            <w:r w:rsidRPr="006E044C">
              <w:rPr>
                <w:color w:val="000000"/>
                <w:sz w:val="18"/>
                <w:szCs w:val="18"/>
              </w:rPr>
              <w:br/>
              <w:t>2002</w:t>
            </w:r>
          </w:p>
        </w:tc>
        <w:tc>
          <w:tcPr>
            <w:tcW w:w="299" w:type="pct"/>
            <w:noWrap/>
            <w:hideMark/>
          </w:tcPr>
          <w:p w14:paraId="7BBAD451" w14:textId="77777777" w:rsidR="006E044C" w:rsidRPr="006E044C" w:rsidRDefault="006E044C" w:rsidP="006E044C">
            <w:pPr>
              <w:rPr>
                <w:color w:val="000000"/>
                <w:sz w:val="18"/>
                <w:szCs w:val="18"/>
              </w:rPr>
            </w:pPr>
          </w:p>
        </w:tc>
        <w:tc>
          <w:tcPr>
            <w:tcW w:w="798" w:type="pct"/>
            <w:noWrap/>
            <w:hideMark/>
          </w:tcPr>
          <w:p w14:paraId="49702574" w14:textId="16AE1265" w:rsidR="006E044C" w:rsidRPr="006E044C" w:rsidRDefault="006E044C" w:rsidP="006E044C">
            <w:pPr>
              <w:rPr>
                <w:color w:val="000000"/>
                <w:sz w:val="18"/>
                <w:szCs w:val="18"/>
              </w:rPr>
            </w:pPr>
            <w:r w:rsidRPr="006E044C">
              <w:rPr>
                <w:color w:val="000000"/>
                <w:sz w:val="18"/>
                <w:szCs w:val="18"/>
              </w:rPr>
              <w:t>Dz. Urz. Woj. Łódzkiego</w:t>
            </w:r>
          </w:p>
        </w:tc>
        <w:tc>
          <w:tcPr>
            <w:tcW w:w="474" w:type="pct"/>
            <w:noWrap/>
            <w:hideMark/>
          </w:tcPr>
          <w:p w14:paraId="6E59C10F" w14:textId="77777777" w:rsidR="006E044C" w:rsidRPr="006E044C" w:rsidRDefault="006E044C" w:rsidP="006E044C">
            <w:pPr>
              <w:rPr>
                <w:color w:val="000000"/>
                <w:sz w:val="18"/>
                <w:szCs w:val="18"/>
              </w:rPr>
            </w:pPr>
            <w:r w:rsidRPr="006E044C">
              <w:rPr>
                <w:color w:val="000000"/>
                <w:sz w:val="18"/>
                <w:szCs w:val="18"/>
              </w:rPr>
              <w:t>XXVI/185/2002</w:t>
            </w:r>
          </w:p>
        </w:tc>
      </w:tr>
      <w:tr w:rsidR="006E044C" w:rsidRPr="006E044C" w14:paraId="7E9878AC" w14:textId="77777777" w:rsidTr="006E044C">
        <w:trPr>
          <w:trHeight w:val="288"/>
        </w:trPr>
        <w:tc>
          <w:tcPr>
            <w:tcW w:w="2730" w:type="pct"/>
            <w:noWrap/>
            <w:hideMark/>
          </w:tcPr>
          <w:p w14:paraId="57DC6A96" w14:textId="143E9CD6" w:rsidR="006E044C" w:rsidRPr="006E044C" w:rsidRDefault="006E044C" w:rsidP="006E044C">
            <w:pPr>
              <w:rPr>
                <w:color w:val="000000"/>
                <w:sz w:val="18"/>
                <w:szCs w:val="18"/>
              </w:rPr>
            </w:pPr>
            <w:r w:rsidRPr="006E044C">
              <w:rPr>
                <w:color w:val="000000"/>
                <w:sz w:val="18"/>
                <w:szCs w:val="18"/>
              </w:rPr>
              <w:t xml:space="preserve">w sprawie miejscowego planu zagospodarowania przestrzennego dla obszaru położonego w Sulejowie przy ulicy Grunwaldzkiej </w:t>
            </w:r>
          </w:p>
        </w:tc>
        <w:tc>
          <w:tcPr>
            <w:tcW w:w="350" w:type="pct"/>
            <w:noWrap/>
            <w:hideMark/>
          </w:tcPr>
          <w:p w14:paraId="3DF1CF4A" w14:textId="61578EB0" w:rsidR="006E044C" w:rsidRPr="006E044C" w:rsidRDefault="006E044C" w:rsidP="006E044C">
            <w:pPr>
              <w:rPr>
                <w:color w:val="000000"/>
                <w:sz w:val="18"/>
                <w:szCs w:val="18"/>
              </w:rPr>
            </w:pPr>
            <w:r w:rsidRPr="006E044C">
              <w:rPr>
                <w:color w:val="000000"/>
                <w:sz w:val="18"/>
                <w:szCs w:val="18"/>
              </w:rPr>
              <w:t>11,17</w:t>
            </w:r>
          </w:p>
        </w:tc>
        <w:tc>
          <w:tcPr>
            <w:tcW w:w="349" w:type="pct"/>
            <w:noWrap/>
            <w:hideMark/>
          </w:tcPr>
          <w:p w14:paraId="00AA18B6" w14:textId="0D9028B0" w:rsidR="006E044C" w:rsidRPr="006E044C" w:rsidRDefault="006E044C" w:rsidP="006E044C">
            <w:pPr>
              <w:rPr>
                <w:color w:val="000000"/>
                <w:sz w:val="18"/>
                <w:szCs w:val="18"/>
              </w:rPr>
            </w:pPr>
            <w:r w:rsidRPr="006E044C">
              <w:rPr>
                <w:color w:val="000000"/>
                <w:sz w:val="18"/>
                <w:szCs w:val="18"/>
              </w:rPr>
              <w:t>31.03.</w:t>
            </w:r>
            <w:r w:rsidRPr="006E044C">
              <w:rPr>
                <w:color w:val="000000"/>
                <w:sz w:val="18"/>
                <w:szCs w:val="18"/>
              </w:rPr>
              <w:br/>
              <w:t>2005</w:t>
            </w:r>
          </w:p>
        </w:tc>
        <w:tc>
          <w:tcPr>
            <w:tcW w:w="299" w:type="pct"/>
            <w:noWrap/>
            <w:hideMark/>
          </w:tcPr>
          <w:p w14:paraId="1882B4E4" w14:textId="27A6B6E9" w:rsidR="006E044C" w:rsidRPr="006E044C" w:rsidRDefault="006E044C" w:rsidP="006E044C">
            <w:pPr>
              <w:rPr>
                <w:color w:val="000000"/>
                <w:sz w:val="18"/>
                <w:szCs w:val="18"/>
              </w:rPr>
            </w:pPr>
            <w:r w:rsidRPr="006E044C">
              <w:rPr>
                <w:color w:val="000000"/>
                <w:sz w:val="18"/>
                <w:szCs w:val="18"/>
              </w:rPr>
              <w:t>24.06.</w:t>
            </w:r>
            <w:r w:rsidRPr="006E044C">
              <w:rPr>
                <w:color w:val="000000"/>
                <w:sz w:val="18"/>
                <w:szCs w:val="18"/>
              </w:rPr>
              <w:br/>
              <w:t>2005</w:t>
            </w:r>
          </w:p>
        </w:tc>
        <w:tc>
          <w:tcPr>
            <w:tcW w:w="798" w:type="pct"/>
            <w:noWrap/>
            <w:hideMark/>
          </w:tcPr>
          <w:p w14:paraId="69626033" w14:textId="0DD056DF" w:rsidR="006E044C" w:rsidRPr="006E044C" w:rsidRDefault="006E044C" w:rsidP="006E044C">
            <w:pPr>
              <w:rPr>
                <w:color w:val="000000"/>
                <w:sz w:val="18"/>
                <w:szCs w:val="18"/>
              </w:rPr>
            </w:pPr>
            <w:r w:rsidRPr="006E044C">
              <w:rPr>
                <w:color w:val="000000"/>
                <w:sz w:val="18"/>
                <w:szCs w:val="18"/>
              </w:rPr>
              <w:t>Dz. Urz. Woj. Łódzkiego nr 161 poz 1629 z dn. 25.05.2005 r.</w:t>
            </w:r>
          </w:p>
        </w:tc>
        <w:tc>
          <w:tcPr>
            <w:tcW w:w="474" w:type="pct"/>
            <w:noWrap/>
            <w:hideMark/>
          </w:tcPr>
          <w:p w14:paraId="7E1173E8" w14:textId="77777777" w:rsidR="006E044C" w:rsidRPr="006E044C" w:rsidRDefault="006E044C" w:rsidP="006E044C">
            <w:pPr>
              <w:rPr>
                <w:color w:val="000000"/>
                <w:sz w:val="18"/>
                <w:szCs w:val="18"/>
              </w:rPr>
            </w:pPr>
            <w:r w:rsidRPr="006E044C">
              <w:rPr>
                <w:color w:val="000000"/>
                <w:sz w:val="18"/>
                <w:szCs w:val="18"/>
              </w:rPr>
              <w:t>XXIV/175/2005</w:t>
            </w:r>
          </w:p>
        </w:tc>
      </w:tr>
      <w:tr w:rsidR="006E044C" w:rsidRPr="006E044C" w14:paraId="5BC68E4F" w14:textId="77777777" w:rsidTr="006E044C">
        <w:trPr>
          <w:trHeight w:val="288"/>
        </w:trPr>
        <w:tc>
          <w:tcPr>
            <w:tcW w:w="2730" w:type="pct"/>
            <w:noWrap/>
            <w:hideMark/>
          </w:tcPr>
          <w:p w14:paraId="390ECAC1" w14:textId="48D6684C" w:rsidR="006E044C" w:rsidRPr="006E044C" w:rsidRDefault="006E044C" w:rsidP="006E044C">
            <w:pPr>
              <w:rPr>
                <w:color w:val="000000"/>
                <w:sz w:val="18"/>
                <w:szCs w:val="18"/>
              </w:rPr>
            </w:pPr>
            <w:r w:rsidRPr="006E044C">
              <w:rPr>
                <w:color w:val="000000"/>
                <w:sz w:val="18"/>
                <w:szCs w:val="18"/>
              </w:rPr>
              <w:t>w sprawie miejscowego planu zagospodarowania przestrzennego dla obszaru położonego w Sulejowie w rejonie ulic: Koneckiej i Wschodniej</w:t>
            </w:r>
          </w:p>
        </w:tc>
        <w:tc>
          <w:tcPr>
            <w:tcW w:w="350" w:type="pct"/>
            <w:noWrap/>
            <w:hideMark/>
          </w:tcPr>
          <w:p w14:paraId="07851201" w14:textId="7395130B" w:rsidR="006E044C" w:rsidRPr="006E044C" w:rsidRDefault="006E044C" w:rsidP="006E044C">
            <w:pPr>
              <w:rPr>
                <w:color w:val="000000"/>
                <w:sz w:val="18"/>
                <w:szCs w:val="18"/>
              </w:rPr>
            </w:pPr>
            <w:r w:rsidRPr="006E044C">
              <w:rPr>
                <w:color w:val="000000"/>
                <w:sz w:val="18"/>
                <w:szCs w:val="18"/>
              </w:rPr>
              <w:t>7,1</w:t>
            </w:r>
          </w:p>
        </w:tc>
        <w:tc>
          <w:tcPr>
            <w:tcW w:w="349" w:type="pct"/>
            <w:noWrap/>
            <w:hideMark/>
          </w:tcPr>
          <w:p w14:paraId="17105335" w14:textId="6E758F92" w:rsidR="006E044C" w:rsidRPr="006E044C" w:rsidRDefault="006E044C" w:rsidP="006E044C">
            <w:pPr>
              <w:rPr>
                <w:color w:val="000000"/>
                <w:sz w:val="18"/>
                <w:szCs w:val="18"/>
              </w:rPr>
            </w:pPr>
            <w:r w:rsidRPr="006E044C">
              <w:rPr>
                <w:color w:val="000000"/>
                <w:sz w:val="18"/>
                <w:szCs w:val="18"/>
              </w:rPr>
              <w:t>27.11.</w:t>
            </w:r>
            <w:r w:rsidRPr="006E044C">
              <w:rPr>
                <w:color w:val="000000"/>
                <w:sz w:val="18"/>
                <w:szCs w:val="18"/>
              </w:rPr>
              <w:br/>
              <w:t>2007</w:t>
            </w:r>
          </w:p>
        </w:tc>
        <w:tc>
          <w:tcPr>
            <w:tcW w:w="299" w:type="pct"/>
            <w:noWrap/>
            <w:hideMark/>
          </w:tcPr>
          <w:p w14:paraId="6854DD7C" w14:textId="41C3E315" w:rsidR="006E044C" w:rsidRPr="006E044C" w:rsidRDefault="006E044C" w:rsidP="006E044C">
            <w:pPr>
              <w:rPr>
                <w:color w:val="000000"/>
                <w:sz w:val="18"/>
                <w:szCs w:val="18"/>
              </w:rPr>
            </w:pPr>
            <w:r w:rsidRPr="006E044C">
              <w:rPr>
                <w:color w:val="000000"/>
                <w:sz w:val="18"/>
                <w:szCs w:val="18"/>
              </w:rPr>
              <w:t>20.02.</w:t>
            </w:r>
            <w:r w:rsidRPr="006E044C">
              <w:rPr>
                <w:color w:val="000000"/>
                <w:sz w:val="18"/>
                <w:szCs w:val="18"/>
              </w:rPr>
              <w:br/>
              <w:t>2008</w:t>
            </w:r>
          </w:p>
        </w:tc>
        <w:tc>
          <w:tcPr>
            <w:tcW w:w="798" w:type="pct"/>
            <w:noWrap/>
            <w:hideMark/>
          </w:tcPr>
          <w:p w14:paraId="1AC1D7F5" w14:textId="5249AD10" w:rsidR="006E044C" w:rsidRPr="006E044C" w:rsidRDefault="006E044C" w:rsidP="006E044C">
            <w:pPr>
              <w:rPr>
                <w:color w:val="000000"/>
                <w:sz w:val="18"/>
                <w:szCs w:val="18"/>
              </w:rPr>
            </w:pPr>
            <w:r w:rsidRPr="006E044C">
              <w:rPr>
                <w:color w:val="000000"/>
                <w:sz w:val="18"/>
                <w:szCs w:val="18"/>
              </w:rPr>
              <w:t>Dz. Urz. Woj. Łódzkiego nr 21 poz. 237 z dn. 21.01.2008 r.</w:t>
            </w:r>
          </w:p>
        </w:tc>
        <w:tc>
          <w:tcPr>
            <w:tcW w:w="474" w:type="pct"/>
            <w:noWrap/>
            <w:hideMark/>
          </w:tcPr>
          <w:p w14:paraId="198699CA" w14:textId="77777777" w:rsidR="006E044C" w:rsidRPr="006E044C" w:rsidRDefault="006E044C" w:rsidP="006E044C">
            <w:pPr>
              <w:rPr>
                <w:color w:val="000000"/>
                <w:sz w:val="18"/>
                <w:szCs w:val="18"/>
              </w:rPr>
            </w:pPr>
            <w:r w:rsidRPr="006E044C">
              <w:rPr>
                <w:color w:val="000000"/>
                <w:sz w:val="18"/>
                <w:szCs w:val="18"/>
              </w:rPr>
              <w:t>XIII/110/2007</w:t>
            </w:r>
          </w:p>
        </w:tc>
      </w:tr>
      <w:tr w:rsidR="006E044C" w:rsidRPr="006E044C" w14:paraId="7DAB4179" w14:textId="77777777" w:rsidTr="006E044C">
        <w:trPr>
          <w:trHeight w:val="288"/>
        </w:trPr>
        <w:tc>
          <w:tcPr>
            <w:tcW w:w="2730" w:type="pct"/>
            <w:noWrap/>
            <w:hideMark/>
          </w:tcPr>
          <w:p w14:paraId="343FD5F4" w14:textId="6120CB6D" w:rsidR="006E044C" w:rsidRPr="006E044C" w:rsidRDefault="006E044C" w:rsidP="006E044C">
            <w:pPr>
              <w:rPr>
                <w:color w:val="000000"/>
                <w:sz w:val="18"/>
                <w:szCs w:val="18"/>
              </w:rPr>
            </w:pPr>
            <w:r w:rsidRPr="006E044C">
              <w:rPr>
                <w:color w:val="000000"/>
                <w:sz w:val="18"/>
                <w:szCs w:val="18"/>
              </w:rPr>
              <w:t>w sprawie miejscowego planu zagospodarowania przestrzennego dla obszaru położonego w Sulejowie między ulicą Piotrkowską a ulicą Błonie</w:t>
            </w:r>
          </w:p>
        </w:tc>
        <w:tc>
          <w:tcPr>
            <w:tcW w:w="350" w:type="pct"/>
            <w:noWrap/>
            <w:hideMark/>
          </w:tcPr>
          <w:p w14:paraId="0FFFC231" w14:textId="5FE6E5EC" w:rsidR="006E044C" w:rsidRPr="006E044C" w:rsidRDefault="006E044C" w:rsidP="006E044C">
            <w:pPr>
              <w:rPr>
                <w:color w:val="000000"/>
                <w:sz w:val="18"/>
                <w:szCs w:val="18"/>
              </w:rPr>
            </w:pPr>
            <w:r w:rsidRPr="006E044C">
              <w:rPr>
                <w:color w:val="000000"/>
                <w:sz w:val="18"/>
                <w:szCs w:val="18"/>
              </w:rPr>
              <w:t>7,25</w:t>
            </w:r>
          </w:p>
        </w:tc>
        <w:tc>
          <w:tcPr>
            <w:tcW w:w="349" w:type="pct"/>
            <w:noWrap/>
            <w:hideMark/>
          </w:tcPr>
          <w:p w14:paraId="61C98F64" w14:textId="2F11D79D" w:rsidR="006E044C" w:rsidRPr="006E044C" w:rsidRDefault="006E044C" w:rsidP="006E044C">
            <w:pPr>
              <w:rPr>
                <w:color w:val="000000"/>
                <w:sz w:val="18"/>
                <w:szCs w:val="18"/>
              </w:rPr>
            </w:pPr>
            <w:r w:rsidRPr="006E044C">
              <w:rPr>
                <w:color w:val="000000"/>
                <w:sz w:val="18"/>
                <w:szCs w:val="18"/>
              </w:rPr>
              <w:t>17.04.</w:t>
            </w:r>
            <w:r w:rsidRPr="006E044C">
              <w:rPr>
                <w:color w:val="000000"/>
                <w:sz w:val="18"/>
                <w:szCs w:val="18"/>
              </w:rPr>
              <w:br/>
              <w:t>2008</w:t>
            </w:r>
          </w:p>
        </w:tc>
        <w:tc>
          <w:tcPr>
            <w:tcW w:w="299" w:type="pct"/>
            <w:noWrap/>
            <w:hideMark/>
          </w:tcPr>
          <w:p w14:paraId="0C8ED502" w14:textId="12EB7FB0" w:rsidR="006E044C" w:rsidRPr="006E044C" w:rsidRDefault="006E044C" w:rsidP="006E044C">
            <w:pPr>
              <w:rPr>
                <w:color w:val="000000"/>
                <w:sz w:val="18"/>
                <w:szCs w:val="18"/>
              </w:rPr>
            </w:pPr>
            <w:r w:rsidRPr="006E044C">
              <w:rPr>
                <w:color w:val="000000"/>
                <w:sz w:val="18"/>
                <w:szCs w:val="18"/>
              </w:rPr>
              <w:t>07.07.</w:t>
            </w:r>
            <w:r w:rsidRPr="006E044C">
              <w:rPr>
                <w:color w:val="000000"/>
                <w:sz w:val="18"/>
                <w:szCs w:val="18"/>
              </w:rPr>
              <w:br/>
              <w:t>2008</w:t>
            </w:r>
          </w:p>
        </w:tc>
        <w:tc>
          <w:tcPr>
            <w:tcW w:w="798" w:type="pct"/>
            <w:noWrap/>
            <w:hideMark/>
          </w:tcPr>
          <w:p w14:paraId="5E8E73DC" w14:textId="1847FB54" w:rsidR="006E044C" w:rsidRPr="006E044C" w:rsidRDefault="006E044C" w:rsidP="006E044C">
            <w:pPr>
              <w:rPr>
                <w:color w:val="000000"/>
                <w:sz w:val="18"/>
                <w:szCs w:val="18"/>
              </w:rPr>
            </w:pPr>
            <w:r w:rsidRPr="006E044C">
              <w:rPr>
                <w:color w:val="000000"/>
                <w:sz w:val="18"/>
                <w:szCs w:val="18"/>
              </w:rPr>
              <w:t>Dz. Urz. Woj. Łódzkiego nr 184 poz. 1743 z dn. 07.06.2008 r.</w:t>
            </w:r>
          </w:p>
        </w:tc>
        <w:tc>
          <w:tcPr>
            <w:tcW w:w="474" w:type="pct"/>
            <w:noWrap/>
            <w:hideMark/>
          </w:tcPr>
          <w:p w14:paraId="19FF995D" w14:textId="77777777" w:rsidR="006E044C" w:rsidRPr="006E044C" w:rsidRDefault="006E044C" w:rsidP="006E044C">
            <w:pPr>
              <w:rPr>
                <w:color w:val="000000"/>
                <w:sz w:val="18"/>
                <w:szCs w:val="18"/>
              </w:rPr>
            </w:pPr>
            <w:r w:rsidRPr="006E044C">
              <w:rPr>
                <w:color w:val="000000"/>
                <w:sz w:val="18"/>
                <w:szCs w:val="18"/>
              </w:rPr>
              <w:t>XVII/163/2008</w:t>
            </w:r>
          </w:p>
        </w:tc>
      </w:tr>
      <w:tr w:rsidR="006E044C" w:rsidRPr="006E044C" w14:paraId="4A36B7B8" w14:textId="77777777" w:rsidTr="006E044C">
        <w:trPr>
          <w:trHeight w:val="288"/>
        </w:trPr>
        <w:tc>
          <w:tcPr>
            <w:tcW w:w="2730" w:type="pct"/>
            <w:noWrap/>
            <w:hideMark/>
          </w:tcPr>
          <w:p w14:paraId="2E9F111B" w14:textId="07B74AC4" w:rsidR="006E044C" w:rsidRPr="006E044C" w:rsidRDefault="006E044C" w:rsidP="006E044C">
            <w:pPr>
              <w:rPr>
                <w:color w:val="000000"/>
                <w:sz w:val="18"/>
                <w:szCs w:val="18"/>
              </w:rPr>
            </w:pPr>
            <w:r w:rsidRPr="006E044C">
              <w:rPr>
                <w:color w:val="000000"/>
                <w:sz w:val="18"/>
                <w:szCs w:val="18"/>
              </w:rPr>
              <w:t>w sprawie miejscowego planu zagospodarowania przestrzennego w Uszczynie obejmującego działki nr ew.: 148/1, 148/3, 148/4, 149/1, 149/2, 149/3, 150</w:t>
            </w:r>
          </w:p>
        </w:tc>
        <w:tc>
          <w:tcPr>
            <w:tcW w:w="350" w:type="pct"/>
            <w:noWrap/>
            <w:hideMark/>
          </w:tcPr>
          <w:p w14:paraId="276015B9" w14:textId="02F79355" w:rsidR="006E044C" w:rsidRPr="006E044C" w:rsidRDefault="006E044C" w:rsidP="006E044C">
            <w:pPr>
              <w:rPr>
                <w:color w:val="000000"/>
                <w:sz w:val="18"/>
                <w:szCs w:val="18"/>
              </w:rPr>
            </w:pPr>
            <w:r w:rsidRPr="006E044C">
              <w:rPr>
                <w:color w:val="000000"/>
                <w:sz w:val="18"/>
                <w:szCs w:val="18"/>
              </w:rPr>
              <w:t>7,46</w:t>
            </w:r>
          </w:p>
        </w:tc>
        <w:tc>
          <w:tcPr>
            <w:tcW w:w="349" w:type="pct"/>
            <w:noWrap/>
            <w:hideMark/>
          </w:tcPr>
          <w:p w14:paraId="2C2E16AD" w14:textId="5A897A60" w:rsidR="006E044C" w:rsidRPr="006E044C" w:rsidRDefault="006E044C" w:rsidP="006E044C">
            <w:pPr>
              <w:rPr>
                <w:color w:val="000000"/>
                <w:sz w:val="18"/>
                <w:szCs w:val="18"/>
              </w:rPr>
            </w:pPr>
            <w:r w:rsidRPr="006E044C">
              <w:rPr>
                <w:color w:val="000000"/>
                <w:sz w:val="18"/>
                <w:szCs w:val="18"/>
              </w:rPr>
              <w:t>27.11.</w:t>
            </w:r>
            <w:r w:rsidRPr="006E044C">
              <w:rPr>
                <w:color w:val="000000"/>
                <w:sz w:val="18"/>
                <w:szCs w:val="18"/>
              </w:rPr>
              <w:br/>
              <w:t>2008</w:t>
            </w:r>
          </w:p>
        </w:tc>
        <w:tc>
          <w:tcPr>
            <w:tcW w:w="299" w:type="pct"/>
            <w:noWrap/>
            <w:hideMark/>
          </w:tcPr>
          <w:p w14:paraId="7F28B4B9" w14:textId="6F8E3B5B" w:rsidR="006E044C" w:rsidRPr="006E044C" w:rsidRDefault="006E044C" w:rsidP="006E044C">
            <w:pPr>
              <w:rPr>
                <w:color w:val="000000"/>
                <w:sz w:val="18"/>
                <w:szCs w:val="18"/>
              </w:rPr>
            </w:pPr>
            <w:r w:rsidRPr="006E044C">
              <w:rPr>
                <w:color w:val="000000"/>
                <w:sz w:val="18"/>
                <w:szCs w:val="18"/>
              </w:rPr>
              <w:t>06.03.</w:t>
            </w:r>
            <w:r w:rsidRPr="006E044C">
              <w:rPr>
                <w:color w:val="000000"/>
                <w:sz w:val="18"/>
                <w:szCs w:val="18"/>
              </w:rPr>
              <w:br/>
              <w:t>2009</w:t>
            </w:r>
          </w:p>
        </w:tc>
        <w:tc>
          <w:tcPr>
            <w:tcW w:w="798" w:type="pct"/>
            <w:noWrap/>
            <w:hideMark/>
          </w:tcPr>
          <w:p w14:paraId="57AA2128" w14:textId="39F65DDD" w:rsidR="006E044C" w:rsidRPr="006E044C" w:rsidRDefault="006E044C" w:rsidP="006E044C">
            <w:pPr>
              <w:rPr>
                <w:color w:val="000000"/>
                <w:sz w:val="18"/>
                <w:szCs w:val="18"/>
              </w:rPr>
            </w:pPr>
            <w:r w:rsidRPr="006E044C">
              <w:rPr>
                <w:color w:val="000000"/>
                <w:sz w:val="18"/>
                <w:szCs w:val="18"/>
              </w:rPr>
              <w:t>Dz. Urz. Woj. Łódzkiego nr 16 poz. 152 z dn. 04.02.2009 r.</w:t>
            </w:r>
          </w:p>
        </w:tc>
        <w:tc>
          <w:tcPr>
            <w:tcW w:w="474" w:type="pct"/>
            <w:noWrap/>
            <w:hideMark/>
          </w:tcPr>
          <w:p w14:paraId="34C6D06D" w14:textId="77777777" w:rsidR="006E044C" w:rsidRPr="006E044C" w:rsidRDefault="006E044C" w:rsidP="006E044C">
            <w:pPr>
              <w:rPr>
                <w:color w:val="000000"/>
                <w:sz w:val="18"/>
                <w:szCs w:val="18"/>
              </w:rPr>
            </w:pPr>
            <w:r w:rsidRPr="006E044C">
              <w:rPr>
                <w:color w:val="000000"/>
                <w:sz w:val="18"/>
                <w:szCs w:val="18"/>
              </w:rPr>
              <w:t>XXIII/230/2008</w:t>
            </w:r>
          </w:p>
        </w:tc>
      </w:tr>
      <w:tr w:rsidR="006E044C" w:rsidRPr="006E044C" w14:paraId="1C8F34B0" w14:textId="77777777" w:rsidTr="006E044C">
        <w:trPr>
          <w:trHeight w:val="288"/>
        </w:trPr>
        <w:tc>
          <w:tcPr>
            <w:tcW w:w="2730" w:type="pct"/>
            <w:noWrap/>
            <w:hideMark/>
          </w:tcPr>
          <w:p w14:paraId="2C61F113" w14:textId="68E042AD" w:rsidR="006E044C" w:rsidRPr="006E044C" w:rsidRDefault="006E044C" w:rsidP="006E044C">
            <w:pPr>
              <w:rPr>
                <w:color w:val="000000"/>
                <w:sz w:val="18"/>
                <w:szCs w:val="18"/>
              </w:rPr>
            </w:pPr>
            <w:r w:rsidRPr="006E044C">
              <w:rPr>
                <w:color w:val="000000"/>
                <w:sz w:val="18"/>
                <w:szCs w:val="18"/>
              </w:rPr>
              <w:t>w sprawie miejscowego planu zagospodarowania przestrzennego dla terenu położonego w miejscowości Barkowice</w:t>
            </w:r>
          </w:p>
        </w:tc>
        <w:tc>
          <w:tcPr>
            <w:tcW w:w="350" w:type="pct"/>
            <w:noWrap/>
            <w:hideMark/>
          </w:tcPr>
          <w:p w14:paraId="446A33E7" w14:textId="0396A797" w:rsidR="006E044C" w:rsidRPr="006E044C" w:rsidRDefault="006E044C" w:rsidP="006E044C">
            <w:pPr>
              <w:rPr>
                <w:color w:val="000000"/>
                <w:sz w:val="18"/>
                <w:szCs w:val="18"/>
              </w:rPr>
            </w:pPr>
            <w:r w:rsidRPr="006E044C">
              <w:rPr>
                <w:color w:val="000000"/>
                <w:sz w:val="18"/>
                <w:szCs w:val="18"/>
              </w:rPr>
              <w:t>16,86</w:t>
            </w:r>
          </w:p>
        </w:tc>
        <w:tc>
          <w:tcPr>
            <w:tcW w:w="349" w:type="pct"/>
            <w:noWrap/>
            <w:hideMark/>
          </w:tcPr>
          <w:p w14:paraId="39560221" w14:textId="672894A2" w:rsidR="006E044C" w:rsidRPr="006E044C" w:rsidRDefault="006E044C" w:rsidP="006E044C">
            <w:pPr>
              <w:rPr>
                <w:color w:val="000000"/>
                <w:sz w:val="18"/>
                <w:szCs w:val="18"/>
              </w:rPr>
            </w:pPr>
            <w:r w:rsidRPr="006E044C">
              <w:rPr>
                <w:color w:val="000000"/>
                <w:sz w:val="18"/>
                <w:szCs w:val="18"/>
              </w:rPr>
              <w:t>21.04.</w:t>
            </w:r>
            <w:r w:rsidRPr="006E044C">
              <w:rPr>
                <w:color w:val="000000"/>
                <w:sz w:val="18"/>
                <w:szCs w:val="18"/>
              </w:rPr>
              <w:br/>
              <w:t>2010</w:t>
            </w:r>
          </w:p>
        </w:tc>
        <w:tc>
          <w:tcPr>
            <w:tcW w:w="299" w:type="pct"/>
            <w:noWrap/>
            <w:hideMark/>
          </w:tcPr>
          <w:p w14:paraId="339C8454" w14:textId="3E8809A5" w:rsidR="006E044C" w:rsidRPr="006E044C" w:rsidRDefault="006E044C" w:rsidP="006E044C">
            <w:pPr>
              <w:rPr>
                <w:color w:val="000000"/>
                <w:sz w:val="18"/>
                <w:szCs w:val="18"/>
              </w:rPr>
            </w:pPr>
            <w:r w:rsidRPr="006E044C">
              <w:rPr>
                <w:color w:val="000000"/>
                <w:sz w:val="18"/>
                <w:szCs w:val="18"/>
              </w:rPr>
              <w:t>27.06.</w:t>
            </w:r>
            <w:r w:rsidRPr="006E044C">
              <w:rPr>
                <w:color w:val="000000"/>
                <w:sz w:val="18"/>
                <w:szCs w:val="18"/>
              </w:rPr>
              <w:br/>
              <w:t>2010</w:t>
            </w:r>
          </w:p>
        </w:tc>
        <w:tc>
          <w:tcPr>
            <w:tcW w:w="798" w:type="pct"/>
            <w:noWrap/>
            <w:hideMark/>
          </w:tcPr>
          <w:p w14:paraId="168D6A47" w14:textId="268BD3AF" w:rsidR="006E044C" w:rsidRPr="006E044C" w:rsidRDefault="006E044C" w:rsidP="006E044C">
            <w:pPr>
              <w:rPr>
                <w:color w:val="000000"/>
                <w:sz w:val="18"/>
                <w:szCs w:val="18"/>
              </w:rPr>
            </w:pPr>
            <w:r w:rsidRPr="006E044C">
              <w:rPr>
                <w:color w:val="000000"/>
                <w:sz w:val="18"/>
                <w:szCs w:val="18"/>
              </w:rPr>
              <w:t>Dz. Urz. Woj. Łódzkiego nr 153 poz. 1264 z dn. 28.05.2010 r.</w:t>
            </w:r>
          </w:p>
        </w:tc>
        <w:tc>
          <w:tcPr>
            <w:tcW w:w="474" w:type="pct"/>
            <w:noWrap/>
            <w:hideMark/>
          </w:tcPr>
          <w:p w14:paraId="4A32DE83" w14:textId="77777777" w:rsidR="006E044C" w:rsidRPr="006E044C" w:rsidRDefault="006E044C" w:rsidP="006E044C">
            <w:pPr>
              <w:rPr>
                <w:color w:val="000000"/>
                <w:sz w:val="18"/>
                <w:szCs w:val="18"/>
              </w:rPr>
            </w:pPr>
            <w:r w:rsidRPr="006E044C">
              <w:rPr>
                <w:color w:val="000000"/>
                <w:sz w:val="18"/>
                <w:szCs w:val="18"/>
              </w:rPr>
              <w:t>XXXVII/380/2010</w:t>
            </w:r>
          </w:p>
        </w:tc>
      </w:tr>
      <w:tr w:rsidR="006E044C" w:rsidRPr="006E044C" w14:paraId="0EC44CA6" w14:textId="77777777" w:rsidTr="006E044C">
        <w:trPr>
          <w:trHeight w:val="288"/>
        </w:trPr>
        <w:tc>
          <w:tcPr>
            <w:tcW w:w="2730" w:type="pct"/>
            <w:noWrap/>
            <w:hideMark/>
          </w:tcPr>
          <w:p w14:paraId="39A65024" w14:textId="6D8D1BA8" w:rsidR="006E044C" w:rsidRPr="006E044C" w:rsidRDefault="006E044C" w:rsidP="006E044C">
            <w:pPr>
              <w:rPr>
                <w:color w:val="000000"/>
                <w:sz w:val="18"/>
                <w:szCs w:val="18"/>
              </w:rPr>
            </w:pPr>
            <w:r w:rsidRPr="006E044C">
              <w:rPr>
                <w:color w:val="000000"/>
                <w:sz w:val="18"/>
                <w:szCs w:val="18"/>
              </w:rPr>
              <w:t>w sprawie miejscowego planu zagospodarowania przestrzennego dla terenu położonego w miejscowości Witów Kolonia</w:t>
            </w:r>
          </w:p>
        </w:tc>
        <w:tc>
          <w:tcPr>
            <w:tcW w:w="350" w:type="pct"/>
            <w:noWrap/>
            <w:hideMark/>
          </w:tcPr>
          <w:p w14:paraId="3C5D56DC" w14:textId="57F2BD73" w:rsidR="006E044C" w:rsidRPr="006E044C" w:rsidRDefault="006E044C" w:rsidP="006E044C">
            <w:pPr>
              <w:rPr>
                <w:color w:val="000000"/>
                <w:sz w:val="18"/>
                <w:szCs w:val="18"/>
              </w:rPr>
            </w:pPr>
            <w:r w:rsidRPr="006E044C">
              <w:rPr>
                <w:color w:val="000000"/>
                <w:sz w:val="18"/>
                <w:szCs w:val="18"/>
              </w:rPr>
              <w:t>26,53</w:t>
            </w:r>
          </w:p>
        </w:tc>
        <w:tc>
          <w:tcPr>
            <w:tcW w:w="349" w:type="pct"/>
            <w:noWrap/>
            <w:hideMark/>
          </w:tcPr>
          <w:p w14:paraId="63DA1155" w14:textId="1ADAE9F0" w:rsidR="006E044C" w:rsidRPr="006E044C" w:rsidRDefault="006E044C" w:rsidP="006E044C">
            <w:pPr>
              <w:rPr>
                <w:color w:val="000000"/>
                <w:sz w:val="18"/>
                <w:szCs w:val="18"/>
              </w:rPr>
            </w:pPr>
            <w:r w:rsidRPr="006E044C">
              <w:rPr>
                <w:color w:val="000000"/>
                <w:sz w:val="18"/>
                <w:szCs w:val="18"/>
              </w:rPr>
              <w:t>27.11.</w:t>
            </w:r>
            <w:r w:rsidRPr="006E044C">
              <w:rPr>
                <w:color w:val="000000"/>
                <w:sz w:val="18"/>
                <w:szCs w:val="18"/>
              </w:rPr>
              <w:br/>
              <w:t>2011</w:t>
            </w:r>
          </w:p>
        </w:tc>
        <w:tc>
          <w:tcPr>
            <w:tcW w:w="299" w:type="pct"/>
            <w:noWrap/>
            <w:hideMark/>
          </w:tcPr>
          <w:p w14:paraId="3FD7DACC" w14:textId="03E6D4E3" w:rsidR="006E044C" w:rsidRPr="006E044C" w:rsidRDefault="006E044C" w:rsidP="006E044C">
            <w:pPr>
              <w:rPr>
                <w:color w:val="000000"/>
                <w:sz w:val="18"/>
                <w:szCs w:val="18"/>
              </w:rPr>
            </w:pPr>
            <w:r w:rsidRPr="006E044C">
              <w:rPr>
                <w:color w:val="000000"/>
                <w:sz w:val="18"/>
                <w:szCs w:val="18"/>
              </w:rPr>
              <w:t>18.02.</w:t>
            </w:r>
            <w:r w:rsidRPr="006E044C">
              <w:rPr>
                <w:color w:val="000000"/>
                <w:sz w:val="18"/>
                <w:szCs w:val="18"/>
              </w:rPr>
              <w:br/>
              <w:t>2012</w:t>
            </w:r>
          </w:p>
        </w:tc>
        <w:tc>
          <w:tcPr>
            <w:tcW w:w="798" w:type="pct"/>
            <w:noWrap/>
            <w:hideMark/>
          </w:tcPr>
          <w:p w14:paraId="56F193AF" w14:textId="02728C41" w:rsidR="006E044C" w:rsidRPr="006E044C" w:rsidRDefault="006E044C" w:rsidP="006E044C">
            <w:pPr>
              <w:rPr>
                <w:color w:val="000000"/>
                <w:sz w:val="18"/>
                <w:szCs w:val="18"/>
              </w:rPr>
            </w:pPr>
            <w:r w:rsidRPr="006E044C">
              <w:rPr>
                <w:color w:val="000000"/>
                <w:sz w:val="18"/>
                <w:szCs w:val="18"/>
              </w:rPr>
              <w:t>Dz. Urz. Woj. Łódzkiego poz. 115 z dn. 19.01.2012 r.</w:t>
            </w:r>
          </w:p>
        </w:tc>
        <w:tc>
          <w:tcPr>
            <w:tcW w:w="474" w:type="pct"/>
            <w:noWrap/>
            <w:hideMark/>
          </w:tcPr>
          <w:p w14:paraId="0CBB76AC" w14:textId="77777777" w:rsidR="006E044C" w:rsidRPr="006E044C" w:rsidRDefault="006E044C" w:rsidP="006E044C">
            <w:pPr>
              <w:rPr>
                <w:color w:val="000000"/>
                <w:sz w:val="18"/>
                <w:szCs w:val="18"/>
              </w:rPr>
            </w:pPr>
            <w:r w:rsidRPr="006E044C">
              <w:rPr>
                <w:color w:val="000000"/>
                <w:sz w:val="18"/>
                <w:szCs w:val="18"/>
              </w:rPr>
              <w:t>XI/82/2011</w:t>
            </w:r>
          </w:p>
        </w:tc>
      </w:tr>
      <w:tr w:rsidR="006E044C" w:rsidRPr="006E044C" w14:paraId="61781AA9" w14:textId="77777777" w:rsidTr="006E044C">
        <w:trPr>
          <w:trHeight w:val="288"/>
        </w:trPr>
        <w:tc>
          <w:tcPr>
            <w:tcW w:w="2730" w:type="pct"/>
            <w:noWrap/>
            <w:hideMark/>
          </w:tcPr>
          <w:p w14:paraId="45EFC588" w14:textId="5218EDFA" w:rsidR="006E044C" w:rsidRPr="006E044C" w:rsidRDefault="006E044C" w:rsidP="006E044C">
            <w:pPr>
              <w:rPr>
                <w:color w:val="000000"/>
                <w:sz w:val="18"/>
                <w:szCs w:val="18"/>
              </w:rPr>
            </w:pPr>
            <w:r w:rsidRPr="006E044C">
              <w:rPr>
                <w:color w:val="000000"/>
                <w:sz w:val="18"/>
                <w:szCs w:val="18"/>
              </w:rPr>
              <w:t>w sprawie miejscowego planu zagospodarowania przestrzennego we Włodzimierzowie dla terenu położonego przy skrzyżowaniu ulicy Łęczyńskiej z ulicą Ks. Kardynała Stefana Wyszyńskiego</w:t>
            </w:r>
          </w:p>
        </w:tc>
        <w:tc>
          <w:tcPr>
            <w:tcW w:w="350" w:type="pct"/>
            <w:noWrap/>
            <w:hideMark/>
          </w:tcPr>
          <w:p w14:paraId="1A79D4CA" w14:textId="41899025" w:rsidR="006E044C" w:rsidRPr="006E044C" w:rsidRDefault="006E044C" w:rsidP="006E044C">
            <w:pPr>
              <w:rPr>
                <w:color w:val="000000"/>
                <w:sz w:val="18"/>
                <w:szCs w:val="18"/>
              </w:rPr>
            </w:pPr>
            <w:r w:rsidRPr="006E044C">
              <w:rPr>
                <w:color w:val="000000"/>
                <w:sz w:val="18"/>
                <w:szCs w:val="18"/>
              </w:rPr>
              <w:t>1,28</w:t>
            </w:r>
          </w:p>
        </w:tc>
        <w:tc>
          <w:tcPr>
            <w:tcW w:w="349" w:type="pct"/>
            <w:noWrap/>
            <w:hideMark/>
          </w:tcPr>
          <w:p w14:paraId="4EE50FD1" w14:textId="5B4D62EB" w:rsidR="006E044C" w:rsidRPr="006E044C" w:rsidRDefault="006E044C" w:rsidP="006E044C">
            <w:pPr>
              <w:rPr>
                <w:color w:val="000000"/>
                <w:sz w:val="18"/>
                <w:szCs w:val="18"/>
              </w:rPr>
            </w:pPr>
            <w:r w:rsidRPr="006E044C">
              <w:rPr>
                <w:color w:val="000000"/>
                <w:sz w:val="18"/>
                <w:szCs w:val="18"/>
              </w:rPr>
              <w:t>24.09.</w:t>
            </w:r>
            <w:r w:rsidRPr="006E044C">
              <w:rPr>
                <w:color w:val="000000"/>
                <w:sz w:val="18"/>
                <w:szCs w:val="18"/>
              </w:rPr>
              <w:br/>
              <w:t>2018</w:t>
            </w:r>
          </w:p>
        </w:tc>
        <w:tc>
          <w:tcPr>
            <w:tcW w:w="299" w:type="pct"/>
            <w:noWrap/>
            <w:hideMark/>
          </w:tcPr>
          <w:p w14:paraId="449C94E0" w14:textId="4981C90E" w:rsidR="006E044C" w:rsidRPr="006E044C" w:rsidRDefault="006E044C" w:rsidP="006E044C">
            <w:pPr>
              <w:rPr>
                <w:color w:val="000000"/>
                <w:sz w:val="18"/>
                <w:szCs w:val="18"/>
              </w:rPr>
            </w:pPr>
            <w:r w:rsidRPr="006E044C">
              <w:rPr>
                <w:color w:val="000000"/>
                <w:sz w:val="18"/>
                <w:szCs w:val="18"/>
              </w:rPr>
              <w:t>30.10.</w:t>
            </w:r>
            <w:r w:rsidRPr="006E044C">
              <w:rPr>
                <w:color w:val="000000"/>
                <w:sz w:val="18"/>
                <w:szCs w:val="18"/>
              </w:rPr>
              <w:br/>
              <w:t>2018</w:t>
            </w:r>
          </w:p>
        </w:tc>
        <w:tc>
          <w:tcPr>
            <w:tcW w:w="798" w:type="pct"/>
            <w:noWrap/>
            <w:hideMark/>
          </w:tcPr>
          <w:p w14:paraId="460827F2" w14:textId="2E2F4305" w:rsidR="006E044C" w:rsidRPr="006E044C" w:rsidRDefault="006E044C" w:rsidP="006E044C">
            <w:pPr>
              <w:rPr>
                <w:color w:val="000000"/>
                <w:sz w:val="18"/>
                <w:szCs w:val="18"/>
              </w:rPr>
            </w:pPr>
            <w:r w:rsidRPr="006E044C">
              <w:rPr>
                <w:color w:val="000000"/>
                <w:sz w:val="18"/>
                <w:szCs w:val="18"/>
              </w:rPr>
              <w:t>Dz. Urz. Woj. Łódzkiego poz. 5313 z dn. 15.10.2018 r.</w:t>
            </w:r>
          </w:p>
        </w:tc>
        <w:tc>
          <w:tcPr>
            <w:tcW w:w="474" w:type="pct"/>
            <w:noWrap/>
            <w:hideMark/>
          </w:tcPr>
          <w:p w14:paraId="41F14F32" w14:textId="77777777" w:rsidR="006E044C" w:rsidRPr="006E044C" w:rsidRDefault="006E044C" w:rsidP="006E044C">
            <w:pPr>
              <w:rPr>
                <w:color w:val="000000"/>
                <w:sz w:val="18"/>
                <w:szCs w:val="18"/>
              </w:rPr>
            </w:pPr>
            <w:r w:rsidRPr="006E044C">
              <w:rPr>
                <w:color w:val="000000"/>
                <w:sz w:val="18"/>
                <w:szCs w:val="18"/>
              </w:rPr>
              <w:t>LX/508/2018</w:t>
            </w:r>
          </w:p>
        </w:tc>
      </w:tr>
      <w:tr w:rsidR="006E044C" w:rsidRPr="006E044C" w14:paraId="5A0323CC" w14:textId="77777777" w:rsidTr="006E044C">
        <w:trPr>
          <w:trHeight w:val="288"/>
        </w:trPr>
        <w:tc>
          <w:tcPr>
            <w:tcW w:w="2730" w:type="pct"/>
            <w:noWrap/>
            <w:hideMark/>
          </w:tcPr>
          <w:p w14:paraId="3F7060CF" w14:textId="2CCD4872" w:rsidR="006E044C" w:rsidRPr="006E044C" w:rsidRDefault="006E044C" w:rsidP="006E044C">
            <w:pPr>
              <w:rPr>
                <w:color w:val="000000"/>
                <w:sz w:val="18"/>
                <w:szCs w:val="18"/>
              </w:rPr>
            </w:pPr>
            <w:r w:rsidRPr="006E044C">
              <w:rPr>
                <w:color w:val="000000"/>
                <w:sz w:val="18"/>
                <w:szCs w:val="18"/>
              </w:rPr>
              <w:t>w sprawie uchwalenia miejscowego planu zagospodarowania przestrzennego w zakresie trasy napowietrznej linii elektroenergetycznej 110 kV relacji Sławno – Sulejów dla obszaru położonego na gruntach obrębów geodezyjnych 14, 15, 16, 17, 19, 20 i 21, m. Sulejów</w:t>
            </w:r>
          </w:p>
        </w:tc>
        <w:tc>
          <w:tcPr>
            <w:tcW w:w="350" w:type="pct"/>
            <w:noWrap/>
            <w:hideMark/>
          </w:tcPr>
          <w:p w14:paraId="553EB4FF" w14:textId="45D72D23" w:rsidR="006E044C" w:rsidRPr="006E044C" w:rsidRDefault="006E044C" w:rsidP="006E044C">
            <w:pPr>
              <w:rPr>
                <w:color w:val="000000"/>
                <w:sz w:val="18"/>
                <w:szCs w:val="18"/>
              </w:rPr>
            </w:pPr>
            <w:r w:rsidRPr="006E044C">
              <w:rPr>
                <w:color w:val="000000"/>
                <w:sz w:val="18"/>
                <w:szCs w:val="18"/>
              </w:rPr>
              <w:t>18,11</w:t>
            </w:r>
          </w:p>
        </w:tc>
        <w:tc>
          <w:tcPr>
            <w:tcW w:w="349" w:type="pct"/>
            <w:noWrap/>
            <w:hideMark/>
          </w:tcPr>
          <w:p w14:paraId="61B285A2" w14:textId="42D8BD31" w:rsidR="006E044C" w:rsidRPr="006E044C" w:rsidRDefault="006E044C" w:rsidP="006E044C">
            <w:pPr>
              <w:rPr>
                <w:color w:val="000000"/>
                <w:sz w:val="18"/>
                <w:szCs w:val="18"/>
              </w:rPr>
            </w:pPr>
            <w:r w:rsidRPr="006E044C">
              <w:rPr>
                <w:color w:val="000000"/>
                <w:sz w:val="18"/>
                <w:szCs w:val="18"/>
              </w:rPr>
              <w:t>26.09.</w:t>
            </w:r>
            <w:r w:rsidRPr="006E044C">
              <w:rPr>
                <w:color w:val="000000"/>
                <w:sz w:val="18"/>
                <w:szCs w:val="18"/>
              </w:rPr>
              <w:br/>
              <w:t>2023</w:t>
            </w:r>
          </w:p>
        </w:tc>
        <w:tc>
          <w:tcPr>
            <w:tcW w:w="299" w:type="pct"/>
            <w:noWrap/>
            <w:hideMark/>
          </w:tcPr>
          <w:p w14:paraId="18BD8061" w14:textId="130AE798" w:rsidR="006E044C" w:rsidRPr="006E044C" w:rsidRDefault="006E044C" w:rsidP="006E044C">
            <w:pPr>
              <w:rPr>
                <w:color w:val="000000"/>
                <w:sz w:val="18"/>
                <w:szCs w:val="18"/>
              </w:rPr>
            </w:pPr>
            <w:r w:rsidRPr="006E044C">
              <w:rPr>
                <w:color w:val="000000"/>
                <w:sz w:val="18"/>
                <w:szCs w:val="18"/>
              </w:rPr>
              <w:t>12.12.</w:t>
            </w:r>
            <w:r w:rsidRPr="006E044C">
              <w:rPr>
                <w:color w:val="000000"/>
                <w:sz w:val="18"/>
                <w:szCs w:val="18"/>
              </w:rPr>
              <w:br/>
              <w:t>2023</w:t>
            </w:r>
          </w:p>
        </w:tc>
        <w:tc>
          <w:tcPr>
            <w:tcW w:w="798" w:type="pct"/>
            <w:noWrap/>
            <w:hideMark/>
          </w:tcPr>
          <w:p w14:paraId="38F2CBA0" w14:textId="189589F4" w:rsidR="006E044C" w:rsidRPr="006E044C" w:rsidRDefault="006E044C" w:rsidP="006E044C">
            <w:pPr>
              <w:rPr>
                <w:color w:val="000000"/>
                <w:sz w:val="18"/>
                <w:szCs w:val="18"/>
              </w:rPr>
            </w:pPr>
            <w:r w:rsidRPr="006E044C">
              <w:rPr>
                <w:color w:val="000000"/>
                <w:sz w:val="18"/>
                <w:szCs w:val="18"/>
              </w:rPr>
              <w:t>Dz. Urz. Woj. Łódzkiego poz. 8863 z dn. 27.11.2023 r.</w:t>
            </w:r>
          </w:p>
        </w:tc>
        <w:tc>
          <w:tcPr>
            <w:tcW w:w="474" w:type="pct"/>
            <w:noWrap/>
            <w:hideMark/>
          </w:tcPr>
          <w:p w14:paraId="557A906A" w14:textId="77777777" w:rsidR="006E044C" w:rsidRPr="006E044C" w:rsidRDefault="006E044C" w:rsidP="006E044C">
            <w:pPr>
              <w:rPr>
                <w:color w:val="000000"/>
                <w:sz w:val="18"/>
                <w:szCs w:val="18"/>
              </w:rPr>
            </w:pPr>
            <w:r w:rsidRPr="006E044C">
              <w:rPr>
                <w:color w:val="000000"/>
                <w:sz w:val="18"/>
                <w:szCs w:val="18"/>
              </w:rPr>
              <w:t>LXVIII/574/2023</w:t>
            </w:r>
          </w:p>
        </w:tc>
      </w:tr>
    </w:tbl>
    <w:p w14:paraId="32FF068D" w14:textId="19D34BB3" w:rsidR="006833DB" w:rsidRPr="00734D77" w:rsidRDefault="00734D77" w:rsidP="00734D77">
      <w:pPr>
        <w:spacing w:after="0" w:line="240" w:lineRule="auto"/>
        <w:rPr>
          <w:rFonts w:ascii="Arial" w:hAnsi="Arial" w:cs="Arial"/>
          <w:color w:val="000000"/>
          <w:sz w:val="20"/>
          <w:szCs w:val="20"/>
        </w:rPr>
      </w:pPr>
      <w:r w:rsidRPr="00734D77">
        <w:rPr>
          <w:rFonts w:ascii="Arial" w:hAnsi="Arial" w:cs="Arial"/>
          <w:color w:val="000000"/>
          <w:sz w:val="20"/>
          <w:szCs w:val="20"/>
        </w:rPr>
        <w:t xml:space="preserve">Źródło: https://sulejow.e-mapa.net/wykazplanow/ </w:t>
      </w:r>
    </w:p>
    <w:p w14:paraId="66AF37E7" w14:textId="77777777" w:rsidR="00734D77" w:rsidRPr="00734D77" w:rsidRDefault="00734D77" w:rsidP="00734D77">
      <w:pPr>
        <w:autoSpaceDE w:val="0"/>
        <w:autoSpaceDN w:val="0"/>
        <w:adjustRightInd w:val="0"/>
        <w:spacing w:after="0" w:line="240" w:lineRule="auto"/>
        <w:jc w:val="both"/>
        <w:rPr>
          <w:rFonts w:ascii="Arial" w:eastAsia="Times New Roman" w:hAnsi="Arial" w:cs="Arial"/>
          <w:color w:val="000000"/>
          <w:sz w:val="20"/>
          <w:szCs w:val="20"/>
        </w:rPr>
        <w:sectPr w:rsidR="00734D77" w:rsidRPr="00734D77" w:rsidSect="006E044C">
          <w:pgSz w:w="16838" w:h="11906" w:orient="landscape"/>
          <w:pgMar w:top="1418" w:right="1418" w:bottom="1418" w:left="1418" w:header="709" w:footer="709" w:gutter="0"/>
          <w:cols w:space="708"/>
          <w:docGrid w:linePitch="360"/>
        </w:sectPr>
      </w:pPr>
    </w:p>
    <w:p w14:paraId="7CAB1102" w14:textId="771280F0" w:rsidR="006833DB" w:rsidRPr="00F37747" w:rsidRDefault="006833DB" w:rsidP="00F37747">
      <w:pPr>
        <w:autoSpaceDE w:val="0"/>
        <w:autoSpaceDN w:val="0"/>
        <w:adjustRightInd w:val="0"/>
        <w:spacing w:line="360" w:lineRule="auto"/>
        <w:jc w:val="both"/>
        <w:rPr>
          <w:rFonts w:ascii="Arial" w:eastAsia="Times New Roman" w:hAnsi="Arial" w:cs="Arial"/>
          <w:b/>
          <w:bCs/>
          <w:color w:val="000000"/>
          <w:sz w:val="20"/>
          <w:szCs w:val="20"/>
        </w:rPr>
      </w:pPr>
      <w:r w:rsidRPr="00F37747">
        <w:rPr>
          <w:rFonts w:ascii="Arial" w:eastAsia="Times New Roman" w:hAnsi="Arial" w:cs="Arial"/>
          <w:bCs/>
          <w:color w:val="000000"/>
          <w:sz w:val="20"/>
          <w:szCs w:val="20"/>
        </w:rPr>
        <w:lastRenderedPageBreak/>
        <w:t>W Studium uwarunkowań i kierunków zagospodarowania przestrzennego miasta i gminy Sulejów wskazano następujące główne kierunki rozwoju funkcjonalno-przestrzennego wynikające z</w:t>
      </w:r>
      <w:r w:rsidR="00A5302C">
        <w:rPr>
          <w:rFonts w:ascii="Arial" w:eastAsia="Times New Roman" w:hAnsi="Arial" w:cs="Arial"/>
          <w:bCs/>
          <w:color w:val="000000"/>
          <w:sz w:val="20"/>
          <w:szCs w:val="20"/>
        </w:rPr>
        <w:t> </w:t>
      </w:r>
      <w:r w:rsidRPr="00F37747">
        <w:rPr>
          <w:rFonts w:ascii="Arial" w:eastAsia="Times New Roman" w:hAnsi="Arial" w:cs="Arial"/>
          <w:bCs/>
          <w:color w:val="000000"/>
          <w:sz w:val="20"/>
          <w:szCs w:val="20"/>
        </w:rPr>
        <w:t>uwarunkowań i przeprowadzonych analiz:</w:t>
      </w:r>
    </w:p>
    <w:p w14:paraId="2BE8BF8A" w14:textId="77777777" w:rsidR="007072F0" w:rsidRPr="007072F0" w:rsidRDefault="006833DB">
      <w:pPr>
        <w:pStyle w:val="Akapitzlist"/>
        <w:numPr>
          <w:ilvl w:val="0"/>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Miasto Sulejów:</w:t>
      </w:r>
    </w:p>
    <w:p w14:paraId="0897AD55"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kierunek północno – wschodni (rejon Dobrej Wody), charakteryzujący się dobrymi powiązaniami infrastrukturalnymi i słabą bonitacją gleb;</w:t>
      </w:r>
    </w:p>
    <w:p w14:paraId="1514FCF1"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kierunek wschodni (za lasem) na słabych glebach - możliwość realizacji „osiedla – satelity” zlokalizowanego w dobrych warunkach aerosanitarnych;</w:t>
      </w:r>
    </w:p>
    <w:p w14:paraId="7AE26AEC"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kierunek „Podklasztorze” (Piaski, Obdzież), jako kontynuację istniejących funkcji;</w:t>
      </w:r>
    </w:p>
    <w:p w14:paraId="2DEB2421" w14:textId="5293604E" w:rsidR="006833DB"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kierunek południowo – zachodni wymagający uporządkowania chaotycznej i ekstensywnej zabudowy, a potencjalnie stwarzający możliwość realizacji „miniosiedli”.</w:t>
      </w:r>
    </w:p>
    <w:p w14:paraId="3B01A125" w14:textId="77777777" w:rsidR="007072F0" w:rsidRPr="007072F0" w:rsidRDefault="006833DB">
      <w:pPr>
        <w:pStyle w:val="Akapitzlist"/>
        <w:numPr>
          <w:ilvl w:val="0"/>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Gmina Sulejów:</w:t>
      </w:r>
    </w:p>
    <w:p w14:paraId="1CD87008"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sz w:val="20"/>
          <w:szCs w:val="20"/>
        </w:rPr>
        <w:t>uzupełnienie istniejącej zabudowy w jednostkach osiedleńczych i przeciwdziałanie rozpraszaniu zabudowy;</w:t>
      </w:r>
    </w:p>
    <w:p w14:paraId="415DFA08"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sz w:val="20"/>
          <w:szCs w:val="20"/>
        </w:rPr>
        <w:t xml:space="preserve">rozwój ośrodków osiedleńczych Barkowice i Barkowice – Mokre z wyraźnym oddzieleniem tych </w:t>
      </w:r>
      <w:r w:rsidRPr="007072F0">
        <w:rPr>
          <w:rFonts w:ascii="Arial" w:eastAsia="Times New Roman" w:hAnsi="Arial" w:cs="Arial"/>
          <w:bCs/>
          <w:color w:val="000000"/>
          <w:sz w:val="20"/>
          <w:szCs w:val="20"/>
        </w:rPr>
        <w:t>jednostek i rozplanowaniem adekwatnym do funkcji i imperatywu ochrony walorów przyrodniczych;</w:t>
      </w:r>
    </w:p>
    <w:p w14:paraId="44896DA1" w14:textId="77777777" w:rsidR="007072F0"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color w:val="000000"/>
          <w:sz w:val="20"/>
          <w:szCs w:val="20"/>
        </w:rPr>
        <w:t>uporządkowanie zabudowy w Poniatowie – Uszczynie i dążenie do koncentracji zabudowy oraz wytwarzania funkcji w zakresie usług podstawowych i ponadpodstawowych;</w:t>
      </w:r>
    </w:p>
    <w:p w14:paraId="01B1E023" w14:textId="3BE3DA8D" w:rsidR="006833DB" w:rsidRPr="007072F0" w:rsidRDefault="006833DB">
      <w:pPr>
        <w:pStyle w:val="Akapitzlist"/>
        <w:numPr>
          <w:ilvl w:val="1"/>
          <w:numId w:val="30"/>
        </w:numPr>
        <w:autoSpaceDE w:val="0"/>
        <w:autoSpaceDN w:val="0"/>
        <w:adjustRightInd w:val="0"/>
        <w:spacing w:after="0" w:line="360" w:lineRule="auto"/>
        <w:jc w:val="both"/>
        <w:rPr>
          <w:rFonts w:ascii="Arial" w:hAnsi="Arial" w:cs="Arial"/>
          <w:b/>
          <w:bCs/>
          <w:color w:val="000000"/>
          <w:sz w:val="20"/>
          <w:szCs w:val="20"/>
        </w:rPr>
      </w:pPr>
      <w:r w:rsidRPr="007072F0">
        <w:rPr>
          <w:rFonts w:ascii="Arial" w:hAnsi="Arial" w:cs="Arial"/>
          <w:bCs/>
          <w:sz w:val="20"/>
          <w:szCs w:val="20"/>
        </w:rPr>
        <w:t xml:space="preserve">sanacja, rekonstrukcja przestrzenna i uporządkowanie zabudowy i funkcji rejonu Włodzimierzów – Przygłów na zasadzie wdrożenia kilku </w:t>
      </w:r>
      <w:r w:rsidR="007072F0">
        <w:rPr>
          <w:rFonts w:ascii="Arial" w:hAnsi="Arial" w:cs="Arial"/>
          <w:bCs/>
          <w:sz w:val="20"/>
          <w:szCs w:val="20"/>
        </w:rPr>
        <w:t>MPZP</w:t>
      </w:r>
      <w:r w:rsidRPr="007072F0">
        <w:rPr>
          <w:rFonts w:ascii="Arial" w:hAnsi="Arial" w:cs="Arial"/>
          <w:bCs/>
          <w:sz w:val="20"/>
          <w:szCs w:val="20"/>
        </w:rPr>
        <w:t>.</w:t>
      </w:r>
    </w:p>
    <w:p w14:paraId="19F913A3" w14:textId="77777777" w:rsidR="00954E77" w:rsidRDefault="00954E77" w:rsidP="00954E77">
      <w:pPr>
        <w:spacing w:after="0" w:line="360" w:lineRule="auto"/>
        <w:jc w:val="both"/>
        <w:rPr>
          <w:rFonts w:ascii="Arial" w:hAnsi="Arial" w:cs="Arial"/>
          <w:bCs/>
          <w:sz w:val="20"/>
          <w:szCs w:val="20"/>
          <w:highlight w:val="yellow"/>
        </w:rPr>
      </w:pPr>
    </w:p>
    <w:p w14:paraId="2797A6A2" w14:textId="681ABA14" w:rsidR="00930B38" w:rsidRPr="00930B38" w:rsidRDefault="00930B38" w:rsidP="00954E77">
      <w:pPr>
        <w:spacing w:after="0" w:line="360" w:lineRule="auto"/>
        <w:jc w:val="both"/>
        <w:rPr>
          <w:rFonts w:ascii="Arial" w:hAnsi="Arial" w:cs="Arial"/>
          <w:b/>
          <w:sz w:val="20"/>
          <w:szCs w:val="20"/>
        </w:rPr>
      </w:pPr>
      <w:r w:rsidRPr="00930B38">
        <w:rPr>
          <w:rFonts w:ascii="Arial" w:hAnsi="Arial" w:cs="Arial"/>
          <w:b/>
          <w:sz w:val="20"/>
          <w:szCs w:val="20"/>
        </w:rPr>
        <w:t>Wizja lokalna</w:t>
      </w:r>
    </w:p>
    <w:p w14:paraId="0EBC4F3B" w14:textId="77777777" w:rsidR="00930B38" w:rsidRPr="00360F59" w:rsidRDefault="00930B38" w:rsidP="00930B38">
      <w:pPr>
        <w:spacing w:after="0" w:line="360" w:lineRule="auto"/>
        <w:ind w:firstLine="709"/>
        <w:jc w:val="both"/>
        <w:rPr>
          <w:rFonts w:ascii="Arial" w:hAnsi="Arial" w:cs="Arial"/>
          <w:sz w:val="20"/>
          <w:szCs w:val="20"/>
        </w:rPr>
      </w:pPr>
      <w:r>
        <w:rPr>
          <w:rFonts w:ascii="Arial" w:hAnsi="Arial" w:cs="Arial"/>
          <w:sz w:val="20"/>
          <w:szCs w:val="20"/>
        </w:rPr>
        <w:t>F</w:t>
      </w:r>
      <w:r w:rsidRPr="00360F59">
        <w:rPr>
          <w:rFonts w:ascii="Arial" w:hAnsi="Arial" w:cs="Arial"/>
          <w:sz w:val="20"/>
          <w:szCs w:val="20"/>
        </w:rPr>
        <w:t>unkcje miasta</w:t>
      </w:r>
      <w:r>
        <w:rPr>
          <w:rFonts w:ascii="Arial" w:hAnsi="Arial" w:cs="Arial"/>
          <w:sz w:val="20"/>
          <w:szCs w:val="20"/>
        </w:rPr>
        <w:t xml:space="preserve"> Sulejów</w:t>
      </w:r>
      <w:r w:rsidRPr="00360F59">
        <w:rPr>
          <w:rFonts w:ascii="Arial" w:hAnsi="Arial" w:cs="Arial"/>
          <w:sz w:val="20"/>
          <w:szCs w:val="20"/>
        </w:rPr>
        <w:t xml:space="preserve"> przenikają się, co sprawia, że nie można wyznaczyć jasnych stref funkcjonalnych. W wielu przypadkach, obszary mieszkalne sąsiadują bezpośrednio z terenami przemysłowymi i handlowymi, co prowadzi do pewnych konfliktów użytkowania terenu. Na przykład, mieszkańcy mogą doświadczać uciążliwości związanych z hałasem, zanieczyszczeniami i ruchem ciężarówek, które są typowe dla obszarów przemysłowych. Brak wyraźnych stref funkcjonalnych może również prowadzić do problemów związanych z planowaniem przestrzennym i zarządzaniem miastem. W miastach, gdzie funkcje są jasno określone, łatwiej jest zaplanować rozwój infrastruktury, transportu publicznego oraz usług społecznych. W Sulejowie, gdzie funkcje mieszkalne, przemysłowe i handlowe często się przenikają, planowanie staje się bardziej skomplikowane i wymaga elastycznego podejścia.</w:t>
      </w:r>
      <w:r>
        <w:rPr>
          <w:rFonts w:ascii="Arial" w:hAnsi="Arial" w:cs="Arial"/>
          <w:sz w:val="20"/>
          <w:szCs w:val="20"/>
        </w:rPr>
        <w:t xml:space="preserve"> </w:t>
      </w:r>
      <w:r w:rsidRPr="00360F59">
        <w:rPr>
          <w:rFonts w:ascii="Arial" w:hAnsi="Arial" w:cs="Arial"/>
          <w:sz w:val="20"/>
          <w:szCs w:val="20"/>
        </w:rPr>
        <w:t>Ponadto, przenikanie się różnych funkcji miasta może wpływać na jakość życia mieszkańców. Na</w:t>
      </w:r>
      <w:r>
        <w:rPr>
          <w:rFonts w:ascii="Arial" w:hAnsi="Arial" w:cs="Arial"/>
          <w:sz w:val="20"/>
          <w:szCs w:val="20"/>
        </w:rPr>
        <w:t> </w:t>
      </w:r>
      <w:r w:rsidRPr="00360F59">
        <w:rPr>
          <w:rFonts w:ascii="Arial" w:hAnsi="Arial" w:cs="Arial"/>
          <w:sz w:val="20"/>
          <w:szCs w:val="20"/>
        </w:rPr>
        <w:t>przykład, w obszarach, gdzie domy jednorodzinne sąsiadują z zakładami przemysłowymi, mieszkańcy mogą mieć ograniczony dostęp do terenów zielonych i przestrzeni rekreacyjnych. Jednocześnie, w historycznym centrum miasta, gęsta zabudowa i ograniczone możliwości rozbudowy mogą utrudniać modernizację infrastruktury oraz rozwój nowych usług i udogodnień.</w:t>
      </w:r>
    </w:p>
    <w:p w14:paraId="693850B7" w14:textId="77777777" w:rsidR="00930B38" w:rsidRPr="00360F59" w:rsidRDefault="00930B38" w:rsidP="00930B38">
      <w:pPr>
        <w:spacing w:after="0" w:line="360" w:lineRule="auto"/>
        <w:jc w:val="both"/>
        <w:rPr>
          <w:rFonts w:ascii="Arial" w:hAnsi="Arial" w:cs="Arial"/>
          <w:sz w:val="20"/>
          <w:szCs w:val="20"/>
        </w:rPr>
      </w:pPr>
      <w:r w:rsidRPr="00360F59">
        <w:rPr>
          <w:rFonts w:ascii="Arial" w:hAnsi="Arial" w:cs="Arial"/>
          <w:sz w:val="20"/>
          <w:szCs w:val="20"/>
        </w:rPr>
        <w:t xml:space="preserve">Miasto Sulejów jest podzielone przez rzekę Pilicę, a funkcje poszczególnych części miasta przenikają się w sposób, który utrudnia wyznaczenie jasnych stref funkcjonalnych. Zachodnia część miasta </w:t>
      </w:r>
      <w:r w:rsidRPr="00360F59">
        <w:rPr>
          <w:rFonts w:ascii="Arial" w:hAnsi="Arial" w:cs="Arial"/>
          <w:sz w:val="20"/>
          <w:szCs w:val="20"/>
        </w:rPr>
        <w:lastRenderedPageBreak/>
        <w:t>charakteryzuje się dominacją przemysłu i handlu, podczas gdy wschodnia część to historyczne centrum z gęstą zabudową mieszkalną. Przenikanie się tych funkcji stwarza wyzwania dla planowania przestrzennego, zarządzania miastem oraz jakości życia mieszkańców, co podkreśla potrzebę skoordynowanego podejścia do rewitalizacji i rozwoju Sulejowa.</w:t>
      </w:r>
    </w:p>
    <w:p w14:paraId="307D64DB" w14:textId="77777777" w:rsidR="00930B38" w:rsidRPr="00360F59" w:rsidRDefault="00930B38" w:rsidP="00930B38">
      <w:pPr>
        <w:spacing w:after="0" w:line="360" w:lineRule="auto"/>
        <w:jc w:val="both"/>
        <w:rPr>
          <w:rFonts w:ascii="Arial" w:hAnsi="Arial" w:cs="Arial"/>
          <w:sz w:val="20"/>
          <w:szCs w:val="20"/>
        </w:rPr>
      </w:pPr>
    </w:p>
    <w:p w14:paraId="5593005F" w14:textId="77777777" w:rsidR="00930B38" w:rsidRPr="00360F59" w:rsidRDefault="00930B38" w:rsidP="00930B38">
      <w:pPr>
        <w:spacing w:after="0" w:line="360" w:lineRule="auto"/>
        <w:ind w:firstLine="708"/>
        <w:jc w:val="both"/>
        <w:rPr>
          <w:rFonts w:ascii="Arial" w:hAnsi="Arial" w:cs="Arial"/>
          <w:sz w:val="20"/>
          <w:szCs w:val="20"/>
        </w:rPr>
      </w:pPr>
      <w:r w:rsidRPr="00360F59">
        <w:rPr>
          <w:rFonts w:ascii="Arial" w:hAnsi="Arial" w:cs="Arial"/>
          <w:sz w:val="20"/>
          <w:szCs w:val="20"/>
        </w:rPr>
        <w:t>Po wschodniej części miasta Sulejów krzyżują się drogi krajowe nr 12 i nr 74, co powoduje największy ruch i szereg problemów związanych z infrastrukturą oraz jakością życia mieszkańców. Wysokie natężenie ruchu, zwłaszcza ciężarowego, na tych kluczowych arteriach komunikacyjnych prowadzi do licznych wyzwań zarówno środowiskowych, jak i społecznych.</w:t>
      </w:r>
      <w:r>
        <w:rPr>
          <w:rFonts w:ascii="Arial" w:hAnsi="Arial" w:cs="Arial"/>
          <w:sz w:val="20"/>
          <w:szCs w:val="20"/>
        </w:rPr>
        <w:t xml:space="preserve"> </w:t>
      </w:r>
      <w:r w:rsidRPr="00360F59">
        <w:rPr>
          <w:rFonts w:ascii="Arial" w:hAnsi="Arial" w:cs="Arial"/>
          <w:sz w:val="20"/>
          <w:szCs w:val="20"/>
        </w:rPr>
        <w:t>Intensywny ruch drogowy w tej części miasta przyczynia się do znacznego zanieczyszczenia powietrza. Emisje spalin z</w:t>
      </w:r>
      <w:r>
        <w:rPr>
          <w:rFonts w:ascii="Arial" w:hAnsi="Arial" w:cs="Arial"/>
          <w:sz w:val="20"/>
          <w:szCs w:val="20"/>
        </w:rPr>
        <w:t> </w:t>
      </w:r>
      <w:r w:rsidRPr="00360F59">
        <w:rPr>
          <w:rFonts w:ascii="Arial" w:hAnsi="Arial" w:cs="Arial"/>
          <w:sz w:val="20"/>
          <w:szCs w:val="20"/>
        </w:rPr>
        <w:t>pojazdów, w tym tlenki azotu (NOx), dwutlenek węgla (CO2) oraz pyły zawieszone (PM10 i PM2.5), mają negatywny wpływ na zdrowie mieszkańców, zwiększając ryzyko chorób układu oddechowego, krążenia oraz innych schorzeń. Mieszkańcy, zwłaszcza ci zamieszkujący w pobliżu głównych dróg, są szczególnie narażeni na te zanieczyszczenia, co obniża jakość ich życia.</w:t>
      </w:r>
      <w:r>
        <w:rPr>
          <w:rFonts w:ascii="Arial" w:hAnsi="Arial" w:cs="Arial"/>
          <w:sz w:val="20"/>
          <w:szCs w:val="20"/>
        </w:rPr>
        <w:t xml:space="preserve"> </w:t>
      </w:r>
      <w:r w:rsidRPr="00360F59">
        <w:rPr>
          <w:rFonts w:ascii="Arial" w:hAnsi="Arial" w:cs="Arial"/>
          <w:sz w:val="20"/>
          <w:szCs w:val="20"/>
        </w:rPr>
        <w:t>Hałas generowany przez ciągły ruch samochodowy, w tym ciężarowy, jest kolejnym poważnym problemem. Stały hałas powoduje stres, zaburzenia snu i problemy z koncentracją, wpływając negatywnie na zdrowie psychiczne i fizyczne mieszkańców. Długotrwała ekspozycja na hałas może prowadzić do poważnych problemów zdrowotnych, takich jak nadciśnienie tętnicze czy choroby serca.</w:t>
      </w:r>
      <w:r>
        <w:rPr>
          <w:rFonts w:ascii="Arial" w:hAnsi="Arial" w:cs="Arial"/>
          <w:sz w:val="20"/>
          <w:szCs w:val="20"/>
        </w:rPr>
        <w:t xml:space="preserve"> </w:t>
      </w:r>
      <w:r w:rsidRPr="00360F59">
        <w:rPr>
          <w:rFonts w:ascii="Arial" w:hAnsi="Arial" w:cs="Arial"/>
          <w:sz w:val="20"/>
          <w:szCs w:val="20"/>
        </w:rPr>
        <w:t>Nadmierny ruch drogowy powoduje również znaczne obciążenie infrastruktury drogowej w wschodniej części miasta. Drogi i</w:t>
      </w:r>
      <w:r>
        <w:rPr>
          <w:rFonts w:ascii="Arial" w:hAnsi="Arial" w:cs="Arial"/>
          <w:sz w:val="20"/>
          <w:szCs w:val="20"/>
        </w:rPr>
        <w:t> </w:t>
      </w:r>
      <w:r w:rsidRPr="00360F59">
        <w:rPr>
          <w:rFonts w:ascii="Arial" w:hAnsi="Arial" w:cs="Arial"/>
          <w:sz w:val="20"/>
          <w:szCs w:val="20"/>
        </w:rPr>
        <w:t>mosty są intensywnie eksploatowane, co prowadzi do ich szybszego zużycia i konieczności częstych napraw. Prace remontowe generują dodatkowe utrudnienia w ruchu, zwiększając korki i opóźnienia, co jest uciążliwe zarówno dla mieszkańców, jak i dla przewoźników.</w:t>
      </w:r>
    </w:p>
    <w:p w14:paraId="03821C0D" w14:textId="77777777" w:rsidR="00930B38" w:rsidRPr="00360F59" w:rsidRDefault="00930B38" w:rsidP="00930B38">
      <w:pPr>
        <w:spacing w:after="0" w:line="360" w:lineRule="auto"/>
        <w:jc w:val="both"/>
        <w:rPr>
          <w:rFonts w:ascii="Arial" w:hAnsi="Arial" w:cs="Arial"/>
          <w:sz w:val="20"/>
          <w:szCs w:val="20"/>
        </w:rPr>
      </w:pPr>
      <w:r w:rsidRPr="00360F59">
        <w:rPr>
          <w:rFonts w:ascii="Arial" w:hAnsi="Arial" w:cs="Arial"/>
          <w:sz w:val="20"/>
          <w:szCs w:val="20"/>
        </w:rPr>
        <w:t>Złożone układy komunikacyjne i wysokie natężenie ruchu wpływają również na bezpieczeństwo na drogach. Krzyżowanie się dwóch głównych dróg krajowych w</w:t>
      </w:r>
      <w:r>
        <w:rPr>
          <w:rFonts w:ascii="Arial" w:hAnsi="Arial" w:cs="Arial"/>
          <w:sz w:val="20"/>
          <w:szCs w:val="20"/>
        </w:rPr>
        <w:t>e</w:t>
      </w:r>
      <w:r w:rsidRPr="00360F59">
        <w:rPr>
          <w:rFonts w:ascii="Arial" w:hAnsi="Arial" w:cs="Arial"/>
          <w:sz w:val="20"/>
          <w:szCs w:val="20"/>
        </w:rPr>
        <w:t xml:space="preserve"> wschodniej części miasta tworzy liczne punkty konfliktowe, zwiększając ryzyko wypadków drogowych. Piesi, rowerzyści oraz kierowcy muszą zachować szczególną ostrożność, co nie zawsze jest możliwe, zwłaszcza przy tak dużym natężeniu ruchu.</w:t>
      </w:r>
      <w:r>
        <w:rPr>
          <w:rFonts w:ascii="Arial" w:hAnsi="Arial" w:cs="Arial"/>
          <w:sz w:val="20"/>
          <w:szCs w:val="20"/>
        </w:rPr>
        <w:t xml:space="preserve"> </w:t>
      </w:r>
      <w:r w:rsidRPr="00360F59">
        <w:rPr>
          <w:rFonts w:ascii="Arial" w:hAnsi="Arial" w:cs="Arial"/>
          <w:sz w:val="20"/>
          <w:szCs w:val="20"/>
        </w:rPr>
        <w:t xml:space="preserve">Dodatkowo, ruch ciężarowy w centrum miasta prowadzi do degradacji estetyki miejskiej. Ciężkie pojazdy przejeżdżające przez zabytkowe części miasta nie tylko niszczą nawierzchnię, ale również wprowadzają hałas i wibracje, które mogą negatywnie wpływać na strukturalną integralność historycznych budynków. To z kolei </w:t>
      </w:r>
      <w:r>
        <w:rPr>
          <w:rFonts w:ascii="Arial" w:hAnsi="Arial" w:cs="Arial"/>
          <w:sz w:val="20"/>
          <w:szCs w:val="20"/>
        </w:rPr>
        <w:t xml:space="preserve">wymaga </w:t>
      </w:r>
      <w:r w:rsidRPr="00360F59">
        <w:rPr>
          <w:rFonts w:ascii="Arial" w:hAnsi="Arial" w:cs="Arial"/>
          <w:sz w:val="20"/>
          <w:szCs w:val="20"/>
        </w:rPr>
        <w:t>dodatkowych środków na konserwację i renowację tych budynków, co stanowi dodatkowe obciążenie dla budżetu miejskiego.</w:t>
      </w:r>
    </w:p>
    <w:p w14:paraId="317AC28A" w14:textId="77777777" w:rsidR="00930B38" w:rsidRPr="00360F59" w:rsidRDefault="00930B38" w:rsidP="00930B38">
      <w:pPr>
        <w:spacing w:after="0" w:line="360" w:lineRule="auto"/>
        <w:jc w:val="both"/>
        <w:rPr>
          <w:rFonts w:ascii="Arial" w:hAnsi="Arial" w:cs="Arial"/>
          <w:sz w:val="20"/>
          <w:szCs w:val="20"/>
        </w:rPr>
      </w:pPr>
      <w:r w:rsidRPr="00360F59">
        <w:rPr>
          <w:rFonts w:ascii="Arial" w:hAnsi="Arial" w:cs="Arial"/>
          <w:sz w:val="20"/>
          <w:szCs w:val="20"/>
        </w:rPr>
        <w:t>Podsumowując, skrzyżowanie dróg krajowych nr 12 i nr 74 w</w:t>
      </w:r>
      <w:r>
        <w:rPr>
          <w:rFonts w:ascii="Arial" w:hAnsi="Arial" w:cs="Arial"/>
          <w:sz w:val="20"/>
          <w:szCs w:val="20"/>
        </w:rPr>
        <w:t>e</w:t>
      </w:r>
      <w:r w:rsidRPr="00360F59">
        <w:rPr>
          <w:rFonts w:ascii="Arial" w:hAnsi="Arial" w:cs="Arial"/>
          <w:sz w:val="20"/>
          <w:szCs w:val="20"/>
        </w:rPr>
        <w:t xml:space="preserve"> wschodniej części Sulejowa generuje szereg problemów związanych z ruchem drogowym, zanieczyszczeniem powietrza, hałasem, obciążeniem infrastruktury oraz bezpieczeństwem. Te wyzwania wymagają skoordynowanych działań, aby zminimalizować negatywne skutki i poprawić jakość życia mieszkańców. Potrzebne są inwestycje w infrastrukturę drogową, w tym budowa obwodnic, modernizacja dróg oraz wprowadzenie rozwiązań, które zmniejszą ruch ciężarowy w centrum miasta. Dzięki tym działaniom możliwe będzie zrównoważone zarządzanie ruchem i poprawa warunków życia w Sulejowie.</w:t>
      </w:r>
    </w:p>
    <w:p w14:paraId="7F9A8091" w14:textId="77777777" w:rsidR="00047668" w:rsidRDefault="00047668" w:rsidP="00930B38">
      <w:pPr>
        <w:pStyle w:val="BezodstpwZnak1"/>
        <w:spacing w:before="240" w:line="240" w:lineRule="auto"/>
        <w:rPr>
          <w:rFonts w:ascii="Arial" w:hAnsi="Arial" w:cs="Arial"/>
        </w:rPr>
      </w:pPr>
    </w:p>
    <w:p w14:paraId="5C2E7E67" w14:textId="77777777" w:rsidR="00047668" w:rsidRDefault="00047668" w:rsidP="00930B38">
      <w:pPr>
        <w:pStyle w:val="BezodstpwZnak1"/>
        <w:spacing w:before="240" w:line="240" w:lineRule="auto"/>
        <w:rPr>
          <w:rFonts w:ascii="Arial" w:hAnsi="Arial" w:cs="Arial"/>
        </w:rPr>
      </w:pPr>
    </w:p>
    <w:p w14:paraId="4D85FB3A" w14:textId="654326A5" w:rsidR="00930B38" w:rsidRPr="00DF64AE" w:rsidRDefault="00930B38" w:rsidP="00930B38">
      <w:pPr>
        <w:pStyle w:val="BezodstpwZnak1"/>
        <w:spacing w:before="240" w:line="240" w:lineRule="auto"/>
        <w:rPr>
          <w:rFonts w:ascii="Arial" w:hAnsi="Arial" w:cs="Arial"/>
          <w:i/>
          <w:iCs/>
        </w:rPr>
      </w:pPr>
      <w:bookmarkStart w:id="144" w:name="_Toc180066993"/>
      <w:r w:rsidRPr="00DF64AE">
        <w:rPr>
          <w:rFonts w:ascii="Arial" w:hAnsi="Arial" w:cs="Arial"/>
        </w:rPr>
        <w:lastRenderedPageBreak/>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20</w:t>
      </w:r>
      <w:r w:rsidRPr="00DF64AE">
        <w:rPr>
          <w:rFonts w:ascii="Arial" w:hAnsi="Arial" w:cs="Arial"/>
          <w:i/>
          <w:iCs/>
        </w:rPr>
        <w:fldChar w:fldCharType="end"/>
      </w:r>
      <w:r w:rsidRPr="00DF64AE">
        <w:rPr>
          <w:rFonts w:ascii="Arial" w:hAnsi="Arial" w:cs="Arial"/>
        </w:rPr>
        <w:t>. Dzielnice mieszkaniowe w Sulejowie</w:t>
      </w:r>
      <w:bookmarkEnd w:id="144"/>
    </w:p>
    <w:p w14:paraId="2803CAC5" w14:textId="77777777" w:rsidR="00930B38" w:rsidRPr="00DF64AE" w:rsidRDefault="00930B38" w:rsidP="00930B38">
      <w:pPr>
        <w:pStyle w:val="BezodstpwZnak1"/>
        <w:rPr>
          <w:rFonts w:ascii="Arial" w:hAnsi="Arial" w:cs="Arial"/>
        </w:rPr>
      </w:pPr>
      <w:r w:rsidRPr="00DF64AE">
        <w:rPr>
          <w:rFonts w:ascii="Arial" w:hAnsi="Arial" w:cs="Arial"/>
          <w:noProof/>
        </w:rPr>
        <w:drawing>
          <wp:inline distT="0" distB="0" distL="0" distR="0" wp14:anchorId="3452881A" wp14:editId="5101538B">
            <wp:extent cx="5715000" cy="3212797"/>
            <wp:effectExtent l="0" t="0" r="0" b="6985"/>
            <wp:docPr id="1004915562" name="Obraz 21" descr="Obraz zawierający Fotografia lotnicza, na wolnym powietrzu, drzewo, Widok z lotu ptak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5562" name="Obraz 21" descr="Obraz zawierający Fotografia lotnicza, na wolnym powietrzu, drzewo, Widok z lotu ptaka&#10;&#10;Opis wygenerowany automatycznie"/>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43000" cy="3228538"/>
                    </a:xfrm>
                    <a:prstGeom prst="rect">
                      <a:avLst/>
                    </a:prstGeom>
                    <a:noFill/>
                    <a:ln>
                      <a:noFill/>
                    </a:ln>
                  </pic:spPr>
                </pic:pic>
              </a:graphicData>
            </a:graphic>
          </wp:inline>
        </w:drawing>
      </w:r>
    </w:p>
    <w:p w14:paraId="3486B438" w14:textId="77777777" w:rsidR="00930B38" w:rsidRPr="00DF64AE" w:rsidRDefault="00930B38" w:rsidP="00930B38">
      <w:pPr>
        <w:pStyle w:val="BezodstpwZnak1"/>
        <w:spacing w:after="240" w:line="240" w:lineRule="auto"/>
        <w:contextualSpacing w:val="0"/>
        <w:rPr>
          <w:rFonts w:ascii="Arial" w:hAnsi="Arial" w:cs="Arial"/>
        </w:rPr>
      </w:pPr>
      <w:r w:rsidRPr="00DF64AE">
        <w:rPr>
          <w:rFonts w:ascii="Arial" w:hAnsi="Arial" w:cs="Arial"/>
        </w:rPr>
        <w:t>Źródło: Fotografa własna</w:t>
      </w:r>
    </w:p>
    <w:p w14:paraId="2EBC9B37" w14:textId="77777777" w:rsidR="00930B38" w:rsidRPr="00001D7D" w:rsidRDefault="00930B38" w:rsidP="00930B38">
      <w:pPr>
        <w:spacing w:after="0" w:line="360" w:lineRule="auto"/>
        <w:ind w:firstLine="708"/>
        <w:jc w:val="both"/>
        <w:rPr>
          <w:rFonts w:ascii="Arial" w:hAnsi="Arial" w:cs="Arial"/>
          <w:sz w:val="20"/>
          <w:szCs w:val="20"/>
        </w:rPr>
      </w:pPr>
      <w:r w:rsidRPr="00001D7D">
        <w:rPr>
          <w:rFonts w:ascii="Arial" w:hAnsi="Arial" w:cs="Arial"/>
          <w:sz w:val="20"/>
          <w:szCs w:val="20"/>
        </w:rPr>
        <w:t>Większość ulic w Sulejowie posiada chodniki i jest prawidłowo zagospodarowanych, co</w:t>
      </w:r>
      <w:r>
        <w:rPr>
          <w:rFonts w:ascii="Arial" w:hAnsi="Arial" w:cs="Arial"/>
          <w:sz w:val="20"/>
          <w:szCs w:val="20"/>
        </w:rPr>
        <w:t> </w:t>
      </w:r>
      <w:r w:rsidRPr="00001D7D">
        <w:rPr>
          <w:rFonts w:ascii="Arial" w:hAnsi="Arial" w:cs="Arial"/>
          <w:sz w:val="20"/>
          <w:szCs w:val="20"/>
        </w:rPr>
        <w:t>znacząco ułatwia codzienne poruszanie się mieszkańcom oraz poprawia estetykę miejską. Chodniki te są dobrze utrzymane, co sprzyja pieszym, w tym dzieciom, seniorom oraz osobom prowadzącym aktywny tryb życia. Jednakże, jednym z kluczowych problemów jest brak miejsc parkingowych, co stanowi poważne wyzwanie dla mieszkańców i przyjezdnych.</w:t>
      </w:r>
    </w:p>
    <w:p w14:paraId="149B62C7" w14:textId="77777777" w:rsidR="00930B38" w:rsidRPr="00001D7D" w:rsidRDefault="00930B38" w:rsidP="00930B38">
      <w:pPr>
        <w:spacing w:after="0" w:line="360" w:lineRule="auto"/>
        <w:jc w:val="both"/>
        <w:rPr>
          <w:rFonts w:ascii="Arial" w:hAnsi="Arial" w:cs="Arial"/>
          <w:sz w:val="20"/>
          <w:szCs w:val="20"/>
        </w:rPr>
      </w:pPr>
      <w:r w:rsidRPr="00E90895">
        <w:rPr>
          <w:rFonts w:ascii="Arial" w:hAnsi="Arial" w:cs="Arial"/>
          <w:sz w:val="20"/>
          <w:szCs w:val="20"/>
          <w:u w:val="single"/>
        </w:rPr>
        <w:t>Deficyt miejsc parkingowych</w:t>
      </w:r>
      <w:r w:rsidRPr="00001D7D">
        <w:rPr>
          <w:rFonts w:ascii="Arial" w:hAnsi="Arial" w:cs="Arial"/>
          <w:sz w:val="20"/>
          <w:szCs w:val="20"/>
        </w:rPr>
        <w:t xml:space="preserve"> powoduje, że wielu kierowców zmuszonych jest parkować swoje pojazdy w nieodpowiednich miejscach, takich jak chodniki czy trawniki, co z kolei utrudnia ruch pieszych i</w:t>
      </w:r>
      <w:r>
        <w:rPr>
          <w:rFonts w:ascii="Arial" w:hAnsi="Arial" w:cs="Arial"/>
          <w:sz w:val="20"/>
          <w:szCs w:val="20"/>
        </w:rPr>
        <w:t> </w:t>
      </w:r>
      <w:r w:rsidRPr="00001D7D">
        <w:rPr>
          <w:rFonts w:ascii="Arial" w:hAnsi="Arial" w:cs="Arial"/>
          <w:sz w:val="20"/>
          <w:szCs w:val="20"/>
        </w:rPr>
        <w:t>niszczy zieleń miejską. Parkowanie wzdłuż wąskich ulic często prowadzi do zatorów i ogranicza swobodny przejazd, co jest szczególnie uciążliwe w godzinach szczytu. Problem ten jest najbardziej odczuwalny w centralnych częściach miasta, gdzie koncentracja działalności handlowej, usługowej i</w:t>
      </w:r>
      <w:r>
        <w:rPr>
          <w:rFonts w:ascii="Arial" w:hAnsi="Arial" w:cs="Arial"/>
          <w:sz w:val="20"/>
          <w:szCs w:val="20"/>
        </w:rPr>
        <w:t> </w:t>
      </w:r>
      <w:r w:rsidRPr="00001D7D">
        <w:rPr>
          <w:rFonts w:ascii="Arial" w:hAnsi="Arial" w:cs="Arial"/>
          <w:sz w:val="20"/>
          <w:szCs w:val="20"/>
        </w:rPr>
        <w:t>administracyjnej przyciąga wielu użytkowników samochodów.</w:t>
      </w:r>
    </w:p>
    <w:p w14:paraId="28291EF2" w14:textId="77777777" w:rsidR="00930B38" w:rsidRPr="00001D7D" w:rsidRDefault="00930B38" w:rsidP="00930B38">
      <w:pPr>
        <w:spacing w:after="0" w:line="360" w:lineRule="auto"/>
        <w:jc w:val="both"/>
        <w:rPr>
          <w:rFonts w:ascii="Arial" w:hAnsi="Arial" w:cs="Arial"/>
          <w:sz w:val="20"/>
          <w:szCs w:val="20"/>
        </w:rPr>
      </w:pPr>
      <w:r w:rsidRPr="00E90895">
        <w:rPr>
          <w:rFonts w:ascii="Arial" w:hAnsi="Arial" w:cs="Arial"/>
          <w:sz w:val="20"/>
          <w:szCs w:val="20"/>
          <w:u w:val="single"/>
        </w:rPr>
        <w:t>Podwórka kamienic w Sulejowie są zazwyczaj ciasne i niewystarczająco przystosowane do współczesnych potrzeb mieszkańców</w:t>
      </w:r>
      <w:r w:rsidRPr="00001D7D">
        <w:rPr>
          <w:rFonts w:ascii="Arial" w:hAnsi="Arial" w:cs="Arial"/>
          <w:sz w:val="20"/>
          <w:szCs w:val="20"/>
        </w:rPr>
        <w:t>. Brakuje przestrzeni do parkowania, miejsc do rekreacji oraz odpowiedniej infrastruktury dla osób</w:t>
      </w:r>
      <w:r>
        <w:rPr>
          <w:rFonts w:ascii="Arial" w:hAnsi="Arial" w:cs="Arial"/>
          <w:sz w:val="20"/>
          <w:szCs w:val="20"/>
        </w:rPr>
        <w:t xml:space="preserve"> z</w:t>
      </w:r>
      <w:r w:rsidRPr="00001D7D">
        <w:rPr>
          <w:rFonts w:ascii="Arial" w:hAnsi="Arial" w:cs="Arial"/>
          <w:sz w:val="20"/>
          <w:szCs w:val="20"/>
        </w:rPr>
        <w:t xml:space="preserve"> niepełnosprawn</w:t>
      </w:r>
      <w:r>
        <w:rPr>
          <w:rFonts w:ascii="Arial" w:hAnsi="Arial" w:cs="Arial"/>
          <w:sz w:val="20"/>
          <w:szCs w:val="20"/>
        </w:rPr>
        <w:t>ościami</w:t>
      </w:r>
      <w:r w:rsidRPr="00001D7D">
        <w:rPr>
          <w:rFonts w:ascii="Arial" w:hAnsi="Arial" w:cs="Arial"/>
          <w:sz w:val="20"/>
          <w:szCs w:val="20"/>
        </w:rPr>
        <w:t>. W wielu przypadkach, podwórka są zaniedbane, brakuje na nich zieleni, a ich powierzchnia jest często nieutwardzona, co prowadzi do problemów z błotem i kałużami w czasie opadów deszczu. Dodatkowo, wąskie przejścia i strome schody stanowią poważne przeszkody dla osób starszych, rodziców z wózkami oraz osób z</w:t>
      </w:r>
      <w:r>
        <w:rPr>
          <w:rFonts w:ascii="Arial" w:hAnsi="Arial" w:cs="Arial"/>
          <w:sz w:val="20"/>
          <w:szCs w:val="20"/>
        </w:rPr>
        <w:t> </w:t>
      </w:r>
      <w:r w:rsidRPr="00001D7D">
        <w:rPr>
          <w:rFonts w:ascii="Arial" w:hAnsi="Arial" w:cs="Arial"/>
          <w:sz w:val="20"/>
          <w:szCs w:val="20"/>
        </w:rPr>
        <w:t>niepełnosprawnościami, które mają trudności w poruszaniu się po tych terenach.</w:t>
      </w:r>
    </w:p>
    <w:p w14:paraId="4C94FBA9" w14:textId="77777777" w:rsidR="00930B38" w:rsidRPr="00001D7D" w:rsidRDefault="00930B38" w:rsidP="00930B38">
      <w:pPr>
        <w:spacing w:after="0" w:line="360" w:lineRule="auto"/>
        <w:jc w:val="both"/>
        <w:rPr>
          <w:rFonts w:ascii="Arial" w:hAnsi="Arial" w:cs="Arial"/>
          <w:sz w:val="20"/>
          <w:szCs w:val="20"/>
        </w:rPr>
      </w:pPr>
      <w:bookmarkStart w:id="145" w:name="_Hlk177646939"/>
      <w:r w:rsidRPr="00E90895">
        <w:rPr>
          <w:rFonts w:ascii="Arial" w:hAnsi="Arial" w:cs="Arial"/>
          <w:sz w:val="20"/>
          <w:szCs w:val="20"/>
          <w:u w:val="single"/>
        </w:rPr>
        <w:t>Brak przystosowania podwórek dla osób z niepełnosprawnościami</w:t>
      </w:r>
      <w:r w:rsidRPr="00001D7D">
        <w:rPr>
          <w:rFonts w:ascii="Arial" w:hAnsi="Arial" w:cs="Arial"/>
          <w:sz w:val="20"/>
          <w:szCs w:val="20"/>
        </w:rPr>
        <w:t xml:space="preserve"> </w:t>
      </w:r>
      <w:bookmarkEnd w:id="145"/>
      <w:r w:rsidRPr="00001D7D">
        <w:rPr>
          <w:rFonts w:ascii="Arial" w:hAnsi="Arial" w:cs="Arial"/>
          <w:sz w:val="20"/>
          <w:szCs w:val="20"/>
        </w:rPr>
        <w:t>to problem, który wymaga natychmiastowej uwagi. Niedostępność architektoniczna sprawia, że osoby z ograniczoną mobilnością mają utrudniony dostęp do swoich mieszkań oraz do przestrzeni wspólnych, co ogranicza ich niezależność i integrację społeczną. Wprowadzenie ramp, odpowiednich podjazdów oraz szerokich przejść jest niezbędne, aby zapewnić wszystkim mieszkańcom równe możliwości korzystania z</w:t>
      </w:r>
      <w:r>
        <w:rPr>
          <w:rFonts w:ascii="Arial" w:hAnsi="Arial" w:cs="Arial"/>
          <w:sz w:val="20"/>
          <w:szCs w:val="20"/>
        </w:rPr>
        <w:t> </w:t>
      </w:r>
      <w:r w:rsidRPr="00001D7D">
        <w:rPr>
          <w:rFonts w:ascii="Arial" w:hAnsi="Arial" w:cs="Arial"/>
          <w:sz w:val="20"/>
          <w:szCs w:val="20"/>
        </w:rPr>
        <w:t>przestrzeni miejskich.</w:t>
      </w:r>
    </w:p>
    <w:p w14:paraId="0A8762C2" w14:textId="77777777" w:rsidR="00930B38" w:rsidRPr="00360F59" w:rsidRDefault="00930B38" w:rsidP="00930B38">
      <w:pPr>
        <w:spacing w:after="0" w:line="360" w:lineRule="auto"/>
        <w:jc w:val="both"/>
        <w:rPr>
          <w:rFonts w:ascii="Arial" w:hAnsi="Arial" w:cs="Arial"/>
          <w:sz w:val="20"/>
          <w:szCs w:val="20"/>
        </w:rPr>
      </w:pPr>
      <w:r w:rsidRPr="00001D7D">
        <w:rPr>
          <w:rFonts w:ascii="Arial" w:hAnsi="Arial" w:cs="Arial"/>
          <w:sz w:val="20"/>
          <w:szCs w:val="20"/>
        </w:rPr>
        <w:lastRenderedPageBreak/>
        <w:t xml:space="preserve">Aby poprawić sytuację, konieczne są inwestycje w infrastrukturę miejską, które obejmują tworzenie </w:t>
      </w:r>
      <w:bookmarkStart w:id="146" w:name="_Hlk177646913"/>
      <w:r w:rsidRPr="00001D7D">
        <w:rPr>
          <w:rFonts w:ascii="Arial" w:hAnsi="Arial" w:cs="Arial"/>
          <w:sz w:val="20"/>
          <w:szCs w:val="20"/>
        </w:rPr>
        <w:t xml:space="preserve">nowych miejsc parkingowych, modernizację podwórek oraz dostosowanie ich do potrzeb osób </w:t>
      </w:r>
      <w:r>
        <w:rPr>
          <w:rFonts w:ascii="Arial" w:hAnsi="Arial" w:cs="Arial"/>
          <w:sz w:val="20"/>
          <w:szCs w:val="20"/>
        </w:rPr>
        <w:t>z </w:t>
      </w:r>
      <w:r w:rsidRPr="00001D7D">
        <w:rPr>
          <w:rFonts w:ascii="Arial" w:hAnsi="Arial" w:cs="Arial"/>
          <w:sz w:val="20"/>
          <w:szCs w:val="20"/>
        </w:rPr>
        <w:t>niepełnospraw</w:t>
      </w:r>
      <w:r>
        <w:rPr>
          <w:rFonts w:ascii="Arial" w:hAnsi="Arial" w:cs="Arial"/>
          <w:sz w:val="20"/>
          <w:szCs w:val="20"/>
        </w:rPr>
        <w:t>nościami</w:t>
      </w:r>
      <w:r w:rsidRPr="00001D7D">
        <w:rPr>
          <w:rFonts w:ascii="Arial" w:hAnsi="Arial" w:cs="Arial"/>
          <w:sz w:val="20"/>
          <w:szCs w:val="20"/>
        </w:rPr>
        <w:t xml:space="preserve">. </w:t>
      </w:r>
      <w:bookmarkEnd w:id="146"/>
    </w:p>
    <w:p w14:paraId="06E45039" w14:textId="784B60C5" w:rsidR="00930B38" w:rsidRPr="00DF64AE" w:rsidRDefault="00930B38" w:rsidP="00930B38">
      <w:pPr>
        <w:pStyle w:val="BezodstpwZnak1"/>
        <w:spacing w:before="240" w:line="240" w:lineRule="auto"/>
        <w:rPr>
          <w:rFonts w:ascii="Arial" w:hAnsi="Arial" w:cs="Arial"/>
          <w:i/>
          <w:iCs/>
        </w:rPr>
      </w:pPr>
      <w:bookmarkStart w:id="147" w:name="_Toc180066994"/>
      <w:r w:rsidRPr="00DF64AE">
        <w:rPr>
          <w:rFonts w:ascii="Arial" w:hAnsi="Arial" w:cs="Arial"/>
        </w:rPr>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21</w:t>
      </w:r>
      <w:r w:rsidRPr="00DF64AE">
        <w:rPr>
          <w:rFonts w:ascii="Arial" w:hAnsi="Arial" w:cs="Arial"/>
          <w:i/>
          <w:iCs/>
        </w:rPr>
        <w:fldChar w:fldCharType="end"/>
      </w:r>
      <w:r w:rsidRPr="00DF64AE">
        <w:rPr>
          <w:rFonts w:ascii="Arial" w:hAnsi="Arial" w:cs="Arial"/>
        </w:rPr>
        <w:t>. Ulica Taraszczyńska, Sulejów</w:t>
      </w:r>
      <w:bookmarkEnd w:id="147"/>
    </w:p>
    <w:p w14:paraId="7FE64078" w14:textId="77777777" w:rsidR="00930B38" w:rsidRPr="00DF64AE" w:rsidRDefault="00930B38" w:rsidP="00930B38">
      <w:pPr>
        <w:pStyle w:val="BezodstpwZnak1"/>
        <w:jc w:val="center"/>
        <w:rPr>
          <w:rFonts w:ascii="Arial" w:hAnsi="Arial" w:cs="Arial"/>
        </w:rPr>
      </w:pPr>
      <w:r w:rsidRPr="00DF64AE">
        <w:rPr>
          <w:rFonts w:ascii="Arial" w:hAnsi="Arial" w:cs="Arial"/>
          <w:noProof/>
        </w:rPr>
        <w:drawing>
          <wp:inline distT="0" distB="0" distL="0" distR="0" wp14:anchorId="668B3AE6" wp14:editId="065F71C9">
            <wp:extent cx="4196080" cy="3147060"/>
            <wp:effectExtent l="0" t="0" r="0" b="0"/>
            <wp:docPr id="1848975661" name="Obraz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196080" cy="3147060"/>
                    </a:xfrm>
                    <a:prstGeom prst="rect">
                      <a:avLst/>
                    </a:prstGeom>
                    <a:noFill/>
                    <a:ln>
                      <a:noFill/>
                    </a:ln>
                  </pic:spPr>
                </pic:pic>
              </a:graphicData>
            </a:graphic>
          </wp:inline>
        </w:drawing>
      </w:r>
    </w:p>
    <w:p w14:paraId="3F442A6A" w14:textId="77777777" w:rsidR="00930B38" w:rsidRPr="00DF64AE" w:rsidRDefault="00930B38" w:rsidP="00930B38">
      <w:pPr>
        <w:pStyle w:val="BezodstpwZnak1"/>
        <w:spacing w:after="240" w:line="240" w:lineRule="auto"/>
        <w:contextualSpacing w:val="0"/>
        <w:rPr>
          <w:rFonts w:ascii="Arial" w:hAnsi="Arial" w:cs="Arial"/>
        </w:rPr>
      </w:pPr>
      <w:r w:rsidRPr="00DF64AE">
        <w:rPr>
          <w:rFonts w:ascii="Arial" w:hAnsi="Arial" w:cs="Arial"/>
        </w:rPr>
        <w:t>Źródło: Fotografa własna</w:t>
      </w:r>
    </w:p>
    <w:p w14:paraId="351BF0DC" w14:textId="77777777" w:rsidR="00930B38" w:rsidRPr="00F67D01" w:rsidRDefault="00930B38" w:rsidP="00930B38">
      <w:pPr>
        <w:spacing w:after="0" w:line="360" w:lineRule="auto"/>
        <w:jc w:val="both"/>
        <w:rPr>
          <w:rFonts w:ascii="Arial" w:hAnsi="Arial" w:cs="Arial"/>
          <w:sz w:val="20"/>
          <w:szCs w:val="20"/>
        </w:rPr>
      </w:pPr>
      <w:r w:rsidRPr="00E90895">
        <w:rPr>
          <w:rFonts w:ascii="Arial" w:hAnsi="Arial" w:cs="Arial"/>
          <w:sz w:val="20"/>
          <w:szCs w:val="20"/>
          <w:u w:val="single"/>
        </w:rPr>
        <w:t>W centrum Sulejowa znajduje się wiele opuszczonych i zaniedbanych budynków</w:t>
      </w:r>
      <w:r w:rsidRPr="00F67D01">
        <w:rPr>
          <w:rFonts w:ascii="Arial" w:hAnsi="Arial" w:cs="Arial"/>
          <w:sz w:val="20"/>
          <w:szCs w:val="20"/>
        </w:rPr>
        <w:t>, które nie tylko szpecą krajobraz, ale również stanowią potencjalne zagrożenie dla bezpieczeństwa mieszkańców. Opuszczone budynki przyciągają wandali, mogą być miejscem nielegalnych działań oraz pogarszają ogólną estetykę miasta. Opuszczone budynki często stają się schronieniem dla osób bezdomnych oraz miejscem spotkań młodzieży, co stwarza dodatkowe ryzyko pożarów, wypadków i innych niebezpiecznych incydentów. Ponadto, brak regularnej konserwacji tych budynków prowadzi do ich stopniowej degradacji, co zwiększa ryzyko zawalenia się konstrukcji i stanowi bezpośrednie zagrożenie dla przechodniów oraz pobliskich nieruchomości.</w:t>
      </w:r>
    </w:p>
    <w:p w14:paraId="0BF40549" w14:textId="77777777" w:rsidR="00930B38" w:rsidRPr="00F67D01" w:rsidRDefault="00930B38" w:rsidP="00930B38">
      <w:pPr>
        <w:spacing w:after="0" w:line="360" w:lineRule="auto"/>
        <w:jc w:val="both"/>
        <w:rPr>
          <w:rFonts w:ascii="Arial" w:hAnsi="Arial" w:cs="Arial"/>
          <w:sz w:val="20"/>
          <w:szCs w:val="20"/>
        </w:rPr>
      </w:pPr>
      <w:r w:rsidRPr="00F67D01">
        <w:rPr>
          <w:rFonts w:ascii="Arial" w:hAnsi="Arial" w:cs="Arial"/>
          <w:sz w:val="20"/>
          <w:szCs w:val="20"/>
        </w:rPr>
        <w:t>Zaniedbane budynki, ze względu na swój zły stan techniczny, często emitują pyły i inne zanieczyszczenia, co negatywnie wpływa na jakość powietrza i zdrowie mieszkańców. Dodatkowo, ich obecność obniża wartość nieruchomości w okolicy, co zniechęca potencjalnych inwestorów oraz nowych mieszkańców do osiedlania się w Sulejowie. Brak inwestycji i rewitalizacji tych budynków sprawia, że centrum miasta traci na atrakcyjności, co wpływa negatywnie na lokalny handel i usługi, które mogłyby czerpać korzyści z większego ruchu pieszych i turystów.</w:t>
      </w:r>
    </w:p>
    <w:p w14:paraId="5DB9FD23" w14:textId="77777777" w:rsidR="00047668" w:rsidRDefault="00047668" w:rsidP="00930B38">
      <w:pPr>
        <w:pStyle w:val="BezodstpwZnak1"/>
        <w:spacing w:before="240" w:line="240" w:lineRule="auto"/>
        <w:contextualSpacing w:val="0"/>
        <w:rPr>
          <w:rFonts w:ascii="Arial" w:hAnsi="Arial" w:cs="Arial"/>
        </w:rPr>
      </w:pPr>
    </w:p>
    <w:p w14:paraId="4C8DD9CE" w14:textId="77777777" w:rsidR="00047668" w:rsidRDefault="00047668" w:rsidP="00930B38">
      <w:pPr>
        <w:pStyle w:val="BezodstpwZnak1"/>
        <w:spacing w:before="240" w:line="240" w:lineRule="auto"/>
        <w:contextualSpacing w:val="0"/>
        <w:rPr>
          <w:rFonts w:ascii="Arial" w:hAnsi="Arial" w:cs="Arial"/>
        </w:rPr>
      </w:pPr>
    </w:p>
    <w:p w14:paraId="34F81FFC" w14:textId="77777777" w:rsidR="00047668" w:rsidRDefault="00047668" w:rsidP="00930B38">
      <w:pPr>
        <w:pStyle w:val="BezodstpwZnak1"/>
        <w:spacing w:before="240" w:line="240" w:lineRule="auto"/>
        <w:contextualSpacing w:val="0"/>
        <w:rPr>
          <w:rFonts w:ascii="Arial" w:hAnsi="Arial" w:cs="Arial"/>
        </w:rPr>
      </w:pPr>
    </w:p>
    <w:p w14:paraId="63442CE1" w14:textId="77777777" w:rsidR="00047668" w:rsidRDefault="00047668" w:rsidP="00930B38">
      <w:pPr>
        <w:pStyle w:val="BezodstpwZnak1"/>
        <w:spacing w:before="240" w:line="240" w:lineRule="auto"/>
        <w:contextualSpacing w:val="0"/>
        <w:rPr>
          <w:rFonts w:ascii="Arial" w:hAnsi="Arial" w:cs="Arial"/>
        </w:rPr>
      </w:pPr>
    </w:p>
    <w:p w14:paraId="2B7B816F" w14:textId="2DEFCACF" w:rsidR="00930B38" w:rsidRPr="00DF64AE" w:rsidRDefault="00930B38" w:rsidP="00930B38">
      <w:pPr>
        <w:pStyle w:val="BezodstpwZnak1"/>
        <w:spacing w:before="240" w:line="240" w:lineRule="auto"/>
        <w:contextualSpacing w:val="0"/>
        <w:rPr>
          <w:rFonts w:ascii="Arial" w:hAnsi="Arial" w:cs="Arial"/>
          <w:i/>
          <w:iCs/>
        </w:rPr>
      </w:pPr>
      <w:bookmarkStart w:id="148" w:name="_Toc180066995"/>
      <w:r w:rsidRPr="00DF64AE">
        <w:rPr>
          <w:rFonts w:ascii="Arial" w:hAnsi="Arial" w:cs="Arial"/>
        </w:rPr>
        <w:lastRenderedPageBreak/>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22</w:t>
      </w:r>
      <w:r w:rsidRPr="00DF64AE">
        <w:rPr>
          <w:rFonts w:ascii="Arial" w:hAnsi="Arial" w:cs="Arial"/>
          <w:i/>
          <w:iCs/>
        </w:rPr>
        <w:fldChar w:fldCharType="end"/>
      </w:r>
      <w:r w:rsidRPr="00DF64AE">
        <w:rPr>
          <w:rFonts w:ascii="Arial" w:hAnsi="Arial" w:cs="Arial"/>
        </w:rPr>
        <w:t>. Budynek przy ulicy Garncarskiej</w:t>
      </w:r>
      <w:bookmarkEnd w:id="148"/>
    </w:p>
    <w:p w14:paraId="3C2156D7" w14:textId="77777777" w:rsidR="00930B38" w:rsidRPr="00DF64AE" w:rsidRDefault="00930B38" w:rsidP="00930B38">
      <w:pPr>
        <w:pStyle w:val="BezodstpwZnak1"/>
        <w:spacing w:line="240" w:lineRule="auto"/>
        <w:jc w:val="center"/>
        <w:rPr>
          <w:rFonts w:ascii="Arial" w:hAnsi="Arial" w:cs="Arial"/>
        </w:rPr>
      </w:pPr>
      <w:r w:rsidRPr="00DF64AE">
        <w:rPr>
          <w:rFonts w:ascii="Arial" w:hAnsi="Arial" w:cs="Arial"/>
          <w:noProof/>
        </w:rPr>
        <w:drawing>
          <wp:inline distT="0" distB="0" distL="0" distR="0" wp14:anchorId="169CD289" wp14:editId="1945932F">
            <wp:extent cx="3461294" cy="4610100"/>
            <wp:effectExtent l="0" t="0" r="6350" b="0"/>
            <wp:docPr id="918978178" name="Obraz 18" descr="Obraz zawierający na wolnym powietrzu, niebo, chmura, drzew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978178" name="Obraz 18" descr="Obraz zawierający na wolnym powietrzu, niebo, chmura, drzewo&#10;&#10;Opis wygenerowany automatycznie"/>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468519" cy="4619723"/>
                    </a:xfrm>
                    <a:prstGeom prst="rect">
                      <a:avLst/>
                    </a:prstGeom>
                    <a:noFill/>
                    <a:ln>
                      <a:noFill/>
                    </a:ln>
                  </pic:spPr>
                </pic:pic>
              </a:graphicData>
            </a:graphic>
          </wp:inline>
        </w:drawing>
      </w:r>
    </w:p>
    <w:p w14:paraId="660D55F0" w14:textId="77777777" w:rsidR="00930B38" w:rsidRPr="00DF64AE" w:rsidRDefault="00930B38" w:rsidP="00930B38">
      <w:pPr>
        <w:pStyle w:val="BezodstpwZnak1"/>
        <w:spacing w:after="240" w:line="240" w:lineRule="auto"/>
        <w:contextualSpacing w:val="0"/>
        <w:rPr>
          <w:rFonts w:ascii="Arial" w:hAnsi="Arial" w:cs="Arial"/>
        </w:rPr>
      </w:pPr>
      <w:r w:rsidRPr="00DF64AE">
        <w:rPr>
          <w:rFonts w:ascii="Arial" w:hAnsi="Arial" w:cs="Arial"/>
        </w:rPr>
        <w:t>Źródło: Fotografa własna</w:t>
      </w:r>
    </w:p>
    <w:p w14:paraId="28A6BE3E" w14:textId="77777777" w:rsidR="00930B38" w:rsidRPr="00F67D01" w:rsidRDefault="00930B38" w:rsidP="00930B38">
      <w:pPr>
        <w:spacing w:after="0" w:line="360" w:lineRule="auto"/>
        <w:jc w:val="both"/>
        <w:rPr>
          <w:rFonts w:ascii="Arial" w:hAnsi="Arial" w:cs="Arial"/>
          <w:sz w:val="20"/>
          <w:szCs w:val="20"/>
        </w:rPr>
      </w:pPr>
      <w:r w:rsidRPr="00F67D01">
        <w:rPr>
          <w:rFonts w:ascii="Arial" w:hAnsi="Arial" w:cs="Arial"/>
          <w:sz w:val="20"/>
          <w:szCs w:val="20"/>
        </w:rPr>
        <w:t>Niewykorzystany potencjał tych budynków jest ogromny. Odpowiednia renowacja mogłaby przekształcić je w atrakcyjne miejsca mieszkalne, biurowe lub kulturalne, które ożywiłyby centrum Sulejowa i przyciągnęłyby nowych mieszkańców oraz przedsiębiorców. Inwestycje w rewitalizację mogłyby również stworzyć nowe miejsca pracy w sektorze budowlanym i usługowym, co dodatkowo wzmocniłoby lokalną gospodarkę.</w:t>
      </w:r>
    </w:p>
    <w:p w14:paraId="1FDD1323" w14:textId="77777777" w:rsidR="00930B38" w:rsidRDefault="00930B38" w:rsidP="00930B38">
      <w:pPr>
        <w:spacing w:after="0" w:line="360" w:lineRule="auto"/>
        <w:jc w:val="both"/>
        <w:rPr>
          <w:rFonts w:ascii="Arial" w:hAnsi="Arial" w:cs="Arial"/>
          <w:sz w:val="20"/>
          <w:szCs w:val="20"/>
        </w:rPr>
      </w:pPr>
      <w:r w:rsidRPr="00F67D01">
        <w:rPr>
          <w:rFonts w:ascii="Arial" w:hAnsi="Arial" w:cs="Arial"/>
          <w:sz w:val="20"/>
          <w:szCs w:val="20"/>
        </w:rPr>
        <w:t xml:space="preserve">Podsumowując, </w:t>
      </w:r>
      <w:bookmarkStart w:id="149" w:name="_Hlk177647013"/>
      <w:r w:rsidRPr="00F67D01">
        <w:rPr>
          <w:rFonts w:ascii="Arial" w:hAnsi="Arial" w:cs="Arial"/>
          <w:sz w:val="20"/>
          <w:szCs w:val="20"/>
        </w:rPr>
        <w:t xml:space="preserve">opuszczone i zaniedbane budynki w centrum Sulejowa </w:t>
      </w:r>
      <w:bookmarkEnd w:id="149"/>
      <w:r w:rsidRPr="00F67D01">
        <w:rPr>
          <w:rFonts w:ascii="Arial" w:hAnsi="Arial" w:cs="Arial"/>
          <w:sz w:val="20"/>
          <w:szCs w:val="20"/>
        </w:rPr>
        <w:t>stanowią poważny problem, który wymaga natychmiastowej interwencji. Ich obecność nie tylko psuje krajobraz i obniża wartość okolicznych nieruchomości, ale także stwarza realne zagrożenia dla bezpieczeństwa i zdrowia mieszkańców. Rewitalizacja tych budynków jest kluczowa dla poprawy estetyki miasta, zwiększenia jego atrakcyjności oraz stymulowania rozwoju gospodarczego. Działania te mogą przyczynić się do stworzenia bardziej przyjaznego i bezpiecznego środowiska życia dla mieszkańców oraz przyciągnąć nowych inwestorów i turystów, co przyniesie korzyści całemu miastu.</w:t>
      </w:r>
    </w:p>
    <w:p w14:paraId="02E8BB24" w14:textId="77777777" w:rsidR="00047668" w:rsidRDefault="00047668" w:rsidP="00930B38">
      <w:pPr>
        <w:pStyle w:val="BezodstpwZnak1"/>
        <w:spacing w:before="240" w:line="240" w:lineRule="auto"/>
        <w:contextualSpacing w:val="0"/>
        <w:rPr>
          <w:rFonts w:ascii="Arial" w:hAnsi="Arial" w:cs="Arial"/>
        </w:rPr>
      </w:pPr>
    </w:p>
    <w:p w14:paraId="40761F9B" w14:textId="77777777" w:rsidR="00047668" w:rsidRDefault="00047668" w:rsidP="00930B38">
      <w:pPr>
        <w:pStyle w:val="BezodstpwZnak1"/>
        <w:spacing w:before="240" w:line="240" w:lineRule="auto"/>
        <w:contextualSpacing w:val="0"/>
        <w:rPr>
          <w:rFonts w:ascii="Arial" w:hAnsi="Arial" w:cs="Arial"/>
        </w:rPr>
      </w:pPr>
    </w:p>
    <w:p w14:paraId="432C10F8" w14:textId="77777777" w:rsidR="00047668" w:rsidRDefault="00047668" w:rsidP="00930B38">
      <w:pPr>
        <w:pStyle w:val="BezodstpwZnak1"/>
        <w:spacing w:before="240" w:line="240" w:lineRule="auto"/>
        <w:contextualSpacing w:val="0"/>
        <w:rPr>
          <w:rFonts w:ascii="Arial" w:hAnsi="Arial" w:cs="Arial"/>
        </w:rPr>
      </w:pPr>
    </w:p>
    <w:p w14:paraId="2038D259" w14:textId="77777777" w:rsidR="00047668" w:rsidRDefault="00047668" w:rsidP="00930B38">
      <w:pPr>
        <w:pStyle w:val="BezodstpwZnak1"/>
        <w:spacing w:before="240" w:line="240" w:lineRule="auto"/>
        <w:contextualSpacing w:val="0"/>
        <w:rPr>
          <w:rFonts w:ascii="Arial" w:hAnsi="Arial" w:cs="Arial"/>
        </w:rPr>
      </w:pPr>
    </w:p>
    <w:p w14:paraId="7F33EB8B" w14:textId="0C93E159" w:rsidR="00930B38" w:rsidRPr="00DF64AE" w:rsidRDefault="00930B38" w:rsidP="00930B38">
      <w:pPr>
        <w:pStyle w:val="BezodstpwZnak1"/>
        <w:spacing w:before="240" w:line="240" w:lineRule="auto"/>
        <w:contextualSpacing w:val="0"/>
        <w:rPr>
          <w:rFonts w:ascii="Arial" w:hAnsi="Arial" w:cs="Arial"/>
          <w:i/>
          <w:iCs/>
        </w:rPr>
      </w:pPr>
      <w:bookmarkStart w:id="150" w:name="_Toc180066996"/>
      <w:r w:rsidRPr="00DF64AE">
        <w:rPr>
          <w:rFonts w:ascii="Arial" w:hAnsi="Arial" w:cs="Arial"/>
        </w:rPr>
        <w:lastRenderedPageBreak/>
        <w:t xml:space="preserve">Fotografia </w:t>
      </w:r>
      <w:r w:rsidRPr="00DF64AE">
        <w:rPr>
          <w:rFonts w:ascii="Arial" w:hAnsi="Arial" w:cs="Arial"/>
          <w:i/>
          <w:iCs/>
        </w:rPr>
        <w:fldChar w:fldCharType="begin"/>
      </w:r>
      <w:r w:rsidRPr="00DF64AE">
        <w:rPr>
          <w:rFonts w:ascii="Arial" w:hAnsi="Arial" w:cs="Arial"/>
        </w:rPr>
        <w:instrText xml:space="preserve"> SEQ Fotografia \* ARABIC </w:instrText>
      </w:r>
      <w:r w:rsidRPr="00DF64AE">
        <w:rPr>
          <w:rFonts w:ascii="Arial" w:hAnsi="Arial" w:cs="Arial"/>
          <w:i/>
          <w:iCs/>
        </w:rPr>
        <w:fldChar w:fldCharType="separate"/>
      </w:r>
      <w:r w:rsidR="00E240B7">
        <w:rPr>
          <w:rFonts w:ascii="Arial" w:hAnsi="Arial" w:cs="Arial"/>
          <w:noProof/>
        </w:rPr>
        <w:t>23</w:t>
      </w:r>
      <w:r w:rsidRPr="00DF64AE">
        <w:rPr>
          <w:rFonts w:ascii="Arial" w:hAnsi="Arial" w:cs="Arial"/>
          <w:i/>
          <w:iCs/>
        </w:rPr>
        <w:fldChar w:fldCharType="end"/>
      </w:r>
      <w:r w:rsidRPr="00DF64AE">
        <w:rPr>
          <w:rFonts w:ascii="Arial" w:hAnsi="Arial" w:cs="Arial"/>
        </w:rPr>
        <w:t>. Ruch rowerem odbywa się głównie po chodnikach</w:t>
      </w:r>
      <w:bookmarkEnd w:id="150"/>
    </w:p>
    <w:p w14:paraId="05E03ECB" w14:textId="77777777" w:rsidR="00930B38" w:rsidRPr="00DF64AE" w:rsidRDefault="00930B38" w:rsidP="00930B38">
      <w:pPr>
        <w:pStyle w:val="BezodstpwZnak1"/>
        <w:spacing w:line="240" w:lineRule="auto"/>
        <w:jc w:val="center"/>
        <w:rPr>
          <w:rFonts w:ascii="Arial" w:hAnsi="Arial" w:cs="Arial"/>
        </w:rPr>
      </w:pPr>
      <w:r w:rsidRPr="00DF64AE">
        <w:rPr>
          <w:rFonts w:ascii="Arial" w:hAnsi="Arial" w:cs="Arial"/>
          <w:noProof/>
        </w:rPr>
        <w:drawing>
          <wp:inline distT="0" distB="0" distL="0" distR="0" wp14:anchorId="1D2C3B82" wp14:editId="44F39E01">
            <wp:extent cx="4648496" cy="3489960"/>
            <wp:effectExtent l="0" t="0" r="0" b="0"/>
            <wp:docPr id="18935888" name="Obraz 23" descr="Obraz zawierający na wolnym powietrzu, budynek, droga, ulic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35888" name="Obraz 23" descr="Obraz zawierający na wolnym powietrzu, budynek, droga, ulica&#10;&#10;Opis wygenerowany automatycznie"/>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660807" cy="3499203"/>
                    </a:xfrm>
                    <a:prstGeom prst="rect">
                      <a:avLst/>
                    </a:prstGeom>
                    <a:noFill/>
                    <a:ln>
                      <a:noFill/>
                    </a:ln>
                  </pic:spPr>
                </pic:pic>
              </a:graphicData>
            </a:graphic>
          </wp:inline>
        </w:drawing>
      </w:r>
    </w:p>
    <w:p w14:paraId="06D598A3" w14:textId="77777777" w:rsidR="00930B38" w:rsidRPr="00DF64AE" w:rsidRDefault="00930B38" w:rsidP="00930B38">
      <w:pPr>
        <w:pStyle w:val="BezodstpwZnak1"/>
        <w:spacing w:after="240" w:line="240" w:lineRule="auto"/>
        <w:contextualSpacing w:val="0"/>
        <w:rPr>
          <w:rFonts w:ascii="Arial" w:hAnsi="Arial" w:cs="Arial"/>
        </w:rPr>
      </w:pPr>
      <w:r w:rsidRPr="00DF64AE">
        <w:rPr>
          <w:rFonts w:ascii="Arial" w:hAnsi="Arial" w:cs="Arial"/>
        </w:rPr>
        <w:t>Źródło: Fotografa własna</w:t>
      </w:r>
    </w:p>
    <w:p w14:paraId="4B4D631B" w14:textId="7E002D8D" w:rsidR="00930B38" w:rsidRPr="00001D7D" w:rsidRDefault="00930B38" w:rsidP="00E90895">
      <w:pPr>
        <w:spacing w:after="0" w:line="360" w:lineRule="auto"/>
        <w:ind w:firstLine="709"/>
        <w:jc w:val="both"/>
        <w:rPr>
          <w:rFonts w:ascii="Arial" w:hAnsi="Arial" w:cs="Arial"/>
          <w:sz w:val="20"/>
          <w:szCs w:val="20"/>
        </w:rPr>
      </w:pPr>
      <w:r w:rsidRPr="00001D7D">
        <w:rPr>
          <w:rFonts w:ascii="Arial" w:hAnsi="Arial" w:cs="Arial"/>
          <w:sz w:val="20"/>
          <w:szCs w:val="20"/>
        </w:rPr>
        <w:t xml:space="preserve">W Sulejowie wiele osób porusza się rowerem, jednak jazda na rowerze jest niebezpieczna </w:t>
      </w:r>
      <w:r w:rsidR="00E90895">
        <w:rPr>
          <w:rFonts w:ascii="Arial" w:hAnsi="Arial" w:cs="Arial"/>
          <w:sz w:val="20"/>
          <w:szCs w:val="20"/>
        </w:rPr>
        <w:t>z </w:t>
      </w:r>
      <w:r w:rsidRPr="00001D7D">
        <w:rPr>
          <w:rFonts w:ascii="Arial" w:hAnsi="Arial" w:cs="Arial"/>
          <w:sz w:val="20"/>
          <w:szCs w:val="20"/>
        </w:rPr>
        <w:t xml:space="preserve">powodu braku odpowiedniej infrastruktury. </w:t>
      </w:r>
      <w:r w:rsidRPr="00E90895">
        <w:rPr>
          <w:rFonts w:ascii="Arial" w:hAnsi="Arial" w:cs="Arial"/>
          <w:sz w:val="20"/>
          <w:szCs w:val="20"/>
          <w:u w:val="single"/>
        </w:rPr>
        <w:t>W mieście brakuje wydzielonych pasów dla rowerów, dróg rowerowych oraz dodatkowej infrastruktur</w:t>
      </w:r>
      <w:r w:rsidRPr="00001D7D">
        <w:rPr>
          <w:rFonts w:ascii="Arial" w:hAnsi="Arial" w:cs="Arial"/>
          <w:sz w:val="20"/>
          <w:szCs w:val="20"/>
        </w:rPr>
        <w:t>y, takiej jak stojaki na rowery, co znacząco utrudnia i</w:t>
      </w:r>
      <w:r>
        <w:rPr>
          <w:rFonts w:ascii="Arial" w:hAnsi="Arial" w:cs="Arial"/>
          <w:sz w:val="20"/>
          <w:szCs w:val="20"/>
        </w:rPr>
        <w:t> </w:t>
      </w:r>
      <w:r w:rsidRPr="00001D7D">
        <w:rPr>
          <w:rFonts w:ascii="Arial" w:hAnsi="Arial" w:cs="Arial"/>
          <w:sz w:val="20"/>
          <w:szCs w:val="20"/>
        </w:rPr>
        <w:t>zniechęca do korzystania z tego środka transportu. Duży ruch pojazdów ciężarowych, zwłaszcza w</w:t>
      </w:r>
      <w:r>
        <w:rPr>
          <w:rFonts w:ascii="Arial" w:hAnsi="Arial" w:cs="Arial"/>
          <w:sz w:val="20"/>
          <w:szCs w:val="20"/>
        </w:rPr>
        <w:t> </w:t>
      </w:r>
      <w:r w:rsidRPr="00001D7D">
        <w:rPr>
          <w:rFonts w:ascii="Arial" w:hAnsi="Arial" w:cs="Arial"/>
          <w:sz w:val="20"/>
          <w:szCs w:val="20"/>
        </w:rPr>
        <w:t>centralnych częściach miasta, gdzie krzyżują się drogi krajowe nr 12 i nr 74, dodatkowo zwiększa ryzyko wypadków i sprawia, że jazda na rowerze staje się niebezpieczna.</w:t>
      </w:r>
    </w:p>
    <w:p w14:paraId="72DFDDFE" w14:textId="77777777" w:rsidR="00930B38" w:rsidRPr="00001D7D" w:rsidRDefault="00930B38" w:rsidP="00930B38">
      <w:pPr>
        <w:spacing w:after="0" w:line="360" w:lineRule="auto"/>
        <w:jc w:val="both"/>
        <w:rPr>
          <w:rFonts w:ascii="Arial" w:hAnsi="Arial" w:cs="Arial"/>
          <w:sz w:val="20"/>
          <w:szCs w:val="20"/>
        </w:rPr>
      </w:pPr>
      <w:r w:rsidRPr="00001D7D">
        <w:rPr>
          <w:rFonts w:ascii="Arial" w:hAnsi="Arial" w:cs="Arial"/>
          <w:sz w:val="20"/>
          <w:szCs w:val="20"/>
        </w:rPr>
        <w:t>Obecność ciężarówek na wąskich miejskich ulicach tworzy nieprzyjazne warunki dla rowerzystów, którzy muszą dzielić przestrzeń drogową z dużymi, często szybko poruszającymi się pojazdami. Brak wydzielonych pasów dla rowerów zmusza rowerzystów do poruszania się blisko krawędzi jezdni, co</w:t>
      </w:r>
      <w:r>
        <w:rPr>
          <w:rFonts w:ascii="Arial" w:hAnsi="Arial" w:cs="Arial"/>
          <w:sz w:val="20"/>
          <w:szCs w:val="20"/>
        </w:rPr>
        <w:t> </w:t>
      </w:r>
      <w:r w:rsidRPr="00001D7D">
        <w:rPr>
          <w:rFonts w:ascii="Arial" w:hAnsi="Arial" w:cs="Arial"/>
          <w:sz w:val="20"/>
          <w:szCs w:val="20"/>
        </w:rPr>
        <w:t>zwiększa ryzyko kolizji z samochodami, zwłaszcza podczas wyprzedzania lub omijania przeszkód. Kierowcy ciężarówek, z uwagi na ograniczoną widoczność i trudności w manewrowaniu, mogą nie zauważyć rowerzystów, co stwarza dodatkowe zagrożenie.</w:t>
      </w:r>
      <w:r>
        <w:rPr>
          <w:rFonts w:ascii="Arial" w:hAnsi="Arial" w:cs="Arial"/>
          <w:sz w:val="20"/>
          <w:szCs w:val="20"/>
        </w:rPr>
        <w:t xml:space="preserve"> </w:t>
      </w:r>
      <w:r w:rsidRPr="00001D7D">
        <w:rPr>
          <w:rFonts w:ascii="Arial" w:hAnsi="Arial" w:cs="Arial"/>
          <w:sz w:val="20"/>
          <w:szCs w:val="20"/>
        </w:rPr>
        <w:t>Brak dróg rowerowych i wydzielonych pasów powoduje, że rowerzyści często korzystają z chodników, co z kolei prowadzi do konfliktów z</w:t>
      </w:r>
      <w:r>
        <w:rPr>
          <w:rFonts w:ascii="Arial" w:hAnsi="Arial" w:cs="Arial"/>
          <w:sz w:val="20"/>
          <w:szCs w:val="20"/>
        </w:rPr>
        <w:t> </w:t>
      </w:r>
      <w:r w:rsidRPr="00001D7D">
        <w:rPr>
          <w:rFonts w:ascii="Arial" w:hAnsi="Arial" w:cs="Arial"/>
          <w:sz w:val="20"/>
          <w:szCs w:val="20"/>
        </w:rPr>
        <w:t>pieszymi i stwarza niebezpieczeństwo dla obu grup użytkowników. Chodniki w wielu miejscach są wąskie i zatłoczone, co uniemożliwia bezpieczne poruszanie się rowerem. Dodatkowo, brak infrastruktury, takiej jak stojaki na rowery, utrudnia parkowanie i bezpieczne przechowywanie rowerów, co zniechęca mieszkańców do korzystania z tego ekologicznego środka transportu.</w:t>
      </w:r>
    </w:p>
    <w:p w14:paraId="11545BA7" w14:textId="77777777" w:rsidR="00930B38" w:rsidRPr="00001D7D" w:rsidRDefault="00930B38" w:rsidP="00930B38">
      <w:pPr>
        <w:spacing w:after="0" w:line="360" w:lineRule="auto"/>
        <w:jc w:val="both"/>
        <w:rPr>
          <w:rFonts w:ascii="Arial" w:hAnsi="Arial" w:cs="Arial"/>
          <w:sz w:val="20"/>
          <w:szCs w:val="20"/>
        </w:rPr>
      </w:pPr>
      <w:r w:rsidRPr="00001D7D">
        <w:rPr>
          <w:rFonts w:ascii="Arial" w:hAnsi="Arial" w:cs="Arial"/>
          <w:sz w:val="20"/>
          <w:szCs w:val="20"/>
        </w:rPr>
        <w:t>Aby poprawić bezpieczeństwo i komfort jazdy na rowerze w Sulejowie, konieczne są inwestycje w</w:t>
      </w:r>
      <w:r>
        <w:rPr>
          <w:rFonts w:ascii="Arial" w:hAnsi="Arial" w:cs="Arial"/>
          <w:sz w:val="20"/>
          <w:szCs w:val="20"/>
        </w:rPr>
        <w:t> </w:t>
      </w:r>
      <w:r w:rsidRPr="00001D7D">
        <w:rPr>
          <w:rFonts w:ascii="Arial" w:hAnsi="Arial" w:cs="Arial"/>
          <w:sz w:val="20"/>
          <w:szCs w:val="20"/>
        </w:rPr>
        <w:t xml:space="preserve">rozwój infrastruktury rowerowej. Budowa wydzielonych pasów dla rowerów oraz dróg rowerowych powinna stać się priorytetem. Takie rozwiązania pozwolą na oddzielenie ruchu rowerowego od samochodowego, co znacznie zwiększy bezpieczeństwo i komfort rowerzystów. Wprowadzenie </w:t>
      </w:r>
      <w:r w:rsidRPr="00001D7D">
        <w:rPr>
          <w:rFonts w:ascii="Arial" w:hAnsi="Arial" w:cs="Arial"/>
          <w:sz w:val="20"/>
          <w:szCs w:val="20"/>
        </w:rPr>
        <w:lastRenderedPageBreak/>
        <w:t>odpowiedniego oznakowania oraz sygnalizacji świetlnej dostosowanej do potrzeb rowerzystów również przyczyni się do poprawy bezpieczeństwa na drogach.</w:t>
      </w:r>
    </w:p>
    <w:p w14:paraId="6C4CCB3D" w14:textId="77777777" w:rsidR="00930B38" w:rsidRPr="00001D7D" w:rsidRDefault="00930B38" w:rsidP="00930B38">
      <w:pPr>
        <w:spacing w:after="0" w:line="360" w:lineRule="auto"/>
        <w:jc w:val="both"/>
        <w:rPr>
          <w:rFonts w:ascii="Arial" w:hAnsi="Arial" w:cs="Arial"/>
          <w:sz w:val="20"/>
          <w:szCs w:val="20"/>
        </w:rPr>
      </w:pPr>
      <w:r w:rsidRPr="00001D7D">
        <w:rPr>
          <w:rFonts w:ascii="Arial" w:hAnsi="Arial" w:cs="Arial"/>
          <w:sz w:val="20"/>
          <w:szCs w:val="20"/>
        </w:rPr>
        <w:t>Dodatkowo, rozbudowa infrastruktury wspierającej, takiej jak stojaki na rowery, miejsca do naprawy rowerów, może zachęcić więcej mieszkańców do korzystania z rowerów. Tworzenie zielonych tras rowerowych, łączących różne części miasta oraz atrakcji turystycznych, może nie tylko poprawić bezpieczeństwo, ale również przyczynić się do rozwoju turystyki rowerowej w regionie.</w:t>
      </w:r>
    </w:p>
    <w:p w14:paraId="591DDE7E" w14:textId="77777777" w:rsidR="00930B38" w:rsidRDefault="00930B38" w:rsidP="00930B38">
      <w:pPr>
        <w:spacing w:after="0" w:line="360" w:lineRule="auto"/>
        <w:jc w:val="both"/>
        <w:rPr>
          <w:rFonts w:ascii="Arial" w:hAnsi="Arial" w:cs="Arial"/>
          <w:sz w:val="20"/>
          <w:szCs w:val="20"/>
        </w:rPr>
      </w:pPr>
      <w:r>
        <w:rPr>
          <w:rFonts w:ascii="Arial" w:hAnsi="Arial" w:cs="Arial"/>
          <w:sz w:val="20"/>
          <w:szCs w:val="20"/>
        </w:rPr>
        <w:t>Mimo</w:t>
      </w:r>
      <w:r w:rsidRPr="00001D7D">
        <w:rPr>
          <w:rFonts w:ascii="Arial" w:hAnsi="Arial" w:cs="Arial"/>
          <w:sz w:val="20"/>
          <w:szCs w:val="20"/>
        </w:rPr>
        <w:t xml:space="preserve"> że wiele osób w Sulejowie porusza się rowerem, brak odpowiedniej infrastruktury rowerowej oraz duży ruch pojazdów ciężarowych sprawiają, że jazda na rowerze jest niebezpieczna. Inwestycje w rozwój dróg rowerowych, wydzielonych pasów dla rowerów oraz dodatkowej infrastruktury są niezbędne, aby zapewnić bezpieczeństwo rowerzystom i zachęcić więcej mieszkańców do korzystania z tego ekologicznego środka transportu.</w:t>
      </w:r>
    </w:p>
    <w:p w14:paraId="69ED6103" w14:textId="77777777" w:rsidR="00930B38" w:rsidRPr="009B4704" w:rsidRDefault="00930B38" w:rsidP="00930B38">
      <w:pPr>
        <w:spacing w:after="0" w:line="360" w:lineRule="auto"/>
        <w:ind w:firstLine="708"/>
        <w:jc w:val="both"/>
        <w:rPr>
          <w:rFonts w:ascii="Arial" w:hAnsi="Arial" w:cs="Arial"/>
          <w:sz w:val="20"/>
          <w:szCs w:val="20"/>
        </w:rPr>
      </w:pPr>
      <w:r w:rsidRPr="00DD359B">
        <w:rPr>
          <w:rFonts w:ascii="Arial" w:hAnsi="Arial" w:cs="Arial"/>
          <w:sz w:val="20"/>
          <w:szCs w:val="20"/>
          <w:u w:val="single"/>
        </w:rPr>
        <w:t>Przestarzała infrastruktura energetyczna i telekomunikacyjna</w:t>
      </w:r>
      <w:r w:rsidRPr="009B4704">
        <w:rPr>
          <w:rFonts w:ascii="Arial" w:hAnsi="Arial" w:cs="Arial"/>
          <w:sz w:val="20"/>
          <w:szCs w:val="20"/>
        </w:rPr>
        <w:t xml:space="preserve"> w Sulejowie nie odpowiada na potrzeby nowoczesnego miasta. Konieczne są pilne inwestycje w modernizację sieci energetycznych oraz rozwój szybkich i niezawodnych sieci telekomunikacyjnych, aby zapewnić mieszkańcom odpowiednią jakość życia oraz stworzyć warunki sprzyjające rozwojowi gospodarczemu.</w:t>
      </w:r>
    </w:p>
    <w:p w14:paraId="52AF96BE" w14:textId="77777777" w:rsidR="00930B38" w:rsidRPr="009B4704" w:rsidRDefault="00930B38" w:rsidP="00930B38">
      <w:pPr>
        <w:spacing w:after="0" w:line="360" w:lineRule="auto"/>
        <w:jc w:val="both"/>
        <w:rPr>
          <w:rFonts w:ascii="Arial" w:hAnsi="Arial" w:cs="Arial"/>
          <w:sz w:val="20"/>
          <w:szCs w:val="20"/>
        </w:rPr>
      </w:pPr>
      <w:r w:rsidRPr="009B4704">
        <w:rPr>
          <w:rFonts w:ascii="Arial" w:hAnsi="Arial" w:cs="Arial"/>
          <w:sz w:val="20"/>
          <w:szCs w:val="20"/>
        </w:rPr>
        <w:t>Obecna infrastruktura energetyczna w Sulejowie charakteryzuje się wysokim stopniem zużycia i</w:t>
      </w:r>
      <w:r>
        <w:rPr>
          <w:rFonts w:ascii="Arial" w:hAnsi="Arial" w:cs="Arial"/>
          <w:sz w:val="20"/>
          <w:szCs w:val="20"/>
        </w:rPr>
        <w:t> </w:t>
      </w:r>
      <w:r w:rsidRPr="009B4704">
        <w:rPr>
          <w:rFonts w:ascii="Arial" w:hAnsi="Arial" w:cs="Arial"/>
          <w:sz w:val="20"/>
          <w:szCs w:val="20"/>
        </w:rPr>
        <w:t>brakiem efektywności. Częste awarie, przerwy w dostawie prądu oraz wysokie straty energii są powszechnymi problemami, które wpływają na codzienne życie mieszkańców oraz działalność lokalnych przedsiębiorstw. Przestarzałe linie przesyłowe oraz transformatorowe wymagają natychmiastowej modernizacji, aby zwiększyć niezawodność dostaw energii i zminimalizować ryzyko awarii.</w:t>
      </w:r>
      <w:r>
        <w:rPr>
          <w:rFonts w:ascii="Arial" w:hAnsi="Arial" w:cs="Arial"/>
          <w:sz w:val="20"/>
          <w:szCs w:val="20"/>
        </w:rPr>
        <w:t xml:space="preserve"> </w:t>
      </w:r>
      <w:r w:rsidRPr="009B4704">
        <w:rPr>
          <w:rFonts w:ascii="Arial" w:hAnsi="Arial" w:cs="Arial"/>
          <w:sz w:val="20"/>
          <w:szCs w:val="20"/>
        </w:rPr>
        <w:t>Inwestycje w modernizację sieci energetycznych powinny obejmować również instalacje odnawialnych źródeł energii (OZE), takich jak panele słoneczne, turbiny wiatrowe. Wykorzystanie OZE pozwoli nie tylko na redukcję emisji gazów cieplarnianych, ale również na obniżenie kosztów energii oraz zwiększenie niezależności energetycznej miasta. Dodatkowo, rozwój lokalnych źródeł energii odnawialnej przyczyni się do tworzenia nowych miejsc pracy oraz promowania zrównoważonego rozwoju.</w:t>
      </w:r>
    </w:p>
    <w:p w14:paraId="3536CB05" w14:textId="77777777" w:rsidR="00930B38" w:rsidRPr="009B4704" w:rsidRDefault="00930B38" w:rsidP="00930B38">
      <w:pPr>
        <w:spacing w:after="0" w:line="360" w:lineRule="auto"/>
        <w:ind w:firstLine="708"/>
        <w:jc w:val="both"/>
        <w:rPr>
          <w:rFonts w:ascii="Arial" w:hAnsi="Arial" w:cs="Arial"/>
          <w:sz w:val="20"/>
          <w:szCs w:val="20"/>
        </w:rPr>
      </w:pPr>
      <w:r w:rsidRPr="009B4704">
        <w:rPr>
          <w:rFonts w:ascii="Arial" w:hAnsi="Arial" w:cs="Arial"/>
          <w:sz w:val="20"/>
          <w:szCs w:val="20"/>
        </w:rPr>
        <w:t>Telekomunikacja to kolejny obszar, który wymaga znaczących inwestycji. Obecna sieć telekomunikacyjna w Sulejowie jest niewystarczająca i nie spełnia wymagań współczesnych użytkowników. Powolny Internet, niska przepustowość oraz częste problemy z zasięgiem telefonii komórkowej utrudniają mieszkańcom codzienne funkcjonowanie oraz ograniczają możliwości rozwoju lokalnego biznesu. W dobie cyfryzacji, szybki i niezawodny dostęp do Internetu jest kluczowy dla edukacji, pracy zdalnej, telemedycyny oraz e-administracji.</w:t>
      </w:r>
    </w:p>
    <w:p w14:paraId="12174A0C" w14:textId="77777777" w:rsidR="00930B38" w:rsidRPr="009B4704" w:rsidRDefault="00930B38" w:rsidP="00930B38">
      <w:pPr>
        <w:spacing w:after="0" w:line="360" w:lineRule="auto"/>
        <w:jc w:val="both"/>
        <w:rPr>
          <w:rFonts w:ascii="Arial" w:hAnsi="Arial" w:cs="Arial"/>
          <w:sz w:val="20"/>
          <w:szCs w:val="20"/>
        </w:rPr>
      </w:pPr>
      <w:r w:rsidRPr="009B4704">
        <w:rPr>
          <w:rFonts w:ascii="Arial" w:hAnsi="Arial" w:cs="Arial"/>
          <w:sz w:val="20"/>
          <w:szCs w:val="20"/>
        </w:rPr>
        <w:t>Aby sprostać tym wyzwaniom, konieczne są inwestycje w rozwój nowoczesnych sieci telekomunikacyjnych, takich jak światłowody oraz sieci 5G. Wprowadzenie tych technologii pozwoli na zapewnienie mieszkańcom szybkiego i niezawodnego dostępu do Internetu, co przyczyni się do poprawy jakości życia oraz zwiększenia atrakcyjności Sulejowa jako miejsca do życia i pracy. Rozwój infrastruktury telekomunikacyjnej jest również kluczowy dla przyciągania inwestorów oraz rozwijania innowacyjnych przedsiębiorstw, które wymagają zaawansowanych technologii komunikacyjnych.</w:t>
      </w:r>
    </w:p>
    <w:p w14:paraId="22806FEC" w14:textId="669E9105" w:rsidR="00930B38" w:rsidRDefault="00930B38" w:rsidP="00930B38">
      <w:pPr>
        <w:spacing w:after="0" w:line="360" w:lineRule="auto"/>
        <w:jc w:val="both"/>
        <w:rPr>
          <w:rFonts w:ascii="Arial" w:hAnsi="Arial" w:cs="Arial"/>
          <w:sz w:val="20"/>
          <w:szCs w:val="20"/>
        </w:rPr>
      </w:pPr>
      <w:r>
        <w:rPr>
          <w:rFonts w:ascii="Arial" w:hAnsi="Arial" w:cs="Arial"/>
          <w:sz w:val="20"/>
          <w:szCs w:val="20"/>
        </w:rPr>
        <w:t>Przestarzała</w:t>
      </w:r>
      <w:r w:rsidRPr="009B4704">
        <w:rPr>
          <w:rFonts w:ascii="Arial" w:hAnsi="Arial" w:cs="Arial"/>
          <w:sz w:val="20"/>
          <w:szCs w:val="20"/>
        </w:rPr>
        <w:t xml:space="preserve"> infrastruktura energetyczna i telekomunikacyjna w Sulejowie stanowi poważne ograniczenie dla rozwoju miasta. Modernizacja sieci energetycznych, w tym inwestycje w odnawialne </w:t>
      </w:r>
      <w:r w:rsidRPr="009B4704">
        <w:rPr>
          <w:rFonts w:ascii="Arial" w:hAnsi="Arial" w:cs="Arial"/>
          <w:sz w:val="20"/>
          <w:szCs w:val="20"/>
        </w:rPr>
        <w:lastRenderedPageBreak/>
        <w:t xml:space="preserve">źródła </w:t>
      </w:r>
      <w:r w:rsidR="00804CF6" w:rsidRPr="009B4704">
        <w:rPr>
          <w:rFonts w:ascii="Arial" w:hAnsi="Arial" w:cs="Arial"/>
          <w:sz w:val="20"/>
          <w:szCs w:val="20"/>
        </w:rPr>
        <w:t>energii</w:t>
      </w:r>
      <w:r w:rsidRPr="009B4704">
        <w:rPr>
          <w:rFonts w:ascii="Arial" w:hAnsi="Arial" w:cs="Arial"/>
          <w:sz w:val="20"/>
          <w:szCs w:val="20"/>
        </w:rPr>
        <w:t xml:space="preserve"> oraz rozwój szybkich i niezawodnych sieci telekomunikacyjnych są niezbędne, aby zapewnić mieszkańcom odpowiednią jakość życia oraz stworzyć warunki sprzyjające rozwojowi gospodarczemu. Tylko poprzez kompleksowe podejście do modernizacji infrastruktury można osiągnąć zrównoważony rozwój i poprawić konkurencyjność Sulejowa na tle innych miast.</w:t>
      </w:r>
    </w:p>
    <w:p w14:paraId="1F47C991" w14:textId="77777777" w:rsidR="00954E77" w:rsidRDefault="00954E77" w:rsidP="00954E77">
      <w:pPr>
        <w:tabs>
          <w:tab w:val="right" w:pos="284"/>
          <w:tab w:val="left" w:pos="408"/>
        </w:tabs>
        <w:autoSpaceDE w:val="0"/>
        <w:autoSpaceDN w:val="0"/>
        <w:adjustRightInd w:val="0"/>
        <w:spacing w:after="0" w:line="360" w:lineRule="auto"/>
        <w:jc w:val="both"/>
        <w:rPr>
          <w:rFonts w:ascii="Arial" w:eastAsia="Times New Roman" w:hAnsi="Arial" w:cs="Arial"/>
          <w:sz w:val="20"/>
          <w:szCs w:val="20"/>
          <w:highlight w:val="yellow"/>
          <w:lang w:eastAsia="pl-PL"/>
        </w:rPr>
      </w:pPr>
    </w:p>
    <w:p w14:paraId="7D99E47A" w14:textId="77777777" w:rsidR="00930B38" w:rsidRDefault="00930B38" w:rsidP="00930B38">
      <w:pPr>
        <w:spacing w:after="0" w:line="360" w:lineRule="auto"/>
        <w:jc w:val="center"/>
        <w:rPr>
          <w:rFonts w:ascii="Arial" w:hAnsi="Arial" w:cs="Arial"/>
          <w:b/>
          <w:bCs/>
          <w:sz w:val="20"/>
          <w:szCs w:val="20"/>
        </w:rPr>
      </w:pPr>
      <w:r w:rsidRPr="008F73B5">
        <w:rPr>
          <w:rFonts w:ascii="Arial" w:hAnsi="Arial" w:cs="Arial"/>
          <w:b/>
          <w:bCs/>
          <w:sz w:val="20"/>
          <w:szCs w:val="20"/>
        </w:rPr>
        <w:t>ZJAWISKA NEGATYWNE W SFERZE PRZESTRZENNO-FUNKCJONALNEJ</w:t>
      </w:r>
    </w:p>
    <w:p w14:paraId="7DE2AD27" w14:textId="0106E2E8" w:rsidR="00DD359B" w:rsidRPr="008F73B5" w:rsidRDefault="00DD359B" w:rsidP="00DD359B">
      <w:pPr>
        <w:spacing w:after="0" w:line="360" w:lineRule="auto"/>
        <w:rPr>
          <w:rFonts w:ascii="Arial" w:hAnsi="Arial" w:cs="Arial"/>
          <w:b/>
          <w:bCs/>
          <w:sz w:val="20"/>
          <w:szCs w:val="20"/>
        </w:rPr>
      </w:pPr>
      <w:r>
        <w:rPr>
          <w:rFonts w:ascii="Arial" w:hAnsi="Arial" w:cs="Arial"/>
          <w:b/>
          <w:bCs/>
          <w:sz w:val="20"/>
          <w:szCs w:val="20"/>
        </w:rPr>
        <w:t>Podsumowanie:</w:t>
      </w:r>
    </w:p>
    <w:p w14:paraId="7FD42DE6" w14:textId="37D00A31" w:rsidR="00930B38" w:rsidRPr="00930B38" w:rsidRDefault="00930B38" w:rsidP="00930B38">
      <w:pPr>
        <w:tabs>
          <w:tab w:val="right" w:pos="284"/>
          <w:tab w:val="left" w:pos="408"/>
        </w:tabs>
        <w:autoSpaceDE w:val="0"/>
        <w:autoSpaceDN w:val="0"/>
        <w:adjustRightInd w:val="0"/>
        <w:spacing w:after="0" w:line="240" w:lineRule="auto"/>
        <w:jc w:val="both"/>
        <w:rPr>
          <w:rFonts w:ascii="Arial" w:eastAsia="Times New Roman" w:hAnsi="Arial" w:cs="Arial"/>
          <w:sz w:val="20"/>
          <w:szCs w:val="20"/>
          <w:lang w:eastAsia="pl-PL"/>
        </w:rPr>
      </w:pPr>
      <w:r w:rsidRPr="00930B38">
        <w:rPr>
          <w:rFonts w:ascii="Arial" w:eastAsia="Times New Roman" w:hAnsi="Arial" w:cs="Arial"/>
          <w:sz w:val="20"/>
          <w:szCs w:val="20"/>
          <w:u w:val="single"/>
          <w:lang w:eastAsia="pl-PL"/>
        </w:rPr>
        <w:t>Zjawisko negatywne:</w:t>
      </w:r>
      <w:r w:rsidRPr="00930B38">
        <w:rPr>
          <w:rFonts w:ascii="Arial" w:eastAsia="Times New Roman" w:hAnsi="Arial" w:cs="Arial"/>
          <w:sz w:val="20"/>
          <w:szCs w:val="20"/>
          <w:lang w:eastAsia="pl-PL"/>
        </w:rPr>
        <w:t xml:space="preserve"> brak miejsc parkingowych, zaniedbane podwórka oraz brak przystosowania podwórek dla osób z niepełnosprawnościami, opuszczone i zaniedbane budynki w centrum Sulejowa (potwierdzone wizja lokalną)</w:t>
      </w:r>
    </w:p>
    <w:p w14:paraId="59E20979" w14:textId="77777777" w:rsidR="00D50978" w:rsidRDefault="00D50978" w:rsidP="00DD359B">
      <w:p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u w:val="single"/>
          <w:lang w:eastAsia="pl-PL"/>
        </w:rPr>
      </w:pPr>
    </w:p>
    <w:p w14:paraId="270B8A00" w14:textId="7E9D69BF" w:rsidR="00DD359B" w:rsidRPr="00DD359B" w:rsidRDefault="00DD359B" w:rsidP="00DD359B">
      <w:p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lang w:eastAsia="pl-PL"/>
        </w:rPr>
      </w:pPr>
      <w:r w:rsidRPr="00930B38">
        <w:rPr>
          <w:rFonts w:ascii="Arial" w:eastAsia="Times New Roman" w:hAnsi="Arial" w:cs="Arial"/>
          <w:sz w:val="20"/>
          <w:szCs w:val="20"/>
          <w:u w:val="single"/>
          <w:lang w:eastAsia="pl-PL"/>
        </w:rPr>
        <w:t>Zjawisko negatywne:</w:t>
      </w:r>
      <w:r>
        <w:rPr>
          <w:rFonts w:ascii="Arial" w:eastAsia="Times New Roman" w:hAnsi="Arial" w:cs="Arial"/>
          <w:sz w:val="20"/>
          <w:szCs w:val="20"/>
          <w:u w:val="single"/>
          <w:lang w:eastAsia="pl-PL"/>
        </w:rPr>
        <w:t xml:space="preserve"> </w:t>
      </w:r>
      <w:r w:rsidRPr="00DD359B">
        <w:rPr>
          <w:rFonts w:ascii="Arial" w:eastAsia="Times New Roman" w:hAnsi="Arial" w:cs="Arial"/>
          <w:sz w:val="20"/>
          <w:szCs w:val="20"/>
          <w:lang w:eastAsia="pl-PL"/>
        </w:rPr>
        <w:t>braki w infrastrukturze rowerowej</w:t>
      </w:r>
      <w:r w:rsidR="00D50978">
        <w:rPr>
          <w:rFonts w:ascii="Arial" w:eastAsia="Times New Roman" w:hAnsi="Arial" w:cs="Arial"/>
          <w:sz w:val="20"/>
          <w:szCs w:val="20"/>
          <w:lang w:eastAsia="pl-PL"/>
        </w:rPr>
        <w:t xml:space="preserve"> (miasto Sulejów)</w:t>
      </w:r>
    </w:p>
    <w:p w14:paraId="3A819020" w14:textId="77777777" w:rsidR="00D50978" w:rsidRDefault="00D50978" w:rsidP="00DD359B">
      <w:p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u w:val="single"/>
          <w:lang w:eastAsia="pl-PL"/>
        </w:rPr>
      </w:pPr>
    </w:p>
    <w:p w14:paraId="08957B0F" w14:textId="77EEC27D" w:rsidR="00DD359B" w:rsidRDefault="00DD359B" w:rsidP="00DD359B">
      <w:p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lang w:eastAsia="pl-PL"/>
        </w:rPr>
      </w:pPr>
      <w:r w:rsidRPr="00930B38">
        <w:rPr>
          <w:rFonts w:ascii="Arial" w:eastAsia="Times New Roman" w:hAnsi="Arial" w:cs="Arial"/>
          <w:sz w:val="20"/>
          <w:szCs w:val="20"/>
          <w:u w:val="single"/>
          <w:lang w:eastAsia="pl-PL"/>
        </w:rPr>
        <w:t>Zjawisko negatywne:</w:t>
      </w:r>
      <w:r>
        <w:rPr>
          <w:rFonts w:ascii="Arial" w:eastAsia="Times New Roman" w:hAnsi="Arial" w:cs="Arial"/>
          <w:sz w:val="20"/>
          <w:szCs w:val="20"/>
          <w:u w:val="single"/>
          <w:lang w:eastAsia="pl-PL"/>
        </w:rPr>
        <w:t xml:space="preserve"> </w:t>
      </w:r>
      <w:r w:rsidRPr="00DD359B">
        <w:rPr>
          <w:rFonts w:ascii="Arial" w:eastAsia="Times New Roman" w:hAnsi="Arial" w:cs="Arial"/>
          <w:sz w:val="20"/>
          <w:szCs w:val="20"/>
          <w:lang w:eastAsia="pl-PL"/>
        </w:rPr>
        <w:t>przestarzała infrastruktura energetyczna i telekomunikacyjna utrudniająca rozwój miasta</w:t>
      </w:r>
      <w:r w:rsidR="00D50978">
        <w:rPr>
          <w:rFonts w:ascii="Arial" w:eastAsia="Times New Roman" w:hAnsi="Arial" w:cs="Arial"/>
          <w:sz w:val="20"/>
          <w:szCs w:val="20"/>
          <w:lang w:eastAsia="pl-PL"/>
        </w:rPr>
        <w:t xml:space="preserve"> </w:t>
      </w:r>
    </w:p>
    <w:p w14:paraId="141B7E68" w14:textId="77777777" w:rsidR="00D50978" w:rsidRDefault="00D50978" w:rsidP="008E6D66">
      <w:p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u w:val="single"/>
          <w:lang w:eastAsia="pl-PL"/>
        </w:rPr>
      </w:pPr>
    </w:p>
    <w:p w14:paraId="20FB5FBF" w14:textId="3AED5247" w:rsidR="007C0F5E" w:rsidRPr="00CE02A1" w:rsidRDefault="007C0F5E" w:rsidP="008E6D66">
      <w:pPr>
        <w:tabs>
          <w:tab w:val="right" w:pos="284"/>
          <w:tab w:val="left" w:pos="408"/>
        </w:tabs>
        <w:autoSpaceDE w:val="0"/>
        <w:autoSpaceDN w:val="0"/>
        <w:adjustRightInd w:val="0"/>
        <w:spacing w:before="120" w:after="120" w:line="240" w:lineRule="auto"/>
        <w:jc w:val="both"/>
        <w:rPr>
          <w:rFonts w:ascii="Arial" w:hAnsi="Arial" w:cs="Arial"/>
          <w:sz w:val="20"/>
          <w:szCs w:val="20"/>
        </w:rPr>
      </w:pPr>
      <w:r w:rsidRPr="00CE02A1">
        <w:rPr>
          <w:rFonts w:ascii="Arial" w:eastAsia="Times New Roman" w:hAnsi="Arial" w:cs="Arial"/>
          <w:sz w:val="20"/>
          <w:szCs w:val="20"/>
          <w:u w:val="single"/>
          <w:lang w:eastAsia="pl-PL"/>
        </w:rPr>
        <w:t xml:space="preserve">Zjawisko negatywne: </w:t>
      </w:r>
      <w:r w:rsidR="00962FC0">
        <w:rPr>
          <w:rFonts w:ascii="Arial" w:eastAsia="Times New Roman" w:hAnsi="Arial" w:cs="Arial"/>
          <w:sz w:val="20"/>
          <w:szCs w:val="20"/>
          <w:u w:val="single"/>
          <w:lang w:eastAsia="pl-PL"/>
        </w:rPr>
        <w:t>n</w:t>
      </w:r>
      <w:r w:rsidRPr="00CE02A1">
        <w:rPr>
          <w:rFonts w:ascii="Arial" w:hAnsi="Arial" w:cs="Arial"/>
          <w:sz w:val="20"/>
          <w:szCs w:val="20"/>
        </w:rPr>
        <w:t>iewystarczający dostęp do infrastruktury sportu i rekreacji</w:t>
      </w:r>
    </w:p>
    <w:p w14:paraId="4FD2D49D" w14:textId="720D0FB8" w:rsidR="007C0F5E" w:rsidRPr="00CE02A1" w:rsidRDefault="007C0F5E" w:rsidP="007C0F5E">
      <w:pPr>
        <w:pStyle w:val="Akapitzlist"/>
        <w:numPr>
          <w:ilvl w:val="0"/>
          <w:numId w:val="23"/>
        </w:numPr>
        <w:tabs>
          <w:tab w:val="right" w:pos="284"/>
          <w:tab w:val="left" w:pos="408"/>
        </w:tabs>
        <w:autoSpaceDE w:val="0"/>
        <w:autoSpaceDN w:val="0"/>
        <w:adjustRightInd w:val="0"/>
        <w:spacing w:before="120" w:after="120" w:line="240" w:lineRule="auto"/>
        <w:jc w:val="both"/>
        <w:rPr>
          <w:rFonts w:ascii="Arial" w:eastAsia="Times New Roman" w:hAnsi="Arial" w:cs="Arial"/>
          <w:sz w:val="20"/>
          <w:szCs w:val="20"/>
          <w:u w:val="single"/>
          <w:lang w:eastAsia="pl-PL"/>
        </w:rPr>
      </w:pPr>
      <w:r w:rsidRPr="00CE02A1">
        <w:rPr>
          <w:rFonts w:ascii="Arial" w:hAnsi="Arial" w:cs="Arial"/>
          <w:sz w:val="20"/>
          <w:szCs w:val="20"/>
        </w:rPr>
        <w:t xml:space="preserve">Wskaźnik: </w:t>
      </w:r>
      <w:r w:rsidRPr="00CE02A1">
        <w:rPr>
          <w:rFonts w:ascii="Arial" w:eastAsiaTheme="minorEastAsia" w:hAnsi="Arial" w:cs="Arial"/>
          <w:color w:val="000000" w:themeColor="text1"/>
          <w:sz w:val="20"/>
          <w:szCs w:val="20"/>
        </w:rPr>
        <w:t>liczba ogólnodostępnych obiektów infrastruktury sportowej/ rekreacyjnej w</w:t>
      </w:r>
      <w:r w:rsidR="00CE02A1" w:rsidRPr="00CE02A1">
        <w:rPr>
          <w:rFonts w:ascii="Arial" w:eastAsiaTheme="minorEastAsia" w:hAnsi="Arial" w:cs="Arial"/>
          <w:color w:val="000000" w:themeColor="text1"/>
          <w:sz w:val="20"/>
          <w:szCs w:val="20"/>
        </w:rPr>
        <w:t> </w:t>
      </w:r>
      <w:r w:rsidRPr="00CE02A1">
        <w:rPr>
          <w:rFonts w:ascii="Arial" w:eastAsiaTheme="minorEastAsia" w:hAnsi="Arial" w:cs="Arial"/>
          <w:color w:val="000000" w:themeColor="text1"/>
          <w:sz w:val="20"/>
          <w:szCs w:val="20"/>
        </w:rPr>
        <w:t>stosunku do liczby mieszkańców na danym obszarze z uwzględnieniem średniej dla gminy Sulejów</w:t>
      </w:r>
      <w:r w:rsidRPr="00CE02A1">
        <w:rPr>
          <w:rFonts w:ascii="Arial" w:eastAsiaTheme="minorEastAsia" w:hAnsi="Arial" w:cs="Arial"/>
          <w:bCs/>
          <w:color w:val="000000" w:themeColor="text1"/>
          <w:sz w:val="20"/>
          <w:szCs w:val="20"/>
        </w:rPr>
        <w:t xml:space="preserve"> [%]</w:t>
      </w:r>
    </w:p>
    <w:p w14:paraId="0479A2C9" w14:textId="1D75C3B3" w:rsidR="00DD359B" w:rsidRDefault="00CE02A1" w:rsidP="00CE02A1">
      <w:pPr>
        <w:tabs>
          <w:tab w:val="right" w:pos="284"/>
          <w:tab w:val="left" w:pos="408"/>
        </w:tabs>
        <w:autoSpaceDE w:val="0"/>
        <w:autoSpaceDN w:val="0"/>
        <w:adjustRightInd w:val="0"/>
        <w:spacing w:after="0" w:line="360" w:lineRule="auto"/>
        <w:jc w:val="both"/>
        <w:rPr>
          <w:rFonts w:ascii="Arial" w:hAnsi="Arial" w:cs="Arial"/>
          <w:sz w:val="20"/>
          <w:szCs w:val="20"/>
        </w:rPr>
      </w:pPr>
      <w:r>
        <w:rPr>
          <w:rFonts w:ascii="Arial" w:hAnsi="Arial" w:cs="Arial"/>
          <w:sz w:val="20"/>
          <w:szCs w:val="20"/>
        </w:rPr>
        <w:t>W tabeli poniżej przedstawiono zestawienie liczby miejsc infrastruktury sportowej/ rekreacyjnej na terenie gminy Sulejów oraz obliczono wskazany wyżej wskaźnik. Kolorem oznaczono wartości niższe od średniej dla gminy ogółem, wskazując tereny, na których zdiagnozowano występowanie zjawiska negatywnego.</w:t>
      </w:r>
    </w:p>
    <w:p w14:paraId="09667A5C" w14:textId="07577F2A" w:rsidR="008D7C8C" w:rsidRDefault="00CE02A1" w:rsidP="00CE02A1">
      <w:pPr>
        <w:tabs>
          <w:tab w:val="right" w:pos="284"/>
          <w:tab w:val="left" w:pos="408"/>
        </w:tabs>
        <w:autoSpaceDE w:val="0"/>
        <w:autoSpaceDN w:val="0"/>
        <w:adjustRightInd w:val="0"/>
        <w:spacing w:before="240" w:after="0" w:line="240" w:lineRule="auto"/>
        <w:jc w:val="both"/>
        <w:rPr>
          <w:rFonts w:ascii="Arial" w:hAnsi="Arial" w:cs="Arial"/>
          <w:sz w:val="20"/>
          <w:szCs w:val="20"/>
        </w:rPr>
      </w:pPr>
      <w:bookmarkStart w:id="151" w:name="_Toc180066959"/>
      <w:r w:rsidRPr="00A6121A">
        <w:rPr>
          <w:rFonts w:ascii="Arial" w:hAnsi="Arial" w:cs="Arial"/>
          <w:sz w:val="20"/>
          <w:szCs w:val="20"/>
        </w:rPr>
        <w:t xml:space="preserve">Tabela </w:t>
      </w:r>
      <w:r w:rsidRPr="00A6121A">
        <w:rPr>
          <w:rFonts w:ascii="Arial" w:hAnsi="Arial" w:cs="Arial"/>
          <w:i/>
          <w:iCs/>
          <w:sz w:val="20"/>
          <w:szCs w:val="20"/>
        </w:rPr>
        <w:fldChar w:fldCharType="begin"/>
      </w:r>
      <w:r w:rsidRPr="00A6121A">
        <w:rPr>
          <w:rFonts w:ascii="Arial" w:hAnsi="Arial" w:cs="Arial"/>
          <w:sz w:val="20"/>
          <w:szCs w:val="20"/>
        </w:rPr>
        <w:instrText xml:space="preserve"> SEQ Tabela \* ARABIC </w:instrText>
      </w:r>
      <w:r w:rsidRPr="00A6121A">
        <w:rPr>
          <w:rFonts w:ascii="Arial" w:hAnsi="Arial" w:cs="Arial"/>
          <w:i/>
          <w:iCs/>
          <w:sz w:val="20"/>
          <w:szCs w:val="20"/>
        </w:rPr>
        <w:fldChar w:fldCharType="separate"/>
      </w:r>
      <w:r w:rsidR="00E240B7">
        <w:rPr>
          <w:rFonts w:ascii="Arial" w:hAnsi="Arial" w:cs="Arial"/>
          <w:noProof/>
          <w:sz w:val="20"/>
          <w:szCs w:val="20"/>
        </w:rPr>
        <w:t>26</w:t>
      </w:r>
      <w:r w:rsidRPr="00A6121A">
        <w:rPr>
          <w:rFonts w:ascii="Arial" w:hAnsi="Arial" w:cs="Arial"/>
          <w:sz w:val="20"/>
          <w:szCs w:val="20"/>
        </w:rPr>
        <w:fldChar w:fldCharType="end"/>
      </w:r>
      <w:r w:rsidRPr="00A6121A">
        <w:rPr>
          <w:rFonts w:ascii="Arial" w:hAnsi="Arial" w:cs="Arial"/>
          <w:sz w:val="20"/>
          <w:szCs w:val="20"/>
        </w:rPr>
        <w:t xml:space="preserve"> Liczba ogólnodostępnych obiektów infrastruktury sportowej/ rekreacyjnej w stosunku do liczby mieszkańców na danym obszarze z uwzględnieniem średniej dla </w:t>
      </w:r>
      <w:r>
        <w:rPr>
          <w:rFonts w:ascii="Arial" w:hAnsi="Arial" w:cs="Arial"/>
          <w:sz w:val="20"/>
          <w:szCs w:val="20"/>
        </w:rPr>
        <w:t>g</w:t>
      </w:r>
      <w:r w:rsidRPr="00A6121A">
        <w:rPr>
          <w:rFonts w:ascii="Arial" w:hAnsi="Arial" w:cs="Arial"/>
          <w:sz w:val="20"/>
          <w:szCs w:val="20"/>
        </w:rPr>
        <w:t>miny</w:t>
      </w:r>
      <w:r>
        <w:rPr>
          <w:rFonts w:ascii="Arial" w:hAnsi="Arial" w:cs="Arial"/>
          <w:sz w:val="20"/>
          <w:szCs w:val="20"/>
        </w:rPr>
        <w:t xml:space="preserve"> Sulejów</w:t>
      </w:r>
      <w:bookmarkEnd w:id="151"/>
    </w:p>
    <w:tbl>
      <w:tblPr>
        <w:tblW w:w="4501" w:type="pct"/>
        <w:jc w:val="center"/>
        <w:tblCellMar>
          <w:left w:w="70" w:type="dxa"/>
          <w:right w:w="70" w:type="dxa"/>
        </w:tblCellMar>
        <w:tblLook w:val="04A0" w:firstRow="1" w:lastRow="0" w:firstColumn="1" w:lastColumn="0" w:noHBand="0" w:noVBand="1"/>
      </w:tblPr>
      <w:tblGrid>
        <w:gridCol w:w="2146"/>
        <w:gridCol w:w="1518"/>
        <w:gridCol w:w="3068"/>
        <w:gridCol w:w="1561"/>
      </w:tblGrid>
      <w:tr w:rsidR="00962FC0" w:rsidRPr="00CE02A1" w14:paraId="51BCEA83" w14:textId="77777777" w:rsidTr="00047668">
        <w:trPr>
          <w:tblHeader/>
          <w:jc w:val="center"/>
        </w:trPr>
        <w:tc>
          <w:tcPr>
            <w:tcW w:w="1294" w:type="pct"/>
            <w:tcBorders>
              <w:top w:val="single" w:sz="4" w:space="0" w:color="auto"/>
              <w:left w:val="single" w:sz="4" w:space="0" w:color="auto"/>
              <w:bottom w:val="single" w:sz="4" w:space="0" w:color="auto"/>
              <w:right w:val="single" w:sz="4" w:space="0" w:color="auto"/>
            </w:tcBorders>
            <w:shd w:val="clear" w:color="auto" w:fill="FEE69B" w:themeFill="accent5" w:themeFillTint="66"/>
            <w:noWrap/>
            <w:vAlign w:val="center"/>
            <w:hideMark/>
          </w:tcPr>
          <w:p w14:paraId="5ED21BCF" w14:textId="77777777" w:rsidR="00CE02A1" w:rsidRPr="00CE02A1" w:rsidRDefault="00CE02A1"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Obszar</w:t>
            </w:r>
          </w:p>
        </w:tc>
        <w:tc>
          <w:tcPr>
            <w:tcW w:w="915"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D81B143" w14:textId="7AB4411C" w:rsidR="00CE02A1" w:rsidRPr="00CE02A1" w:rsidRDefault="00962FC0" w:rsidP="00962FC0">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l</w:t>
            </w:r>
            <w:r w:rsidR="00CE02A1" w:rsidRPr="00962FC0">
              <w:rPr>
                <w:rFonts w:ascii="Arial" w:eastAsia="Times New Roman" w:hAnsi="Arial" w:cs="Arial"/>
                <w:b/>
                <w:bCs/>
                <w:color w:val="000000"/>
                <w:sz w:val="18"/>
                <w:szCs w:val="18"/>
                <w:lang w:eastAsia="pl-PL"/>
              </w:rPr>
              <w:t xml:space="preserve">iczba </w:t>
            </w:r>
            <w:r w:rsidR="00CE02A1" w:rsidRPr="00CE02A1">
              <w:rPr>
                <w:rFonts w:ascii="Arial" w:eastAsia="Times New Roman" w:hAnsi="Arial" w:cs="Arial"/>
                <w:b/>
                <w:bCs/>
                <w:color w:val="000000"/>
                <w:sz w:val="18"/>
                <w:szCs w:val="18"/>
                <w:lang w:eastAsia="pl-PL"/>
              </w:rPr>
              <w:t>mieszkańców</w:t>
            </w:r>
          </w:p>
        </w:tc>
        <w:tc>
          <w:tcPr>
            <w:tcW w:w="1850"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37A21BF" w14:textId="77777777"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miejsca infrastruktury sportowej/ rekreacyjnej ogólnodostępnej</w:t>
            </w:r>
          </w:p>
        </w:tc>
        <w:tc>
          <w:tcPr>
            <w:tcW w:w="941" w:type="pct"/>
            <w:tcBorders>
              <w:top w:val="single" w:sz="4" w:space="0" w:color="auto"/>
              <w:left w:val="nil"/>
              <w:bottom w:val="single" w:sz="4" w:space="0" w:color="auto"/>
              <w:right w:val="single" w:sz="4" w:space="0" w:color="auto"/>
            </w:tcBorders>
            <w:shd w:val="clear" w:color="auto" w:fill="FEE69B" w:themeFill="accent5" w:themeFillTint="66"/>
            <w:noWrap/>
            <w:vAlign w:val="center"/>
            <w:hideMark/>
          </w:tcPr>
          <w:p w14:paraId="6F6D5E05" w14:textId="77777777"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wskaźnik</w:t>
            </w:r>
          </w:p>
        </w:tc>
      </w:tr>
      <w:tr w:rsidR="00962FC0" w:rsidRPr="00CE02A1" w14:paraId="5D271963" w14:textId="77777777" w:rsidTr="00047668">
        <w:trPr>
          <w:tblHeader/>
          <w:jc w:val="center"/>
        </w:trPr>
        <w:tc>
          <w:tcPr>
            <w:tcW w:w="1294" w:type="pct"/>
            <w:tcBorders>
              <w:top w:val="nil"/>
              <w:left w:val="single" w:sz="4" w:space="0" w:color="auto"/>
              <w:bottom w:val="single" w:sz="4" w:space="0" w:color="auto"/>
              <w:right w:val="single" w:sz="4" w:space="0" w:color="auto"/>
            </w:tcBorders>
            <w:shd w:val="clear" w:color="auto" w:fill="auto"/>
            <w:vAlign w:val="center"/>
            <w:hideMark/>
          </w:tcPr>
          <w:p w14:paraId="577D97CD" w14:textId="1A7CFBC1" w:rsidR="00CE02A1" w:rsidRPr="00CE02A1" w:rsidRDefault="00CE02A1" w:rsidP="00962FC0">
            <w:pPr>
              <w:spacing w:after="0" w:line="240" w:lineRule="auto"/>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Gmina ogółem</w:t>
            </w:r>
          </w:p>
        </w:tc>
        <w:tc>
          <w:tcPr>
            <w:tcW w:w="915" w:type="pct"/>
            <w:tcBorders>
              <w:top w:val="nil"/>
              <w:left w:val="nil"/>
              <w:bottom w:val="single" w:sz="4" w:space="0" w:color="auto"/>
              <w:right w:val="single" w:sz="4" w:space="0" w:color="auto"/>
            </w:tcBorders>
            <w:shd w:val="clear" w:color="auto" w:fill="auto"/>
            <w:noWrap/>
            <w:vAlign w:val="center"/>
            <w:hideMark/>
          </w:tcPr>
          <w:p w14:paraId="0835891D" w14:textId="77777777"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16136</w:t>
            </w:r>
          </w:p>
        </w:tc>
        <w:tc>
          <w:tcPr>
            <w:tcW w:w="1850" w:type="pct"/>
            <w:tcBorders>
              <w:top w:val="nil"/>
              <w:left w:val="nil"/>
              <w:bottom w:val="single" w:sz="4" w:space="0" w:color="auto"/>
              <w:right w:val="single" w:sz="4" w:space="0" w:color="auto"/>
            </w:tcBorders>
            <w:shd w:val="clear" w:color="auto" w:fill="auto"/>
            <w:noWrap/>
            <w:vAlign w:val="bottom"/>
            <w:hideMark/>
          </w:tcPr>
          <w:p w14:paraId="08D9D7C2" w14:textId="77777777"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21</w:t>
            </w:r>
          </w:p>
        </w:tc>
        <w:tc>
          <w:tcPr>
            <w:tcW w:w="941" w:type="pct"/>
            <w:tcBorders>
              <w:top w:val="nil"/>
              <w:left w:val="nil"/>
              <w:bottom w:val="single" w:sz="4" w:space="0" w:color="auto"/>
              <w:right w:val="single" w:sz="4" w:space="0" w:color="auto"/>
            </w:tcBorders>
            <w:shd w:val="clear" w:color="auto" w:fill="auto"/>
            <w:noWrap/>
            <w:vAlign w:val="center"/>
            <w:hideMark/>
          </w:tcPr>
          <w:p w14:paraId="2836E620" w14:textId="1851558F"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0,13</w:t>
            </w:r>
          </w:p>
        </w:tc>
      </w:tr>
      <w:tr w:rsidR="00962FC0" w:rsidRPr="00CE02A1" w14:paraId="2B510ABC"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vAlign w:val="center"/>
            <w:hideMark/>
          </w:tcPr>
          <w:p w14:paraId="4005DAE8" w14:textId="77777777" w:rsidR="00CE02A1" w:rsidRPr="00CE02A1" w:rsidRDefault="00CE02A1" w:rsidP="00962FC0">
            <w:pPr>
              <w:spacing w:after="0" w:line="240" w:lineRule="auto"/>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Sulejów- miasto</w:t>
            </w:r>
          </w:p>
        </w:tc>
        <w:tc>
          <w:tcPr>
            <w:tcW w:w="915" w:type="pct"/>
            <w:tcBorders>
              <w:top w:val="nil"/>
              <w:left w:val="nil"/>
              <w:bottom w:val="single" w:sz="4" w:space="0" w:color="auto"/>
              <w:right w:val="single" w:sz="4" w:space="0" w:color="auto"/>
            </w:tcBorders>
            <w:shd w:val="clear" w:color="auto" w:fill="auto"/>
            <w:noWrap/>
            <w:vAlign w:val="center"/>
            <w:hideMark/>
          </w:tcPr>
          <w:p w14:paraId="3BABDE5B" w14:textId="77777777" w:rsidR="00CE02A1" w:rsidRPr="00CE02A1" w:rsidRDefault="00CE02A1"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5926</w:t>
            </w:r>
          </w:p>
        </w:tc>
        <w:tc>
          <w:tcPr>
            <w:tcW w:w="1850" w:type="pct"/>
            <w:tcBorders>
              <w:top w:val="nil"/>
              <w:left w:val="nil"/>
              <w:bottom w:val="single" w:sz="4" w:space="0" w:color="auto"/>
              <w:right w:val="single" w:sz="4" w:space="0" w:color="auto"/>
            </w:tcBorders>
            <w:shd w:val="clear" w:color="auto" w:fill="auto"/>
            <w:noWrap/>
            <w:vAlign w:val="bottom"/>
            <w:hideMark/>
          </w:tcPr>
          <w:p w14:paraId="4B7E2E5C" w14:textId="77777777" w:rsidR="00CE02A1" w:rsidRPr="00CE02A1" w:rsidRDefault="00CE02A1" w:rsidP="00962FC0">
            <w:pPr>
              <w:spacing w:after="0" w:line="240" w:lineRule="auto"/>
              <w:jc w:val="center"/>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5</w:t>
            </w:r>
          </w:p>
        </w:tc>
        <w:tc>
          <w:tcPr>
            <w:tcW w:w="941" w:type="pct"/>
            <w:tcBorders>
              <w:top w:val="nil"/>
              <w:left w:val="nil"/>
              <w:bottom w:val="single" w:sz="4" w:space="0" w:color="auto"/>
              <w:right w:val="single" w:sz="4" w:space="0" w:color="auto"/>
            </w:tcBorders>
            <w:shd w:val="clear" w:color="000000" w:fill="DAF2D0"/>
            <w:noWrap/>
            <w:vAlign w:val="center"/>
            <w:hideMark/>
          </w:tcPr>
          <w:p w14:paraId="42C56F71" w14:textId="183F07AA" w:rsidR="00CE02A1" w:rsidRPr="00CE02A1" w:rsidRDefault="00CE02A1"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0,08</w:t>
            </w:r>
          </w:p>
        </w:tc>
      </w:tr>
      <w:tr w:rsidR="00962FC0" w:rsidRPr="00CE02A1" w14:paraId="1D6C5D83"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F15891D" w14:textId="77777777" w:rsidR="00CE02A1" w:rsidRPr="00CE02A1" w:rsidRDefault="00CE02A1" w:rsidP="00962FC0">
            <w:pPr>
              <w:spacing w:after="0" w:line="240" w:lineRule="auto"/>
              <w:rPr>
                <w:rFonts w:ascii="Arial" w:eastAsia="Times New Roman" w:hAnsi="Arial" w:cs="Arial"/>
                <w:b/>
                <w:bCs/>
                <w:color w:val="000000"/>
                <w:sz w:val="18"/>
                <w:szCs w:val="18"/>
                <w:lang w:eastAsia="pl-PL"/>
              </w:rPr>
            </w:pPr>
            <w:r w:rsidRPr="00CE02A1">
              <w:rPr>
                <w:rFonts w:ascii="Arial" w:eastAsia="Times New Roman" w:hAnsi="Arial" w:cs="Arial"/>
                <w:b/>
                <w:bCs/>
                <w:color w:val="000000"/>
                <w:sz w:val="18"/>
                <w:szCs w:val="18"/>
                <w:lang w:eastAsia="pl-PL"/>
              </w:rPr>
              <w:t>Sołectwa</w:t>
            </w:r>
          </w:p>
        </w:tc>
        <w:tc>
          <w:tcPr>
            <w:tcW w:w="915" w:type="pct"/>
            <w:tcBorders>
              <w:top w:val="nil"/>
              <w:left w:val="nil"/>
              <w:bottom w:val="single" w:sz="4" w:space="0" w:color="auto"/>
              <w:right w:val="single" w:sz="4" w:space="0" w:color="auto"/>
            </w:tcBorders>
            <w:shd w:val="clear" w:color="auto" w:fill="auto"/>
            <w:noWrap/>
            <w:vAlign w:val="center"/>
            <w:hideMark/>
          </w:tcPr>
          <w:p w14:paraId="583A0DED" w14:textId="77777777" w:rsidR="00CE02A1" w:rsidRPr="00CE02A1" w:rsidRDefault="00CE02A1"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10210</w:t>
            </w:r>
          </w:p>
        </w:tc>
        <w:tc>
          <w:tcPr>
            <w:tcW w:w="1850" w:type="pct"/>
            <w:tcBorders>
              <w:top w:val="nil"/>
              <w:left w:val="nil"/>
              <w:bottom w:val="single" w:sz="4" w:space="0" w:color="auto"/>
              <w:right w:val="single" w:sz="4" w:space="0" w:color="auto"/>
            </w:tcBorders>
            <w:shd w:val="clear" w:color="auto" w:fill="auto"/>
            <w:noWrap/>
            <w:vAlign w:val="center"/>
            <w:hideMark/>
          </w:tcPr>
          <w:p w14:paraId="4635289F" w14:textId="77777777" w:rsidR="00CE02A1" w:rsidRPr="00CE02A1" w:rsidRDefault="00CE02A1"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16</w:t>
            </w:r>
          </w:p>
        </w:tc>
        <w:tc>
          <w:tcPr>
            <w:tcW w:w="941" w:type="pct"/>
            <w:tcBorders>
              <w:top w:val="nil"/>
              <w:left w:val="nil"/>
              <w:bottom w:val="single" w:sz="4" w:space="0" w:color="auto"/>
              <w:right w:val="single" w:sz="4" w:space="0" w:color="auto"/>
            </w:tcBorders>
            <w:shd w:val="clear" w:color="auto" w:fill="auto"/>
            <w:noWrap/>
            <w:vAlign w:val="center"/>
            <w:hideMark/>
          </w:tcPr>
          <w:p w14:paraId="00642858" w14:textId="4D20FBD3" w:rsidR="00CE02A1" w:rsidRPr="00CE02A1" w:rsidRDefault="00CE02A1"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0,1</w:t>
            </w:r>
            <w:r w:rsidR="00962FC0">
              <w:rPr>
                <w:rFonts w:ascii="Arial" w:eastAsia="Times New Roman" w:hAnsi="Arial" w:cs="Arial"/>
                <w:color w:val="000000"/>
                <w:sz w:val="18"/>
                <w:szCs w:val="18"/>
                <w:lang w:eastAsia="pl-PL"/>
              </w:rPr>
              <w:t>6</w:t>
            </w:r>
          </w:p>
        </w:tc>
      </w:tr>
      <w:tr w:rsidR="00962FC0" w:rsidRPr="00CE02A1" w14:paraId="120EAFE1"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614C1E24" w14:textId="22F8C3AF"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Barkowice</w:t>
            </w:r>
          </w:p>
        </w:tc>
        <w:tc>
          <w:tcPr>
            <w:tcW w:w="915" w:type="pct"/>
            <w:tcBorders>
              <w:top w:val="nil"/>
              <w:left w:val="nil"/>
              <w:bottom w:val="single" w:sz="4" w:space="0" w:color="auto"/>
              <w:right w:val="single" w:sz="4" w:space="0" w:color="auto"/>
            </w:tcBorders>
            <w:shd w:val="clear" w:color="auto" w:fill="auto"/>
            <w:noWrap/>
            <w:vAlign w:val="center"/>
            <w:hideMark/>
          </w:tcPr>
          <w:p w14:paraId="402D321B" w14:textId="5997B92B"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426</w:t>
            </w:r>
          </w:p>
        </w:tc>
        <w:tc>
          <w:tcPr>
            <w:tcW w:w="1850" w:type="pct"/>
            <w:tcBorders>
              <w:top w:val="nil"/>
              <w:left w:val="nil"/>
              <w:bottom w:val="single" w:sz="4" w:space="0" w:color="auto"/>
              <w:right w:val="single" w:sz="4" w:space="0" w:color="auto"/>
            </w:tcBorders>
            <w:shd w:val="clear" w:color="auto" w:fill="auto"/>
            <w:noWrap/>
            <w:vAlign w:val="center"/>
            <w:hideMark/>
          </w:tcPr>
          <w:p w14:paraId="20E80649" w14:textId="349B56A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w:t>
            </w:r>
          </w:p>
        </w:tc>
        <w:tc>
          <w:tcPr>
            <w:tcW w:w="941" w:type="pct"/>
            <w:tcBorders>
              <w:top w:val="nil"/>
              <w:left w:val="nil"/>
              <w:bottom w:val="single" w:sz="4" w:space="0" w:color="auto"/>
              <w:right w:val="single" w:sz="4" w:space="0" w:color="auto"/>
            </w:tcBorders>
            <w:shd w:val="clear" w:color="auto" w:fill="auto"/>
            <w:noWrap/>
            <w:vAlign w:val="center"/>
            <w:hideMark/>
          </w:tcPr>
          <w:p w14:paraId="0045D525" w14:textId="406E0867"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0,23</w:t>
            </w:r>
          </w:p>
        </w:tc>
      </w:tr>
      <w:tr w:rsidR="00962FC0" w:rsidRPr="00CE02A1" w14:paraId="6026ADBA"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87E107F" w14:textId="1E6537F0"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Barkowice-Mokre</w:t>
            </w:r>
          </w:p>
        </w:tc>
        <w:tc>
          <w:tcPr>
            <w:tcW w:w="915" w:type="pct"/>
            <w:tcBorders>
              <w:top w:val="nil"/>
              <w:left w:val="nil"/>
              <w:bottom w:val="single" w:sz="4" w:space="0" w:color="auto"/>
              <w:right w:val="single" w:sz="4" w:space="0" w:color="auto"/>
            </w:tcBorders>
            <w:shd w:val="clear" w:color="auto" w:fill="auto"/>
            <w:noWrap/>
            <w:vAlign w:val="center"/>
            <w:hideMark/>
          </w:tcPr>
          <w:p w14:paraId="774BC476" w14:textId="5528FC2C"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142</w:t>
            </w:r>
          </w:p>
        </w:tc>
        <w:tc>
          <w:tcPr>
            <w:tcW w:w="1850" w:type="pct"/>
            <w:tcBorders>
              <w:top w:val="nil"/>
              <w:left w:val="nil"/>
              <w:bottom w:val="single" w:sz="4" w:space="0" w:color="auto"/>
              <w:right w:val="single" w:sz="4" w:space="0" w:color="auto"/>
            </w:tcBorders>
            <w:shd w:val="clear" w:color="auto" w:fill="auto"/>
            <w:noWrap/>
            <w:vAlign w:val="center"/>
            <w:hideMark/>
          </w:tcPr>
          <w:p w14:paraId="30BCDD9A" w14:textId="75EEE85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588E24CD" w14:textId="72FDD17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1D328CCF"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46E3AFEE" w14:textId="500DFE16"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Biała</w:t>
            </w:r>
          </w:p>
        </w:tc>
        <w:tc>
          <w:tcPr>
            <w:tcW w:w="915" w:type="pct"/>
            <w:tcBorders>
              <w:top w:val="nil"/>
              <w:left w:val="nil"/>
              <w:bottom w:val="single" w:sz="4" w:space="0" w:color="auto"/>
              <w:right w:val="single" w:sz="4" w:space="0" w:color="auto"/>
            </w:tcBorders>
            <w:shd w:val="clear" w:color="auto" w:fill="auto"/>
            <w:noWrap/>
            <w:vAlign w:val="center"/>
            <w:hideMark/>
          </w:tcPr>
          <w:p w14:paraId="27E124DD" w14:textId="0A15990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448</w:t>
            </w:r>
          </w:p>
        </w:tc>
        <w:tc>
          <w:tcPr>
            <w:tcW w:w="1850" w:type="pct"/>
            <w:tcBorders>
              <w:top w:val="nil"/>
              <w:left w:val="nil"/>
              <w:bottom w:val="single" w:sz="4" w:space="0" w:color="auto"/>
              <w:right w:val="single" w:sz="4" w:space="0" w:color="auto"/>
            </w:tcBorders>
            <w:shd w:val="clear" w:color="auto" w:fill="auto"/>
            <w:noWrap/>
            <w:vAlign w:val="center"/>
            <w:hideMark/>
          </w:tcPr>
          <w:p w14:paraId="034FFF3E" w14:textId="6002A5B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w:t>
            </w:r>
          </w:p>
        </w:tc>
        <w:tc>
          <w:tcPr>
            <w:tcW w:w="941" w:type="pct"/>
            <w:tcBorders>
              <w:top w:val="nil"/>
              <w:left w:val="nil"/>
              <w:bottom w:val="single" w:sz="4" w:space="0" w:color="auto"/>
              <w:right w:val="single" w:sz="4" w:space="0" w:color="auto"/>
            </w:tcBorders>
            <w:shd w:val="clear" w:color="auto" w:fill="auto"/>
            <w:noWrap/>
            <w:vAlign w:val="center"/>
            <w:hideMark/>
          </w:tcPr>
          <w:p w14:paraId="2EFF8F8B" w14:textId="060E6D0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0,22</w:t>
            </w:r>
          </w:p>
        </w:tc>
      </w:tr>
      <w:tr w:rsidR="00962FC0" w:rsidRPr="00CE02A1" w14:paraId="0799238B"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3750AC5A" w14:textId="03711F3F"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Bilska Wola-Kolonia</w:t>
            </w:r>
          </w:p>
        </w:tc>
        <w:tc>
          <w:tcPr>
            <w:tcW w:w="915" w:type="pct"/>
            <w:tcBorders>
              <w:top w:val="nil"/>
              <w:left w:val="nil"/>
              <w:bottom w:val="single" w:sz="4" w:space="0" w:color="auto"/>
              <w:right w:val="single" w:sz="4" w:space="0" w:color="auto"/>
            </w:tcBorders>
            <w:shd w:val="clear" w:color="auto" w:fill="auto"/>
            <w:noWrap/>
            <w:vAlign w:val="center"/>
            <w:hideMark/>
          </w:tcPr>
          <w:p w14:paraId="2CF0D9A7" w14:textId="14492B6D"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210</w:t>
            </w:r>
          </w:p>
        </w:tc>
        <w:tc>
          <w:tcPr>
            <w:tcW w:w="1850" w:type="pct"/>
            <w:tcBorders>
              <w:top w:val="nil"/>
              <w:left w:val="nil"/>
              <w:bottom w:val="single" w:sz="4" w:space="0" w:color="auto"/>
              <w:right w:val="single" w:sz="4" w:space="0" w:color="auto"/>
            </w:tcBorders>
            <w:shd w:val="clear" w:color="auto" w:fill="auto"/>
            <w:noWrap/>
            <w:vAlign w:val="center"/>
            <w:hideMark/>
          </w:tcPr>
          <w:p w14:paraId="2EDAB728" w14:textId="4BE16A0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w:t>
            </w:r>
          </w:p>
        </w:tc>
        <w:tc>
          <w:tcPr>
            <w:tcW w:w="941" w:type="pct"/>
            <w:tcBorders>
              <w:top w:val="nil"/>
              <w:left w:val="nil"/>
              <w:bottom w:val="single" w:sz="4" w:space="0" w:color="auto"/>
              <w:right w:val="single" w:sz="4" w:space="0" w:color="auto"/>
            </w:tcBorders>
            <w:shd w:val="clear" w:color="auto" w:fill="auto"/>
            <w:noWrap/>
            <w:vAlign w:val="center"/>
            <w:hideMark/>
          </w:tcPr>
          <w:p w14:paraId="17B14B0E" w14:textId="1C209D7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0,95</w:t>
            </w:r>
          </w:p>
        </w:tc>
      </w:tr>
      <w:tr w:rsidR="00962FC0" w:rsidRPr="00CE02A1" w14:paraId="363D0B74"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18F53B9A" w14:textId="68F568E3"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Bilska-Wola</w:t>
            </w:r>
          </w:p>
        </w:tc>
        <w:tc>
          <w:tcPr>
            <w:tcW w:w="915" w:type="pct"/>
            <w:tcBorders>
              <w:top w:val="nil"/>
              <w:left w:val="nil"/>
              <w:bottom w:val="single" w:sz="4" w:space="0" w:color="auto"/>
              <w:right w:val="single" w:sz="4" w:space="0" w:color="auto"/>
            </w:tcBorders>
            <w:shd w:val="clear" w:color="auto" w:fill="auto"/>
            <w:noWrap/>
            <w:vAlign w:val="center"/>
            <w:hideMark/>
          </w:tcPr>
          <w:p w14:paraId="12FC4DF4" w14:textId="223E655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205</w:t>
            </w:r>
          </w:p>
        </w:tc>
        <w:tc>
          <w:tcPr>
            <w:tcW w:w="1850" w:type="pct"/>
            <w:tcBorders>
              <w:top w:val="nil"/>
              <w:left w:val="nil"/>
              <w:bottom w:val="nil"/>
              <w:right w:val="nil"/>
            </w:tcBorders>
            <w:shd w:val="clear" w:color="auto" w:fill="auto"/>
            <w:noWrap/>
            <w:vAlign w:val="bottom"/>
            <w:hideMark/>
          </w:tcPr>
          <w:p w14:paraId="7447364C" w14:textId="77777777" w:rsidR="00CE02A1" w:rsidRPr="00CE02A1" w:rsidRDefault="00CE02A1" w:rsidP="00962FC0">
            <w:pPr>
              <w:spacing w:after="0" w:line="240" w:lineRule="auto"/>
              <w:jc w:val="center"/>
              <w:rPr>
                <w:rFonts w:ascii="Arial" w:eastAsia="Times New Roman" w:hAnsi="Arial" w:cs="Arial"/>
                <w:color w:val="000000"/>
                <w:sz w:val="18"/>
                <w:szCs w:val="18"/>
                <w:lang w:eastAsia="pl-PL"/>
              </w:rPr>
            </w:pPr>
          </w:p>
        </w:tc>
        <w:tc>
          <w:tcPr>
            <w:tcW w:w="941" w:type="pct"/>
            <w:tcBorders>
              <w:top w:val="nil"/>
              <w:left w:val="single" w:sz="4" w:space="0" w:color="auto"/>
              <w:bottom w:val="single" w:sz="4" w:space="0" w:color="auto"/>
              <w:right w:val="single" w:sz="4" w:space="0" w:color="auto"/>
            </w:tcBorders>
            <w:shd w:val="clear" w:color="auto" w:fill="DAF2D0"/>
            <w:noWrap/>
            <w:vAlign w:val="center"/>
            <w:hideMark/>
          </w:tcPr>
          <w:p w14:paraId="6AFAE556" w14:textId="3139FB3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5D191523"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EED3AAE" w14:textId="5A4E7257"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Kałek</w:t>
            </w:r>
          </w:p>
        </w:tc>
        <w:tc>
          <w:tcPr>
            <w:tcW w:w="915" w:type="pct"/>
            <w:tcBorders>
              <w:top w:val="nil"/>
              <w:left w:val="nil"/>
              <w:bottom w:val="single" w:sz="4" w:space="0" w:color="auto"/>
              <w:right w:val="single" w:sz="4" w:space="0" w:color="auto"/>
            </w:tcBorders>
            <w:shd w:val="clear" w:color="auto" w:fill="auto"/>
            <w:noWrap/>
            <w:vAlign w:val="center"/>
            <w:hideMark/>
          </w:tcPr>
          <w:p w14:paraId="4DF1015F" w14:textId="2CADCC6E"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308</w:t>
            </w:r>
          </w:p>
        </w:tc>
        <w:tc>
          <w:tcPr>
            <w:tcW w:w="1850" w:type="pct"/>
            <w:tcBorders>
              <w:top w:val="single" w:sz="4" w:space="0" w:color="auto"/>
              <w:left w:val="nil"/>
              <w:bottom w:val="single" w:sz="4" w:space="0" w:color="auto"/>
              <w:right w:val="single" w:sz="4" w:space="0" w:color="auto"/>
            </w:tcBorders>
            <w:shd w:val="clear" w:color="auto" w:fill="auto"/>
            <w:noWrap/>
            <w:vAlign w:val="center"/>
            <w:hideMark/>
          </w:tcPr>
          <w:p w14:paraId="31CE8363" w14:textId="658E6DA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5A9339B1" w14:textId="39239DA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7B92F754"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vAlign w:val="center"/>
            <w:hideMark/>
          </w:tcPr>
          <w:p w14:paraId="264CD7C0" w14:textId="3A146212"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Klementynów</w:t>
            </w:r>
          </w:p>
        </w:tc>
        <w:tc>
          <w:tcPr>
            <w:tcW w:w="915" w:type="pct"/>
            <w:tcBorders>
              <w:top w:val="nil"/>
              <w:left w:val="nil"/>
              <w:bottom w:val="single" w:sz="4" w:space="0" w:color="auto"/>
              <w:right w:val="single" w:sz="4" w:space="0" w:color="auto"/>
            </w:tcBorders>
            <w:shd w:val="clear" w:color="auto" w:fill="auto"/>
            <w:noWrap/>
            <w:vAlign w:val="center"/>
            <w:hideMark/>
          </w:tcPr>
          <w:p w14:paraId="6CFDBA23" w14:textId="01183D9B"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220</w:t>
            </w:r>
          </w:p>
        </w:tc>
        <w:tc>
          <w:tcPr>
            <w:tcW w:w="1850" w:type="pct"/>
            <w:tcBorders>
              <w:top w:val="nil"/>
              <w:left w:val="nil"/>
              <w:bottom w:val="single" w:sz="4" w:space="0" w:color="auto"/>
              <w:right w:val="single" w:sz="4" w:space="0" w:color="auto"/>
            </w:tcBorders>
            <w:shd w:val="clear" w:color="auto" w:fill="auto"/>
            <w:noWrap/>
            <w:vAlign w:val="center"/>
            <w:hideMark/>
          </w:tcPr>
          <w:p w14:paraId="5CDAC54D" w14:textId="1179A30E"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4FD00D16" w14:textId="552F4596"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27AA72CF"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02758C3" w14:textId="34005CC2"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Kłudzice</w:t>
            </w:r>
          </w:p>
        </w:tc>
        <w:tc>
          <w:tcPr>
            <w:tcW w:w="915" w:type="pct"/>
            <w:tcBorders>
              <w:top w:val="nil"/>
              <w:left w:val="nil"/>
              <w:bottom w:val="single" w:sz="4" w:space="0" w:color="auto"/>
              <w:right w:val="single" w:sz="4" w:space="0" w:color="auto"/>
            </w:tcBorders>
            <w:shd w:val="clear" w:color="auto" w:fill="auto"/>
            <w:noWrap/>
            <w:vAlign w:val="center"/>
            <w:hideMark/>
          </w:tcPr>
          <w:p w14:paraId="10850570" w14:textId="6CA18357"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372</w:t>
            </w:r>
          </w:p>
        </w:tc>
        <w:tc>
          <w:tcPr>
            <w:tcW w:w="1850" w:type="pct"/>
            <w:tcBorders>
              <w:top w:val="nil"/>
              <w:left w:val="nil"/>
              <w:bottom w:val="single" w:sz="4" w:space="0" w:color="auto"/>
              <w:right w:val="single" w:sz="4" w:space="0" w:color="auto"/>
            </w:tcBorders>
            <w:shd w:val="clear" w:color="auto" w:fill="auto"/>
            <w:noWrap/>
            <w:vAlign w:val="center"/>
            <w:hideMark/>
          </w:tcPr>
          <w:p w14:paraId="5A2E4FEF" w14:textId="136A5A6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w:t>
            </w:r>
          </w:p>
        </w:tc>
        <w:tc>
          <w:tcPr>
            <w:tcW w:w="941" w:type="pct"/>
            <w:tcBorders>
              <w:top w:val="nil"/>
              <w:left w:val="nil"/>
              <w:bottom w:val="single" w:sz="4" w:space="0" w:color="auto"/>
              <w:right w:val="single" w:sz="4" w:space="0" w:color="auto"/>
            </w:tcBorders>
            <w:shd w:val="clear" w:color="auto" w:fill="auto"/>
            <w:noWrap/>
            <w:vAlign w:val="center"/>
            <w:hideMark/>
          </w:tcPr>
          <w:p w14:paraId="3DBD7125" w14:textId="07842348"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0,8</w:t>
            </w:r>
            <w:r>
              <w:rPr>
                <w:rFonts w:ascii="Arial" w:eastAsia="Times New Roman" w:hAnsi="Arial" w:cs="Arial"/>
                <w:color w:val="000000"/>
                <w:sz w:val="18"/>
                <w:szCs w:val="18"/>
                <w:lang w:eastAsia="pl-PL"/>
              </w:rPr>
              <w:t>1</w:t>
            </w:r>
          </w:p>
        </w:tc>
      </w:tr>
      <w:tr w:rsidR="00962FC0" w:rsidRPr="00CE02A1" w14:paraId="31D0818C"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10324EC" w14:textId="3BC2F397"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Koło</w:t>
            </w:r>
          </w:p>
        </w:tc>
        <w:tc>
          <w:tcPr>
            <w:tcW w:w="915" w:type="pct"/>
            <w:tcBorders>
              <w:top w:val="nil"/>
              <w:left w:val="nil"/>
              <w:bottom w:val="single" w:sz="4" w:space="0" w:color="auto"/>
              <w:right w:val="single" w:sz="4" w:space="0" w:color="auto"/>
            </w:tcBorders>
            <w:shd w:val="clear" w:color="auto" w:fill="auto"/>
            <w:noWrap/>
            <w:vAlign w:val="center"/>
            <w:hideMark/>
          </w:tcPr>
          <w:p w14:paraId="00AC54A5" w14:textId="6395A4B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391</w:t>
            </w:r>
          </w:p>
        </w:tc>
        <w:tc>
          <w:tcPr>
            <w:tcW w:w="1850" w:type="pct"/>
            <w:tcBorders>
              <w:top w:val="nil"/>
              <w:left w:val="nil"/>
              <w:bottom w:val="single" w:sz="4" w:space="0" w:color="auto"/>
              <w:right w:val="single" w:sz="4" w:space="0" w:color="auto"/>
            </w:tcBorders>
            <w:shd w:val="clear" w:color="auto" w:fill="auto"/>
            <w:noWrap/>
            <w:vAlign w:val="center"/>
            <w:hideMark/>
          </w:tcPr>
          <w:p w14:paraId="6E37E86C" w14:textId="6987E78F"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w:t>
            </w:r>
          </w:p>
        </w:tc>
        <w:tc>
          <w:tcPr>
            <w:tcW w:w="941" w:type="pct"/>
            <w:tcBorders>
              <w:top w:val="nil"/>
              <w:left w:val="nil"/>
              <w:bottom w:val="single" w:sz="4" w:space="0" w:color="auto"/>
              <w:right w:val="single" w:sz="4" w:space="0" w:color="auto"/>
            </w:tcBorders>
            <w:shd w:val="clear" w:color="auto" w:fill="auto"/>
            <w:noWrap/>
            <w:vAlign w:val="center"/>
            <w:hideMark/>
          </w:tcPr>
          <w:p w14:paraId="71DC770F" w14:textId="7E8A76C6"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0,51</w:t>
            </w:r>
          </w:p>
        </w:tc>
      </w:tr>
      <w:tr w:rsidR="00962FC0" w:rsidRPr="00CE02A1" w14:paraId="6553085F"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27069E85" w14:textId="425C84C1"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Korytnica</w:t>
            </w:r>
          </w:p>
        </w:tc>
        <w:tc>
          <w:tcPr>
            <w:tcW w:w="915" w:type="pct"/>
            <w:tcBorders>
              <w:top w:val="nil"/>
              <w:left w:val="nil"/>
              <w:bottom w:val="single" w:sz="4" w:space="0" w:color="auto"/>
              <w:right w:val="single" w:sz="4" w:space="0" w:color="auto"/>
            </w:tcBorders>
            <w:shd w:val="clear" w:color="auto" w:fill="auto"/>
            <w:noWrap/>
            <w:vAlign w:val="center"/>
            <w:hideMark/>
          </w:tcPr>
          <w:p w14:paraId="43FC12CF" w14:textId="0FB6A2B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289</w:t>
            </w:r>
          </w:p>
        </w:tc>
        <w:tc>
          <w:tcPr>
            <w:tcW w:w="1850" w:type="pct"/>
            <w:tcBorders>
              <w:top w:val="nil"/>
              <w:left w:val="nil"/>
              <w:bottom w:val="single" w:sz="4" w:space="0" w:color="auto"/>
              <w:right w:val="single" w:sz="4" w:space="0" w:color="auto"/>
            </w:tcBorders>
            <w:shd w:val="clear" w:color="auto" w:fill="auto"/>
            <w:noWrap/>
            <w:vAlign w:val="center"/>
            <w:hideMark/>
          </w:tcPr>
          <w:p w14:paraId="386A5568" w14:textId="5D2EAB4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w:t>
            </w:r>
          </w:p>
        </w:tc>
        <w:tc>
          <w:tcPr>
            <w:tcW w:w="941" w:type="pct"/>
            <w:tcBorders>
              <w:top w:val="nil"/>
              <w:left w:val="nil"/>
              <w:bottom w:val="single" w:sz="4" w:space="0" w:color="auto"/>
              <w:right w:val="single" w:sz="4" w:space="0" w:color="auto"/>
            </w:tcBorders>
            <w:shd w:val="clear" w:color="auto" w:fill="auto"/>
            <w:noWrap/>
            <w:vAlign w:val="center"/>
            <w:hideMark/>
          </w:tcPr>
          <w:p w14:paraId="625B5830" w14:textId="084D5339"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1,0</w:t>
            </w:r>
            <w:r>
              <w:rPr>
                <w:rFonts w:ascii="Arial" w:eastAsia="Times New Roman" w:hAnsi="Arial" w:cs="Arial"/>
                <w:color w:val="000000"/>
                <w:sz w:val="18"/>
                <w:szCs w:val="18"/>
                <w:lang w:eastAsia="pl-PL"/>
              </w:rPr>
              <w:t>4</w:t>
            </w:r>
          </w:p>
        </w:tc>
      </w:tr>
      <w:tr w:rsidR="00962FC0" w:rsidRPr="00CE02A1" w14:paraId="1E09E760"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3D7503AC" w14:textId="00046F69"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Krzewiny</w:t>
            </w:r>
          </w:p>
        </w:tc>
        <w:tc>
          <w:tcPr>
            <w:tcW w:w="915" w:type="pct"/>
            <w:tcBorders>
              <w:top w:val="nil"/>
              <w:left w:val="nil"/>
              <w:bottom w:val="single" w:sz="4" w:space="0" w:color="auto"/>
              <w:right w:val="single" w:sz="4" w:space="0" w:color="auto"/>
            </w:tcBorders>
            <w:shd w:val="clear" w:color="auto" w:fill="auto"/>
            <w:noWrap/>
            <w:vAlign w:val="center"/>
            <w:hideMark/>
          </w:tcPr>
          <w:p w14:paraId="4D1AAB2F" w14:textId="482496A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243</w:t>
            </w:r>
          </w:p>
        </w:tc>
        <w:tc>
          <w:tcPr>
            <w:tcW w:w="1850" w:type="pct"/>
            <w:tcBorders>
              <w:top w:val="nil"/>
              <w:left w:val="nil"/>
              <w:bottom w:val="single" w:sz="4" w:space="0" w:color="auto"/>
              <w:right w:val="single" w:sz="4" w:space="0" w:color="auto"/>
            </w:tcBorders>
            <w:shd w:val="clear" w:color="auto" w:fill="auto"/>
            <w:noWrap/>
            <w:vAlign w:val="center"/>
            <w:hideMark/>
          </w:tcPr>
          <w:p w14:paraId="132611C7" w14:textId="179D569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w:t>
            </w:r>
          </w:p>
        </w:tc>
        <w:tc>
          <w:tcPr>
            <w:tcW w:w="941" w:type="pct"/>
            <w:tcBorders>
              <w:top w:val="nil"/>
              <w:left w:val="nil"/>
              <w:bottom w:val="single" w:sz="4" w:space="0" w:color="auto"/>
              <w:right w:val="single" w:sz="4" w:space="0" w:color="auto"/>
            </w:tcBorders>
            <w:shd w:val="clear" w:color="auto" w:fill="auto"/>
            <w:noWrap/>
            <w:vAlign w:val="center"/>
            <w:hideMark/>
          </w:tcPr>
          <w:p w14:paraId="3684C1C1" w14:textId="1E6A4B5D"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0,41</w:t>
            </w:r>
          </w:p>
        </w:tc>
      </w:tr>
      <w:tr w:rsidR="00962FC0" w:rsidRPr="00CE02A1" w14:paraId="5497AC60"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7CFE14AE" w14:textId="39B97E10"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Kurnędz</w:t>
            </w:r>
          </w:p>
        </w:tc>
        <w:tc>
          <w:tcPr>
            <w:tcW w:w="915" w:type="pct"/>
            <w:tcBorders>
              <w:top w:val="nil"/>
              <w:left w:val="nil"/>
              <w:bottom w:val="single" w:sz="4" w:space="0" w:color="auto"/>
              <w:right w:val="single" w:sz="4" w:space="0" w:color="auto"/>
            </w:tcBorders>
            <w:shd w:val="clear" w:color="auto" w:fill="auto"/>
            <w:noWrap/>
            <w:vAlign w:val="center"/>
            <w:hideMark/>
          </w:tcPr>
          <w:p w14:paraId="3A6C4A00" w14:textId="77D0BF10"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346</w:t>
            </w:r>
          </w:p>
        </w:tc>
        <w:tc>
          <w:tcPr>
            <w:tcW w:w="1850" w:type="pct"/>
            <w:tcBorders>
              <w:top w:val="nil"/>
              <w:left w:val="nil"/>
              <w:bottom w:val="single" w:sz="4" w:space="0" w:color="auto"/>
              <w:right w:val="single" w:sz="4" w:space="0" w:color="auto"/>
            </w:tcBorders>
            <w:shd w:val="clear" w:color="auto" w:fill="auto"/>
            <w:noWrap/>
            <w:vAlign w:val="center"/>
            <w:hideMark/>
          </w:tcPr>
          <w:p w14:paraId="675FC654" w14:textId="69E62DDF"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w:t>
            </w:r>
          </w:p>
        </w:tc>
        <w:tc>
          <w:tcPr>
            <w:tcW w:w="941" w:type="pct"/>
            <w:tcBorders>
              <w:top w:val="nil"/>
              <w:left w:val="nil"/>
              <w:bottom w:val="single" w:sz="4" w:space="0" w:color="auto"/>
              <w:right w:val="single" w:sz="4" w:space="0" w:color="auto"/>
            </w:tcBorders>
            <w:shd w:val="clear" w:color="auto" w:fill="auto"/>
            <w:noWrap/>
            <w:vAlign w:val="center"/>
            <w:hideMark/>
          </w:tcPr>
          <w:p w14:paraId="604866AC" w14:textId="3B292BD0"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0,2</w:t>
            </w:r>
            <w:r>
              <w:rPr>
                <w:rFonts w:ascii="Arial" w:eastAsia="Times New Roman" w:hAnsi="Arial" w:cs="Arial"/>
                <w:color w:val="000000"/>
                <w:sz w:val="18"/>
                <w:szCs w:val="18"/>
                <w:lang w:eastAsia="pl-PL"/>
              </w:rPr>
              <w:t>9</w:t>
            </w:r>
          </w:p>
        </w:tc>
      </w:tr>
      <w:tr w:rsidR="00962FC0" w:rsidRPr="00CE02A1" w14:paraId="46D48047"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59BCBB2F" w14:textId="3BA48965"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Łazy-Dąbrowa</w:t>
            </w:r>
          </w:p>
        </w:tc>
        <w:tc>
          <w:tcPr>
            <w:tcW w:w="915" w:type="pct"/>
            <w:tcBorders>
              <w:top w:val="nil"/>
              <w:left w:val="nil"/>
              <w:bottom w:val="single" w:sz="4" w:space="0" w:color="auto"/>
              <w:right w:val="single" w:sz="4" w:space="0" w:color="auto"/>
            </w:tcBorders>
            <w:shd w:val="clear" w:color="auto" w:fill="auto"/>
            <w:noWrap/>
            <w:vAlign w:val="center"/>
            <w:hideMark/>
          </w:tcPr>
          <w:p w14:paraId="3865F1E3" w14:textId="20C047CE"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182</w:t>
            </w:r>
          </w:p>
        </w:tc>
        <w:tc>
          <w:tcPr>
            <w:tcW w:w="1850" w:type="pct"/>
            <w:tcBorders>
              <w:top w:val="nil"/>
              <w:left w:val="nil"/>
              <w:bottom w:val="single" w:sz="4" w:space="0" w:color="auto"/>
              <w:right w:val="single" w:sz="4" w:space="0" w:color="auto"/>
            </w:tcBorders>
            <w:shd w:val="clear" w:color="auto" w:fill="auto"/>
            <w:noWrap/>
            <w:vAlign w:val="center"/>
            <w:hideMark/>
          </w:tcPr>
          <w:p w14:paraId="39FD55F3" w14:textId="16A2503C"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46D725DE" w14:textId="6F4EB31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64666997"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6149FA55" w14:textId="7D2D0074"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Łęczno</w:t>
            </w:r>
          </w:p>
        </w:tc>
        <w:tc>
          <w:tcPr>
            <w:tcW w:w="915" w:type="pct"/>
            <w:tcBorders>
              <w:top w:val="nil"/>
              <w:left w:val="nil"/>
              <w:bottom w:val="single" w:sz="4" w:space="0" w:color="auto"/>
              <w:right w:val="single" w:sz="4" w:space="0" w:color="auto"/>
            </w:tcBorders>
            <w:shd w:val="clear" w:color="auto" w:fill="auto"/>
            <w:noWrap/>
            <w:vAlign w:val="center"/>
            <w:hideMark/>
          </w:tcPr>
          <w:p w14:paraId="6E158736" w14:textId="78EABCF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436</w:t>
            </w:r>
          </w:p>
        </w:tc>
        <w:tc>
          <w:tcPr>
            <w:tcW w:w="1850" w:type="pct"/>
            <w:tcBorders>
              <w:top w:val="nil"/>
              <w:left w:val="nil"/>
              <w:bottom w:val="single" w:sz="4" w:space="0" w:color="auto"/>
              <w:right w:val="single" w:sz="4" w:space="0" w:color="auto"/>
            </w:tcBorders>
            <w:shd w:val="clear" w:color="auto" w:fill="auto"/>
            <w:noWrap/>
            <w:vAlign w:val="center"/>
            <w:hideMark/>
          </w:tcPr>
          <w:p w14:paraId="4AF117E1" w14:textId="54BCE96D"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1E2DF6EB" w14:textId="5367FB3F"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209B0F02"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47EDA5FD" w14:textId="48F5613C"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Nowa Wieś</w:t>
            </w:r>
          </w:p>
        </w:tc>
        <w:tc>
          <w:tcPr>
            <w:tcW w:w="915" w:type="pct"/>
            <w:tcBorders>
              <w:top w:val="nil"/>
              <w:left w:val="nil"/>
              <w:bottom w:val="single" w:sz="4" w:space="0" w:color="auto"/>
              <w:right w:val="single" w:sz="4" w:space="0" w:color="auto"/>
            </w:tcBorders>
            <w:shd w:val="clear" w:color="auto" w:fill="auto"/>
            <w:noWrap/>
            <w:vAlign w:val="center"/>
            <w:hideMark/>
          </w:tcPr>
          <w:p w14:paraId="0305B67A" w14:textId="000B057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149</w:t>
            </w:r>
          </w:p>
        </w:tc>
        <w:tc>
          <w:tcPr>
            <w:tcW w:w="1850" w:type="pct"/>
            <w:tcBorders>
              <w:top w:val="nil"/>
              <w:left w:val="nil"/>
              <w:bottom w:val="single" w:sz="4" w:space="0" w:color="auto"/>
              <w:right w:val="single" w:sz="4" w:space="0" w:color="auto"/>
            </w:tcBorders>
            <w:shd w:val="clear" w:color="auto" w:fill="auto"/>
            <w:noWrap/>
            <w:vAlign w:val="center"/>
            <w:hideMark/>
          </w:tcPr>
          <w:p w14:paraId="0D361873" w14:textId="75CFB6B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6F54BB1C" w14:textId="46E8C97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5D23BC31"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779B955E" w14:textId="4B3E181C"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Podlubień</w:t>
            </w:r>
          </w:p>
        </w:tc>
        <w:tc>
          <w:tcPr>
            <w:tcW w:w="915" w:type="pct"/>
            <w:tcBorders>
              <w:top w:val="nil"/>
              <w:left w:val="nil"/>
              <w:bottom w:val="single" w:sz="4" w:space="0" w:color="auto"/>
              <w:right w:val="single" w:sz="4" w:space="0" w:color="auto"/>
            </w:tcBorders>
            <w:shd w:val="clear" w:color="auto" w:fill="auto"/>
            <w:noWrap/>
            <w:vAlign w:val="center"/>
            <w:hideMark/>
          </w:tcPr>
          <w:p w14:paraId="26BE2897" w14:textId="4AF57EF8"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139</w:t>
            </w:r>
          </w:p>
        </w:tc>
        <w:tc>
          <w:tcPr>
            <w:tcW w:w="1850" w:type="pct"/>
            <w:tcBorders>
              <w:top w:val="nil"/>
              <w:left w:val="nil"/>
              <w:bottom w:val="single" w:sz="4" w:space="0" w:color="auto"/>
              <w:right w:val="single" w:sz="4" w:space="0" w:color="auto"/>
            </w:tcBorders>
            <w:shd w:val="clear" w:color="auto" w:fill="auto"/>
            <w:noWrap/>
            <w:vAlign w:val="center"/>
            <w:hideMark/>
          </w:tcPr>
          <w:p w14:paraId="682802FE" w14:textId="04685DEE"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6207B7D1" w14:textId="12B9172B"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454C07B3"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3EF799E3" w14:textId="4CE7C258"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Poniatów</w:t>
            </w:r>
          </w:p>
        </w:tc>
        <w:tc>
          <w:tcPr>
            <w:tcW w:w="915" w:type="pct"/>
            <w:tcBorders>
              <w:top w:val="nil"/>
              <w:left w:val="nil"/>
              <w:bottom w:val="single" w:sz="4" w:space="0" w:color="auto"/>
              <w:right w:val="single" w:sz="4" w:space="0" w:color="auto"/>
            </w:tcBorders>
            <w:shd w:val="clear" w:color="auto" w:fill="auto"/>
            <w:noWrap/>
            <w:vAlign w:val="center"/>
            <w:hideMark/>
          </w:tcPr>
          <w:p w14:paraId="3BD77D7F" w14:textId="09FD7B5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900</w:t>
            </w:r>
          </w:p>
        </w:tc>
        <w:tc>
          <w:tcPr>
            <w:tcW w:w="1850" w:type="pct"/>
            <w:tcBorders>
              <w:top w:val="nil"/>
              <w:left w:val="nil"/>
              <w:bottom w:val="single" w:sz="4" w:space="0" w:color="auto"/>
              <w:right w:val="single" w:sz="4" w:space="0" w:color="auto"/>
            </w:tcBorders>
            <w:shd w:val="clear" w:color="auto" w:fill="auto"/>
            <w:noWrap/>
            <w:vAlign w:val="center"/>
            <w:hideMark/>
          </w:tcPr>
          <w:p w14:paraId="54F6376B" w14:textId="703EB14B"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04B8EC40" w14:textId="4A699569"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534C2CFC"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10D03D90" w14:textId="06BF8E17"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Przygłów</w:t>
            </w:r>
          </w:p>
        </w:tc>
        <w:tc>
          <w:tcPr>
            <w:tcW w:w="915" w:type="pct"/>
            <w:tcBorders>
              <w:top w:val="nil"/>
              <w:left w:val="nil"/>
              <w:bottom w:val="single" w:sz="4" w:space="0" w:color="auto"/>
              <w:right w:val="single" w:sz="4" w:space="0" w:color="auto"/>
            </w:tcBorders>
            <w:shd w:val="clear" w:color="auto" w:fill="auto"/>
            <w:noWrap/>
            <w:vAlign w:val="center"/>
            <w:hideMark/>
          </w:tcPr>
          <w:p w14:paraId="1FD6877E" w14:textId="0176B887"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1013</w:t>
            </w:r>
          </w:p>
        </w:tc>
        <w:tc>
          <w:tcPr>
            <w:tcW w:w="1850" w:type="pct"/>
            <w:tcBorders>
              <w:top w:val="nil"/>
              <w:left w:val="nil"/>
              <w:bottom w:val="single" w:sz="4" w:space="0" w:color="auto"/>
              <w:right w:val="single" w:sz="4" w:space="0" w:color="auto"/>
            </w:tcBorders>
            <w:shd w:val="clear" w:color="auto" w:fill="auto"/>
            <w:noWrap/>
            <w:vAlign w:val="center"/>
            <w:hideMark/>
          </w:tcPr>
          <w:p w14:paraId="0418BFDF" w14:textId="6C267D3F"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44859259" w14:textId="3CC4FCC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65402034"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2C66926B" w14:textId="58F98232"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Uszczyn</w:t>
            </w:r>
          </w:p>
        </w:tc>
        <w:tc>
          <w:tcPr>
            <w:tcW w:w="915" w:type="pct"/>
            <w:tcBorders>
              <w:top w:val="nil"/>
              <w:left w:val="nil"/>
              <w:bottom w:val="single" w:sz="4" w:space="0" w:color="auto"/>
              <w:right w:val="single" w:sz="4" w:space="0" w:color="auto"/>
            </w:tcBorders>
            <w:shd w:val="clear" w:color="auto" w:fill="auto"/>
            <w:noWrap/>
            <w:vAlign w:val="center"/>
            <w:hideMark/>
          </w:tcPr>
          <w:p w14:paraId="760BE8A9" w14:textId="078CC91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669</w:t>
            </w:r>
          </w:p>
        </w:tc>
        <w:tc>
          <w:tcPr>
            <w:tcW w:w="1850" w:type="pct"/>
            <w:tcBorders>
              <w:top w:val="nil"/>
              <w:left w:val="nil"/>
              <w:bottom w:val="single" w:sz="4" w:space="0" w:color="auto"/>
              <w:right w:val="single" w:sz="4" w:space="0" w:color="auto"/>
            </w:tcBorders>
            <w:shd w:val="clear" w:color="auto" w:fill="auto"/>
            <w:noWrap/>
            <w:vAlign w:val="center"/>
            <w:hideMark/>
          </w:tcPr>
          <w:p w14:paraId="41E99AC6" w14:textId="1AB334A0"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39E36FAD" w14:textId="08B37F8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6CF1B9F3"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68205B5B" w14:textId="0F1617A2"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Witów</w:t>
            </w:r>
          </w:p>
        </w:tc>
        <w:tc>
          <w:tcPr>
            <w:tcW w:w="915" w:type="pct"/>
            <w:tcBorders>
              <w:top w:val="nil"/>
              <w:left w:val="nil"/>
              <w:bottom w:val="single" w:sz="4" w:space="0" w:color="auto"/>
              <w:right w:val="single" w:sz="4" w:space="0" w:color="auto"/>
            </w:tcBorders>
            <w:shd w:val="clear" w:color="auto" w:fill="auto"/>
            <w:noWrap/>
            <w:vAlign w:val="center"/>
            <w:hideMark/>
          </w:tcPr>
          <w:p w14:paraId="3C5DA48D" w14:textId="43E3559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308</w:t>
            </w:r>
          </w:p>
        </w:tc>
        <w:tc>
          <w:tcPr>
            <w:tcW w:w="1850" w:type="pct"/>
            <w:tcBorders>
              <w:top w:val="nil"/>
              <w:left w:val="nil"/>
              <w:bottom w:val="single" w:sz="4" w:space="0" w:color="auto"/>
              <w:right w:val="single" w:sz="4" w:space="0" w:color="auto"/>
            </w:tcBorders>
            <w:shd w:val="clear" w:color="auto" w:fill="auto"/>
            <w:noWrap/>
            <w:vAlign w:val="center"/>
            <w:hideMark/>
          </w:tcPr>
          <w:p w14:paraId="6F7E7DAD" w14:textId="5C5F72C6"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62A8487C" w14:textId="6B15D4F7"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36A849C7"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1077979E" w14:textId="14A440AE"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lastRenderedPageBreak/>
              <w:t>Witów-Kolonia</w:t>
            </w:r>
          </w:p>
        </w:tc>
        <w:tc>
          <w:tcPr>
            <w:tcW w:w="915" w:type="pct"/>
            <w:tcBorders>
              <w:top w:val="nil"/>
              <w:left w:val="nil"/>
              <w:bottom w:val="single" w:sz="4" w:space="0" w:color="auto"/>
              <w:right w:val="single" w:sz="4" w:space="0" w:color="auto"/>
            </w:tcBorders>
            <w:shd w:val="clear" w:color="auto" w:fill="auto"/>
            <w:noWrap/>
            <w:vAlign w:val="center"/>
            <w:hideMark/>
          </w:tcPr>
          <w:p w14:paraId="57003115" w14:textId="75E2310D"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481</w:t>
            </w:r>
          </w:p>
        </w:tc>
        <w:tc>
          <w:tcPr>
            <w:tcW w:w="1850" w:type="pct"/>
            <w:tcBorders>
              <w:top w:val="nil"/>
              <w:left w:val="nil"/>
              <w:bottom w:val="single" w:sz="4" w:space="0" w:color="auto"/>
              <w:right w:val="single" w:sz="4" w:space="0" w:color="auto"/>
            </w:tcBorders>
            <w:shd w:val="clear" w:color="auto" w:fill="auto"/>
            <w:noWrap/>
            <w:vAlign w:val="center"/>
            <w:hideMark/>
          </w:tcPr>
          <w:p w14:paraId="3D67E4AC" w14:textId="3F6765DA"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55BC5F7E" w14:textId="42C09840"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70E3DD10"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71232B6F" w14:textId="724E9C5A"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Włodzimierzów</w:t>
            </w:r>
          </w:p>
        </w:tc>
        <w:tc>
          <w:tcPr>
            <w:tcW w:w="915" w:type="pct"/>
            <w:tcBorders>
              <w:top w:val="nil"/>
              <w:left w:val="nil"/>
              <w:bottom w:val="single" w:sz="4" w:space="0" w:color="auto"/>
              <w:right w:val="single" w:sz="4" w:space="0" w:color="auto"/>
            </w:tcBorders>
            <w:shd w:val="clear" w:color="auto" w:fill="auto"/>
            <w:noWrap/>
            <w:vAlign w:val="center"/>
            <w:hideMark/>
          </w:tcPr>
          <w:p w14:paraId="6D4640DA" w14:textId="0EB915B4"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1778</w:t>
            </w:r>
          </w:p>
        </w:tc>
        <w:tc>
          <w:tcPr>
            <w:tcW w:w="1850" w:type="pct"/>
            <w:tcBorders>
              <w:top w:val="nil"/>
              <w:left w:val="nil"/>
              <w:bottom w:val="single" w:sz="4" w:space="0" w:color="auto"/>
              <w:right w:val="single" w:sz="4" w:space="0" w:color="auto"/>
            </w:tcBorders>
            <w:shd w:val="clear" w:color="auto" w:fill="auto"/>
            <w:noWrap/>
            <w:vAlign w:val="center"/>
            <w:hideMark/>
          </w:tcPr>
          <w:p w14:paraId="3B32CB07" w14:textId="39EC7B17"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26A3B1AC" w14:textId="463C223F"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36F8821D"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70A496E3" w14:textId="02039B40"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Wójtostwo</w:t>
            </w:r>
          </w:p>
        </w:tc>
        <w:tc>
          <w:tcPr>
            <w:tcW w:w="915" w:type="pct"/>
            <w:tcBorders>
              <w:top w:val="nil"/>
              <w:left w:val="nil"/>
              <w:bottom w:val="single" w:sz="4" w:space="0" w:color="auto"/>
              <w:right w:val="single" w:sz="4" w:space="0" w:color="auto"/>
            </w:tcBorders>
            <w:shd w:val="clear" w:color="auto" w:fill="auto"/>
            <w:noWrap/>
            <w:vAlign w:val="center"/>
            <w:hideMark/>
          </w:tcPr>
          <w:p w14:paraId="753D67D7" w14:textId="227BF48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82</w:t>
            </w:r>
          </w:p>
        </w:tc>
        <w:tc>
          <w:tcPr>
            <w:tcW w:w="1850" w:type="pct"/>
            <w:tcBorders>
              <w:top w:val="nil"/>
              <w:left w:val="nil"/>
              <w:bottom w:val="single" w:sz="4" w:space="0" w:color="auto"/>
              <w:right w:val="single" w:sz="4" w:space="0" w:color="auto"/>
            </w:tcBorders>
            <w:shd w:val="clear" w:color="auto" w:fill="auto"/>
            <w:noWrap/>
            <w:vAlign w:val="center"/>
            <w:hideMark/>
          </w:tcPr>
          <w:p w14:paraId="4FC59A2A" w14:textId="757E339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6AB82F39" w14:textId="29324962"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r w:rsidR="00962FC0" w:rsidRPr="00CE02A1" w14:paraId="43351F5A"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76A4554B" w14:textId="7A78905E"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Zalesice</w:t>
            </w:r>
          </w:p>
        </w:tc>
        <w:tc>
          <w:tcPr>
            <w:tcW w:w="915" w:type="pct"/>
            <w:tcBorders>
              <w:top w:val="nil"/>
              <w:left w:val="nil"/>
              <w:bottom w:val="single" w:sz="4" w:space="0" w:color="auto"/>
              <w:right w:val="single" w:sz="4" w:space="0" w:color="auto"/>
            </w:tcBorders>
            <w:shd w:val="clear" w:color="auto" w:fill="auto"/>
            <w:noWrap/>
            <w:vAlign w:val="center"/>
            <w:hideMark/>
          </w:tcPr>
          <w:p w14:paraId="19691862" w14:textId="10BBE41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274</w:t>
            </w:r>
          </w:p>
        </w:tc>
        <w:tc>
          <w:tcPr>
            <w:tcW w:w="1850" w:type="pct"/>
            <w:tcBorders>
              <w:top w:val="nil"/>
              <w:left w:val="nil"/>
              <w:bottom w:val="single" w:sz="4" w:space="0" w:color="auto"/>
              <w:right w:val="single" w:sz="4" w:space="0" w:color="auto"/>
            </w:tcBorders>
            <w:shd w:val="clear" w:color="auto" w:fill="auto"/>
            <w:noWrap/>
            <w:vAlign w:val="center"/>
            <w:hideMark/>
          </w:tcPr>
          <w:p w14:paraId="6FD91E12" w14:textId="35353CFB"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2</w:t>
            </w:r>
          </w:p>
        </w:tc>
        <w:tc>
          <w:tcPr>
            <w:tcW w:w="941" w:type="pct"/>
            <w:tcBorders>
              <w:top w:val="nil"/>
              <w:left w:val="nil"/>
              <w:bottom w:val="single" w:sz="4" w:space="0" w:color="auto"/>
              <w:right w:val="single" w:sz="4" w:space="0" w:color="auto"/>
            </w:tcBorders>
            <w:shd w:val="clear" w:color="auto" w:fill="auto"/>
            <w:noWrap/>
            <w:vAlign w:val="center"/>
            <w:hideMark/>
          </w:tcPr>
          <w:p w14:paraId="77639AC3" w14:textId="2902B045"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0,7</w:t>
            </w:r>
            <w:r>
              <w:rPr>
                <w:rFonts w:ascii="Arial" w:eastAsia="Times New Roman" w:hAnsi="Arial" w:cs="Arial"/>
                <w:color w:val="000000"/>
                <w:sz w:val="18"/>
                <w:szCs w:val="18"/>
                <w:lang w:eastAsia="pl-PL"/>
              </w:rPr>
              <w:t>3</w:t>
            </w:r>
          </w:p>
        </w:tc>
      </w:tr>
      <w:tr w:rsidR="00962FC0" w:rsidRPr="00CE02A1" w14:paraId="15FDD407" w14:textId="77777777" w:rsidTr="00962FC0">
        <w:trPr>
          <w:jc w:val="center"/>
        </w:trPr>
        <w:tc>
          <w:tcPr>
            <w:tcW w:w="1294" w:type="pct"/>
            <w:tcBorders>
              <w:top w:val="nil"/>
              <w:left w:val="single" w:sz="4" w:space="0" w:color="auto"/>
              <w:bottom w:val="single" w:sz="4" w:space="0" w:color="auto"/>
              <w:right w:val="single" w:sz="4" w:space="0" w:color="auto"/>
            </w:tcBorders>
            <w:shd w:val="clear" w:color="auto" w:fill="auto"/>
            <w:noWrap/>
            <w:vAlign w:val="center"/>
            <w:hideMark/>
          </w:tcPr>
          <w:p w14:paraId="6800AAEA" w14:textId="19FB3C4E" w:rsidR="00CE02A1" w:rsidRPr="00CE02A1" w:rsidRDefault="00962FC0" w:rsidP="00962FC0">
            <w:pPr>
              <w:spacing w:after="0" w:line="240" w:lineRule="auto"/>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Zalesice-Kolonia</w:t>
            </w:r>
          </w:p>
        </w:tc>
        <w:tc>
          <w:tcPr>
            <w:tcW w:w="915" w:type="pct"/>
            <w:tcBorders>
              <w:top w:val="nil"/>
              <w:left w:val="nil"/>
              <w:bottom w:val="single" w:sz="4" w:space="0" w:color="auto"/>
              <w:right w:val="single" w:sz="4" w:space="0" w:color="auto"/>
            </w:tcBorders>
            <w:shd w:val="clear" w:color="auto" w:fill="auto"/>
            <w:noWrap/>
            <w:vAlign w:val="center"/>
            <w:hideMark/>
          </w:tcPr>
          <w:p w14:paraId="7CA9D06F" w14:textId="39983598"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199</w:t>
            </w:r>
          </w:p>
        </w:tc>
        <w:tc>
          <w:tcPr>
            <w:tcW w:w="1850" w:type="pct"/>
            <w:tcBorders>
              <w:top w:val="nil"/>
              <w:left w:val="nil"/>
              <w:bottom w:val="single" w:sz="4" w:space="0" w:color="auto"/>
              <w:right w:val="single" w:sz="4" w:space="0" w:color="auto"/>
            </w:tcBorders>
            <w:shd w:val="clear" w:color="auto" w:fill="auto"/>
            <w:noWrap/>
            <w:vAlign w:val="center"/>
            <w:hideMark/>
          </w:tcPr>
          <w:p w14:paraId="19AE3514" w14:textId="62BA346E"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w:t>
            </w:r>
          </w:p>
        </w:tc>
        <w:tc>
          <w:tcPr>
            <w:tcW w:w="941" w:type="pct"/>
            <w:tcBorders>
              <w:top w:val="nil"/>
              <w:left w:val="nil"/>
              <w:bottom w:val="single" w:sz="4" w:space="0" w:color="auto"/>
              <w:right w:val="single" w:sz="4" w:space="0" w:color="auto"/>
            </w:tcBorders>
            <w:shd w:val="clear" w:color="auto" w:fill="DAF2D0"/>
            <w:noWrap/>
            <w:vAlign w:val="center"/>
            <w:hideMark/>
          </w:tcPr>
          <w:p w14:paraId="4B36F264" w14:textId="61A5E303" w:rsidR="00CE02A1" w:rsidRPr="00CE02A1" w:rsidRDefault="00962FC0" w:rsidP="00962FC0">
            <w:pPr>
              <w:spacing w:after="0" w:line="240" w:lineRule="auto"/>
              <w:jc w:val="center"/>
              <w:rPr>
                <w:rFonts w:ascii="Arial" w:eastAsia="Times New Roman" w:hAnsi="Arial" w:cs="Arial"/>
                <w:color w:val="000000"/>
                <w:sz w:val="18"/>
                <w:szCs w:val="18"/>
                <w:lang w:eastAsia="pl-PL"/>
              </w:rPr>
            </w:pPr>
            <w:r w:rsidRPr="00CE02A1">
              <w:rPr>
                <w:rFonts w:ascii="Arial" w:eastAsia="Times New Roman" w:hAnsi="Arial" w:cs="Arial"/>
                <w:color w:val="000000"/>
                <w:sz w:val="18"/>
                <w:szCs w:val="18"/>
                <w:lang w:eastAsia="pl-PL"/>
              </w:rPr>
              <w:t>0,00</w:t>
            </w:r>
          </w:p>
        </w:tc>
      </w:tr>
    </w:tbl>
    <w:p w14:paraId="4E91FB39" w14:textId="5D077087" w:rsidR="007C0F5E" w:rsidRDefault="00962FC0" w:rsidP="00962FC0">
      <w:pPr>
        <w:tabs>
          <w:tab w:val="right" w:pos="284"/>
          <w:tab w:val="left" w:pos="408"/>
        </w:tabs>
        <w:autoSpaceDE w:val="0"/>
        <w:autoSpaceDN w:val="0"/>
        <w:adjustRightInd w:val="0"/>
        <w:spacing w:after="240" w:line="240" w:lineRule="auto"/>
        <w:jc w:val="both"/>
        <w:rPr>
          <w:rFonts w:ascii="Arial" w:hAnsi="Arial" w:cs="Arial"/>
          <w:sz w:val="20"/>
          <w:szCs w:val="20"/>
        </w:rPr>
      </w:pPr>
      <w:r>
        <w:rPr>
          <w:rFonts w:ascii="Arial" w:hAnsi="Arial" w:cs="Arial"/>
          <w:sz w:val="20"/>
          <w:szCs w:val="20"/>
        </w:rPr>
        <w:t>Źródło: Opracowanie własne na podstawie danych z Urzędu Miejskiego w Sulejowie</w:t>
      </w:r>
    </w:p>
    <w:p w14:paraId="5A83F557" w14:textId="77777777" w:rsidR="007C0F5E" w:rsidRDefault="007C0F5E" w:rsidP="00DD359B">
      <w:pPr>
        <w:tabs>
          <w:tab w:val="right" w:pos="284"/>
          <w:tab w:val="left" w:pos="408"/>
        </w:tabs>
        <w:autoSpaceDE w:val="0"/>
        <w:autoSpaceDN w:val="0"/>
        <w:adjustRightInd w:val="0"/>
        <w:spacing w:before="120" w:after="120" w:line="240" w:lineRule="auto"/>
        <w:jc w:val="both"/>
        <w:rPr>
          <w:rFonts w:ascii="Arial" w:hAnsi="Arial" w:cs="Arial"/>
          <w:sz w:val="20"/>
          <w:szCs w:val="20"/>
        </w:rPr>
      </w:pPr>
    </w:p>
    <w:p w14:paraId="2C3FD825" w14:textId="77777777" w:rsidR="007C0F5E" w:rsidRDefault="007C0F5E" w:rsidP="00DD359B">
      <w:pPr>
        <w:tabs>
          <w:tab w:val="right" w:pos="284"/>
          <w:tab w:val="left" w:pos="408"/>
        </w:tabs>
        <w:autoSpaceDE w:val="0"/>
        <w:autoSpaceDN w:val="0"/>
        <w:adjustRightInd w:val="0"/>
        <w:spacing w:before="120" w:after="120" w:line="240" w:lineRule="auto"/>
        <w:jc w:val="both"/>
        <w:rPr>
          <w:rFonts w:ascii="Arial" w:hAnsi="Arial" w:cs="Arial"/>
          <w:sz w:val="20"/>
          <w:szCs w:val="20"/>
        </w:rPr>
      </w:pPr>
    </w:p>
    <w:p w14:paraId="1F47CBA3" w14:textId="77777777" w:rsidR="007C0F5E" w:rsidRDefault="007C0F5E" w:rsidP="00DD359B">
      <w:pPr>
        <w:tabs>
          <w:tab w:val="right" w:pos="284"/>
          <w:tab w:val="left" w:pos="408"/>
        </w:tabs>
        <w:autoSpaceDE w:val="0"/>
        <w:autoSpaceDN w:val="0"/>
        <w:adjustRightInd w:val="0"/>
        <w:spacing w:before="120" w:after="120" w:line="240" w:lineRule="auto"/>
        <w:jc w:val="both"/>
        <w:rPr>
          <w:rFonts w:ascii="Arial" w:hAnsi="Arial" w:cs="Arial"/>
          <w:sz w:val="20"/>
          <w:szCs w:val="20"/>
        </w:rPr>
      </w:pPr>
    </w:p>
    <w:p w14:paraId="3F26D4BE" w14:textId="77777777" w:rsidR="007C0F5E" w:rsidRDefault="007C0F5E" w:rsidP="00DD359B">
      <w:pPr>
        <w:tabs>
          <w:tab w:val="right" w:pos="284"/>
          <w:tab w:val="left" w:pos="408"/>
        </w:tabs>
        <w:autoSpaceDE w:val="0"/>
        <w:autoSpaceDN w:val="0"/>
        <w:adjustRightInd w:val="0"/>
        <w:spacing w:before="120" w:after="120" w:line="240" w:lineRule="auto"/>
        <w:jc w:val="both"/>
        <w:rPr>
          <w:rFonts w:ascii="Arial" w:hAnsi="Arial" w:cs="Arial"/>
          <w:sz w:val="20"/>
          <w:szCs w:val="20"/>
        </w:rPr>
      </w:pPr>
    </w:p>
    <w:p w14:paraId="730B225E" w14:textId="22777AF0" w:rsidR="00B1111C" w:rsidRPr="006A2396" w:rsidRDefault="00B1111C">
      <w:pPr>
        <w:pStyle w:val="Akapitzlist"/>
        <w:numPr>
          <w:ilvl w:val="0"/>
          <w:numId w:val="6"/>
        </w:numPr>
        <w:spacing w:after="0" w:line="360" w:lineRule="auto"/>
        <w:ind w:left="426" w:hanging="357"/>
        <w:jc w:val="both"/>
        <w:outlineLvl w:val="0"/>
        <w:rPr>
          <w:rFonts w:ascii="Arial" w:hAnsi="Arial" w:cs="Arial"/>
          <w:b/>
          <w:bCs/>
          <w:color w:val="EE9012"/>
          <w:sz w:val="28"/>
          <w:szCs w:val="28"/>
        </w:rPr>
      </w:pPr>
      <w:bookmarkStart w:id="152" w:name="_Toc176261118"/>
      <w:r w:rsidRPr="006A2396">
        <w:rPr>
          <w:rFonts w:ascii="Arial" w:hAnsi="Arial" w:cs="Arial"/>
          <w:b/>
          <w:bCs/>
          <w:color w:val="EE9012"/>
          <w:sz w:val="28"/>
          <w:szCs w:val="28"/>
        </w:rPr>
        <w:t>Problemy techniczne</w:t>
      </w:r>
      <w:bookmarkEnd w:id="152"/>
    </w:p>
    <w:p w14:paraId="7EE20B89" w14:textId="4FCB7D94" w:rsidR="00F11398" w:rsidRPr="00BA238E" w:rsidRDefault="00F11398" w:rsidP="009D1541">
      <w:pPr>
        <w:spacing w:after="0" w:line="360" w:lineRule="auto"/>
        <w:jc w:val="both"/>
        <w:rPr>
          <w:rFonts w:ascii="Arial" w:hAnsi="Arial" w:cs="Arial"/>
          <w:sz w:val="20"/>
          <w:szCs w:val="20"/>
        </w:rPr>
      </w:pPr>
    </w:p>
    <w:p w14:paraId="3FEDACA2" w14:textId="703F334C" w:rsidR="000233AF" w:rsidRDefault="00542C41" w:rsidP="009D1541">
      <w:pPr>
        <w:spacing w:after="0" w:line="360" w:lineRule="auto"/>
        <w:ind w:firstLine="708"/>
        <w:jc w:val="both"/>
        <w:rPr>
          <w:rFonts w:ascii="Arial" w:hAnsi="Arial" w:cs="Arial"/>
          <w:color w:val="000000" w:themeColor="text1"/>
          <w:sz w:val="20"/>
          <w:szCs w:val="20"/>
        </w:rPr>
      </w:pPr>
      <w:r w:rsidRPr="00BA238E">
        <w:rPr>
          <w:rFonts w:ascii="Arial" w:hAnsi="Arial" w:cs="Arial"/>
          <w:sz w:val="20"/>
          <w:szCs w:val="20"/>
        </w:rPr>
        <w:t xml:space="preserve">Analizie podlegają również problemy techniczne – w szczególności degradacja stanu technicznego obiektów budowlanych, w tym o przeznaczeniu mieszkaniowym oraz niefunkcjonowanie rozwiązań technicznych, umożliwiających </w:t>
      </w:r>
      <w:r w:rsidRPr="00DE7B0D">
        <w:rPr>
          <w:rFonts w:ascii="Arial" w:hAnsi="Arial" w:cs="Arial"/>
          <w:color w:val="000000" w:themeColor="text1"/>
          <w:sz w:val="20"/>
          <w:szCs w:val="20"/>
        </w:rPr>
        <w:t>efektywne korzystanie z obiektów budowlanych, w szczególności w zakresie energooszczędności, ochrony środowiska i zapewniania dostępności osobom ze szczególnymi potrzebami, o których mowa w ustawie z dnia 19 lipca 2019 r. o zapewnianiu dostępności osobom ze szczególnymi potrzebami.</w:t>
      </w:r>
    </w:p>
    <w:p w14:paraId="6FFC93F0" w14:textId="77777777" w:rsidR="00E90895" w:rsidRDefault="00E90895" w:rsidP="009D1541">
      <w:pPr>
        <w:spacing w:after="0" w:line="360" w:lineRule="auto"/>
        <w:ind w:firstLine="708"/>
        <w:jc w:val="both"/>
        <w:rPr>
          <w:rFonts w:ascii="Arial" w:hAnsi="Arial" w:cs="Arial"/>
          <w:color w:val="000000" w:themeColor="text1"/>
          <w:sz w:val="20"/>
          <w:szCs w:val="20"/>
        </w:rPr>
      </w:pPr>
    </w:p>
    <w:p w14:paraId="6D4667A2" w14:textId="7F01BC4E" w:rsidR="00E90895" w:rsidRDefault="00E90895" w:rsidP="00E90895">
      <w:pPr>
        <w:spacing w:after="0" w:line="360" w:lineRule="auto"/>
        <w:jc w:val="both"/>
        <w:rPr>
          <w:rFonts w:ascii="Arial" w:hAnsi="Arial" w:cs="Arial"/>
          <w:color w:val="000000" w:themeColor="text1"/>
          <w:sz w:val="20"/>
          <w:szCs w:val="20"/>
        </w:rPr>
      </w:pPr>
      <w:r w:rsidRPr="008F73B5">
        <w:rPr>
          <w:rFonts w:ascii="Arial" w:hAnsi="Arial" w:cs="Arial"/>
          <w:b/>
          <w:bCs/>
          <w:sz w:val="20"/>
          <w:szCs w:val="20"/>
        </w:rPr>
        <w:t>ZJAWISKA NEGATYWNE W SFERZE</w:t>
      </w:r>
      <w:r>
        <w:rPr>
          <w:rFonts w:ascii="Arial" w:hAnsi="Arial" w:cs="Arial"/>
          <w:b/>
          <w:bCs/>
          <w:sz w:val="20"/>
          <w:szCs w:val="20"/>
        </w:rPr>
        <w:t xml:space="preserve"> TECHNICZNEJ (potwierdzone wizj</w:t>
      </w:r>
      <w:r w:rsidR="00A16EA4">
        <w:rPr>
          <w:rFonts w:ascii="Arial" w:hAnsi="Arial" w:cs="Arial"/>
          <w:b/>
          <w:bCs/>
          <w:sz w:val="20"/>
          <w:szCs w:val="20"/>
        </w:rPr>
        <w:t>ą</w:t>
      </w:r>
      <w:r>
        <w:rPr>
          <w:rFonts w:ascii="Arial" w:hAnsi="Arial" w:cs="Arial"/>
          <w:b/>
          <w:bCs/>
          <w:sz w:val="20"/>
          <w:szCs w:val="20"/>
        </w:rPr>
        <w:t xml:space="preserve"> lokalną)</w:t>
      </w:r>
    </w:p>
    <w:p w14:paraId="5D39426F" w14:textId="43FB7FB4" w:rsidR="002D744F" w:rsidRPr="00271A1B" w:rsidRDefault="002D744F" w:rsidP="00A5302C">
      <w:pPr>
        <w:spacing w:after="0" w:line="360" w:lineRule="auto"/>
        <w:ind w:firstLine="708"/>
        <w:jc w:val="both"/>
        <w:rPr>
          <w:rFonts w:ascii="Arial" w:hAnsi="Arial" w:cs="Arial"/>
          <w:sz w:val="20"/>
          <w:szCs w:val="20"/>
        </w:rPr>
      </w:pPr>
      <w:r w:rsidRPr="00271A1B">
        <w:rPr>
          <w:rFonts w:ascii="Arial" w:hAnsi="Arial" w:cs="Arial"/>
          <w:sz w:val="20"/>
          <w:szCs w:val="20"/>
        </w:rPr>
        <w:t xml:space="preserve">Miasto Sulejów, mimo przeprowadzonych w ubiegłych latach prac rewitalizacyjnych, nadal wymaga dalszych działań, aby poprawić jakość życia swoich mieszkańców i dostosować przestrzeń miejską do współczesnych standardów. Obecnie przestrzeń miejska nie jest dostosowana do potrzeb osób </w:t>
      </w:r>
      <w:r w:rsidR="00A5302C">
        <w:rPr>
          <w:rFonts w:ascii="Arial" w:hAnsi="Arial" w:cs="Arial"/>
          <w:sz w:val="20"/>
          <w:szCs w:val="20"/>
        </w:rPr>
        <w:t xml:space="preserve">z </w:t>
      </w:r>
      <w:r w:rsidRPr="00271A1B">
        <w:rPr>
          <w:rFonts w:ascii="Arial" w:hAnsi="Arial" w:cs="Arial"/>
          <w:sz w:val="20"/>
          <w:szCs w:val="20"/>
        </w:rPr>
        <w:t>niepełnosprawn</w:t>
      </w:r>
      <w:r w:rsidR="00A5302C">
        <w:rPr>
          <w:rFonts w:ascii="Arial" w:hAnsi="Arial" w:cs="Arial"/>
          <w:sz w:val="20"/>
          <w:szCs w:val="20"/>
        </w:rPr>
        <w:t>ościami</w:t>
      </w:r>
      <w:r w:rsidRPr="00271A1B">
        <w:rPr>
          <w:rFonts w:ascii="Arial" w:hAnsi="Arial" w:cs="Arial"/>
          <w:sz w:val="20"/>
          <w:szCs w:val="20"/>
        </w:rPr>
        <w:t xml:space="preserve">, co znacząco ogranicza ich mobilność i dostęp do podstawowych usług. Wiele chodników znajduje się w złym stanie – są nierówne, popękane i brakuje na nich odpowiednich podjazdów oraz obniżeń krawężników, co utrudnia poruszanie się nie tylko osobom </w:t>
      </w:r>
      <w:r w:rsidR="00A5302C">
        <w:rPr>
          <w:rFonts w:ascii="Arial" w:hAnsi="Arial" w:cs="Arial"/>
          <w:sz w:val="20"/>
          <w:szCs w:val="20"/>
        </w:rPr>
        <w:t xml:space="preserve">poruszającym się </w:t>
      </w:r>
      <w:r w:rsidRPr="00271A1B">
        <w:rPr>
          <w:rFonts w:ascii="Arial" w:hAnsi="Arial" w:cs="Arial"/>
          <w:sz w:val="20"/>
          <w:szCs w:val="20"/>
        </w:rPr>
        <w:t>na wózkach inwalidzkich, ale również osobom starszym oraz rodzicom z wózkami dziecięcymi.</w:t>
      </w:r>
    </w:p>
    <w:p w14:paraId="78B674A9" w14:textId="2F35F153"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Kamienice, szczególnie te będące własnością prywatną, są w fatalnym stanie technicznym. Wiele z</w:t>
      </w:r>
      <w:r w:rsidR="00A5302C">
        <w:rPr>
          <w:rFonts w:ascii="Arial" w:hAnsi="Arial" w:cs="Arial"/>
          <w:sz w:val="20"/>
          <w:szCs w:val="20"/>
        </w:rPr>
        <w:t> </w:t>
      </w:r>
      <w:r w:rsidRPr="00271A1B">
        <w:rPr>
          <w:rFonts w:ascii="Arial" w:hAnsi="Arial" w:cs="Arial"/>
          <w:sz w:val="20"/>
          <w:szCs w:val="20"/>
        </w:rPr>
        <w:t>nich jest zaniedbanych, z odpadającymi tynkami, nieszczelnymi dachami i zniszczonymi elewacjami, co nie tylko wpływa na estetykę miasta, ale również stanowi zagrożenie dla bezpieczeństwa mieszkańców. Konieczne są kompleksowe prace remontowe i modernizacyjne, które pozwolą na przywrócenie im dawnego blasku oraz poprawę warunków mieszkaniowych.</w:t>
      </w:r>
    </w:p>
    <w:p w14:paraId="0AA67D85" w14:textId="66633D3E"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Sytuacja w mieście Sulejów jest szczególnie trudna w porównaniu z innymi miejscowościami w</w:t>
      </w:r>
      <w:r w:rsidR="00A5302C">
        <w:rPr>
          <w:rFonts w:ascii="Arial" w:hAnsi="Arial" w:cs="Arial"/>
          <w:sz w:val="20"/>
          <w:szCs w:val="20"/>
        </w:rPr>
        <w:t> </w:t>
      </w:r>
      <w:r w:rsidRPr="00271A1B">
        <w:rPr>
          <w:rFonts w:ascii="Arial" w:hAnsi="Arial" w:cs="Arial"/>
          <w:sz w:val="20"/>
          <w:szCs w:val="20"/>
        </w:rPr>
        <w:t>gminie. W żadnej z nich nie występują problemy na taką skalę jak w Sulejowie. Infrastruktura w</w:t>
      </w:r>
      <w:r w:rsidR="00A5302C">
        <w:rPr>
          <w:rFonts w:ascii="Arial" w:hAnsi="Arial" w:cs="Arial"/>
          <w:sz w:val="20"/>
          <w:szCs w:val="20"/>
        </w:rPr>
        <w:t> </w:t>
      </w:r>
      <w:r w:rsidRPr="00271A1B">
        <w:rPr>
          <w:rFonts w:ascii="Arial" w:hAnsi="Arial" w:cs="Arial"/>
          <w:sz w:val="20"/>
          <w:szCs w:val="20"/>
        </w:rPr>
        <w:t>mniejszych miejscowościach jest zazwyczaj w lepszym stanie, co sprawia, że różnice w jakości życia mieszkańców są znaczące. Sulejów, będąc największym ośrodkiem w gminie, powinien być przykładem estetycznego miasta, jednak obecne problemy przestrzenne i</w:t>
      </w:r>
      <w:r w:rsidR="00A5302C">
        <w:rPr>
          <w:rFonts w:ascii="Arial" w:hAnsi="Arial" w:cs="Arial"/>
          <w:sz w:val="20"/>
          <w:szCs w:val="20"/>
        </w:rPr>
        <w:t> </w:t>
      </w:r>
      <w:r w:rsidRPr="00271A1B">
        <w:rPr>
          <w:rFonts w:ascii="Arial" w:hAnsi="Arial" w:cs="Arial"/>
          <w:sz w:val="20"/>
          <w:szCs w:val="20"/>
        </w:rPr>
        <w:t>techniczne wymagają pilnych działań.</w:t>
      </w:r>
    </w:p>
    <w:p w14:paraId="58BBD61B" w14:textId="14C16F37"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lastRenderedPageBreak/>
        <w:t xml:space="preserve">Aby sprostać tym wyzwaniom, niezbędne są dalsze inwestycje w infrastrukturę miejską. Modernizacja chodników i dróg, dostosowanie przestrzeni publicznej do potrzeb osób </w:t>
      </w:r>
      <w:r w:rsidR="00375273">
        <w:rPr>
          <w:rFonts w:ascii="Arial" w:hAnsi="Arial" w:cs="Arial"/>
          <w:sz w:val="20"/>
          <w:szCs w:val="20"/>
        </w:rPr>
        <w:t xml:space="preserve">z </w:t>
      </w:r>
      <w:r w:rsidRPr="00271A1B">
        <w:rPr>
          <w:rFonts w:ascii="Arial" w:hAnsi="Arial" w:cs="Arial"/>
          <w:sz w:val="20"/>
          <w:szCs w:val="20"/>
        </w:rPr>
        <w:t>niepełnosprawn</w:t>
      </w:r>
      <w:r w:rsidR="00375273">
        <w:rPr>
          <w:rFonts w:ascii="Arial" w:hAnsi="Arial" w:cs="Arial"/>
          <w:sz w:val="20"/>
          <w:szCs w:val="20"/>
        </w:rPr>
        <w:t>ościami</w:t>
      </w:r>
      <w:r w:rsidRPr="00271A1B">
        <w:rPr>
          <w:rFonts w:ascii="Arial" w:hAnsi="Arial" w:cs="Arial"/>
          <w:sz w:val="20"/>
          <w:szCs w:val="20"/>
        </w:rPr>
        <w:t xml:space="preserve"> oraz przeprowadzenie gruntownych remontów prywatnych kamienic powinny stać się priorytetem. Programy wsparcia dla właścicieli prywatnych budynków, które pomogą im w przeprowadzeniu niezbędnych napraw, mogą przyczynić się do szybszej poprawy stanu technicznego tych obiektów.</w:t>
      </w:r>
      <w:r>
        <w:rPr>
          <w:rFonts w:ascii="Arial" w:hAnsi="Arial" w:cs="Arial"/>
          <w:sz w:val="20"/>
          <w:szCs w:val="20"/>
        </w:rPr>
        <w:t xml:space="preserve"> </w:t>
      </w:r>
      <w:r w:rsidRPr="00271A1B">
        <w:rPr>
          <w:rFonts w:ascii="Arial" w:hAnsi="Arial" w:cs="Arial"/>
          <w:sz w:val="20"/>
          <w:szCs w:val="20"/>
        </w:rPr>
        <w:t>Dalsze prace rewitalizacyjne muszą również obejmować rozwój terenów zielonych i rekreacyjnych, które są niezbędne dla poprawy jakości życia mieszkańców oraz przyciągnięcia turystów. Zadbane parki, place zabaw i ścieżki rowerowe mogą stać się miejscami spotkań społeczności lokalnej, sprzyjającymi integracji i aktywnemu wypoczynkowi.</w:t>
      </w:r>
    </w:p>
    <w:p w14:paraId="3911AD64" w14:textId="24731E59" w:rsidR="002D744F" w:rsidRPr="00903A23" w:rsidRDefault="002D744F" w:rsidP="009D1541">
      <w:pPr>
        <w:spacing w:after="0" w:line="360" w:lineRule="auto"/>
        <w:jc w:val="both"/>
        <w:rPr>
          <w:rFonts w:ascii="Arial" w:hAnsi="Arial" w:cs="Arial"/>
          <w:sz w:val="20"/>
          <w:szCs w:val="20"/>
        </w:rPr>
      </w:pPr>
      <w:r>
        <w:rPr>
          <w:rFonts w:ascii="Arial" w:hAnsi="Arial" w:cs="Arial"/>
          <w:sz w:val="20"/>
          <w:szCs w:val="20"/>
        </w:rPr>
        <w:t>Miasto</w:t>
      </w:r>
      <w:r w:rsidRPr="00271A1B">
        <w:rPr>
          <w:rFonts w:ascii="Arial" w:hAnsi="Arial" w:cs="Arial"/>
          <w:sz w:val="20"/>
          <w:szCs w:val="20"/>
        </w:rPr>
        <w:t xml:space="preserve"> Sulejów, mimo dotychczasowych wysiłków rewitalizacyjnych, nadal stoi przed licznymi wyzwaniami, które wymagają dalszych, skoordynowanych działań. Przestrzeń miejska musi zostać dostosowana do potrzeb wszystkich mieszkańców, a stan techniczny budynków i infrastruktury znacznie poprawiony. Tylko poprzez konsekwentne inwestycje i współpracę władz z mieszkańcami możliwe będzie przywrócenie </w:t>
      </w:r>
      <w:r w:rsidR="00375273">
        <w:rPr>
          <w:rFonts w:ascii="Arial" w:hAnsi="Arial" w:cs="Arial"/>
          <w:sz w:val="20"/>
          <w:szCs w:val="20"/>
        </w:rPr>
        <w:t>miastu</w:t>
      </w:r>
      <w:r w:rsidRPr="00271A1B">
        <w:rPr>
          <w:rFonts w:ascii="Arial" w:hAnsi="Arial" w:cs="Arial"/>
          <w:sz w:val="20"/>
          <w:szCs w:val="20"/>
        </w:rPr>
        <w:t xml:space="preserve"> dawnego blasku i stworzenie przyjaznego, bezpiecznego środowiska do życia.</w:t>
      </w:r>
    </w:p>
    <w:p w14:paraId="76359829" w14:textId="54DF83EE"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3" w:name="_Toc180066997"/>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24</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Plac Straży - zachodnia część miasta</w:t>
      </w:r>
      <w:bookmarkEnd w:id="153"/>
    </w:p>
    <w:p w14:paraId="011B5E00" w14:textId="77777777" w:rsidR="002D744F" w:rsidRDefault="002D744F" w:rsidP="00063C9C">
      <w:pPr>
        <w:spacing w:after="0" w:line="240" w:lineRule="auto"/>
        <w:jc w:val="both"/>
        <w:rPr>
          <w:rFonts w:ascii="Arial" w:hAnsi="Arial" w:cs="Arial"/>
          <w:sz w:val="20"/>
          <w:szCs w:val="20"/>
        </w:rPr>
      </w:pPr>
      <w:r w:rsidRPr="00903A23">
        <w:rPr>
          <w:rFonts w:ascii="Arial" w:hAnsi="Arial" w:cs="Arial"/>
          <w:noProof/>
          <w:sz w:val="20"/>
          <w:szCs w:val="20"/>
        </w:rPr>
        <w:drawing>
          <wp:inline distT="0" distB="0" distL="0" distR="0" wp14:anchorId="6315A6C2" wp14:editId="50AB5AE9">
            <wp:extent cx="5753100" cy="3238500"/>
            <wp:effectExtent l="0" t="0" r="0" b="0"/>
            <wp:docPr id="565943675" name="Obraz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753100" cy="3238500"/>
                    </a:xfrm>
                    <a:prstGeom prst="rect">
                      <a:avLst/>
                    </a:prstGeom>
                    <a:noFill/>
                    <a:ln>
                      <a:noFill/>
                    </a:ln>
                  </pic:spPr>
                </pic:pic>
              </a:graphicData>
            </a:graphic>
          </wp:inline>
        </w:drawing>
      </w:r>
    </w:p>
    <w:p w14:paraId="02347630"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39E6CCEA" w14:textId="3E23513E"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Zabudowa w centrum miasta Sulejów jest chaotyczna, co stanowi poważny problem urbanistyczny i</w:t>
      </w:r>
      <w:r w:rsidR="00856549">
        <w:rPr>
          <w:rFonts w:ascii="Arial" w:hAnsi="Arial" w:cs="Arial"/>
          <w:sz w:val="20"/>
          <w:szCs w:val="20"/>
        </w:rPr>
        <w:t> </w:t>
      </w:r>
      <w:r w:rsidRPr="00271A1B">
        <w:rPr>
          <w:rFonts w:ascii="Arial" w:hAnsi="Arial" w:cs="Arial"/>
          <w:sz w:val="20"/>
          <w:szCs w:val="20"/>
        </w:rPr>
        <w:t xml:space="preserve">estetyczny. </w:t>
      </w:r>
      <w:r w:rsidR="00856549">
        <w:rPr>
          <w:rFonts w:ascii="Arial" w:hAnsi="Arial" w:cs="Arial"/>
          <w:sz w:val="20"/>
          <w:szCs w:val="20"/>
        </w:rPr>
        <w:t>C</w:t>
      </w:r>
      <w:r w:rsidRPr="00271A1B">
        <w:rPr>
          <w:rFonts w:ascii="Arial" w:hAnsi="Arial" w:cs="Arial"/>
          <w:sz w:val="20"/>
          <w:szCs w:val="20"/>
        </w:rPr>
        <w:t>entrum miasta nie posiada wyraźnie zdefiniowanych stref handlowych, mieszkalnych czy rekreacyjnych, co prowadzi do konfliktów funkcjonalnych i utrudnia codzienne życie mieszkańców.</w:t>
      </w:r>
      <w:r w:rsidR="00856549">
        <w:rPr>
          <w:rFonts w:ascii="Arial" w:hAnsi="Arial" w:cs="Arial"/>
          <w:sz w:val="20"/>
          <w:szCs w:val="20"/>
        </w:rPr>
        <w:t xml:space="preserve"> </w:t>
      </w:r>
      <w:r w:rsidRPr="00271A1B">
        <w:rPr>
          <w:rFonts w:ascii="Arial" w:hAnsi="Arial" w:cs="Arial"/>
          <w:sz w:val="20"/>
          <w:szCs w:val="20"/>
        </w:rPr>
        <w:t xml:space="preserve">Ruchliwe trasy drogowe, przecinające centrum miasta, dodatkowo niszczą strukturę urbanistyczną Sulejowa. Główne drogi, takie jak krajowe trasy nr 12 i nr 74, generują duże natężenie ruchu, w tym ciężarowego, co powoduje liczne problemy. Intensywny ruch samochodowy prowadzi do zanieczyszczenia powietrza, hałasu oraz wibracji, które negatywnie wpływają na stan techniczny budynków, szczególnie tych zabytkowych. Wibracje spowodowane ruchem ciężarówek mogą </w:t>
      </w:r>
      <w:r w:rsidRPr="00271A1B">
        <w:rPr>
          <w:rFonts w:ascii="Arial" w:hAnsi="Arial" w:cs="Arial"/>
          <w:sz w:val="20"/>
          <w:szCs w:val="20"/>
        </w:rPr>
        <w:lastRenderedPageBreak/>
        <w:t>przyczyniać się do mikropęknięć w konstrukcjach budynków, co w dłuższej perspektywie prowadzi do ich degradacji.</w:t>
      </w:r>
      <w:r>
        <w:rPr>
          <w:rFonts w:ascii="Arial" w:hAnsi="Arial" w:cs="Arial"/>
          <w:sz w:val="20"/>
          <w:szCs w:val="20"/>
        </w:rPr>
        <w:t xml:space="preserve"> </w:t>
      </w:r>
      <w:r w:rsidRPr="00271A1B">
        <w:rPr>
          <w:rFonts w:ascii="Arial" w:hAnsi="Arial" w:cs="Arial"/>
          <w:sz w:val="20"/>
          <w:szCs w:val="20"/>
        </w:rPr>
        <w:t>Ruchliwe drogi utrudniają również bezpieczne i komfortowe poruszanie się pieszym i</w:t>
      </w:r>
      <w:r w:rsidR="00856549">
        <w:rPr>
          <w:rFonts w:ascii="Arial" w:hAnsi="Arial" w:cs="Arial"/>
          <w:sz w:val="20"/>
          <w:szCs w:val="20"/>
        </w:rPr>
        <w:t> </w:t>
      </w:r>
      <w:r w:rsidRPr="00271A1B">
        <w:rPr>
          <w:rFonts w:ascii="Arial" w:hAnsi="Arial" w:cs="Arial"/>
          <w:sz w:val="20"/>
          <w:szCs w:val="20"/>
        </w:rPr>
        <w:t>rowerzystom. Brak odpowiednich przejść dla pieszych, ścieżek rowerowych oraz miejsc do parkowania powoduje, że centrum miasta staje się mniej przyjazne dla mieszkańców i turystów. Utrudniona komunikacja i zatory drogowe w godzinach szczytu dodatkowo pogłębiają problem, prowadząc do frustracji i zniechęcenia mieszkańców.</w:t>
      </w:r>
    </w:p>
    <w:p w14:paraId="665003E3" w14:textId="07EE43FC"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Chaotyczna zabudowa i intensywny ruch drogowy wpływają również negatywnie na działalność gospodarczą w centrum miasta. Sklepy, restauracje i inne punkty usługowe tracą klientów, którzy wolą unikać zatłoczonych i hałaśliwych obszarów. W efekcie, wiele lokalnych biznesów boryka się z</w:t>
      </w:r>
      <w:r w:rsidR="00856549">
        <w:rPr>
          <w:rFonts w:ascii="Arial" w:hAnsi="Arial" w:cs="Arial"/>
          <w:sz w:val="20"/>
          <w:szCs w:val="20"/>
        </w:rPr>
        <w:t> </w:t>
      </w:r>
      <w:r w:rsidRPr="00271A1B">
        <w:rPr>
          <w:rFonts w:ascii="Arial" w:hAnsi="Arial" w:cs="Arial"/>
          <w:sz w:val="20"/>
          <w:szCs w:val="20"/>
        </w:rPr>
        <w:t>problemami finansowymi, a niektóre z nich są zmuszone do zamknięcia działalności. To z kolei prowadzi do dalszego pogarszania się stanu centrum miasta, które staje się coraz mniej atrakcyjne zarówno dla mieszkańców, jak i odwiedzających.</w:t>
      </w:r>
    </w:p>
    <w:p w14:paraId="14C05BA4" w14:textId="2381F568" w:rsidR="002D744F" w:rsidRPr="00903A23" w:rsidRDefault="002D744F" w:rsidP="009D1541">
      <w:pPr>
        <w:spacing w:after="0" w:line="360" w:lineRule="auto"/>
        <w:jc w:val="both"/>
        <w:rPr>
          <w:rFonts w:ascii="Arial" w:hAnsi="Arial" w:cs="Arial"/>
          <w:sz w:val="20"/>
          <w:szCs w:val="20"/>
        </w:rPr>
      </w:pPr>
      <w:r w:rsidRPr="00271A1B">
        <w:rPr>
          <w:rFonts w:ascii="Arial" w:hAnsi="Arial" w:cs="Arial"/>
          <w:sz w:val="20"/>
          <w:szCs w:val="20"/>
        </w:rPr>
        <w:t>Wprowadzenie rozwiązań ograniczających ruch samochodowy w centrum miasta, takich jak strefy uspokojonego ruchu czy rozbudowa infrastruktury dla pieszych i rowerzystów, jest kluczowe dla poprawy jakości życia mieszkańców. Modernizacja i rozbudowa sieci dróg oraz stworzenie nowych miejsc parkingowych na obrzeżach centrum mogą znacząco zmniejszyć natężenie ruchu i poprawić płynność komunikacji.</w:t>
      </w:r>
      <w:r>
        <w:rPr>
          <w:rFonts w:ascii="Arial" w:hAnsi="Arial" w:cs="Arial"/>
          <w:sz w:val="20"/>
          <w:szCs w:val="20"/>
        </w:rPr>
        <w:t xml:space="preserve"> Planowana obwodnica miasta (S12) na pewno odciąży z ruchu centrum miasta. </w:t>
      </w:r>
      <w:r w:rsidRPr="00271A1B">
        <w:rPr>
          <w:rFonts w:ascii="Arial" w:hAnsi="Arial" w:cs="Arial"/>
          <w:sz w:val="20"/>
          <w:szCs w:val="20"/>
        </w:rPr>
        <w:t>Podsumowując, chaotyczna zabudowa i ruchliwe trasy drogowe niszczą strukturę urbanistyczną centrum Sulejowa, wpływając negatywnie na estetykę, funkcjonalność i jakość życia mieszkańców. Konieczne są kompleksowe działania w zakresie planowania przestrzennego i zarządzania ruchem, aby uporządkować przestrzeń miejską, poprawić jej estetykę i stworzyć przyjazne warunki do życia i</w:t>
      </w:r>
      <w:r w:rsidR="00856549">
        <w:rPr>
          <w:rFonts w:ascii="Arial" w:hAnsi="Arial" w:cs="Arial"/>
          <w:sz w:val="20"/>
          <w:szCs w:val="20"/>
        </w:rPr>
        <w:t> </w:t>
      </w:r>
      <w:r w:rsidRPr="00271A1B">
        <w:rPr>
          <w:rFonts w:ascii="Arial" w:hAnsi="Arial" w:cs="Arial"/>
          <w:sz w:val="20"/>
          <w:szCs w:val="20"/>
        </w:rPr>
        <w:t>pracy. Tylko poprzez skoordynowane i konsekwentne działania można przywrócić centrum Sulejowa jego dawną świetność i atrakcyjność.</w:t>
      </w:r>
    </w:p>
    <w:p w14:paraId="328850E3" w14:textId="391B7EC7"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4" w:name="_Toc180066998"/>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25</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Kamienice w centrum Sulejowa</w:t>
      </w:r>
      <w:bookmarkEnd w:id="154"/>
    </w:p>
    <w:p w14:paraId="3293D1AF" w14:textId="77777777" w:rsidR="002D744F" w:rsidRPr="00903A23" w:rsidRDefault="002D744F" w:rsidP="00063C9C">
      <w:pPr>
        <w:spacing w:after="0" w:line="240" w:lineRule="auto"/>
        <w:jc w:val="both"/>
        <w:rPr>
          <w:rFonts w:ascii="Arial" w:hAnsi="Arial" w:cs="Arial"/>
          <w:sz w:val="20"/>
          <w:szCs w:val="20"/>
        </w:rPr>
      </w:pPr>
      <w:r w:rsidRPr="00903A23">
        <w:rPr>
          <w:rFonts w:ascii="Arial" w:hAnsi="Arial" w:cs="Arial"/>
          <w:noProof/>
          <w:sz w:val="20"/>
          <w:szCs w:val="20"/>
        </w:rPr>
        <w:drawing>
          <wp:inline distT="0" distB="0" distL="0" distR="0" wp14:anchorId="58CB6ED7" wp14:editId="0F6811EA">
            <wp:extent cx="5760720" cy="3246120"/>
            <wp:effectExtent l="0" t="0" r="0" b="0"/>
            <wp:docPr id="1750344890" name="Obraz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760720" cy="3246120"/>
                    </a:xfrm>
                    <a:prstGeom prst="rect">
                      <a:avLst/>
                    </a:prstGeom>
                    <a:noFill/>
                    <a:ln>
                      <a:noFill/>
                    </a:ln>
                  </pic:spPr>
                </pic:pic>
              </a:graphicData>
            </a:graphic>
          </wp:inline>
        </w:drawing>
      </w:r>
    </w:p>
    <w:p w14:paraId="12547CF7"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0BA825BF" w14:textId="2ED38F85"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5" w:name="_Toc180066999"/>
      <w:r w:rsidRPr="00903A23">
        <w:rPr>
          <w:rFonts w:ascii="Arial" w:hAnsi="Arial" w:cs="Arial"/>
          <w:i w:val="0"/>
          <w:iCs w:val="0"/>
          <w:color w:val="auto"/>
          <w:sz w:val="20"/>
          <w:szCs w:val="20"/>
        </w:rPr>
        <w:lastRenderedPageBreak/>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26</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Centrum Sulejowa - skrzyżowanie dróg krajowych</w:t>
      </w:r>
      <w:bookmarkEnd w:id="155"/>
    </w:p>
    <w:p w14:paraId="4CBCBF4B" w14:textId="77777777" w:rsidR="002D744F" w:rsidRDefault="002D744F" w:rsidP="00063C9C">
      <w:pPr>
        <w:spacing w:after="0" w:line="240" w:lineRule="auto"/>
        <w:jc w:val="both"/>
        <w:rPr>
          <w:rFonts w:ascii="Arial" w:hAnsi="Arial" w:cs="Arial"/>
          <w:sz w:val="20"/>
          <w:szCs w:val="20"/>
        </w:rPr>
      </w:pPr>
      <w:r w:rsidRPr="00903A23">
        <w:rPr>
          <w:rFonts w:ascii="Arial" w:hAnsi="Arial" w:cs="Arial"/>
          <w:noProof/>
          <w:sz w:val="20"/>
          <w:szCs w:val="20"/>
        </w:rPr>
        <w:drawing>
          <wp:inline distT="0" distB="0" distL="0" distR="0" wp14:anchorId="2683EF63" wp14:editId="2E837757">
            <wp:extent cx="5760720" cy="3246120"/>
            <wp:effectExtent l="0" t="0" r="0" b="0"/>
            <wp:docPr id="1514605558" name="Obraz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60720" cy="3246120"/>
                    </a:xfrm>
                    <a:prstGeom prst="rect">
                      <a:avLst/>
                    </a:prstGeom>
                    <a:noFill/>
                    <a:ln>
                      <a:noFill/>
                    </a:ln>
                  </pic:spPr>
                </pic:pic>
              </a:graphicData>
            </a:graphic>
          </wp:inline>
        </w:drawing>
      </w:r>
    </w:p>
    <w:p w14:paraId="78A1F72D"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00036EDA" w14:textId="0266A306"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Infrastruktura drogowa w mieście Sulejów jest w dobrym stanie, co znacząco ułatwia poruszanie się zarówno mieszkańcom, jak i przyjezdnym. Jednakże, mimo ogólnie zadowalającej kondycji dróg, konieczne są dalsze prace remontowe, aby utrzymać i poprawić ich stan. W szczególności, chodniki w</w:t>
      </w:r>
      <w:r w:rsidR="00EE004F">
        <w:rPr>
          <w:rFonts w:ascii="Arial" w:hAnsi="Arial" w:cs="Arial"/>
          <w:sz w:val="20"/>
          <w:szCs w:val="20"/>
        </w:rPr>
        <w:t> </w:t>
      </w:r>
      <w:r w:rsidRPr="00271A1B">
        <w:rPr>
          <w:rFonts w:ascii="Arial" w:hAnsi="Arial" w:cs="Arial"/>
          <w:sz w:val="20"/>
          <w:szCs w:val="20"/>
        </w:rPr>
        <w:t>wielu miejscach są powybijane, co stwarza poważne problemy dla pieszych, zwłaszcza dla osób starszych, dzieci oraz osób z niepełnosprawnościami. Nierówne nawierzchnie, popękane płytki i brak odpowiednich podjazdów utrudniają codzienne poruszanie się i mogą prowadzić do niebezpiecznych upadków i urazów.</w:t>
      </w:r>
    </w:p>
    <w:p w14:paraId="1EC04311" w14:textId="77777777"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Dodatkowo, zieleń wzdłuż dróg również wymaga poprawy. Drzewa, krzewy i trawniki, które mogłyby stanowić naturalną barierę chroniącą przed hałasem oraz zanieczyszczeniami powietrza, są często zaniedbane. Brak regularnej pielęgnacji i konserwacji zieleni miejskiej sprawia, że nie pełni ona swojej roli w sposób optymalny. Zaniedbane pasy zieleni tracą na estetyce, co negatywnie wpływa na ogólny wizerunek miasta i komfort mieszkańców. Zieleń miejska nie tylko poprawia estetykę przestrzeni publicznych, ale również przyczynia się do poprawy jakości powietrza, redukcji hałasu i tworzenia przyjemniejszego mikroklimatu w miejskich obszarach.</w:t>
      </w:r>
    </w:p>
    <w:p w14:paraId="50D99A8C" w14:textId="3791A789"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Aby poprawić sytuację, konieczne są skoordynowane działania w zakresie remontów i modernizacji zarówno dróg, jak i chodników. Prace te powinny obejmować wymianę uszkodzonych nawierzchni, wyrównywanie chodników oraz instalację nowych, bardziej trwałych materiałów, które zapewnią długotrwałą stabilność i bezpieczeństwo. Dodatkowo, warto zwrócić uwagę na dostosowanie chodników do potrzeb osób z niepełnosprawnościami, poprzez instalację odpowiednich podjazdów i</w:t>
      </w:r>
      <w:r w:rsidR="00EE004F">
        <w:rPr>
          <w:rFonts w:ascii="Arial" w:hAnsi="Arial" w:cs="Arial"/>
          <w:sz w:val="20"/>
          <w:szCs w:val="20"/>
        </w:rPr>
        <w:t> </w:t>
      </w:r>
      <w:r w:rsidRPr="00271A1B">
        <w:rPr>
          <w:rFonts w:ascii="Arial" w:hAnsi="Arial" w:cs="Arial"/>
          <w:sz w:val="20"/>
          <w:szCs w:val="20"/>
        </w:rPr>
        <w:t>obniżeń krawężników, co znacząco poprawi dostępność przestrzeni miejskiej.</w:t>
      </w:r>
    </w:p>
    <w:p w14:paraId="06DDFB7D" w14:textId="754280BF" w:rsidR="002D744F" w:rsidRPr="00271A1B" w:rsidRDefault="002D744F" w:rsidP="009D1541">
      <w:pPr>
        <w:spacing w:after="0" w:line="360" w:lineRule="auto"/>
        <w:jc w:val="both"/>
        <w:rPr>
          <w:rFonts w:ascii="Arial" w:hAnsi="Arial" w:cs="Arial"/>
          <w:sz w:val="20"/>
          <w:szCs w:val="20"/>
        </w:rPr>
      </w:pPr>
      <w:r w:rsidRPr="00271A1B">
        <w:rPr>
          <w:rFonts w:ascii="Arial" w:hAnsi="Arial" w:cs="Arial"/>
          <w:sz w:val="20"/>
          <w:szCs w:val="20"/>
        </w:rPr>
        <w:t>Oprócz remontów dróg i chodników, konieczne jest także zintensyfikowanie prac związanych z</w:t>
      </w:r>
      <w:r w:rsidR="00EE004F">
        <w:rPr>
          <w:rFonts w:ascii="Arial" w:hAnsi="Arial" w:cs="Arial"/>
          <w:sz w:val="20"/>
          <w:szCs w:val="20"/>
        </w:rPr>
        <w:t> </w:t>
      </w:r>
      <w:r w:rsidRPr="00271A1B">
        <w:rPr>
          <w:rFonts w:ascii="Arial" w:hAnsi="Arial" w:cs="Arial"/>
          <w:sz w:val="20"/>
          <w:szCs w:val="20"/>
        </w:rPr>
        <w:t>pielęgnacją zieleni miejskiej. Regularne przycinanie drzew i krzewów, koszenie trawników oraz sadzenie nowych roślin to podstawowe działania, które mogą znacząco poprawić wygląd i</w:t>
      </w:r>
      <w:r w:rsidR="00EE004F">
        <w:rPr>
          <w:rFonts w:ascii="Arial" w:hAnsi="Arial" w:cs="Arial"/>
          <w:sz w:val="20"/>
          <w:szCs w:val="20"/>
        </w:rPr>
        <w:t> </w:t>
      </w:r>
      <w:r w:rsidRPr="00271A1B">
        <w:rPr>
          <w:rFonts w:ascii="Arial" w:hAnsi="Arial" w:cs="Arial"/>
          <w:sz w:val="20"/>
          <w:szCs w:val="20"/>
        </w:rPr>
        <w:t xml:space="preserve">funkcjonalność zieleni wzdłuż dróg. Warto również rozważyć wprowadzenie dodatkowych elementów </w:t>
      </w:r>
      <w:r w:rsidRPr="00271A1B">
        <w:rPr>
          <w:rFonts w:ascii="Arial" w:hAnsi="Arial" w:cs="Arial"/>
          <w:sz w:val="20"/>
          <w:szCs w:val="20"/>
        </w:rPr>
        <w:lastRenderedPageBreak/>
        <w:t>małej architektury, takich jak ławki, kosze na śmieci czy kwietniki, które uczynią przestrzeń publiczną bardziej przyjazną i estetyczną.</w:t>
      </w:r>
      <w:r>
        <w:rPr>
          <w:rFonts w:ascii="Arial" w:hAnsi="Arial" w:cs="Arial"/>
          <w:sz w:val="20"/>
          <w:szCs w:val="20"/>
        </w:rPr>
        <w:t xml:space="preserve"> </w:t>
      </w:r>
      <w:r w:rsidRPr="00271A1B">
        <w:rPr>
          <w:rFonts w:ascii="Arial" w:hAnsi="Arial" w:cs="Arial"/>
          <w:sz w:val="20"/>
          <w:szCs w:val="20"/>
        </w:rPr>
        <w:t>Wzrost dbałości o infrastrukturę drogową i zieleń miejską przyczyni się do poprawy jakości życia mieszkańców Sulejowa. Estetyczne, bezpieczne i dobrze utrzymane przestrzenie publiczne zwiększają komfort życia, sprzyjają integracji społecznej i zachęcają do spędzania czasu na świeżym powietrzu. Lepsze chodniki i zieleń miejska przyciągną również turystów, co może mieć pozytywny wpływ na lokalną gospodarkę, wspierając rozwój usług i handlu.</w:t>
      </w:r>
    </w:p>
    <w:p w14:paraId="0D05B02C" w14:textId="52772849"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6" w:name="_Toc180067000"/>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27</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xml:space="preserve"> Ulica Garncarska, Sulejów</w:t>
      </w:r>
      <w:bookmarkEnd w:id="156"/>
    </w:p>
    <w:p w14:paraId="2E443F95" w14:textId="77777777" w:rsidR="002D744F" w:rsidRDefault="002D744F" w:rsidP="00063C9C">
      <w:pPr>
        <w:spacing w:after="0" w:line="240" w:lineRule="auto"/>
        <w:jc w:val="center"/>
        <w:rPr>
          <w:rFonts w:ascii="Arial" w:hAnsi="Arial" w:cs="Arial"/>
          <w:sz w:val="20"/>
          <w:szCs w:val="20"/>
        </w:rPr>
      </w:pPr>
      <w:r w:rsidRPr="00903A23">
        <w:rPr>
          <w:rFonts w:ascii="Arial" w:hAnsi="Arial" w:cs="Arial"/>
          <w:noProof/>
          <w:sz w:val="20"/>
          <w:szCs w:val="20"/>
        </w:rPr>
        <w:drawing>
          <wp:inline distT="0" distB="0" distL="0" distR="0" wp14:anchorId="04861E4C" wp14:editId="28450D59">
            <wp:extent cx="4648200" cy="3486150"/>
            <wp:effectExtent l="0" t="0" r="0" b="0"/>
            <wp:docPr id="1193808753" name="Obraz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648200" cy="3486150"/>
                    </a:xfrm>
                    <a:prstGeom prst="rect">
                      <a:avLst/>
                    </a:prstGeom>
                    <a:noFill/>
                    <a:ln>
                      <a:noFill/>
                    </a:ln>
                  </pic:spPr>
                </pic:pic>
              </a:graphicData>
            </a:graphic>
          </wp:inline>
        </w:drawing>
      </w:r>
    </w:p>
    <w:p w14:paraId="6705B46A"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0B48086E" w14:textId="18699D73" w:rsidR="002D744F" w:rsidRPr="00E473D3" w:rsidRDefault="002D744F" w:rsidP="009D1541">
      <w:pPr>
        <w:spacing w:after="0" w:line="360" w:lineRule="auto"/>
        <w:jc w:val="both"/>
        <w:rPr>
          <w:rFonts w:ascii="Arial" w:hAnsi="Arial" w:cs="Arial"/>
          <w:sz w:val="20"/>
          <w:szCs w:val="20"/>
        </w:rPr>
      </w:pPr>
      <w:r w:rsidRPr="00E473D3">
        <w:rPr>
          <w:rFonts w:ascii="Arial" w:hAnsi="Arial" w:cs="Arial"/>
          <w:sz w:val="20"/>
          <w:szCs w:val="20"/>
        </w:rPr>
        <w:t>W najgorszym stanie w Sulejowie znajdują się kamienice, które są źle izolowane i zaniedbane. Klatki schodowe w tych budynkach są w fatalnym stanie, nierzadko zniszczone, brudne i nieprzystosowane do potrzeb osób starszych oraz</w:t>
      </w:r>
      <w:r w:rsidR="00EE004F">
        <w:rPr>
          <w:rFonts w:ascii="Arial" w:hAnsi="Arial" w:cs="Arial"/>
          <w:sz w:val="20"/>
          <w:szCs w:val="20"/>
        </w:rPr>
        <w:t xml:space="preserve"> z</w:t>
      </w:r>
      <w:r w:rsidRPr="00E473D3">
        <w:rPr>
          <w:rFonts w:ascii="Arial" w:hAnsi="Arial" w:cs="Arial"/>
          <w:sz w:val="20"/>
          <w:szCs w:val="20"/>
        </w:rPr>
        <w:t xml:space="preserve"> niepełnosprawn</w:t>
      </w:r>
      <w:r w:rsidR="00EE004F">
        <w:rPr>
          <w:rFonts w:ascii="Arial" w:hAnsi="Arial" w:cs="Arial"/>
          <w:sz w:val="20"/>
          <w:szCs w:val="20"/>
        </w:rPr>
        <w:t>ościami</w:t>
      </w:r>
      <w:r w:rsidRPr="00E473D3">
        <w:rPr>
          <w:rFonts w:ascii="Arial" w:hAnsi="Arial" w:cs="Arial"/>
          <w:sz w:val="20"/>
          <w:szCs w:val="20"/>
        </w:rPr>
        <w:t>. Brak odpowiednich ramp, poręczy i wind znacząco utrudnia codzienne funkcjonowanie mieszkańców z ograniczoną mobilnością, co prowadzi do ich wykluczenia społecznego i ograniczenia ich niezależności.</w:t>
      </w:r>
      <w:r>
        <w:rPr>
          <w:rFonts w:ascii="Arial" w:hAnsi="Arial" w:cs="Arial"/>
          <w:sz w:val="20"/>
          <w:szCs w:val="20"/>
        </w:rPr>
        <w:t xml:space="preserve"> </w:t>
      </w:r>
      <w:r w:rsidRPr="00E473D3">
        <w:rPr>
          <w:rFonts w:ascii="Arial" w:hAnsi="Arial" w:cs="Arial"/>
          <w:sz w:val="20"/>
          <w:szCs w:val="20"/>
        </w:rPr>
        <w:t>Na ścianach wielu kamienic można zauważyć grzyby i pleśń, które są wynikiem długotrwałej wilgoci i braku odpowiedniej wentylacji. Grzyby na ścianach nie tylko szpecą wnętrza, ale przede wszystkim stanowią poważne zagrożenie dla zdrowia mieszkańców, prowadząc do chorób układu oddechowego, alergii oraz innych schorzeń. Nieszczelne okna i dachy dodatkowo pogarszają sytuację, powodując straty ciepła zimą i nadmierne nagrzewanie się pomieszczeń latem. Brak izolacji termicznej sprawia, że koszty ogrzewania są bardzo wysokie, co stanowi duże obciążenie finansowe dla mieszkańców.</w:t>
      </w:r>
    </w:p>
    <w:p w14:paraId="4B9DD00E" w14:textId="3036C567" w:rsidR="002D744F" w:rsidRPr="00E473D3" w:rsidRDefault="002D744F" w:rsidP="009D1541">
      <w:pPr>
        <w:spacing w:after="0" w:line="360" w:lineRule="auto"/>
        <w:jc w:val="both"/>
        <w:rPr>
          <w:rFonts w:ascii="Arial" w:hAnsi="Arial" w:cs="Arial"/>
          <w:sz w:val="20"/>
          <w:szCs w:val="20"/>
        </w:rPr>
      </w:pPr>
      <w:r w:rsidRPr="00E473D3">
        <w:rPr>
          <w:rFonts w:ascii="Arial" w:hAnsi="Arial" w:cs="Arial"/>
          <w:sz w:val="20"/>
          <w:szCs w:val="20"/>
        </w:rPr>
        <w:t>Stan tych kamienic negatywnie wpływa na wizerunek miasta. Zaniedbane budynki obniżają estetykę przestrzeni miejskiej, co zniechęca zarówno mieszkańców, jak i potencjalnych inwestorów oraz turystów. Zniszczone elewacje, odpadający tynk i nieszczelne dachy sprawiają, że centrum Sulejowa traci na atrakcyjności, co wpływa na ogólną percepcję miasta jako miejsca zaniedbanego i</w:t>
      </w:r>
      <w:r w:rsidR="00EE004F">
        <w:rPr>
          <w:rFonts w:ascii="Arial" w:hAnsi="Arial" w:cs="Arial"/>
          <w:sz w:val="20"/>
          <w:szCs w:val="20"/>
        </w:rPr>
        <w:t> </w:t>
      </w:r>
      <w:r w:rsidRPr="00E473D3">
        <w:rPr>
          <w:rFonts w:ascii="Arial" w:hAnsi="Arial" w:cs="Arial"/>
          <w:sz w:val="20"/>
          <w:szCs w:val="20"/>
        </w:rPr>
        <w:t>niedoinwestowanego.</w:t>
      </w:r>
    </w:p>
    <w:p w14:paraId="00439955" w14:textId="6BBEF1FE" w:rsidR="002D744F" w:rsidRPr="00E473D3" w:rsidRDefault="002D744F" w:rsidP="009D1541">
      <w:pPr>
        <w:spacing w:after="0" w:line="360" w:lineRule="auto"/>
        <w:jc w:val="both"/>
        <w:rPr>
          <w:rFonts w:ascii="Arial" w:hAnsi="Arial" w:cs="Arial"/>
          <w:sz w:val="20"/>
          <w:szCs w:val="20"/>
        </w:rPr>
      </w:pPr>
      <w:r w:rsidRPr="00E473D3">
        <w:rPr>
          <w:rFonts w:ascii="Arial" w:hAnsi="Arial" w:cs="Arial"/>
          <w:sz w:val="20"/>
          <w:szCs w:val="20"/>
        </w:rPr>
        <w:lastRenderedPageBreak/>
        <w:t>Problemy związane z fatalnym stanem kamienic mają również wpływ na zdrowie i komfort życia mieszkańców. Zimne, wilgotne i zagrzybione mieszkania prowadzą do złego samopoczucia, problemów zdrowotnych oraz pogorszenia jakości życia. Mieszkańcy, zwłaszcza osoby starsze, dzieci i osoby z chorobami układu oddechowego, są szczególnie narażeni na negatywne skutki związane z</w:t>
      </w:r>
      <w:r w:rsidR="00EE004F">
        <w:rPr>
          <w:rFonts w:ascii="Arial" w:hAnsi="Arial" w:cs="Arial"/>
          <w:sz w:val="20"/>
          <w:szCs w:val="20"/>
        </w:rPr>
        <w:t> </w:t>
      </w:r>
      <w:r w:rsidRPr="00E473D3">
        <w:rPr>
          <w:rFonts w:ascii="Arial" w:hAnsi="Arial" w:cs="Arial"/>
          <w:sz w:val="20"/>
          <w:szCs w:val="20"/>
        </w:rPr>
        <w:t>życiem w takich warunkach. Dodatkowo, wysokie koszty ogrzewania i konieczność częstych napraw stanowią duże obciążenie finansowe dla mieszkańców, co może prowadzić do ubóstwa energetycznego i dodatkowych problemów społecznych.</w:t>
      </w:r>
    </w:p>
    <w:p w14:paraId="3C5E091A" w14:textId="62137EFC" w:rsidR="002D744F" w:rsidRPr="00E473D3" w:rsidRDefault="002D744F" w:rsidP="009D1541">
      <w:pPr>
        <w:spacing w:after="0" w:line="360" w:lineRule="auto"/>
        <w:jc w:val="both"/>
        <w:rPr>
          <w:rFonts w:ascii="Arial" w:hAnsi="Arial" w:cs="Arial"/>
          <w:sz w:val="20"/>
          <w:szCs w:val="20"/>
        </w:rPr>
      </w:pPr>
      <w:r w:rsidRPr="00E473D3">
        <w:rPr>
          <w:rFonts w:ascii="Arial" w:hAnsi="Arial" w:cs="Arial"/>
          <w:sz w:val="20"/>
          <w:szCs w:val="20"/>
        </w:rPr>
        <w:t>Aby poprawić sytuację, konieczne są pilne i skoordynowane działania w zakresie remontów i</w:t>
      </w:r>
      <w:r w:rsidR="00EE004F">
        <w:rPr>
          <w:rFonts w:ascii="Arial" w:hAnsi="Arial" w:cs="Arial"/>
          <w:sz w:val="20"/>
          <w:szCs w:val="20"/>
        </w:rPr>
        <w:t> </w:t>
      </w:r>
      <w:r w:rsidRPr="00E473D3">
        <w:rPr>
          <w:rFonts w:ascii="Arial" w:hAnsi="Arial" w:cs="Arial"/>
          <w:sz w:val="20"/>
          <w:szCs w:val="20"/>
        </w:rPr>
        <w:t xml:space="preserve">modernizacji kamienic. Niezbędne jest przeprowadzenie kompleksowych prac renowacyjnych, które obejmą izolację termiczną budynków, wymianę nieszczelnych okien i dachów oraz naprawę klatek schodowych. Wprowadzenie odpowiednich rozwiązań dla osób starszych i </w:t>
      </w:r>
      <w:r w:rsidR="008B67B4">
        <w:rPr>
          <w:rFonts w:ascii="Arial" w:hAnsi="Arial" w:cs="Arial"/>
          <w:sz w:val="20"/>
          <w:szCs w:val="20"/>
        </w:rPr>
        <w:t xml:space="preserve">z </w:t>
      </w:r>
      <w:r w:rsidRPr="00E473D3">
        <w:rPr>
          <w:rFonts w:ascii="Arial" w:hAnsi="Arial" w:cs="Arial"/>
          <w:sz w:val="20"/>
          <w:szCs w:val="20"/>
        </w:rPr>
        <w:t>niepełnosprawn</w:t>
      </w:r>
      <w:r w:rsidR="008B67B4">
        <w:rPr>
          <w:rFonts w:ascii="Arial" w:hAnsi="Arial" w:cs="Arial"/>
          <w:sz w:val="20"/>
          <w:szCs w:val="20"/>
        </w:rPr>
        <w:t>ościami</w:t>
      </w:r>
      <w:r w:rsidRPr="00E473D3">
        <w:rPr>
          <w:rFonts w:ascii="Arial" w:hAnsi="Arial" w:cs="Arial"/>
          <w:sz w:val="20"/>
          <w:szCs w:val="20"/>
        </w:rPr>
        <w:t>, takich jak instalacja wind, poręczy i ramp, jest kluczowe dla zapewnienia im pełnego dostępu do swoich mieszkań i zwiększenia ich niezależności.</w:t>
      </w:r>
    </w:p>
    <w:p w14:paraId="7E8FFF43" w14:textId="25EEFD7C" w:rsidR="002D744F" w:rsidRPr="00E473D3" w:rsidRDefault="002D744F" w:rsidP="009D1541">
      <w:pPr>
        <w:spacing w:after="0" w:line="360" w:lineRule="auto"/>
        <w:jc w:val="both"/>
        <w:rPr>
          <w:rFonts w:ascii="Arial" w:hAnsi="Arial" w:cs="Arial"/>
          <w:sz w:val="20"/>
          <w:szCs w:val="20"/>
        </w:rPr>
      </w:pPr>
      <w:r w:rsidRPr="00E473D3">
        <w:rPr>
          <w:rFonts w:ascii="Arial" w:hAnsi="Arial" w:cs="Arial"/>
          <w:sz w:val="20"/>
          <w:szCs w:val="20"/>
        </w:rPr>
        <w:t>Dodatkowo, konieczne jest zwrócenie uwagi na problem wilgoci i grzybów, poprzez zapewnienie odpowiedniej wentylacji i usunięcie istniejących zagrzybień. Takie działania nie tylko poprawią estetykę wnętrz, ale przede wszystkim przyczynią się do poprawy zdrowia mieszkańców. Programy wsparcia finansowego i technicznego dla właścicieli prywatnych kamienic mogą pomóc w</w:t>
      </w:r>
      <w:r w:rsidR="00EE004F">
        <w:rPr>
          <w:rFonts w:ascii="Arial" w:hAnsi="Arial" w:cs="Arial"/>
          <w:sz w:val="20"/>
          <w:szCs w:val="20"/>
        </w:rPr>
        <w:t> </w:t>
      </w:r>
      <w:r w:rsidRPr="00E473D3">
        <w:rPr>
          <w:rFonts w:ascii="Arial" w:hAnsi="Arial" w:cs="Arial"/>
          <w:sz w:val="20"/>
          <w:szCs w:val="20"/>
        </w:rPr>
        <w:t>przeprowadzeniu niezbędnych prac remontowych, co przyczyni się do poprawy warunków mieszkaniowych oraz ogólnego wizerunku miasta.</w:t>
      </w:r>
    </w:p>
    <w:p w14:paraId="7540AD3D" w14:textId="77777777" w:rsidR="002D744F" w:rsidRPr="00903A23" w:rsidRDefault="002D744F" w:rsidP="009D1541">
      <w:pPr>
        <w:spacing w:after="0" w:line="360" w:lineRule="auto"/>
        <w:jc w:val="both"/>
        <w:rPr>
          <w:rFonts w:ascii="Arial" w:hAnsi="Arial" w:cs="Arial"/>
          <w:sz w:val="20"/>
          <w:szCs w:val="20"/>
        </w:rPr>
      </w:pPr>
      <w:r>
        <w:rPr>
          <w:rFonts w:ascii="Arial" w:hAnsi="Arial" w:cs="Arial"/>
          <w:sz w:val="20"/>
          <w:szCs w:val="20"/>
        </w:rPr>
        <w:t>Fatalny</w:t>
      </w:r>
      <w:r w:rsidRPr="00E473D3">
        <w:rPr>
          <w:rFonts w:ascii="Arial" w:hAnsi="Arial" w:cs="Arial"/>
          <w:sz w:val="20"/>
          <w:szCs w:val="20"/>
        </w:rPr>
        <w:t xml:space="preserve"> stan kamienic w Sulejowie, obejmujący złe izolacje, nieszczelności w oknach i dachach, zaniedbane klatki schodowe oraz obecność grzybów na ścianach, ma negatywny wpływ na wizerunek miasta oraz zdrowie i komfort życia mieszkańców. Pilne działania remontowe i modernizacyjne są niezbędne, aby poprawić warunki mieszkaniowe, zwiększyć atrakcyjność miasta oraz zapewnić mieszkańcom bezpieczne i zdrowe środowisko do życia.</w:t>
      </w:r>
    </w:p>
    <w:p w14:paraId="4D42FFC2" w14:textId="1486335D"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7" w:name="_Toc180067001"/>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28</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Kamienic</w:t>
      </w:r>
      <w:r w:rsidR="00063C9C">
        <w:rPr>
          <w:rFonts w:ascii="Arial" w:hAnsi="Arial" w:cs="Arial"/>
          <w:i w:val="0"/>
          <w:iCs w:val="0"/>
          <w:color w:val="auto"/>
          <w:sz w:val="20"/>
          <w:szCs w:val="20"/>
        </w:rPr>
        <w:t>e</w:t>
      </w:r>
      <w:r w:rsidRPr="00903A23">
        <w:rPr>
          <w:rFonts w:ascii="Arial" w:hAnsi="Arial" w:cs="Arial"/>
          <w:i w:val="0"/>
          <w:iCs w:val="0"/>
          <w:color w:val="auto"/>
          <w:sz w:val="20"/>
          <w:szCs w:val="20"/>
        </w:rPr>
        <w:t xml:space="preserve"> przy ulicy Koneckiej</w:t>
      </w:r>
      <w:bookmarkEnd w:id="157"/>
    </w:p>
    <w:p w14:paraId="1E5AA665" w14:textId="77777777" w:rsidR="002D744F" w:rsidRPr="00903A23" w:rsidRDefault="002D744F" w:rsidP="00387CEC">
      <w:pPr>
        <w:spacing w:after="240" w:line="240" w:lineRule="auto"/>
        <w:jc w:val="center"/>
        <w:rPr>
          <w:rFonts w:ascii="Arial" w:hAnsi="Arial" w:cs="Arial"/>
          <w:sz w:val="20"/>
          <w:szCs w:val="20"/>
        </w:rPr>
      </w:pPr>
      <w:r w:rsidRPr="00903A23">
        <w:rPr>
          <w:rFonts w:ascii="Arial" w:hAnsi="Arial" w:cs="Arial"/>
          <w:noProof/>
          <w:sz w:val="20"/>
          <w:szCs w:val="20"/>
        </w:rPr>
        <w:drawing>
          <wp:inline distT="0" distB="0" distL="0" distR="0" wp14:anchorId="7C1DCA99" wp14:editId="19AA251B">
            <wp:extent cx="4389120" cy="3291840"/>
            <wp:effectExtent l="0" t="0" r="0" b="0"/>
            <wp:docPr id="551655440" name="Obraz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389120" cy="3291840"/>
                    </a:xfrm>
                    <a:prstGeom prst="rect">
                      <a:avLst/>
                    </a:prstGeom>
                    <a:noFill/>
                    <a:ln>
                      <a:noFill/>
                    </a:ln>
                  </pic:spPr>
                </pic:pic>
              </a:graphicData>
            </a:graphic>
          </wp:inline>
        </w:drawing>
      </w:r>
    </w:p>
    <w:p w14:paraId="35E446CC" w14:textId="77777777" w:rsidR="002D744F" w:rsidRDefault="002D744F" w:rsidP="00063C9C">
      <w:pPr>
        <w:spacing w:after="0" w:line="240" w:lineRule="auto"/>
        <w:jc w:val="center"/>
        <w:rPr>
          <w:rFonts w:ascii="Arial" w:hAnsi="Arial" w:cs="Arial"/>
          <w:sz w:val="20"/>
          <w:szCs w:val="20"/>
        </w:rPr>
      </w:pPr>
      <w:r w:rsidRPr="00903A23">
        <w:rPr>
          <w:rFonts w:ascii="Arial" w:hAnsi="Arial" w:cs="Arial"/>
          <w:noProof/>
          <w:sz w:val="20"/>
          <w:szCs w:val="20"/>
        </w:rPr>
        <w:lastRenderedPageBreak/>
        <w:drawing>
          <wp:inline distT="0" distB="0" distL="0" distR="0" wp14:anchorId="7211592D" wp14:editId="1E971679">
            <wp:extent cx="4572000" cy="3429000"/>
            <wp:effectExtent l="0" t="0" r="0" b="0"/>
            <wp:docPr id="1213426061" name="Obraz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572000" cy="3429000"/>
                    </a:xfrm>
                    <a:prstGeom prst="rect">
                      <a:avLst/>
                    </a:prstGeom>
                    <a:noFill/>
                    <a:ln>
                      <a:noFill/>
                    </a:ln>
                  </pic:spPr>
                </pic:pic>
              </a:graphicData>
            </a:graphic>
          </wp:inline>
        </w:drawing>
      </w:r>
    </w:p>
    <w:p w14:paraId="5F2E2DDC"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117CCEA3" w14:textId="6FA60D49"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8" w:name="_Toc180067002"/>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29</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Elewacja kamienicy</w:t>
      </w:r>
      <w:bookmarkEnd w:id="158"/>
    </w:p>
    <w:p w14:paraId="7C100479" w14:textId="77777777" w:rsidR="002D744F" w:rsidRDefault="002D744F" w:rsidP="00063C9C">
      <w:pPr>
        <w:spacing w:after="0" w:line="240" w:lineRule="auto"/>
        <w:jc w:val="center"/>
        <w:rPr>
          <w:rFonts w:ascii="Arial" w:hAnsi="Arial" w:cs="Arial"/>
          <w:sz w:val="20"/>
          <w:szCs w:val="20"/>
        </w:rPr>
      </w:pPr>
      <w:r w:rsidRPr="00903A23">
        <w:rPr>
          <w:rFonts w:ascii="Arial" w:hAnsi="Arial" w:cs="Arial"/>
          <w:noProof/>
          <w:sz w:val="20"/>
          <w:szCs w:val="20"/>
        </w:rPr>
        <w:drawing>
          <wp:inline distT="0" distB="0" distL="0" distR="0" wp14:anchorId="2545F501" wp14:editId="07D4E110">
            <wp:extent cx="4564380" cy="3423285"/>
            <wp:effectExtent l="0" t="0" r="7620" b="5715"/>
            <wp:docPr id="1450696609" name="Obraz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4564380" cy="3423285"/>
                    </a:xfrm>
                    <a:prstGeom prst="rect">
                      <a:avLst/>
                    </a:prstGeom>
                    <a:noFill/>
                    <a:ln>
                      <a:noFill/>
                    </a:ln>
                  </pic:spPr>
                </pic:pic>
              </a:graphicData>
            </a:graphic>
          </wp:inline>
        </w:drawing>
      </w:r>
    </w:p>
    <w:p w14:paraId="22318DB6"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4D2906E1" w14:textId="21723079" w:rsidR="002D744F" w:rsidRPr="00412CD3" w:rsidRDefault="002D744F" w:rsidP="009D1541">
      <w:pPr>
        <w:spacing w:after="0" w:line="360" w:lineRule="auto"/>
        <w:jc w:val="both"/>
        <w:rPr>
          <w:rFonts w:ascii="Arial" w:hAnsi="Arial" w:cs="Arial"/>
          <w:sz w:val="20"/>
          <w:szCs w:val="20"/>
        </w:rPr>
      </w:pPr>
      <w:r w:rsidRPr="00412CD3">
        <w:rPr>
          <w:rFonts w:ascii="Arial" w:hAnsi="Arial" w:cs="Arial"/>
          <w:sz w:val="20"/>
          <w:szCs w:val="20"/>
        </w:rPr>
        <w:t>Wiele budynków w mieście Sulejów jest opuszczonych i wymaga rozbiórki, co stanowi poważny problem dla jakości życia mieszkańców oraz estetyki miasta. Opuszczone budynki, często w</w:t>
      </w:r>
      <w:r w:rsidR="00D338CB">
        <w:rPr>
          <w:rFonts w:ascii="Arial" w:hAnsi="Arial" w:cs="Arial"/>
          <w:sz w:val="20"/>
          <w:szCs w:val="20"/>
        </w:rPr>
        <w:t> </w:t>
      </w:r>
      <w:r w:rsidRPr="00412CD3">
        <w:rPr>
          <w:rFonts w:ascii="Arial" w:hAnsi="Arial" w:cs="Arial"/>
          <w:sz w:val="20"/>
          <w:szCs w:val="20"/>
        </w:rPr>
        <w:t>zaawansowanym stanie degradacji, nie tylko szpecą krajobraz, ale także stanowią zagrożenie dla bezpieczeństwa. Zaniedbane, zniszczone struktury mogą być miejscem działalności nielegalnych oraz stwarzają ryzyko pożarów, zawalenia się i innych wypadków, co obniża poczucie bezpieczeństwa wśród mieszkańców.</w:t>
      </w:r>
      <w:r>
        <w:rPr>
          <w:rFonts w:ascii="Arial" w:hAnsi="Arial" w:cs="Arial"/>
          <w:sz w:val="20"/>
          <w:szCs w:val="20"/>
        </w:rPr>
        <w:t xml:space="preserve"> </w:t>
      </w:r>
      <w:r w:rsidRPr="00412CD3">
        <w:rPr>
          <w:rFonts w:ascii="Arial" w:hAnsi="Arial" w:cs="Arial"/>
          <w:sz w:val="20"/>
          <w:szCs w:val="20"/>
        </w:rPr>
        <w:t xml:space="preserve">Oprócz opuszczonych budynków, w Sulejowie można znaleźć wiele nowych, </w:t>
      </w:r>
      <w:r w:rsidRPr="00412CD3">
        <w:rPr>
          <w:rFonts w:ascii="Arial" w:hAnsi="Arial" w:cs="Arial"/>
          <w:sz w:val="20"/>
          <w:szCs w:val="20"/>
        </w:rPr>
        <w:lastRenderedPageBreak/>
        <w:t>niedokończonych obiektów, które jeszcze bardziej potęgują negatywne wrażenie. Te niedokończone projekty budowlane, często porzucone z powodu braku funduszy lub problemów administracyjnych, stoją jako trwałe przypomnienie nieudanych inwestycji. Ich obecność obniża wartość okolicznych nieruchomości i zniechęca potencjalnych inwestorów oraz nowych mieszkańców do osiedlania się w</w:t>
      </w:r>
      <w:r w:rsidR="00CE7F17">
        <w:rPr>
          <w:rFonts w:ascii="Arial" w:hAnsi="Arial" w:cs="Arial"/>
          <w:sz w:val="20"/>
          <w:szCs w:val="20"/>
        </w:rPr>
        <w:t> </w:t>
      </w:r>
      <w:r w:rsidRPr="00412CD3">
        <w:rPr>
          <w:rFonts w:ascii="Arial" w:hAnsi="Arial" w:cs="Arial"/>
          <w:sz w:val="20"/>
          <w:szCs w:val="20"/>
        </w:rPr>
        <w:t>Sulejowie.</w:t>
      </w:r>
    </w:p>
    <w:p w14:paraId="39F9BA1C" w14:textId="7EACD137" w:rsidR="002D744F" w:rsidRPr="00412CD3" w:rsidRDefault="002D744F" w:rsidP="009D1541">
      <w:pPr>
        <w:spacing w:after="0" w:line="360" w:lineRule="auto"/>
        <w:jc w:val="both"/>
        <w:rPr>
          <w:rFonts w:ascii="Arial" w:hAnsi="Arial" w:cs="Arial"/>
          <w:sz w:val="20"/>
          <w:szCs w:val="20"/>
        </w:rPr>
      </w:pPr>
      <w:r w:rsidRPr="00412CD3">
        <w:rPr>
          <w:rFonts w:ascii="Arial" w:hAnsi="Arial" w:cs="Arial"/>
          <w:sz w:val="20"/>
          <w:szCs w:val="20"/>
        </w:rPr>
        <w:t>Takie zaniedbane i nieukończone budynki wpływają negatywnie na ogólną jakość życia w mieście. Brak dbałości o przestrzeń miejską odbija się na codziennym życiu mieszkańców, którzy muszą mierzyć się z nieprzyjaznym otoczeniem. Estetyka miasta znacząco cierpi, co wpływa na samopoczucie i morale mieszkańców. Obrazy zrujnowanych budynków i niedokończonych budowli w</w:t>
      </w:r>
      <w:r w:rsidR="00CE7F17">
        <w:rPr>
          <w:rFonts w:ascii="Arial" w:hAnsi="Arial" w:cs="Arial"/>
          <w:sz w:val="20"/>
          <w:szCs w:val="20"/>
        </w:rPr>
        <w:t> </w:t>
      </w:r>
      <w:r w:rsidRPr="00412CD3">
        <w:rPr>
          <w:rFonts w:ascii="Arial" w:hAnsi="Arial" w:cs="Arial"/>
          <w:sz w:val="20"/>
          <w:szCs w:val="20"/>
        </w:rPr>
        <w:t>przestrzeni miejskiej tworzą wrażenie zaniedbania i braku troski o rozwój miasta, co może prowadzić do poczucia rezygnacji i apatii wśród społeczności lokalnej.</w:t>
      </w:r>
      <w:r>
        <w:rPr>
          <w:rFonts w:ascii="Arial" w:hAnsi="Arial" w:cs="Arial"/>
          <w:sz w:val="20"/>
          <w:szCs w:val="20"/>
        </w:rPr>
        <w:t xml:space="preserve"> </w:t>
      </w:r>
      <w:r w:rsidRPr="00412CD3">
        <w:rPr>
          <w:rFonts w:ascii="Arial" w:hAnsi="Arial" w:cs="Arial"/>
          <w:sz w:val="20"/>
          <w:szCs w:val="20"/>
        </w:rPr>
        <w:t>Opuszczone i niedokończone budynki również wpływają negatywnie na lokalną gospodarkę. Mniej atrakcyjne miasto przyciąga mniej turystów, co ogranicza dochody z branży turystycznej i usługowej. Ponadto, potencjalni inwestorzy mogą unikać inwestowania w mieście, które sprawia wrażenie zaniedbanego i</w:t>
      </w:r>
      <w:r w:rsidR="00CE7F17">
        <w:rPr>
          <w:rFonts w:ascii="Arial" w:hAnsi="Arial" w:cs="Arial"/>
          <w:sz w:val="20"/>
          <w:szCs w:val="20"/>
        </w:rPr>
        <w:t> </w:t>
      </w:r>
      <w:r w:rsidRPr="00412CD3">
        <w:rPr>
          <w:rFonts w:ascii="Arial" w:hAnsi="Arial" w:cs="Arial"/>
          <w:sz w:val="20"/>
          <w:szCs w:val="20"/>
        </w:rPr>
        <w:t>nierozwijającego się, co dodatkowo hamuje rozwój ekonomiczny Sulejowa.</w:t>
      </w:r>
    </w:p>
    <w:p w14:paraId="1EB40A10" w14:textId="46E335F9" w:rsidR="002D744F" w:rsidRPr="00412CD3" w:rsidRDefault="002D744F" w:rsidP="009D1541">
      <w:pPr>
        <w:spacing w:after="0" w:line="360" w:lineRule="auto"/>
        <w:jc w:val="both"/>
        <w:rPr>
          <w:rFonts w:ascii="Arial" w:hAnsi="Arial" w:cs="Arial"/>
          <w:sz w:val="20"/>
          <w:szCs w:val="20"/>
        </w:rPr>
      </w:pPr>
      <w:r w:rsidRPr="00412CD3">
        <w:rPr>
          <w:rFonts w:ascii="Arial" w:hAnsi="Arial" w:cs="Arial"/>
          <w:sz w:val="20"/>
          <w:szCs w:val="20"/>
        </w:rPr>
        <w:t>Aby poprawić sytuację, konieczne są skoordynowane działania mające na celu zarówno rozbiórkę opuszczonych budynków, jak i dokończenie niedokończonych projektów. Rozbiórka zrujnowanych budynków może uwolnić cenne tereny, które mogłyby zostać przeznaczone na nowe inwestycje, takie jak</w:t>
      </w:r>
      <w:r w:rsidR="00CE7F17">
        <w:rPr>
          <w:rFonts w:ascii="Arial" w:hAnsi="Arial" w:cs="Arial"/>
          <w:sz w:val="20"/>
          <w:szCs w:val="20"/>
        </w:rPr>
        <w:t>:</w:t>
      </w:r>
      <w:r w:rsidRPr="00412CD3">
        <w:rPr>
          <w:rFonts w:ascii="Arial" w:hAnsi="Arial" w:cs="Arial"/>
          <w:sz w:val="20"/>
          <w:szCs w:val="20"/>
        </w:rPr>
        <w:t xml:space="preserve"> parki, place zabaw, centra społeczne lub nowe budownictwo mieszkalne. Tego rodzaju projekty mogą przyczynić się do ożywienia przestrzeni miejskiej, poprawy estetyki i stworzenia bardziej przyjaznego otoczenia dla mieszkańców.</w:t>
      </w:r>
    </w:p>
    <w:p w14:paraId="7BF2BAAF" w14:textId="0C744A88" w:rsidR="002D744F" w:rsidRPr="00412CD3" w:rsidRDefault="002D744F" w:rsidP="009D1541">
      <w:pPr>
        <w:spacing w:after="0" w:line="360" w:lineRule="auto"/>
        <w:jc w:val="both"/>
        <w:rPr>
          <w:rFonts w:ascii="Arial" w:hAnsi="Arial" w:cs="Arial"/>
          <w:sz w:val="20"/>
          <w:szCs w:val="20"/>
        </w:rPr>
      </w:pPr>
      <w:r w:rsidRPr="00412CD3">
        <w:rPr>
          <w:rFonts w:ascii="Arial" w:hAnsi="Arial" w:cs="Arial"/>
          <w:sz w:val="20"/>
          <w:szCs w:val="20"/>
        </w:rPr>
        <w:t>Dokończenie nie</w:t>
      </w:r>
      <w:r w:rsidR="00CE7F17">
        <w:rPr>
          <w:rFonts w:ascii="Arial" w:hAnsi="Arial" w:cs="Arial"/>
          <w:sz w:val="20"/>
          <w:szCs w:val="20"/>
        </w:rPr>
        <w:t>wy</w:t>
      </w:r>
      <w:r w:rsidRPr="00412CD3">
        <w:rPr>
          <w:rFonts w:ascii="Arial" w:hAnsi="Arial" w:cs="Arial"/>
          <w:sz w:val="20"/>
          <w:szCs w:val="20"/>
        </w:rPr>
        <w:t>kończonych obiektów budowlanych powinno być priorytetem, aby uniknąć dalszego marnotrawstwa zasobów i przestrzeni. Współpraca z inwestorami oraz programy wsparcia finansowego mogą pomóc w zrealizowaniu tych projektów, co przyniesie korzyści zarówno dla właścicieli budynków, jak i dla całej społeczności. Dodatkowo, wprowadzenie odpowiednich regulacji prawnych i administracyjnych może zapobiec p</w:t>
      </w:r>
      <w:r w:rsidR="00CE7F17">
        <w:rPr>
          <w:rFonts w:ascii="Arial" w:hAnsi="Arial" w:cs="Arial"/>
          <w:sz w:val="20"/>
          <w:szCs w:val="20"/>
        </w:rPr>
        <w:t>rzery</w:t>
      </w:r>
      <w:r w:rsidRPr="00412CD3">
        <w:rPr>
          <w:rFonts w:ascii="Arial" w:hAnsi="Arial" w:cs="Arial"/>
          <w:sz w:val="20"/>
          <w:szCs w:val="20"/>
        </w:rPr>
        <w:t>waniu</w:t>
      </w:r>
      <w:r w:rsidR="00CE7F17">
        <w:rPr>
          <w:rFonts w:ascii="Arial" w:hAnsi="Arial" w:cs="Arial"/>
          <w:sz w:val="20"/>
          <w:szCs w:val="20"/>
        </w:rPr>
        <w:t xml:space="preserve"> budowy</w:t>
      </w:r>
      <w:r w:rsidRPr="00412CD3">
        <w:rPr>
          <w:rFonts w:ascii="Arial" w:hAnsi="Arial" w:cs="Arial"/>
          <w:sz w:val="20"/>
          <w:szCs w:val="20"/>
        </w:rPr>
        <w:t xml:space="preserve"> kolejnych inwestycji w</w:t>
      </w:r>
      <w:r w:rsidR="00CE7F17">
        <w:rPr>
          <w:rFonts w:ascii="Arial" w:hAnsi="Arial" w:cs="Arial"/>
          <w:sz w:val="20"/>
          <w:szCs w:val="20"/>
        </w:rPr>
        <w:t> </w:t>
      </w:r>
      <w:r w:rsidRPr="00412CD3">
        <w:rPr>
          <w:rFonts w:ascii="Arial" w:hAnsi="Arial" w:cs="Arial"/>
          <w:sz w:val="20"/>
          <w:szCs w:val="20"/>
        </w:rPr>
        <w:t>przyszłości.</w:t>
      </w:r>
    </w:p>
    <w:p w14:paraId="17B1ED01" w14:textId="48E7F950"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59" w:name="_Toc180067003"/>
      <w:r w:rsidRPr="00903A23">
        <w:rPr>
          <w:rFonts w:ascii="Arial" w:hAnsi="Arial" w:cs="Arial"/>
          <w:i w:val="0"/>
          <w:iCs w:val="0"/>
          <w:color w:val="auto"/>
          <w:sz w:val="20"/>
          <w:szCs w:val="20"/>
        </w:rPr>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30</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Centrum Sulejowa</w:t>
      </w:r>
      <w:bookmarkEnd w:id="159"/>
    </w:p>
    <w:p w14:paraId="1FDDF22B" w14:textId="77777777" w:rsidR="002D744F" w:rsidRDefault="002D744F" w:rsidP="00063C9C">
      <w:pPr>
        <w:spacing w:after="0" w:line="240" w:lineRule="auto"/>
        <w:jc w:val="center"/>
        <w:rPr>
          <w:rFonts w:ascii="Arial" w:hAnsi="Arial" w:cs="Arial"/>
          <w:sz w:val="20"/>
          <w:szCs w:val="20"/>
        </w:rPr>
      </w:pPr>
      <w:r w:rsidRPr="00903A23">
        <w:rPr>
          <w:rFonts w:ascii="Arial" w:hAnsi="Arial" w:cs="Arial"/>
          <w:noProof/>
          <w:sz w:val="20"/>
          <w:szCs w:val="20"/>
        </w:rPr>
        <w:drawing>
          <wp:inline distT="0" distB="0" distL="0" distR="0" wp14:anchorId="0CCAD10C" wp14:editId="0EB47D4B">
            <wp:extent cx="3576320" cy="2682240"/>
            <wp:effectExtent l="0" t="0" r="0" b="0"/>
            <wp:docPr id="1380478978" name="Obraz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576320" cy="2682240"/>
                    </a:xfrm>
                    <a:prstGeom prst="rect">
                      <a:avLst/>
                    </a:prstGeom>
                    <a:noFill/>
                    <a:ln>
                      <a:noFill/>
                    </a:ln>
                  </pic:spPr>
                </pic:pic>
              </a:graphicData>
            </a:graphic>
          </wp:inline>
        </w:drawing>
      </w:r>
    </w:p>
    <w:p w14:paraId="1AFA785A"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20A014F2" w14:textId="1A2EE961" w:rsidR="002D744F" w:rsidRPr="002C4085" w:rsidRDefault="00D2329B" w:rsidP="009D1541">
      <w:pPr>
        <w:spacing w:after="0" w:line="360" w:lineRule="auto"/>
        <w:jc w:val="both"/>
        <w:rPr>
          <w:rFonts w:ascii="Arial" w:hAnsi="Arial" w:cs="Arial"/>
          <w:sz w:val="20"/>
          <w:szCs w:val="20"/>
        </w:rPr>
      </w:pPr>
      <w:r>
        <w:rPr>
          <w:rFonts w:ascii="Arial" w:hAnsi="Arial" w:cs="Arial"/>
          <w:sz w:val="20"/>
          <w:szCs w:val="20"/>
        </w:rPr>
        <w:lastRenderedPageBreak/>
        <w:t>S</w:t>
      </w:r>
      <w:r w:rsidRPr="002C4085">
        <w:rPr>
          <w:rFonts w:ascii="Arial" w:hAnsi="Arial" w:cs="Arial"/>
          <w:sz w:val="20"/>
          <w:szCs w:val="20"/>
        </w:rPr>
        <w:t xml:space="preserve">tan niektórych podwórek </w:t>
      </w:r>
      <w:r>
        <w:rPr>
          <w:rFonts w:ascii="Arial" w:hAnsi="Arial" w:cs="Arial"/>
          <w:sz w:val="20"/>
          <w:szCs w:val="20"/>
        </w:rPr>
        <w:t>w</w:t>
      </w:r>
      <w:r w:rsidR="002D744F" w:rsidRPr="002C4085">
        <w:rPr>
          <w:rFonts w:ascii="Arial" w:hAnsi="Arial" w:cs="Arial"/>
          <w:sz w:val="20"/>
          <w:szCs w:val="20"/>
        </w:rPr>
        <w:t>okół kamienic i domów jednorodzinnych w centrum Sulejowa jest fatalny, co stanowi poważny problem dla mieszkańców i ogólnej estetyki miasta. Podwórka te są często nieutwardzone, co prowadzi do powstawania błota i kałuż po każdym deszczu, znacznie utrudniając codzienne korzystanie z tych przestrzeni. Brak utwardzonej nawierzchni sprawia, że poruszanie się po nich jest nie tylko niewygodne, ale także niebezpieczne, zwłaszcza dla osób starszych, dzieci i osób z</w:t>
      </w:r>
      <w:r>
        <w:rPr>
          <w:rFonts w:ascii="Arial" w:hAnsi="Arial" w:cs="Arial"/>
          <w:sz w:val="20"/>
          <w:szCs w:val="20"/>
        </w:rPr>
        <w:t> </w:t>
      </w:r>
      <w:r w:rsidR="002D744F" w:rsidRPr="002C4085">
        <w:rPr>
          <w:rFonts w:ascii="Arial" w:hAnsi="Arial" w:cs="Arial"/>
          <w:sz w:val="20"/>
          <w:szCs w:val="20"/>
        </w:rPr>
        <w:t>niepełnosprawnościami, które mogą mieć trudności z przemieszczaniem się w takich warunkach.</w:t>
      </w:r>
    </w:p>
    <w:p w14:paraId="385039AB" w14:textId="3D202649" w:rsidR="002D744F" w:rsidRPr="002C4085" w:rsidRDefault="002D744F" w:rsidP="009D1541">
      <w:pPr>
        <w:spacing w:after="0" w:line="360" w:lineRule="auto"/>
        <w:jc w:val="both"/>
        <w:rPr>
          <w:rFonts w:ascii="Arial" w:hAnsi="Arial" w:cs="Arial"/>
          <w:sz w:val="20"/>
          <w:szCs w:val="20"/>
        </w:rPr>
      </w:pPr>
      <w:r w:rsidRPr="002C4085">
        <w:rPr>
          <w:rFonts w:ascii="Arial" w:hAnsi="Arial" w:cs="Arial"/>
          <w:sz w:val="20"/>
          <w:szCs w:val="20"/>
        </w:rPr>
        <w:t>Jednym z najbardziej uciążliwych problemów są podtopienia, które regularnie występują na nieutwardzonych podwórkach. Woda deszczowa nie ma odpowiedniego odpływu, gromadzi się na powierzchni, tworząc duże kałuże i rozlewiska. Podtopienia te mogą prowadzić do uszkodzeń fundamentów budynków, co z kolei zwiększa ryzyko poważnych problemów konstrukcyjnych. Ponadto, stojąca woda sprzyja rozwojowi pleśni i grzybów, które mogą przenikać do wnętrz budynków, stwarzając zagrożenie dla zdrowia mieszkańców.</w:t>
      </w:r>
      <w:r>
        <w:rPr>
          <w:rFonts w:ascii="Arial" w:hAnsi="Arial" w:cs="Arial"/>
          <w:sz w:val="20"/>
          <w:szCs w:val="20"/>
        </w:rPr>
        <w:t xml:space="preserve"> </w:t>
      </w:r>
      <w:r w:rsidRPr="002C4085">
        <w:rPr>
          <w:rFonts w:ascii="Arial" w:hAnsi="Arial" w:cs="Arial"/>
          <w:sz w:val="20"/>
          <w:szCs w:val="20"/>
        </w:rPr>
        <w:t xml:space="preserve">Stan tych podwórek ma również negatywny wpływ na estetykę całej okolicy. Zaniedbane, błotniste i podtopione podwórka tworzą wrażenie chaosu i </w:t>
      </w:r>
      <w:r w:rsidR="00D2329B">
        <w:rPr>
          <w:rFonts w:ascii="Arial" w:hAnsi="Arial" w:cs="Arial"/>
          <w:sz w:val="20"/>
          <w:szCs w:val="20"/>
        </w:rPr>
        <w:t>braku dbałości</w:t>
      </w:r>
      <w:r w:rsidRPr="002C4085">
        <w:rPr>
          <w:rFonts w:ascii="Arial" w:hAnsi="Arial" w:cs="Arial"/>
          <w:sz w:val="20"/>
          <w:szCs w:val="20"/>
        </w:rPr>
        <w:t>, obniżając ogólny wizerunek miasta. Taka sytuacja zniechęca zarówno mieszkańców, jak i potencjalnych inwestorów oraz turystów, którzy mogliby być zainteresowani Sulejowem. Estetyka przestrzeni publicznych jest kluczowa dla budowania pozytywnego wizerunku miasta i przyciągania nowych inwestycji oraz turystów.</w:t>
      </w:r>
    </w:p>
    <w:p w14:paraId="78C11FF9" w14:textId="77777777" w:rsidR="002D744F" w:rsidRPr="002C4085" w:rsidRDefault="002D744F" w:rsidP="009D1541">
      <w:pPr>
        <w:spacing w:after="0" w:line="360" w:lineRule="auto"/>
        <w:jc w:val="both"/>
        <w:rPr>
          <w:rFonts w:ascii="Arial" w:hAnsi="Arial" w:cs="Arial"/>
          <w:sz w:val="20"/>
          <w:szCs w:val="20"/>
        </w:rPr>
      </w:pPr>
      <w:r w:rsidRPr="002C4085">
        <w:rPr>
          <w:rFonts w:ascii="Arial" w:hAnsi="Arial" w:cs="Arial"/>
          <w:sz w:val="20"/>
          <w:szCs w:val="20"/>
        </w:rPr>
        <w:t>Aby poprawić stan podwórek wokół kamienic i domów jednorodzinnych w centrum Sulejowa, konieczne są pilne działania w zakresie infrastruktury. Przede wszystkim, należy utwardzić nawierzchnie podwórek, co pozwoli na eliminację problemów z błotem i kałużami. Utwardzenie nawierzchni może obejmować zastosowanie kostki brukowej, asfaltu lub innych trwałych materiałów, które zapewnią odpowiednią stabilność i wygodę użytkowania.</w:t>
      </w:r>
      <w:r>
        <w:rPr>
          <w:rFonts w:ascii="Arial" w:hAnsi="Arial" w:cs="Arial"/>
          <w:sz w:val="20"/>
          <w:szCs w:val="20"/>
        </w:rPr>
        <w:t xml:space="preserve"> </w:t>
      </w:r>
      <w:r w:rsidRPr="002C4085">
        <w:rPr>
          <w:rFonts w:ascii="Arial" w:hAnsi="Arial" w:cs="Arial"/>
          <w:sz w:val="20"/>
          <w:szCs w:val="20"/>
        </w:rPr>
        <w:t>Ważnym elementem poprawy stanu podwórek jest również stworzenie odpowiedniego systemu odprowadzania wody deszczowej. Instalacja drenażu, studzienek deszczowych oraz rynien pozwoli na skuteczne zarządzanie wodą opadową, co zapobiegnie podtopieniom i uszkodzeniom budynków. Dodatkowo, wprowadzenie zielonych rozwiązań, takich jak roślinność absorbująca wodę, może wspomóc naturalne odprowadzanie wody i poprawić estetykę podwórek.</w:t>
      </w:r>
    </w:p>
    <w:p w14:paraId="23F47EE8" w14:textId="109940FE" w:rsidR="002D744F" w:rsidRPr="002C4085" w:rsidRDefault="002D744F" w:rsidP="009D1541">
      <w:pPr>
        <w:spacing w:after="0" w:line="360" w:lineRule="auto"/>
        <w:jc w:val="both"/>
        <w:rPr>
          <w:rFonts w:ascii="Arial" w:hAnsi="Arial" w:cs="Arial"/>
          <w:sz w:val="20"/>
          <w:szCs w:val="20"/>
        </w:rPr>
      </w:pPr>
      <w:r w:rsidRPr="002C4085">
        <w:rPr>
          <w:rFonts w:ascii="Arial" w:hAnsi="Arial" w:cs="Arial"/>
          <w:sz w:val="20"/>
          <w:szCs w:val="20"/>
        </w:rPr>
        <w:t>Rewitalizacja podwórek powinna również uwzględniać stworzenie przestrzeni rekreacyjnych i</w:t>
      </w:r>
      <w:r w:rsidR="00D2329B">
        <w:rPr>
          <w:rFonts w:ascii="Arial" w:hAnsi="Arial" w:cs="Arial"/>
          <w:sz w:val="20"/>
          <w:szCs w:val="20"/>
        </w:rPr>
        <w:t> </w:t>
      </w:r>
      <w:r w:rsidRPr="002C4085">
        <w:rPr>
          <w:rFonts w:ascii="Arial" w:hAnsi="Arial" w:cs="Arial"/>
          <w:sz w:val="20"/>
          <w:szCs w:val="20"/>
        </w:rPr>
        <w:t>zielonych, które będą sprzyjać integracji społecznej i poprawie jakości życia mieszkańców. Ławki, place zabaw, altany oraz zielone skwery mogą stać się miejscami spotkań i odpoczynku dla mieszkańców, co pozytywnie wpłynie na ich samopoczucie i relacje społeczne.</w:t>
      </w:r>
    </w:p>
    <w:p w14:paraId="75B55009" w14:textId="77777777" w:rsidR="002D744F" w:rsidRPr="00903A23" w:rsidRDefault="002D744F" w:rsidP="009D1541">
      <w:pPr>
        <w:spacing w:after="0" w:line="360" w:lineRule="auto"/>
        <w:jc w:val="both"/>
        <w:rPr>
          <w:rFonts w:ascii="Arial" w:hAnsi="Arial" w:cs="Arial"/>
          <w:sz w:val="20"/>
          <w:szCs w:val="20"/>
        </w:rPr>
      </w:pPr>
      <w:r>
        <w:rPr>
          <w:rFonts w:ascii="Arial" w:hAnsi="Arial" w:cs="Arial"/>
          <w:sz w:val="20"/>
          <w:szCs w:val="20"/>
        </w:rPr>
        <w:t>Fatalny</w:t>
      </w:r>
      <w:r w:rsidRPr="002C4085">
        <w:rPr>
          <w:rFonts w:ascii="Arial" w:hAnsi="Arial" w:cs="Arial"/>
          <w:sz w:val="20"/>
          <w:szCs w:val="20"/>
        </w:rPr>
        <w:t xml:space="preserve"> stan podwórek wokół kamienic i domów jednorodzinnych w centrum Sulejowa, charakteryzujący się nieutwardzonymi nawierzchniami i podtopieniami, ma negatywny wpływ na jakość życia mieszkańców oraz estetykę miasta. Pilne działania w zakresie utwardzenia nawierzchni, stworzenia systemu odprowadzania wody oraz rewitalizacji przestrzeni rekreacyjnych są niezbędne, aby poprawić warunki mieszkaniowe, zwiększyć atrakcyjność miasta i zapewnić mieszkańcom bezpieczne oraz przyjazne otoczenie.</w:t>
      </w:r>
    </w:p>
    <w:p w14:paraId="47CC6D98" w14:textId="229AF59F" w:rsidR="002D744F" w:rsidRPr="00903A23" w:rsidRDefault="002D744F" w:rsidP="00387CEC">
      <w:pPr>
        <w:pStyle w:val="Legenda"/>
        <w:keepNext/>
        <w:spacing w:before="240" w:after="0"/>
        <w:jc w:val="both"/>
        <w:rPr>
          <w:rFonts w:ascii="Arial" w:hAnsi="Arial" w:cs="Arial"/>
          <w:i w:val="0"/>
          <w:iCs w:val="0"/>
          <w:color w:val="auto"/>
          <w:sz w:val="20"/>
          <w:szCs w:val="20"/>
        </w:rPr>
      </w:pPr>
      <w:bookmarkStart w:id="160" w:name="_Toc180067004"/>
      <w:r w:rsidRPr="00903A23">
        <w:rPr>
          <w:rFonts w:ascii="Arial" w:hAnsi="Arial" w:cs="Arial"/>
          <w:i w:val="0"/>
          <w:iCs w:val="0"/>
          <w:color w:val="auto"/>
          <w:sz w:val="20"/>
          <w:szCs w:val="20"/>
        </w:rPr>
        <w:lastRenderedPageBreak/>
        <w:t xml:space="preserve">Fotografia </w:t>
      </w:r>
      <w:r w:rsidRPr="00903A23">
        <w:rPr>
          <w:rFonts w:ascii="Arial" w:hAnsi="Arial" w:cs="Arial"/>
          <w:i w:val="0"/>
          <w:iCs w:val="0"/>
          <w:color w:val="auto"/>
          <w:sz w:val="20"/>
          <w:szCs w:val="20"/>
        </w:rPr>
        <w:fldChar w:fldCharType="begin"/>
      </w:r>
      <w:r w:rsidRPr="00903A23">
        <w:rPr>
          <w:rFonts w:ascii="Arial" w:hAnsi="Arial" w:cs="Arial"/>
          <w:i w:val="0"/>
          <w:iCs w:val="0"/>
          <w:color w:val="auto"/>
          <w:sz w:val="20"/>
          <w:szCs w:val="20"/>
        </w:rPr>
        <w:instrText xml:space="preserve"> SEQ Fotografia \* ARABIC </w:instrText>
      </w:r>
      <w:r w:rsidRPr="00903A23">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31</w:t>
      </w:r>
      <w:r w:rsidRPr="00903A23">
        <w:rPr>
          <w:rFonts w:ascii="Arial" w:hAnsi="Arial" w:cs="Arial"/>
          <w:i w:val="0"/>
          <w:iCs w:val="0"/>
          <w:color w:val="auto"/>
          <w:sz w:val="20"/>
          <w:szCs w:val="20"/>
        </w:rPr>
        <w:fldChar w:fldCharType="end"/>
      </w:r>
      <w:r w:rsidRPr="00903A23">
        <w:rPr>
          <w:rFonts w:ascii="Arial" w:hAnsi="Arial" w:cs="Arial"/>
          <w:i w:val="0"/>
          <w:iCs w:val="0"/>
          <w:color w:val="auto"/>
          <w:sz w:val="20"/>
          <w:szCs w:val="20"/>
        </w:rPr>
        <w:t>. Podwórko w Sulejowie</w:t>
      </w:r>
      <w:bookmarkEnd w:id="160"/>
    </w:p>
    <w:p w14:paraId="089531AB" w14:textId="77777777" w:rsidR="002D744F" w:rsidRDefault="002D744F" w:rsidP="00063C9C">
      <w:pPr>
        <w:spacing w:after="0" w:line="240" w:lineRule="auto"/>
        <w:jc w:val="center"/>
        <w:rPr>
          <w:rFonts w:ascii="Arial" w:hAnsi="Arial" w:cs="Arial"/>
          <w:sz w:val="20"/>
          <w:szCs w:val="20"/>
        </w:rPr>
      </w:pPr>
      <w:r w:rsidRPr="00903A23">
        <w:rPr>
          <w:rFonts w:ascii="Arial" w:hAnsi="Arial" w:cs="Arial"/>
          <w:noProof/>
          <w:sz w:val="20"/>
          <w:szCs w:val="20"/>
        </w:rPr>
        <w:drawing>
          <wp:inline distT="0" distB="0" distL="0" distR="0" wp14:anchorId="4D407AA1" wp14:editId="3DAD4CDA">
            <wp:extent cx="4643120" cy="3482340"/>
            <wp:effectExtent l="0" t="0" r="5080" b="3810"/>
            <wp:docPr id="1537856693" name="Obraz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643120" cy="3482340"/>
                    </a:xfrm>
                    <a:prstGeom prst="rect">
                      <a:avLst/>
                    </a:prstGeom>
                    <a:noFill/>
                    <a:ln>
                      <a:noFill/>
                    </a:ln>
                  </pic:spPr>
                </pic:pic>
              </a:graphicData>
            </a:graphic>
          </wp:inline>
        </w:drawing>
      </w:r>
    </w:p>
    <w:p w14:paraId="512EC3F5"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5E9F319B" w14:textId="3886FB91" w:rsidR="002D744F" w:rsidRPr="00333FD3" w:rsidRDefault="002D744F" w:rsidP="00C67B5D">
      <w:pPr>
        <w:spacing w:after="0" w:line="360" w:lineRule="auto"/>
        <w:ind w:firstLine="709"/>
        <w:jc w:val="both"/>
        <w:rPr>
          <w:rFonts w:ascii="Arial" w:hAnsi="Arial" w:cs="Arial"/>
          <w:sz w:val="20"/>
          <w:szCs w:val="20"/>
        </w:rPr>
      </w:pPr>
      <w:r>
        <w:rPr>
          <w:rFonts w:ascii="Arial" w:hAnsi="Arial" w:cs="Arial"/>
          <w:sz w:val="20"/>
          <w:szCs w:val="20"/>
        </w:rPr>
        <w:t xml:space="preserve">Największym zasobem historycznym całej gminy jest Klasztor Cystersów. </w:t>
      </w:r>
      <w:r w:rsidRPr="00333FD3">
        <w:rPr>
          <w:rFonts w:ascii="Arial" w:hAnsi="Arial" w:cs="Arial"/>
          <w:sz w:val="20"/>
          <w:szCs w:val="20"/>
        </w:rPr>
        <w:t>Zespół klasztorny opactwa cysterskiego w Sulejowie, położony w Podklasztorzu, będącym obecnie dzielnicą Sulejowa, to jeden z najlepiej zachowanych zespołów cysterskich w Polsce, będący zabytkiem architektury romańskiej. Jest to najważniejszy zabytek w mieście Sulejów oraz w całym województwie łódzkim. 22</w:t>
      </w:r>
      <w:r w:rsidR="00C67B5D">
        <w:rPr>
          <w:rFonts w:ascii="Arial" w:hAnsi="Arial" w:cs="Arial"/>
          <w:sz w:val="20"/>
          <w:szCs w:val="20"/>
        </w:rPr>
        <w:t> </w:t>
      </w:r>
      <w:r w:rsidRPr="00333FD3">
        <w:rPr>
          <w:rFonts w:ascii="Arial" w:hAnsi="Arial" w:cs="Arial"/>
          <w:sz w:val="20"/>
          <w:szCs w:val="20"/>
        </w:rPr>
        <w:t>października 2012 roku obiekt został wpisany na listę Pomników historii, co podkreśla jego wyjątkowe znaczenie kulturowe i historyczne.</w:t>
      </w:r>
    </w:p>
    <w:p w14:paraId="1C3EE1E6" w14:textId="77777777" w:rsidR="002D744F" w:rsidRPr="00333FD3" w:rsidRDefault="002D744F" w:rsidP="009D1541">
      <w:pPr>
        <w:spacing w:after="0" w:line="360" w:lineRule="auto"/>
        <w:jc w:val="both"/>
        <w:rPr>
          <w:rFonts w:ascii="Arial" w:hAnsi="Arial" w:cs="Arial"/>
          <w:sz w:val="20"/>
          <w:szCs w:val="20"/>
        </w:rPr>
      </w:pPr>
      <w:r w:rsidRPr="00333FD3">
        <w:rPr>
          <w:rFonts w:ascii="Arial" w:hAnsi="Arial" w:cs="Arial"/>
          <w:sz w:val="20"/>
          <w:szCs w:val="20"/>
        </w:rPr>
        <w:t>Najistotniejszymi zachowanymi elementami zespołu klasztornego są:</w:t>
      </w:r>
    </w:p>
    <w:p w14:paraId="336CFF2F" w14:textId="18BFAB39" w:rsidR="002D744F" w:rsidRPr="00CF15E1" w:rsidRDefault="002D744F">
      <w:pPr>
        <w:pStyle w:val="Akapitzlist"/>
        <w:numPr>
          <w:ilvl w:val="0"/>
          <w:numId w:val="31"/>
        </w:numPr>
        <w:spacing w:after="0" w:line="360" w:lineRule="auto"/>
        <w:jc w:val="both"/>
        <w:rPr>
          <w:rFonts w:ascii="Arial" w:hAnsi="Arial" w:cs="Arial"/>
          <w:sz w:val="20"/>
          <w:szCs w:val="20"/>
        </w:rPr>
      </w:pPr>
      <w:r w:rsidRPr="00CF15E1">
        <w:rPr>
          <w:rFonts w:ascii="Arial" w:hAnsi="Arial" w:cs="Arial"/>
          <w:sz w:val="20"/>
          <w:szCs w:val="20"/>
        </w:rPr>
        <w:t>Kościół św. Tomasza Kantuaryjskiego: Jest to trójnawowa bazylika z transeptem, której budowę zakończono w roku 1232, co symbolizuje data konsekracji kościoła. Bryła kościoła zachowała się w nienaruszonym układzie, a front zdobią romański portal i rozeta. Wyposażenie świątyni pochodzi z okresów baroku i rokoka, co nadaje wnętrzu wyjątkowego charakteru.</w:t>
      </w:r>
    </w:p>
    <w:p w14:paraId="7786849D" w14:textId="6B0B1F5F" w:rsidR="002D744F" w:rsidRPr="00CF15E1" w:rsidRDefault="002D744F">
      <w:pPr>
        <w:pStyle w:val="Akapitzlist"/>
        <w:numPr>
          <w:ilvl w:val="0"/>
          <w:numId w:val="31"/>
        </w:numPr>
        <w:spacing w:after="0" w:line="360" w:lineRule="auto"/>
        <w:jc w:val="both"/>
        <w:rPr>
          <w:rFonts w:ascii="Arial" w:hAnsi="Arial" w:cs="Arial"/>
          <w:sz w:val="20"/>
          <w:szCs w:val="20"/>
        </w:rPr>
      </w:pPr>
      <w:r w:rsidRPr="00CF15E1">
        <w:rPr>
          <w:rFonts w:ascii="Arial" w:hAnsi="Arial" w:cs="Arial"/>
          <w:sz w:val="20"/>
          <w:szCs w:val="20"/>
        </w:rPr>
        <w:t>Skrzydło wschodnie klasztoru: To jedyna zachowana część klasztoru, w której obecnie znajduje się muzeum. W skrzydle tym zachowały się również późnoromański kapitularz oraz gotyckie krużganki. Sklepienie kapitularza opiera się na jednej kolumnie, umieszczonej w</w:t>
      </w:r>
      <w:r w:rsidR="00C67B5D">
        <w:rPr>
          <w:rFonts w:ascii="Arial" w:hAnsi="Arial" w:cs="Arial"/>
          <w:sz w:val="20"/>
          <w:szCs w:val="20"/>
        </w:rPr>
        <w:t> </w:t>
      </w:r>
      <w:r w:rsidRPr="00CF15E1">
        <w:rPr>
          <w:rFonts w:ascii="Arial" w:hAnsi="Arial" w:cs="Arial"/>
          <w:sz w:val="20"/>
          <w:szCs w:val="20"/>
        </w:rPr>
        <w:t>środku pomieszczenia. Niestety, skrzydło południowe, pochodzące z XVI wieku, jest w</w:t>
      </w:r>
      <w:r w:rsidR="00C67B5D">
        <w:rPr>
          <w:rFonts w:ascii="Arial" w:hAnsi="Arial" w:cs="Arial"/>
          <w:sz w:val="20"/>
          <w:szCs w:val="20"/>
        </w:rPr>
        <w:t> </w:t>
      </w:r>
      <w:r w:rsidRPr="00CF15E1">
        <w:rPr>
          <w:rFonts w:ascii="Arial" w:hAnsi="Arial" w:cs="Arial"/>
          <w:sz w:val="20"/>
          <w:szCs w:val="20"/>
        </w:rPr>
        <w:t>ruinie. Dawniej trzy skrzydła klasztoru i kościół otaczały wirydarz.</w:t>
      </w:r>
    </w:p>
    <w:p w14:paraId="7E9A735E" w14:textId="47E59F7E" w:rsidR="002D744F" w:rsidRPr="00CF15E1" w:rsidRDefault="002D744F">
      <w:pPr>
        <w:pStyle w:val="Akapitzlist"/>
        <w:numPr>
          <w:ilvl w:val="0"/>
          <w:numId w:val="31"/>
        </w:numPr>
        <w:spacing w:after="0" w:line="360" w:lineRule="auto"/>
        <w:jc w:val="both"/>
        <w:rPr>
          <w:rFonts w:ascii="Arial" w:hAnsi="Arial" w:cs="Arial"/>
          <w:sz w:val="20"/>
          <w:szCs w:val="20"/>
        </w:rPr>
      </w:pPr>
      <w:r w:rsidRPr="00CF15E1">
        <w:rPr>
          <w:rFonts w:ascii="Arial" w:hAnsi="Arial" w:cs="Arial"/>
          <w:sz w:val="20"/>
          <w:szCs w:val="20"/>
        </w:rPr>
        <w:t>Siedziba rzymskokatolickiej parafii św. Tomasza Kantuaryjskiego: Opactwo pełni funkcję siedziby parafii, co podkreśla jego znaczenie nie tylko jako zabytku, ale także jako aktywnego ośrodka życia religijnego.</w:t>
      </w:r>
    </w:p>
    <w:p w14:paraId="0648D291" w14:textId="77777777" w:rsidR="002D744F" w:rsidRDefault="002D744F" w:rsidP="009D1541">
      <w:pPr>
        <w:spacing w:after="0" w:line="360" w:lineRule="auto"/>
        <w:jc w:val="both"/>
        <w:rPr>
          <w:rFonts w:ascii="Arial" w:hAnsi="Arial" w:cs="Arial"/>
          <w:sz w:val="20"/>
          <w:szCs w:val="20"/>
        </w:rPr>
      </w:pPr>
      <w:r w:rsidRPr="00333FD3">
        <w:rPr>
          <w:rFonts w:ascii="Arial" w:hAnsi="Arial" w:cs="Arial"/>
          <w:sz w:val="20"/>
          <w:szCs w:val="20"/>
        </w:rPr>
        <w:t xml:space="preserve">Niestety, stan tego cennego zabytku jest zły i wymaga pilnych prac renowacyjnych. Zarówno zewnętrzne elementy budynków, jak i wnętrza świątyni oraz skrzydła klasztornego potrzebują </w:t>
      </w:r>
      <w:r w:rsidRPr="00333FD3">
        <w:rPr>
          <w:rFonts w:ascii="Arial" w:hAnsi="Arial" w:cs="Arial"/>
          <w:sz w:val="20"/>
          <w:szCs w:val="20"/>
        </w:rPr>
        <w:lastRenderedPageBreak/>
        <w:t>gruntownej renowacji, aby zachować ich historyczną i architektoniczną wartość dla przyszłych pokoleń. Konieczne jest podjęcie działań mających na celu zabezpieczenie strukturalne, odnowienie fasad oraz wnętrz, a także przywrócenie pierwotnego blasku temu wyjątkowemu obiektowi. Renowacja klasztoru cysterskiego w Sulejowie to priorytet, który pozwoli nie tylko na ochronę tego unikalnego zabytku, ale również na dalszy rozwój turystyki i kultywowanie lokalnego dziedzictwa kulturowego.</w:t>
      </w:r>
    </w:p>
    <w:p w14:paraId="32C2AA11" w14:textId="5C8E7AF6" w:rsidR="002D744F" w:rsidRPr="00333FD3" w:rsidRDefault="002D744F" w:rsidP="009D1541">
      <w:pPr>
        <w:spacing w:after="0" w:line="360" w:lineRule="auto"/>
        <w:jc w:val="both"/>
        <w:rPr>
          <w:rFonts w:ascii="Arial" w:hAnsi="Arial" w:cs="Arial"/>
          <w:sz w:val="20"/>
          <w:szCs w:val="20"/>
        </w:rPr>
      </w:pPr>
      <w:r w:rsidRPr="00333FD3">
        <w:rPr>
          <w:rFonts w:ascii="Arial" w:hAnsi="Arial" w:cs="Arial"/>
          <w:sz w:val="20"/>
          <w:szCs w:val="20"/>
        </w:rPr>
        <w:t>Zły stan zabytkowego zespołu klasztornego opactwa cysterskiego w Sulejowie negatywnie wpływa na rozwój całego miasta. Ten niezwykle cenny zabytek, będący najważniejszym obiektem historycznym w Sulejowie i województwie łódzkim, mógłby być kluczowym elementem promocji turystycznej i</w:t>
      </w:r>
      <w:r w:rsidR="00C67B5D">
        <w:rPr>
          <w:rFonts w:ascii="Arial" w:hAnsi="Arial" w:cs="Arial"/>
          <w:sz w:val="20"/>
          <w:szCs w:val="20"/>
        </w:rPr>
        <w:t> </w:t>
      </w:r>
      <w:r w:rsidRPr="00333FD3">
        <w:rPr>
          <w:rFonts w:ascii="Arial" w:hAnsi="Arial" w:cs="Arial"/>
          <w:sz w:val="20"/>
          <w:szCs w:val="20"/>
        </w:rPr>
        <w:t>kulturowej miasta. Niestety, jego obecny stan ogranicza te możliwości, co ma szereg negatywnych konsekwencji dla lokalnej gospodarki i społeczności.</w:t>
      </w:r>
    </w:p>
    <w:p w14:paraId="71031A27" w14:textId="77777777" w:rsidR="002D744F" w:rsidRPr="00333FD3" w:rsidRDefault="002D744F" w:rsidP="009D1541">
      <w:pPr>
        <w:spacing w:after="0" w:line="360" w:lineRule="auto"/>
        <w:jc w:val="both"/>
        <w:rPr>
          <w:rFonts w:ascii="Arial" w:hAnsi="Arial" w:cs="Arial"/>
          <w:sz w:val="20"/>
          <w:szCs w:val="20"/>
        </w:rPr>
      </w:pPr>
      <w:r w:rsidRPr="00333FD3">
        <w:rPr>
          <w:rFonts w:ascii="Arial" w:hAnsi="Arial" w:cs="Arial"/>
          <w:sz w:val="20"/>
          <w:szCs w:val="20"/>
        </w:rPr>
        <w:t>Przede wszystkim, zaniedbany wygląd klasztoru odstrasza potencjalnych turystów, którzy mogliby przyjeżdżać do Sulejowa, aby podziwiać unikalną architekturę romańską i cieszyć się historycznym klimatem tego miejsca. Turystyka mogłaby stać się jednym z głównych źródeł dochodu dla miasta, przyciągając zarówno krajowych, jak i zagranicznych gości. Odpowiednio zadbany i promowany zabytek mógłby generować znaczące przychody z biletów wstępu, przewodnictwa, sprzedaży pamiątek oraz usług gastronomicznych i hotelarskich. Ponadto, rozwój turystyki stworzyłby nowe miejsca pracy, poprawiając sytuację na lokalnym rynku pracy i zwiększając dochody mieszkańców.</w:t>
      </w:r>
    </w:p>
    <w:p w14:paraId="1F0F2B0D" w14:textId="77777777" w:rsidR="002D744F" w:rsidRPr="00333FD3" w:rsidRDefault="002D744F" w:rsidP="009D1541">
      <w:pPr>
        <w:spacing w:after="0" w:line="360" w:lineRule="auto"/>
        <w:jc w:val="both"/>
        <w:rPr>
          <w:rFonts w:ascii="Arial" w:hAnsi="Arial" w:cs="Arial"/>
          <w:sz w:val="20"/>
          <w:szCs w:val="20"/>
        </w:rPr>
      </w:pPr>
      <w:r w:rsidRPr="00333FD3">
        <w:rPr>
          <w:rFonts w:ascii="Arial" w:hAnsi="Arial" w:cs="Arial"/>
          <w:sz w:val="20"/>
          <w:szCs w:val="20"/>
        </w:rPr>
        <w:t>Zły stan klasztoru wpływa również negatywnie na poczucie tożsamości i dumy lokalnej społeczności. Mieszkańcy Sulejowa mogą czuć się zniechęceni i zaniepokojeni widokiem zaniedbanego zabytku, który mógłby być wizytówką ich miasta. Odbudowa i renowacja klasztoru mogłyby przyczynić się do wzmocnienia lokalnej tożsamości, podnosząc morale mieszkańców i ich zaangażowanie w sprawy społeczne oraz kulturalne.</w:t>
      </w:r>
    </w:p>
    <w:p w14:paraId="23F36652" w14:textId="77777777" w:rsidR="002D744F" w:rsidRPr="00333FD3" w:rsidRDefault="002D744F" w:rsidP="009D1541">
      <w:pPr>
        <w:spacing w:after="0" w:line="360" w:lineRule="auto"/>
        <w:jc w:val="both"/>
        <w:rPr>
          <w:rFonts w:ascii="Arial" w:hAnsi="Arial" w:cs="Arial"/>
          <w:sz w:val="20"/>
          <w:szCs w:val="20"/>
        </w:rPr>
      </w:pPr>
      <w:r w:rsidRPr="00333FD3">
        <w:rPr>
          <w:rFonts w:ascii="Arial" w:hAnsi="Arial" w:cs="Arial"/>
          <w:sz w:val="20"/>
          <w:szCs w:val="20"/>
        </w:rPr>
        <w:t>Wykorzystanie pełnego potencjału zespołu klasztornego ma ogromne znaczenie dla przyszłości Sulejowa. Renowacja zabytku pozwoliłaby na organizację licznych wydarzeń kulturalnych, edukacyjnych i religijnych, takich jak koncerty, wystawy, warsztaty czy konferencje, które przyciągnęłyby zarówno lokalnych mieszkańców, jak i gości spoza regionu. Takie inicjatywy mogłyby ożywić życie kulturalne miasta, przyczyniając się do jego wszechstronnego rozwoju.</w:t>
      </w:r>
      <w:r>
        <w:rPr>
          <w:rFonts w:ascii="Arial" w:hAnsi="Arial" w:cs="Arial"/>
          <w:sz w:val="20"/>
          <w:szCs w:val="20"/>
        </w:rPr>
        <w:t xml:space="preserve"> </w:t>
      </w:r>
      <w:r w:rsidRPr="00333FD3">
        <w:rPr>
          <w:rFonts w:ascii="Arial" w:hAnsi="Arial" w:cs="Arial"/>
          <w:sz w:val="20"/>
          <w:szCs w:val="20"/>
        </w:rPr>
        <w:t>Oprócz korzyści ekonomicznych i społecznych, renowacja klasztoru cysterskiego miałaby również istotne znaczenie dla ochrony dziedzictwa kulturowego. Zachowanie i odnowienie tego wyjątkowego zabytku pozwoliłoby na przekazanie przyszłym pokoleniom świadectwa bogatej historii i tradycji regionu. Konserwacja architektonicznych detali, fresków, rzeźb i innych elementów zabytkowych to inwestycja w przyszłość, która zapewni ciągłość dziedzictwa kulturowego i historycznego.</w:t>
      </w:r>
    </w:p>
    <w:p w14:paraId="4BA90E09" w14:textId="3F46A78A" w:rsidR="002D744F" w:rsidRPr="00B01245" w:rsidRDefault="002D744F" w:rsidP="009D1541">
      <w:pPr>
        <w:spacing w:after="0" w:line="360" w:lineRule="auto"/>
        <w:jc w:val="both"/>
        <w:rPr>
          <w:rFonts w:ascii="Arial" w:hAnsi="Arial" w:cs="Arial"/>
          <w:sz w:val="20"/>
          <w:szCs w:val="20"/>
        </w:rPr>
      </w:pPr>
      <w:r w:rsidRPr="00B01245">
        <w:rPr>
          <w:rFonts w:ascii="Arial" w:hAnsi="Arial" w:cs="Arial"/>
          <w:sz w:val="20"/>
          <w:szCs w:val="20"/>
        </w:rPr>
        <w:t xml:space="preserve">W części </w:t>
      </w:r>
      <w:r w:rsidR="00570EE2">
        <w:rPr>
          <w:rFonts w:ascii="Arial" w:hAnsi="Arial" w:cs="Arial"/>
          <w:sz w:val="20"/>
          <w:szCs w:val="20"/>
        </w:rPr>
        <w:t>O</w:t>
      </w:r>
      <w:r w:rsidRPr="00B01245">
        <w:rPr>
          <w:rFonts w:ascii="Arial" w:hAnsi="Arial" w:cs="Arial"/>
          <w:sz w:val="20"/>
          <w:szCs w:val="20"/>
        </w:rPr>
        <w:t xml:space="preserve">pactwa </w:t>
      </w:r>
      <w:r w:rsidR="00570EE2">
        <w:rPr>
          <w:rFonts w:ascii="Arial" w:hAnsi="Arial" w:cs="Arial"/>
          <w:sz w:val="20"/>
          <w:szCs w:val="20"/>
        </w:rPr>
        <w:t>C</w:t>
      </w:r>
      <w:r w:rsidRPr="00B01245">
        <w:rPr>
          <w:rFonts w:ascii="Arial" w:hAnsi="Arial" w:cs="Arial"/>
          <w:sz w:val="20"/>
          <w:szCs w:val="20"/>
        </w:rPr>
        <w:t>ystersów w Sulejowie znajduje się hotel, który stanowi wspaniały przykład wykorzystania tradycyjnej zabudowy do świadczenia funkcji gospodarczej. Ta unikalna integracja zabytkowej architektury z nowoczesnymi usługami hotelarskimi pokazuje, jak historyczne obiekty mogą być adaptowane do współczesnych potrzeb, przyczyniając się jednocześnie do zachowania dziedzictwa kulturowego i stymulowania lokalnej gospodarki.</w:t>
      </w:r>
      <w:r>
        <w:rPr>
          <w:rFonts w:ascii="Arial" w:hAnsi="Arial" w:cs="Arial"/>
          <w:sz w:val="20"/>
          <w:szCs w:val="20"/>
        </w:rPr>
        <w:t xml:space="preserve"> </w:t>
      </w:r>
      <w:r w:rsidRPr="00B01245">
        <w:rPr>
          <w:rFonts w:ascii="Arial" w:hAnsi="Arial" w:cs="Arial"/>
          <w:sz w:val="20"/>
          <w:szCs w:val="20"/>
        </w:rPr>
        <w:t xml:space="preserve">Hotel w </w:t>
      </w:r>
      <w:r w:rsidR="00570EE2">
        <w:rPr>
          <w:rFonts w:ascii="Arial" w:hAnsi="Arial" w:cs="Arial"/>
          <w:sz w:val="20"/>
          <w:szCs w:val="20"/>
        </w:rPr>
        <w:t>O</w:t>
      </w:r>
      <w:r w:rsidRPr="00B01245">
        <w:rPr>
          <w:rFonts w:ascii="Arial" w:hAnsi="Arial" w:cs="Arial"/>
          <w:sz w:val="20"/>
          <w:szCs w:val="20"/>
        </w:rPr>
        <w:t xml:space="preserve">pactwie </w:t>
      </w:r>
      <w:r w:rsidR="00570EE2">
        <w:rPr>
          <w:rFonts w:ascii="Arial" w:hAnsi="Arial" w:cs="Arial"/>
          <w:sz w:val="20"/>
          <w:szCs w:val="20"/>
        </w:rPr>
        <w:t>C</w:t>
      </w:r>
      <w:r w:rsidRPr="00B01245">
        <w:rPr>
          <w:rFonts w:ascii="Arial" w:hAnsi="Arial" w:cs="Arial"/>
          <w:sz w:val="20"/>
          <w:szCs w:val="20"/>
        </w:rPr>
        <w:t>ystersów oferuje gościom nie tylko komfortowe zakwaterowanie, ale także wyjątkowe doświadczenie pobytu w</w:t>
      </w:r>
      <w:r w:rsidR="00C67B5D">
        <w:rPr>
          <w:rFonts w:ascii="Arial" w:hAnsi="Arial" w:cs="Arial"/>
          <w:sz w:val="20"/>
          <w:szCs w:val="20"/>
        </w:rPr>
        <w:t> </w:t>
      </w:r>
      <w:r w:rsidRPr="00B01245">
        <w:rPr>
          <w:rFonts w:ascii="Arial" w:hAnsi="Arial" w:cs="Arial"/>
          <w:sz w:val="20"/>
          <w:szCs w:val="20"/>
        </w:rPr>
        <w:t xml:space="preserve">historycznym miejscu, które przenosi ich w odległe czasy. Przebywanie w murach zabytkowego </w:t>
      </w:r>
      <w:r w:rsidRPr="00B01245">
        <w:rPr>
          <w:rFonts w:ascii="Arial" w:hAnsi="Arial" w:cs="Arial"/>
          <w:sz w:val="20"/>
          <w:szCs w:val="20"/>
        </w:rPr>
        <w:lastRenderedPageBreak/>
        <w:t>klasztoru, w otoczeniu oryginalnych elementów architektonicznych, takich jak kamienne ściany, sklepienia i gotyckie krużganki, zapewnia niepowtarzalną atmosferę, która przyciąga turystów poszukujących autentycznych i wyjątkowych wrażeń. Takie połączenie historii i nowoczesności przyciąga nie tylko turystów, ale także organizatorów różnorodnych wydarzeń, takich jak konferencje, seminaria, wesela i inne uroczystości, co dodatkowo zwiększa dochody z działalności hotelowej.</w:t>
      </w:r>
    </w:p>
    <w:p w14:paraId="2F8C5C97" w14:textId="10302FCB" w:rsidR="002D744F" w:rsidRPr="00B01245" w:rsidRDefault="002D744F" w:rsidP="009D1541">
      <w:pPr>
        <w:spacing w:after="0" w:line="360" w:lineRule="auto"/>
        <w:jc w:val="both"/>
        <w:rPr>
          <w:rFonts w:ascii="Arial" w:hAnsi="Arial" w:cs="Arial"/>
          <w:sz w:val="20"/>
          <w:szCs w:val="20"/>
        </w:rPr>
      </w:pPr>
      <w:r w:rsidRPr="00B01245">
        <w:rPr>
          <w:rFonts w:ascii="Arial" w:hAnsi="Arial" w:cs="Arial"/>
          <w:sz w:val="20"/>
          <w:szCs w:val="20"/>
        </w:rPr>
        <w:t xml:space="preserve">Wykorzystanie części </w:t>
      </w:r>
      <w:r w:rsidR="00570EE2">
        <w:rPr>
          <w:rFonts w:ascii="Arial" w:hAnsi="Arial" w:cs="Arial"/>
          <w:sz w:val="20"/>
          <w:szCs w:val="20"/>
        </w:rPr>
        <w:t>O</w:t>
      </w:r>
      <w:r w:rsidRPr="00B01245">
        <w:rPr>
          <w:rFonts w:ascii="Arial" w:hAnsi="Arial" w:cs="Arial"/>
          <w:sz w:val="20"/>
          <w:szCs w:val="20"/>
        </w:rPr>
        <w:t xml:space="preserve">pactwa </w:t>
      </w:r>
      <w:r w:rsidR="00570EE2">
        <w:rPr>
          <w:rFonts w:ascii="Arial" w:hAnsi="Arial" w:cs="Arial"/>
          <w:sz w:val="20"/>
          <w:szCs w:val="20"/>
        </w:rPr>
        <w:t>C</w:t>
      </w:r>
      <w:r w:rsidRPr="00B01245">
        <w:rPr>
          <w:rFonts w:ascii="Arial" w:hAnsi="Arial" w:cs="Arial"/>
          <w:sz w:val="20"/>
          <w:szCs w:val="20"/>
        </w:rPr>
        <w:t>ystersów na potrzeby hotelu ma także pozytywny wpływ na sam zabytek. Dochody generowane przez hotel mogą być przeznaczone na prace konserwatorskie i</w:t>
      </w:r>
      <w:r w:rsidR="00C67B5D">
        <w:rPr>
          <w:rFonts w:ascii="Arial" w:hAnsi="Arial" w:cs="Arial"/>
          <w:sz w:val="20"/>
          <w:szCs w:val="20"/>
        </w:rPr>
        <w:t> </w:t>
      </w:r>
      <w:r w:rsidRPr="00B01245">
        <w:rPr>
          <w:rFonts w:ascii="Arial" w:hAnsi="Arial" w:cs="Arial"/>
          <w:sz w:val="20"/>
          <w:szCs w:val="20"/>
        </w:rPr>
        <w:t>renowacyjne, co pomaga w utrzymaniu i zachowaniu obiektu w dobrym stanie. Regularna konserwacja i troska o zabytkowe elementy architektoniczne zapewniają ich długowieczność i</w:t>
      </w:r>
      <w:r w:rsidR="00C67B5D">
        <w:rPr>
          <w:rFonts w:ascii="Arial" w:hAnsi="Arial" w:cs="Arial"/>
          <w:sz w:val="20"/>
          <w:szCs w:val="20"/>
        </w:rPr>
        <w:t> </w:t>
      </w:r>
      <w:r w:rsidRPr="00B01245">
        <w:rPr>
          <w:rFonts w:ascii="Arial" w:hAnsi="Arial" w:cs="Arial"/>
          <w:sz w:val="20"/>
          <w:szCs w:val="20"/>
        </w:rPr>
        <w:t>możliwość podziwiania przez przyszłe pokolenia.</w:t>
      </w:r>
      <w:r>
        <w:rPr>
          <w:rFonts w:ascii="Arial" w:hAnsi="Arial" w:cs="Arial"/>
          <w:sz w:val="20"/>
          <w:szCs w:val="20"/>
        </w:rPr>
        <w:t xml:space="preserve"> </w:t>
      </w:r>
      <w:r w:rsidRPr="00B01245">
        <w:rPr>
          <w:rFonts w:ascii="Arial" w:hAnsi="Arial" w:cs="Arial"/>
          <w:sz w:val="20"/>
          <w:szCs w:val="20"/>
        </w:rPr>
        <w:t>Adaptacja zabytkowej zabudowy do celów gospodarczych, takich jak hotelarstwo, stanowi również ważny przykład zrównoważonego rozwoju. Pozwala na ochronę dziedzictwa kulturowego przy jednoczesnym wykorzystaniu jego potencjału ekonomicznego. Tego rodzaju inicjatywy mogą inspirować inne miasta i regiony do podobnych działań, promując model, w którym historia i tradycja idą w parze z nowoczesnością i innowacyjnością.</w:t>
      </w:r>
    </w:p>
    <w:p w14:paraId="545B2B6E" w14:textId="23A63EE3" w:rsidR="002D744F" w:rsidRPr="00B01245" w:rsidRDefault="002D744F" w:rsidP="009D1541">
      <w:pPr>
        <w:spacing w:after="0" w:line="360" w:lineRule="auto"/>
        <w:jc w:val="both"/>
        <w:rPr>
          <w:rFonts w:ascii="Arial" w:hAnsi="Arial" w:cs="Arial"/>
          <w:sz w:val="20"/>
          <w:szCs w:val="20"/>
        </w:rPr>
      </w:pPr>
      <w:r w:rsidRPr="00B01245">
        <w:rPr>
          <w:rFonts w:ascii="Arial" w:hAnsi="Arial" w:cs="Arial"/>
          <w:sz w:val="20"/>
          <w:szCs w:val="20"/>
        </w:rPr>
        <w:t xml:space="preserve">Hotel w </w:t>
      </w:r>
      <w:r w:rsidR="00570EE2">
        <w:rPr>
          <w:rFonts w:ascii="Arial" w:hAnsi="Arial" w:cs="Arial"/>
          <w:sz w:val="20"/>
          <w:szCs w:val="20"/>
        </w:rPr>
        <w:t>O</w:t>
      </w:r>
      <w:r w:rsidRPr="00B01245">
        <w:rPr>
          <w:rFonts w:ascii="Arial" w:hAnsi="Arial" w:cs="Arial"/>
          <w:sz w:val="20"/>
          <w:szCs w:val="20"/>
        </w:rPr>
        <w:t xml:space="preserve">pactwie </w:t>
      </w:r>
      <w:r w:rsidR="00570EE2">
        <w:rPr>
          <w:rFonts w:ascii="Arial" w:hAnsi="Arial" w:cs="Arial"/>
          <w:sz w:val="20"/>
          <w:szCs w:val="20"/>
        </w:rPr>
        <w:t>C</w:t>
      </w:r>
      <w:r w:rsidRPr="00B01245">
        <w:rPr>
          <w:rFonts w:ascii="Arial" w:hAnsi="Arial" w:cs="Arial"/>
          <w:sz w:val="20"/>
          <w:szCs w:val="20"/>
        </w:rPr>
        <w:t>ystersów w Sulejowie przyczynia się również do promocji miasta jako atrakcyjnej destynacji turystycznej. Obecność tak unikalnego obiektu hotelowego w zabytkowym klasztorze zwiększa zainteresowanie Sulejowem wśród turystów z kraju i zagranicy, co przekłada się na wzrost liczby odwiedzających. Większa liczba turystów oznacza większe przychody dla lokalnych przedsiębiorstw, w tym restauracji, sklepów z pamiątkami, przewodników turystycznych oraz innych usług związanych z branżą turystyczną.</w:t>
      </w:r>
    </w:p>
    <w:p w14:paraId="489DFDDE" w14:textId="63DEFB05" w:rsidR="002D744F" w:rsidRPr="00B01245" w:rsidRDefault="002D744F" w:rsidP="00387CEC">
      <w:pPr>
        <w:pStyle w:val="Legenda"/>
        <w:keepNext/>
        <w:spacing w:before="240" w:after="0"/>
        <w:rPr>
          <w:rFonts w:ascii="Arial" w:hAnsi="Arial" w:cs="Arial"/>
          <w:i w:val="0"/>
          <w:iCs w:val="0"/>
          <w:color w:val="auto"/>
          <w:sz w:val="20"/>
          <w:szCs w:val="20"/>
        </w:rPr>
      </w:pPr>
      <w:bookmarkStart w:id="161" w:name="_Toc180067005"/>
      <w:r w:rsidRPr="00B01245">
        <w:rPr>
          <w:rFonts w:ascii="Arial" w:hAnsi="Arial" w:cs="Arial"/>
          <w:i w:val="0"/>
          <w:iCs w:val="0"/>
          <w:color w:val="auto"/>
          <w:sz w:val="20"/>
          <w:szCs w:val="20"/>
        </w:rPr>
        <w:t xml:space="preserve">Fotografia </w:t>
      </w:r>
      <w:r w:rsidRPr="00B01245">
        <w:rPr>
          <w:rFonts w:ascii="Arial" w:hAnsi="Arial" w:cs="Arial"/>
          <w:i w:val="0"/>
          <w:iCs w:val="0"/>
          <w:color w:val="auto"/>
          <w:sz w:val="20"/>
          <w:szCs w:val="20"/>
        </w:rPr>
        <w:fldChar w:fldCharType="begin"/>
      </w:r>
      <w:r w:rsidRPr="00B01245">
        <w:rPr>
          <w:rFonts w:ascii="Arial" w:hAnsi="Arial" w:cs="Arial"/>
          <w:i w:val="0"/>
          <w:iCs w:val="0"/>
          <w:color w:val="auto"/>
          <w:sz w:val="20"/>
          <w:szCs w:val="20"/>
        </w:rPr>
        <w:instrText xml:space="preserve"> SEQ Fotografia \* ARABIC </w:instrText>
      </w:r>
      <w:r w:rsidRPr="00B0124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32</w:t>
      </w:r>
      <w:r w:rsidRPr="00B01245">
        <w:rPr>
          <w:rFonts w:ascii="Arial" w:hAnsi="Arial" w:cs="Arial"/>
          <w:i w:val="0"/>
          <w:iCs w:val="0"/>
          <w:color w:val="auto"/>
          <w:sz w:val="20"/>
          <w:szCs w:val="20"/>
        </w:rPr>
        <w:fldChar w:fldCharType="end"/>
      </w:r>
      <w:r w:rsidRPr="00B01245">
        <w:rPr>
          <w:rFonts w:ascii="Arial" w:hAnsi="Arial" w:cs="Arial"/>
          <w:i w:val="0"/>
          <w:iCs w:val="0"/>
          <w:color w:val="auto"/>
          <w:sz w:val="20"/>
          <w:szCs w:val="20"/>
        </w:rPr>
        <w:t xml:space="preserve">. Dawny klasztor w </w:t>
      </w:r>
      <w:r w:rsidR="00570EE2">
        <w:rPr>
          <w:rFonts w:ascii="Arial" w:hAnsi="Arial" w:cs="Arial"/>
          <w:i w:val="0"/>
          <w:iCs w:val="0"/>
          <w:color w:val="auto"/>
          <w:sz w:val="20"/>
          <w:szCs w:val="20"/>
        </w:rPr>
        <w:t>O</w:t>
      </w:r>
      <w:r w:rsidRPr="00B01245">
        <w:rPr>
          <w:rFonts w:ascii="Arial" w:hAnsi="Arial" w:cs="Arial"/>
          <w:i w:val="0"/>
          <w:iCs w:val="0"/>
          <w:color w:val="auto"/>
          <w:sz w:val="20"/>
          <w:szCs w:val="20"/>
        </w:rPr>
        <w:t>pactwie Cystersów w Sulejowie</w:t>
      </w:r>
      <w:bookmarkEnd w:id="161"/>
    </w:p>
    <w:p w14:paraId="7020FE7E" w14:textId="77777777" w:rsidR="002D744F" w:rsidRDefault="002D744F" w:rsidP="00063C9C">
      <w:pPr>
        <w:spacing w:after="0" w:line="240" w:lineRule="auto"/>
        <w:jc w:val="center"/>
        <w:rPr>
          <w:rFonts w:ascii="Arial" w:hAnsi="Arial" w:cs="Arial"/>
          <w:sz w:val="20"/>
          <w:szCs w:val="20"/>
        </w:rPr>
      </w:pPr>
      <w:r>
        <w:rPr>
          <w:noProof/>
        </w:rPr>
        <w:drawing>
          <wp:inline distT="0" distB="0" distL="0" distR="0" wp14:anchorId="3C6A2348" wp14:editId="4ED86410">
            <wp:extent cx="4374460" cy="3284220"/>
            <wp:effectExtent l="0" t="0" r="7620" b="0"/>
            <wp:docPr id="1204544236" name="Obraz 30" descr="Obraz zawierający na wolnym powietrzu, chmura, budynek, nieb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544236" name="Obraz 30" descr="Obraz zawierający na wolnym powietrzu, chmura, budynek, niebo&#10;&#10;Opis wygenerowany automatycznie"/>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385977" cy="3292866"/>
                    </a:xfrm>
                    <a:prstGeom prst="rect">
                      <a:avLst/>
                    </a:prstGeom>
                    <a:noFill/>
                    <a:ln>
                      <a:noFill/>
                    </a:ln>
                  </pic:spPr>
                </pic:pic>
              </a:graphicData>
            </a:graphic>
          </wp:inline>
        </w:drawing>
      </w:r>
    </w:p>
    <w:p w14:paraId="3BBA389A"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2CF7DBDB" w14:textId="77777777" w:rsidR="00063C9C" w:rsidRDefault="00063C9C" w:rsidP="00387CEC">
      <w:pPr>
        <w:spacing w:after="240" w:line="240" w:lineRule="auto"/>
        <w:jc w:val="center"/>
        <w:rPr>
          <w:rFonts w:ascii="Arial" w:hAnsi="Arial" w:cs="Arial"/>
          <w:sz w:val="20"/>
          <w:szCs w:val="20"/>
        </w:rPr>
      </w:pPr>
    </w:p>
    <w:p w14:paraId="3CD0279A" w14:textId="4652EF9E" w:rsidR="002D744F" w:rsidRPr="00B01245" w:rsidRDefault="002D744F" w:rsidP="00387CEC">
      <w:pPr>
        <w:pStyle w:val="Legenda"/>
        <w:keepNext/>
        <w:spacing w:before="240" w:after="0"/>
        <w:rPr>
          <w:rFonts w:ascii="Arial" w:hAnsi="Arial" w:cs="Arial"/>
          <w:i w:val="0"/>
          <w:iCs w:val="0"/>
          <w:color w:val="auto"/>
          <w:sz w:val="20"/>
          <w:szCs w:val="20"/>
        </w:rPr>
      </w:pPr>
      <w:bookmarkStart w:id="162" w:name="_Toc180067006"/>
      <w:r w:rsidRPr="00B01245">
        <w:rPr>
          <w:rFonts w:ascii="Arial" w:hAnsi="Arial" w:cs="Arial"/>
          <w:i w:val="0"/>
          <w:iCs w:val="0"/>
          <w:color w:val="auto"/>
          <w:sz w:val="20"/>
          <w:szCs w:val="20"/>
        </w:rPr>
        <w:lastRenderedPageBreak/>
        <w:t xml:space="preserve">Fotografia </w:t>
      </w:r>
      <w:r w:rsidRPr="00B01245">
        <w:rPr>
          <w:rFonts w:ascii="Arial" w:hAnsi="Arial" w:cs="Arial"/>
          <w:i w:val="0"/>
          <w:iCs w:val="0"/>
          <w:color w:val="auto"/>
          <w:sz w:val="20"/>
          <w:szCs w:val="20"/>
        </w:rPr>
        <w:fldChar w:fldCharType="begin"/>
      </w:r>
      <w:r w:rsidRPr="00B01245">
        <w:rPr>
          <w:rFonts w:ascii="Arial" w:hAnsi="Arial" w:cs="Arial"/>
          <w:i w:val="0"/>
          <w:iCs w:val="0"/>
          <w:color w:val="auto"/>
          <w:sz w:val="20"/>
          <w:szCs w:val="20"/>
        </w:rPr>
        <w:instrText xml:space="preserve"> SEQ Fotografia \* ARABIC </w:instrText>
      </w:r>
      <w:r w:rsidRPr="00B0124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33</w:t>
      </w:r>
      <w:r w:rsidRPr="00B01245">
        <w:rPr>
          <w:rFonts w:ascii="Arial" w:hAnsi="Arial" w:cs="Arial"/>
          <w:i w:val="0"/>
          <w:iCs w:val="0"/>
          <w:color w:val="auto"/>
          <w:sz w:val="20"/>
          <w:szCs w:val="20"/>
        </w:rPr>
        <w:fldChar w:fldCharType="end"/>
      </w:r>
      <w:r w:rsidRPr="00B01245">
        <w:rPr>
          <w:rFonts w:ascii="Arial" w:hAnsi="Arial" w:cs="Arial"/>
          <w:i w:val="0"/>
          <w:iCs w:val="0"/>
          <w:color w:val="auto"/>
          <w:sz w:val="20"/>
          <w:szCs w:val="20"/>
        </w:rPr>
        <w:t xml:space="preserve">. Dawny klasztor w </w:t>
      </w:r>
      <w:r w:rsidR="00570EE2">
        <w:rPr>
          <w:rFonts w:ascii="Arial" w:hAnsi="Arial" w:cs="Arial"/>
          <w:i w:val="0"/>
          <w:iCs w:val="0"/>
          <w:color w:val="auto"/>
          <w:sz w:val="20"/>
          <w:szCs w:val="20"/>
        </w:rPr>
        <w:t>O</w:t>
      </w:r>
      <w:r w:rsidRPr="00B01245">
        <w:rPr>
          <w:rFonts w:ascii="Arial" w:hAnsi="Arial" w:cs="Arial"/>
          <w:i w:val="0"/>
          <w:iCs w:val="0"/>
          <w:color w:val="auto"/>
          <w:sz w:val="20"/>
          <w:szCs w:val="20"/>
        </w:rPr>
        <w:t>pactwie Cystersów w Sulejowie</w:t>
      </w:r>
      <w:bookmarkEnd w:id="162"/>
    </w:p>
    <w:p w14:paraId="188C144B" w14:textId="77777777" w:rsidR="002D744F" w:rsidRDefault="002D744F" w:rsidP="00063C9C">
      <w:pPr>
        <w:spacing w:after="0" w:line="240" w:lineRule="auto"/>
        <w:jc w:val="center"/>
        <w:rPr>
          <w:rFonts w:ascii="Arial" w:hAnsi="Arial" w:cs="Arial"/>
          <w:sz w:val="20"/>
          <w:szCs w:val="20"/>
        </w:rPr>
      </w:pPr>
      <w:r>
        <w:rPr>
          <w:noProof/>
        </w:rPr>
        <w:drawing>
          <wp:inline distT="0" distB="0" distL="0" distR="0" wp14:anchorId="5E838AA9" wp14:editId="776B4EDB">
            <wp:extent cx="4373880" cy="3280893"/>
            <wp:effectExtent l="0" t="0" r="7620" b="0"/>
            <wp:docPr id="680958271" name="Obraz 29" descr="Obraz zawierający trawa, na wolnym powietrzu, budynek, chmur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958271" name="Obraz 29" descr="Obraz zawierający trawa, na wolnym powietrzu, budynek, chmura&#10;&#10;Opis wygenerowany automatycznie"/>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383611" cy="3288192"/>
                    </a:xfrm>
                    <a:prstGeom prst="rect">
                      <a:avLst/>
                    </a:prstGeom>
                    <a:noFill/>
                    <a:ln>
                      <a:noFill/>
                    </a:ln>
                  </pic:spPr>
                </pic:pic>
              </a:graphicData>
            </a:graphic>
          </wp:inline>
        </w:drawing>
      </w:r>
    </w:p>
    <w:p w14:paraId="0768DDEC"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50F33073" w14:textId="67247EED" w:rsidR="002D744F" w:rsidRPr="00FC3FD9" w:rsidRDefault="002D744F" w:rsidP="009D1541">
      <w:pPr>
        <w:spacing w:after="0" w:line="360" w:lineRule="auto"/>
        <w:jc w:val="both"/>
        <w:rPr>
          <w:rFonts w:ascii="Arial" w:hAnsi="Arial" w:cs="Arial"/>
          <w:sz w:val="20"/>
          <w:szCs w:val="20"/>
        </w:rPr>
      </w:pPr>
      <w:r w:rsidRPr="00FC3FD9">
        <w:rPr>
          <w:rFonts w:ascii="Arial" w:hAnsi="Arial" w:cs="Arial"/>
          <w:sz w:val="20"/>
          <w:szCs w:val="20"/>
        </w:rPr>
        <w:t xml:space="preserve">Wokół </w:t>
      </w:r>
      <w:r w:rsidR="00570EE2">
        <w:rPr>
          <w:rFonts w:ascii="Arial" w:hAnsi="Arial" w:cs="Arial"/>
          <w:sz w:val="20"/>
          <w:szCs w:val="20"/>
        </w:rPr>
        <w:t>O</w:t>
      </w:r>
      <w:r w:rsidRPr="00FC3FD9">
        <w:rPr>
          <w:rFonts w:ascii="Arial" w:hAnsi="Arial" w:cs="Arial"/>
          <w:sz w:val="20"/>
          <w:szCs w:val="20"/>
        </w:rPr>
        <w:t xml:space="preserve">pactwa </w:t>
      </w:r>
      <w:r w:rsidR="00570EE2">
        <w:rPr>
          <w:rFonts w:ascii="Arial" w:hAnsi="Arial" w:cs="Arial"/>
          <w:sz w:val="20"/>
          <w:szCs w:val="20"/>
        </w:rPr>
        <w:t>C</w:t>
      </w:r>
      <w:r w:rsidRPr="00FC3FD9">
        <w:rPr>
          <w:rFonts w:ascii="Arial" w:hAnsi="Arial" w:cs="Arial"/>
          <w:sz w:val="20"/>
          <w:szCs w:val="20"/>
        </w:rPr>
        <w:t>ystersów w Sulejowie, które jest jednym z najważniejszych zabytków w mieście i</w:t>
      </w:r>
      <w:r w:rsidR="0026134F">
        <w:rPr>
          <w:rFonts w:ascii="Arial" w:hAnsi="Arial" w:cs="Arial"/>
          <w:sz w:val="20"/>
          <w:szCs w:val="20"/>
        </w:rPr>
        <w:t> </w:t>
      </w:r>
      <w:r w:rsidRPr="00FC3FD9">
        <w:rPr>
          <w:rFonts w:ascii="Arial" w:hAnsi="Arial" w:cs="Arial"/>
          <w:sz w:val="20"/>
          <w:szCs w:val="20"/>
        </w:rPr>
        <w:t>województwie łódzkim, ścieżki, drogi dojazdowe oraz inne elementy infrastruktury są zaniedbane, co</w:t>
      </w:r>
      <w:r w:rsidR="0026134F">
        <w:rPr>
          <w:rFonts w:ascii="Arial" w:hAnsi="Arial" w:cs="Arial"/>
          <w:sz w:val="20"/>
          <w:szCs w:val="20"/>
        </w:rPr>
        <w:t> </w:t>
      </w:r>
      <w:r w:rsidRPr="00FC3FD9">
        <w:rPr>
          <w:rFonts w:ascii="Arial" w:hAnsi="Arial" w:cs="Arial"/>
          <w:sz w:val="20"/>
          <w:szCs w:val="20"/>
        </w:rPr>
        <w:t>wymaga pilnych prac pod kierunkiem konserwatora zabytków. Stan tych dróg i ścieżek jest nie tylko estetycznym problemem, ale również utrudnia dostęp do tego cennego obiektu zarówno mieszkańcom, jak i turystom, co ogranicza jego potencjał turystyczny i kulturalny.</w:t>
      </w:r>
    </w:p>
    <w:p w14:paraId="580EF35C" w14:textId="77777777" w:rsidR="002D744F" w:rsidRPr="00FC3FD9" w:rsidRDefault="002D744F" w:rsidP="009D1541">
      <w:pPr>
        <w:spacing w:after="0" w:line="360" w:lineRule="auto"/>
        <w:jc w:val="both"/>
        <w:rPr>
          <w:rFonts w:ascii="Arial" w:hAnsi="Arial" w:cs="Arial"/>
          <w:sz w:val="20"/>
          <w:szCs w:val="20"/>
        </w:rPr>
      </w:pPr>
      <w:r w:rsidRPr="00FC3FD9">
        <w:rPr>
          <w:rFonts w:ascii="Arial" w:hAnsi="Arial" w:cs="Arial"/>
          <w:sz w:val="20"/>
          <w:szCs w:val="20"/>
        </w:rPr>
        <w:t>Zaniedbane ścieżki i drogi dojazdowe wokół opactwa są często uszkodzone, z dziurami, nierównościami i brakującymi fragmentami nawierzchni, co utrudnia bezpieczne poruszanie się pieszym oraz pojazdom. W okresie deszczowym te drogi i ścieżki stają się błotniste i śliskie, co jeszcze bardziej pogarsza warunki i zwiększa ryzyko wypadków. Dla osób starszych, rodzin z małymi dziećmi oraz osób z niepełnosprawnościami, takie warunki mogą być szczególnie trudne do pokonania, ograniczając ich dostęp do opactwa.</w:t>
      </w:r>
    </w:p>
    <w:p w14:paraId="509AEFA8" w14:textId="1893BBFB" w:rsidR="002D744F" w:rsidRPr="00FC3FD9" w:rsidRDefault="002D744F" w:rsidP="009D1541">
      <w:pPr>
        <w:spacing w:after="0" w:line="360" w:lineRule="auto"/>
        <w:jc w:val="both"/>
        <w:rPr>
          <w:rFonts w:ascii="Arial" w:hAnsi="Arial" w:cs="Arial"/>
          <w:sz w:val="20"/>
          <w:szCs w:val="20"/>
        </w:rPr>
      </w:pPr>
      <w:r w:rsidRPr="00FC3FD9">
        <w:rPr>
          <w:rFonts w:ascii="Arial" w:hAnsi="Arial" w:cs="Arial"/>
          <w:sz w:val="20"/>
          <w:szCs w:val="20"/>
        </w:rPr>
        <w:t xml:space="preserve">Stan dróg dojazdowych ma również bezpośredni wpływ na wizerunek </w:t>
      </w:r>
      <w:r w:rsidR="00570EE2">
        <w:rPr>
          <w:rFonts w:ascii="Arial" w:hAnsi="Arial" w:cs="Arial"/>
          <w:sz w:val="20"/>
          <w:szCs w:val="20"/>
        </w:rPr>
        <w:t>O</w:t>
      </w:r>
      <w:r w:rsidRPr="00FC3FD9">
        <w:rPr>
          <w:rFonts w:ascii="Arial" w:hAnsi="Arial" w:cs="Arial"/>
          <w:sz w:val="20"/>
          <w:szCs w:val="20"/>
        </w:rPr>
        <w:t xml:space="preserve">pactwa </w:t>
      </w:r>
      <w:r w:rsidR="00570EE2">
        <w:rPr>
          <w:rFonts w:ascii="Arial" w:hAnsi="Arial" w:cs="Arial"/>
          <w:sz w:val="20"/>
          <w:szCs w:val="20"/>
        </w:rPr>
        <w:t>C</w:t>
      </w:r>
      <w:r w:rsidRPr="00FC3FD9">
        <w:rPr>
          <w:rFonts w:ascii="Arial" w:hAnsi="Arial" w:cs="Arial"/>
          <w:sz w:val="20"/>
          <w:szCs w:val="20"/>
        </w:rPr>
        <w:t xml:space="preserve">ystersów. Zaniedbana infrastruktura wokół tak ważnego zabytku tworzy negatywne pierwsze wrażenie, które może zniechęcić potencjalnych turystów i odwiedzających. To z kolei wpływa na liczbę odwiedzających i ogranicza możliwości rozwoju turystyki kulturowej w Sulejowie. W kontekście znaczenia </w:t>
      </w:r>
      <w:r w:rsidR="00570EE2">
        <w:rPr>
          <w:rFonts w:ascii="Arial" w:hAnsi="Arial" w:cs="Arial"/>
          <w:sz w:val="20"/>
          <w:szCs w:val="20"/>
        </w:rPr>
        <w:t>O</w:t>
      </w:r>
      <w:r w:rsidRPr="00FC3FD9">
        <w:rPr>
          <w:rFonts w:ascii="Arial" w:hAnsi="Arial" w:cs="Arial"/>
          <w:sz w:val="20"/>
          <w:szCs w:val="20"/>
        </w:rPr>
        <w:t xml:space="preserve">pactwa </w:t>
      </w:r>
      <w:r w:rsidR="00570EE2">
        <w:rPr>
          <w:rFonts w:ascii="Arial" w:hAnsi="Arial" w:cs="Arial"/>
          <w:sz w:val="20"/>
          <w:szCs w:val="20"/>
        </w:rPr>
        <w:t>C</w:t>
      </w:r>
      <w:r w:rsidRPr="00FC3FD9">
        <w:rPr>
          <w:rFonts w:ascii="Arial" w:hAnsi="Arial" w:cs="Arial"/>
          <w:sz w:val="20"/>
          <w:szCs w:val="20"/>
        </w:rPr>
        <w:t>ystersów jako Pomnika Historii, zachowanie odpowiednich standardów estetycznych i funkcjonalnych jest kluczowe dla podtrzymania jego prestiżu i atrakcyjności.</w:t>
      </w:r>
      <w:r>
        <w:rPr>
          <w:rFonts w:ascii="Arial" w:hAnsi="Arial" w:cs="Arial"/>
          <w:sz w:val="20"/>
          <w:szCs w:val="20"/>
        </w:rPr>
        <w:t xml:space="preserve"> </w:t>
      </w:r>
      <w:r w:rsidRPr="00FC3FD9">
        <w:rPr>
          <w:rFonts w:ascii="Arial" w:hAnsi="Arial" w:cs="Arial"/>
          <w:sz w:val="20"/>
          <w:szCs w:val="20"/>
        </w:rPr>
        <w:t>Pilne prace renowacyjne pod kierunkiem konserwatora zabytków są niezbędne, aby przywrócić ścieżki i drogi dojazdowe do odpowiedniego stanu. Prace te powinny obejmować naprawę nawierzchni, usunięcie nierówności oraz zapewnienie odpowiedniego odprowadzania wody deszczowej, aby zapobiec przyszłym uszkodzeniom. Ważne jest, aby wszystkie prace były prowadzone zgodnie z wytycznymi konserwatorskimi, aby zachować historyczny charakter otoczenia opactwa i zapewnić jego spójność z</w:t>
      </w:r>
      <w:r w:rsidR="0026134F">
        <w:rPr>
          <w:rFonts w:ascii="Arial" w:hAnsi="Arial" w:cs="Arial"/>
          <w:sz w:val="20"/>
          <w:szCs w:val="20"/>
        </w:rPr>
        <w:t> </w:t>
      </w:r>
      <w:r w:rsidRPr="00FC3FD9">
        <w:rPr>
          <w:rFonts w:ascii="Arial" w:hAnsi="Arial" w:cs="Arial"/>
          <w:sz w:val="20"/>
          <w:szCs w:val="20"/>
        </w:rPr>
        <w:t>zabytkowym kontekstem.</w:t>
      </w:r>
    </w:p>
    <w:p w14:paraId="1934BA9C" w14:textId="769F5D07" w:rsidR="002D744F" w:rsidRPr="00FC3FD9" w:rsidRDefault="002D744F" w:rsidP="009D1541">
      <w:pPr>
        <w:spacing w:after="0" w:line="360" w:lineRule="auto"/>
        <w:jc w:val="both"/>
        <w:rPr>
          <w:rFonts w:ascii="Arial" w:hAnsi="Arial" w:cs="Arial"/>
          <w:sz w:val="20"/>
          <w:szCs w:val="20"/>
        </w:rPr>
      </w:pPr>
      <w:r w:rsidRPr="00FC3FD9">
        <w:rPr>
          <w:rFonts w:ascii="Arial" w:hAnsi="Arial" w:cs="Arial"/>
          <w:sz w:val="20"/>
          <w:szCs w:val="20"/>
        </w:rPr>
        <w:lastRenderedPageBreak/>
        <w:t xml:space="preserve">Dodatkowo, renowacja ścieżek i dróg dojazdowych powinna uwzględniać poprawę dostępności dla osób z niepełnosprawnościami, poprzez instalację ramp, szerokich i równych chodników oraz odpowiednich oznaczeń. Zapewnienie dostępności jest kluczowe, aby każdy mógł cieszyć się dziedzictwem kulturowym </w:t>
      </w:r>
      <w:r w:rsidR="00570EE2">
        <w:rPr>
          <w:rFonts w:ascii="Arial" w:hAnsi="Arial" w:cs="Arial"/>
          <w:sz w:val="20"/>
          <w:szCs w:val="20"/>
        </w:rPr>
        <w:t>O</w:t>
      </w:r>
      <w:r w:rsidRPr="00FC3FD9">
        <w:rPr>
          <w:rFonts w:ascii="Arial" w:hAnsi="Arial" w:cs="Arial"/>
          <w:sz w:val="20"/>
          <w:szCs w:val="20"/>
        </w:rPr>
        <w:t xml:space="preserve">pactwa </w:t>
      </w:r>
      <w:r w:rsidR="00570EE2">
        <w:rPr>
          <w:rFonts w:ascii="Arial" w:hAnsi="Arial" w:cs="Arial"/>
          <w:sz w:val="20"/>
          <w:szCs w:val="20"/>
        </w:rPr>
        <w:t>C</w:t>
      </w:r>
      <w:r w:rsidRPr="00FC3FD9">
        <w:rPr>
          <w:rFonts w:ascii="Arial" w:hAnsi="Arial" w:cs="Arial"/>
          <w:sz w:val="20"/>
          <w:szCs w:val="20"/>
        </w:rPr>
        <w:t>ystersów, niezależnie od swoich możliwości fizycznych.</w:t>
      </w:r>
      <w:r>
        <w:rPr>
          <w:rFonts w:ascii="Arial" w:hAnsi="Arial" w:cs="Arial"/>
          <w:sz w:val="20"/>
          <w:szCs w:val="20"/>
        </w:rPr>
        <w:t xml:space="preserve"> </w:t>
      </w:r>
      <w:r w:rsidRPr="00FC3FD9">
        <w:rPr>
          <w:rFonts w:ascii="Arial" w:hAnsi="Arial" w:cs="Arial"/>
          <w:sz w:val="20"/>
          <w:szCs w:val="20"/>
        </w:rPr>
        <w:t>Wprowadzenie dodatkowych elementów infrastruktury, takich jak oświetlenie, ławki oraz tablice informacyjne, może również przyczynić się do poprawy komfortu odwiedzających i zwiększenia atrakcyjności miejsca. Oświetlenie nie tylko zwiększy bezpieczeństwo w godzinach wieczornych, ale także podkreśli walory architektoniczne opactwa, tworząc malowniczy widok nocą. Ławki i miejsca do odpoczynku pozwolą odwiedzającym na chwilę relaksu podczas zwiedzania, a tablice informacyjne dostarczą cennych informacji o historii i znaczeniu opactwa.</w:t>
      </w:r>
    </w:p>
    <w:p w14:paraId="16E7B583" w14:textId="55542D51" w:rsidR="002D744F" w:rsidRPr="00FC3FD9" w:rsidRDefault="002D744F" w:rsidP="00387CEC">
      <w:pPr>
        <w:pStyle w:val="Legenda"/>
        <w:keepNext/>
        <w:spacing w:before="240" w:after="0"/>
        <w:jc w:val="both"/>
        <w:rPr>
          <w:rFonts w:ascii="Arial" w:hAnsi="Arial" w:cs="Arial"/>
          <w:i w:val="0"/>
          <w:iCs w:val="0"/>
          <w:color w:val="auto"/>
          <w:sz w:val="20"/>
          <w:szCs w:val="20"/>
        </w:rPr>
      </w:pPr>
      <w:bookmarkStart w:id="163" w:name="_Toc180067007"/>
      <w:r w:rsidRPr="00FC3FD9">
        <w:rPr>
          <w:rFonts w:ascii="Arial" w:hAnsi="Arial" w:cs="Arial"/>
          <w:i w:val="0"/>
          <w:iCs w:val="0"/>
          <w:color w:val="auto"/>
          <w:sz w:val="20"/>
          <w:szCs w:val="20"/>
        </w:rPr>
        <w:t xml:space="preserve">Fotografia </w:t>
      </w:r>
      <w:r w:rsidRPr="00FC3FD9">
        <w:rPr>
          <w:rFonts w:ascii="Arial" w:hAnsi="Arial" w:cs="Arial"/>
          <w:i w:val="0"/>
          <w:iCs w:val="0"/>
          <w:color w:val="auto"/>
          <w:sz w:val="20"/>
          <w:szCs w:val="20"/>
        </w:rPr>
        <w:fldChar w:fldCharType="begin"/>
      </w:r>
      <w:r w:rsidRPr="00FC3FD9">
        <w:rPr>
          <w:rFonts w:ascii="Arial" w:hAnsi="Arial" w:cs="Arial"/>
          <w:i w:val="0"/>
          <w:iCs w:val="0"/>
          <w:color w:val="auto"/>
          <w:sz w:val="20"/>
          <w:szCs w:val="20"/>
        </w:rPr>
        <w:instrText xml:space="preserve"> SEQ Fotografia \* ARABIC </w:instrText>
      </w:r>
      <w:r w:rsidRPr="00FC3FD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34</w:t>
      </w:r>
      <w:r w:rsidRPr="00FC3FD9">
        <w:rPr>
          <w:rFonts w:ascii="Arial" w:hAnsi="Arial" w:cs="Arial"/>
          <w:i w:val="0"/>
          <w:iCs w:val="0"/>
          <w:color w:val="auto"/>
          <w:sz w:val="20"/>
          <w:szCs w:val="20"/>
        </w:rPr>
        <w:fldChar w:fldCharType="end"/>
      </w:r>
      <w:r w:rsidRPr="00FC3FD9">
        <w:rPr>
          <w:rFonts w:ascii="Arial" w:hAnsi="Arial" w:cs="Arial"/>
          <w:i w:val="0"/>
          <w:iCs w:val="0"/>
          <w:color w:val="auto"/>
          <w:sz w:val="20"/>
          <w:szCs w:val="20"/>
        </w:rPr>
        <w:t xml:space="preserve">. Opactwo </w:t>
      </w:r>
      <w:r w:rsidR="00570EE2">
        <w:rPr>
          <w:rFonts w:ascii="Arial" w:hAnsi="Arial" w:cs="Arial"/>
          <w:i w:val="0"/>
          <w:iCs w:val="0"/>
          <w:color w:val="auto"/>
          <w:sz w:val="20"/>
          <w:szCs w:val="20"/>
        </w:rPr>
        <w:t>C</w:t>
      </w:r>
      <w:r w:rsidRPr="00FC3FD9">
        <w:rPr>
          <w:rFonts w:ascii="Arial" w:hAnsi="Arial" w:cs="Arial"/>
          <w:i w:val="0"/>
          <w:iCs w:val="0"/>
          <w:color w:val="auto"/>
          <w:sz w:val="20"/>
          <w:szCs w:val="20"/>
        </w:rPr>
        <w:t>ystersów</w:t>
      </w:r>
      <w:bookmarkEnd w:id="163"/>
    </w:p>
    <w:p w14:paraId="522B16F7" w14:textId="77777777" w:rsidR="002D744F" w:rsidRDefault="002D744F" w:rsidP="00063C9C">
      <w:pPr>
        <w:spacing w:after="0" w:line="240" w:lineRule="auto"/>
        <w:jc w:val="center"/>
        <w:rPr>
          <w:rFonts w:ascii="Arial" w:hAnsi="Arial" w:cs="Arial"/>
          <w:sz w:val="20"/>
          <w:szCs w:val="20"/>
        </w:rPr>
      </w:pPr>
      <w:r w:rsidRPr="00FC3FD9">
        <w:rPr>
          <w:rFonts w:ascii="Arial" w:hAnsi="Arial" w:cs="Arial"/>
          <w:noProof/>
          <w:sz w:val="20"/>
          <w:szCs w:val="20"/>
        </w:rPr>
        <w:drawing>
          <wp:inline distT="0" distB="0" distL="0" distR="0" wp14:anchorId="6ABD231D" wp14:editId="0178B496">
            <wp:extent cx="2876550" cy="3832860"/>
            <wp:effectExtent l="0" t="0" r="0" b="0"/>
            <wp:docPr id="512431693" name="Obraz 32" descr="Obraz zawierający na wolnym powietrzu, niebo, ziemia, budynek&#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431693" name="Obraz 32" descr="Obraz zawierający na wolnym powietrzu, niebo, ziemia, budynek&#10;&#10;Opis wygenerowany automatycznie"/>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880322" cy="3837886"/>
                    </a:xfrm>
                    <a:prstGeom prst="rect">
                      <a:avLst/>
                    </a:prstGeom>
                    <a:noFill/>
                    <a:ln>
                      <a:noFill/>
                    </a:ln>
                  </pic:spPr>
                </pic:pic>
              </a:graphicData>
            </a:graphic>
          </wp:inline>
        </w:drawing>
      </w:r>
    </w:p>
    <w:p w14:paraId="465AF50C"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1FEF63E9" w14:textId="3D9DBECD" w:rsidR="002D744F" w:rsidRPr="00FC3FD9" w:rsidRDefault="002D744F" w:rsidP="00387CEC">
      <w:pPr>
        <w:pStyle w:val="Legenda"/>
        <w:keepNext/>
        <w:spacing w:before="240" w:after="0"/>
        <w:rPr>
          <w:rFonts w:ascii="Arial" w:hAnsi="Arial" w:cs="Arial"/>
          <w:i w:val="0"/>
          <w:iCs w:val="0"/>
          <w:color w:val="auto"/>
          <w:sz w:val="20"/>
          <w:szCs w:val="20"/>
        </w:rPr>
      </w:pPr>
      <w:bookmarkStart w:id="164" w:name="_Toc180067008"/>
      <w:r w:rsidRPr="00FC3FD9">
        <w:rPr>
          <w:rFonts w:ascii="Arial" w:hAnsi="Arial" w:cs="Arial"/>
          <w:i w:val="0"/>
          <w:iCs w:val="0"/>
          <w:color w:val="auto"/>
          <w:sz w:val="20"/>
          <w:szCs w:val="20"/>
        </w:rPr>
        <w:lastRenderedPageBreak/>
        <w:t xml:space="preserve">Fotografia </w:t>
      </w:r>
      <w:r w:rsidRPr="00FC3FD9">
        <w:rPr>
          <w:rFonts w:ascii="Arial" w:hAnsi="Arial" w:cs="Arial"/>
          <w:i w:val="0"/>
          <w:iCs w:val="0"/>
          <w:color w:val="auto"/>
          <w:sz w:val="20"/>
          <w:szCs w:val="20"/>
        </w:rPr>
        <w:fldChar w:fldCharType="begin"/>
      </w:r>
      <w:r w:rsidRPr="00FC3FD9">
        <w:rPr>
          <w:rFonts w:ascii="Arial" w:hAnsi="Arial" w:cs="Arial"/>
          <w:i w:val="0"/>
          <w:iCs w:val="0"/>
          <w:color w:val="auto"/>
          <w:sz w:val="20"/>
          <w:szCs w:val="20"/>
        </w:rPr>
        <w:instrText xml:space="preserve"> SEQ Fotografia \* ARABIC </w:instrText>
      </w:r>
      <w:r w:rsidRPr="00FC3FD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35</w:t>
      </w:r>
      <w:r w:rsidRPr="00FC3FD9">
        <w:rPr>
          <w:rFonts w:ascii="Arial" w:hAnsi="Arial" w:cs="Arial"/>
          <w:i w:val="0"/>
          <w:iCs w:val="0"/>
          <w:color w:val="auto"/>
          <w:sz w:val="20"/>
          <w:szCs w:val="20"/>
        </w:rPr>
        <w:fldChar w:fldCharType="end"/>
      </w:r>
      <w:r w:rsidRPr="00FC3FD9">
        <w:rPr>
          <w:rFonts w:ascii="Arial" w:hAnsi="Arial" w:cs="Arial"/>
          <w:i w:val="0"/>
          <w:iCs w:val="0"/>
          <w:color w:val="auto"/>
          <w:sz w:val="20"/>
          <w:szCs w:val="20"/>
        </w:rPr>
        <w:t xml:space="preserve">. Droga dojazdowa do bram </w:t>
      </w:r>
      <w:r w:rsidR="00570EE2">
        <w:rPr>
          <w:rFonts w:ascii="Arial" w:hAnsi="Arial" w:cs="Arial"/>
          <w:i w:val="0"/>
          <w:iCs w:val="0"/>
          <w:color w:val="auto"/>
          <w:sz w:val="20"/>
          <w:szCs w:val="20"/>
        </w:rPr>
        <w:t>o</w:t>
      </w:r>
      <w:r w:rsidRPr="00FC3FD9">
        <w:rPr>
          <w:rFonts w:ascii="Arial" w:hAnsi="Arial" w:cs="Arial"/>
          <w:i w:val="0"/>
          <w:iCs w:val="0"/>
          <w:color w:val="auto"/>
          <w:sz w:val="20"/>
          <w:szCs w:val="20"/>
        </w:rPr>
        <w:t>pactwa</w:t>
      </w:r>
      <w:bookmarkEnd w:id="164"/>
    </w:p>
    <w:p w14:paraId="3DD8B45E" w14:textId="77777777" w:rsidR="002D744F" w:rsidRDefault="002D744F" w:rsidP="00063C9C">
      <w:pPr>
        <w:spacing w:after="0" w:line="240" w:lineRule="auto"/>
        <w:jc w:val="center"/>
        <w:rPr>
          <w:rFonts w:ascii="Arial" w:hAnsi="Arial" w:cs="Arial"/>
        </w:rPr>
      </w:pPr>
      <w:r w:rsidRPr="00FC3FD9">
        <w:rPr>
          <w:rFonts w:ascii="Arial" w:hAnsi="Arial" w:cs="Arial"/>
          <w:noProof/>
          <w:sz w:val="24"/>
          <w:szCs w:val="24"/>
        </w:rPr>
        <w:drawing>
          <wp:inline distT="0" distB="0" distL="0" distR="0" wp14:anchorId="0F25F6A2" wp14:editId="3E7357BA">
            <wp:extent cx="3029450" cy="4038600"/>
            <wp:effectExtent l="0" t="0" r="0" b="0"/>
            <wp:docPr id="686998590" name="Obraz 33" descr="Obraz zawierający na wolnym powietrzu, trawa, ziemia, roślin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998590" name="Obraz 33" descr="Obraz zawierający na wolnym powietrzu, trawa, ziemia, roślina&#10;&#10;Opis wygenerowany automatycznie"/>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044145" cy="4058191"/>
                    </a:xfrm>
                    <a:prstGeom prst="rect">
                      <a:avLst/>
                    </a:prstGeom>
                    <a:noFill/>
                    <a:ln>
                      <a:noFill/>
                    </a:ln>
                  </pic:spPr>
                </pic:pic>
              </a:graphicData>
            </a:graphic>
          </wp:inline>
        </w:drawing>
      </w:r>
    </w:p>
    <w:p w14:paraId="7B48E96E"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48CD019F" w14:textId="600D6F72" w:rsidR="002D744F" w:rsidRPr="00FC3FD9" w:rsidRDefault="002D744F" w:rsidP="00387CEC">
      <w:pPr>
        <w:pStyle w:val="Legenda"/>
        <w:keepNext/>
        <w:spacing w:before="240" w:after="0"/>
        <w:rPr>
          <w:rFonts w:ascii="Arial" w:hAnsi="Arial" w:cs="Arial"/>
          <w:i w:val="0"/>
          <w:iCs w:val="0"/>
          <w:color w:val="auto"/>
          <w:sz w:val="20"/>
          <w:szCs w:val="20"/>
        </w:rPr>
      </w:pPr>
      <w:bookmarkStart w:id="165" w:name="_Toc180067009"/>
      <w:r w:rsidRPr="00FC3FD9">
        <w:rPr>
          <w:rFonts w:ascii="Arial" w:hAnsi="Arial" w:cs="Arial"/>
          <w:i w:val="0"/>
          <w:iCs w:val="0"/>
          <w:color w:val="auto"/>
          <w:sz w:val="20"/>
          <w:szCs w:val="20"/>
        </w:rPr>
        <w:t xml:space="preserve">Fotografia </w:t>
      </w:r>
      <w:r w:rsidRPr="00FC3FD9">
        <w:rPr>
          <w:rFonts w:ascii="Arial" w:hAnsi="Arial" w:cs="Arial"/>
          <w:i w:val="0"/>
          <w:iCs w:val="0"/>
          <w:color w:val="auto"/>
          <w:sz w:val="20"/>
          <w:szCs w:val="20"/>
        </w:rPr>
        <w:fldChar w:fldCharType="begin"/>
      </w:r>
      <w:r w:rsidRPr="00FC3FD9">
        <w:rPr>
          <w:rFonts w:ascii="Arial" w:hAnsi="Arial" w:cs="Arial"/>
          <w:i w:val="0"/>
          <w:iCs w:val="0"/>
          <w:color w:val="auto"/>
          <w:sz w:val="20"/>
          <w:szCs w:val="20"/>
        </w:rPr>
        <w:instrText xml:space="preserve"> SEQ Fotografia \* ARABIC </w:instrText>
      </w:r>
      <w:r w:rsidRPr="00FC3FD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36</w:t>
      </w:r>
      <w:r w:rsidRPr="00FC3FD9">
        <w:rPr>
          <w:rFonts w:ascii="Arial" w:hAnsi="Arial" w:cs="Arial"/>
          <w:i w:val="0"/>
          <w:iCs w:val="0"/>
          <w:color w:val="auto"/>
          <w:sz w:val="20"/>
          <w:szCs w:val="20"/>
        </w:rPr>
        <w:fldChar w:fldCharType="end"/>
      </w:r>
      <w:r w:rsidRPr="00FC3FD9">
        <w:rPr>
          <w:rFonts w:ascii="Arial" w:hAnsi="Arial" w:cs="Arial"/>
          <w:i w:val="0"/>
          <w:iCs w:val="0"/>
          <w:color w:val="auto"/>
          <w:sz w:val="20"/>
          <w:szCs w:val="20"/>
        </w:rPr>
        <w:t xml:space="preserve">. Chodniki wokół </w:t>
      </w:r>
      <w:r w:rsidR="00570EE2">
        <w:rPr>
          <w:rFonts w:ascii="Arial" w:hAnsi="Arial" w:cs="Arial"/>
          <w:i w:val="0"/>
          <w:iCs w:val="0"/>
          <w:color w:val="auto"/>
          <w:sz w:val="20"/>
          <w:szCs w:val="20"/>
        </w:rPr>
        <w:t>o</w:t>
      </w:r>
      <w:r w:rsidRPr="00FC3FD9">
        <w:rPr>
          <w:rFonts w:ascii="Arial" w:hAnsi="Arial" w:cs="Arial"/>
          <w:i w:val="0"/>
          <w:iCs w:val="0"/>
          <w:color w:val="auto"/>
          <w:sz w:val="20"/>
          <w:szCs w:val="20"/>
        </w:rPr>
        <w:t>pactwa</w:t>
      </w:r>
      <w:bookmarkEnd w:id="165"/>
    </w:p>
    <w:p w14:paraId="7BC401C2" w14:textId="77777777" w:rsidR="002D744F" w:rsidRDefault="002D744F" w:rsidP="00063C9C">
      <w:pPr>
        <w:spacing w:after="0" w:line="240" w:lineRule="auto"/>
        <w:jc w:val="center"/>
        <w:rPr>
          <w:rFonts w:ascii="Arial" w:hAnsi="Arial" w:cs="Arial"/>
          <w:sz w:val="20"/>
          <w:szCs w:val="20"/>
        </w:rPr>
      </w:pPr>
      <w:r>
        <w:rPr>
          <w:noProof/>
        </w:rPr>
        <w:drawing>
          <wp:inline distT="0" distB="0" distL="0" distR="0" wp14:anchorId="69F96138" wp14:editId="1F139BB4">
            <wp:extent cx="4244340" cy="3186530"/>
            <wp:effectExtent l="0" t="0" r="3810" b="0"/>
            <wp:docPr id="588862170" name="Obraz 34" descr="Obraz zawierający na wolnym powietrzu, trawa, roślina, drzew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862170" name="Obraz 34" descr="Obraz zawierający na wolnym powietrzu, trawa, roślina, drzewo&#10;&#10;Opis wygenerowany automatycznie"/>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253632" cy="3193506"/>
                    </a:xfrm>
                    <a:prstGeom prst="rect">
                      <a:avLst/>
                    </a:prstGeom>
                    <a:noFill/>
                    <a:ln>
                      <a:noFill/>
                    </a:ln>
                  </pic:spPr>
                </pic:pic>
              </a:graphicData>
            </a:graphic>
          </wp:inline>
        </w:drawing>
      </w:r>
    </w:p>
    <w:p w14:paraId="21CD54C2"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298456E1" w14:textId="22850CA4" w:rsidR="002D744F" w:rsidRPr="00CC3825" w:rsidRDefault="002D744F" w:rsidP="009D1541">
      <w:pPr>
        <w:spacing w:after="0" w:line="360" w:lineRule="auto"/>
        <w:jc w:val="both"/>
        <w:rPr>
          <w:rFonts w:ascii="Arial" w:hAnsi="Arial" w:cs="Arial"/>
          <w:sz w:val="20"/>
          <w:szCs w:val="20"/>
        </w:rPr>
      </w:pPr>
      <w:r w:rsidRPr="00CC3825">
        <w:rPr>
          <w:rFonts w:ascii="Arial" w:hAnsi="Arial" w:cs="Arial"/>
          <w:sz w:val="20"/>
          <w:szCs w:val="20"/>
        </w:rPr>
        <w:t xml:space="preserve">Zły stan infrastruktury wokół </w:t>
      </w:r>
      <w:r w:rsidR="00570EE2">
        <w:rPr>
          <w:rFonts w:ascii="Arial" w:hAnsi="Arial" w:cs="Arial"/>
          <w:sz w:val="20"/>
          <w:szCs w:val="20"/>
        </w:rPr>
        <w:t>O</w:t>
      </w:r>
      <w:r w:rsidRPr="00CC3825">
        <w:rPr>
          <w:rFonts w:ascii="Arial" w:hAnsi="Arial" w:cs="Arial"/>
          <w:sz w:val="20"/>
          <w:szCs w:val="20"/>
        </w:rPr>
        <w:t xml:space="preserve">pactwa </w:t>
      </w:r>
      <w:r w:rsidR="00570EE2">
        <w:rPr>
          <w:rFonts w:ascii="Arial" w:hAnsi="Arial" w:cs="Arial"/>
          <w:sz w:val="20"/>
          <w:szCs w:val="20"/>
        </w:rPr>
        <w:t>C</w:t>
      </w:r>
      <w:r w:rsidRPr="00CC3825">
        <w:rPr>
          <w:rFonts w:ascii="Arial" w:hAnsi="Arial" w:cs="Arial"/>
          <w:sz w:val="20"/>
          <w:szCs w:val="20"/>
        </w:rPr>
        <w:t xml:space="preserve">ystersów w Sulejowie jest wyraźnie widoczny i stanowi poważny problem zarówno dla mieszkańców, jak i dla odwiedzających to miejsce turystów. Nie tylko ścieżki i drogi dojazdowe są zaniedbane, ale również niektóre prywatne domy i ich otoczenie znajdują </w:t>
      </w:r>
      <w:r w:rsidRPr="00CC3825">
        <w:rPr>
          <w:rFonts w:ascii="Arial" w:hAnsi="Arial" w:cs="Arial"/>
          <w:sz w:val="20"/>
          <w:szCs w:val="20"/>
        </w:rPr>
        <w:lastRenderedPageBreak/>
        <w:t>się w złym stanie, co dodatkowo pogłębia ogólny obraz zaniedbania.</w:t>
      </w:r>
      <w:r>
        <w:rPr>
          <w:rFonts w:ascii="Arial" w:hAnsi="Arial" w:cs="Arial"/>
          <w:sz w:val="20"/>
          <w:szCs w:val="20"/>
        </w:rPr>
        <w:t xml:space="preserve"> </w:t>
      </w:r>
      <w:r w:rsidRPr="00CC3825">
        <w:rPr>
          <w:rFonts w:ascii="Arial" w:hAnsi="Arial" w:cs="Arial"/>
          <w:sz w:val="20"/>
          <w:szCs w:val="20"/>
        </w:rPr>
        <w:t xml:space="preserve">Wokół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ystersów</w:t>
      </w:r>
      <w:r w:rsidRPr="00CC3825">
        <w:rPr>
          <w:rFonts w:ascii="Arial" w:hAnsi="Arial" w:cs="Arial"/>
          <w:sz w:val="20"/>
          <w:szCs w:val="20"/>
        </w:rPr>
        <w:t>, które jest jednym z najważniejszych zabytków w regionie, zaniedbana infrastruktura stanowi poważne wyzwanie. Stan niektórych prywatnych domów i ich otoczenia wokół opactwa jest również niepokojący. Wiele budynków jest zaniedbanych, z odpadającymi tynkami, nieszczelnymi dachami i</w:t>
      </w:r>
      <w:r w:rsidR="00B85450">
        <w:rPr>
          <w:rFonts w:ascii="Arial" w:hAnsi="Arial" w:cs="Arial"/>
          <w:sz w:val="20"/>
          <w:szCs w:val="20"/>
        </w:rPr>
        <w:t> </w:t>
      </w:r>
      <w:r w:rsidRPr="00CC3825">
        <w:rPr>
          <w:rFonts w:ascii="Arial" w:hAnsi="Arial" w:cs="Arial"/>
          <w:sz w:val="20"/>
          <w:szCs w:val="20"/>
        </w:rPr>
        <w:t>zniszczonymi elewacjami. Podwórka są często nieutwardzone, z powstającymi kałużami po deszczach, co prowadzi do podtopień i dodatkowych uszkodzeń fundamentów budynków. Brak odpowiedniej pielęgnacji zieleni wokół tych domów, zaniedbane ogródki i zarośnięte tereny jeszcze bardziej pogarszają estetykę okolicy.</w:t>
      </w:r>
    </w:p>
    <w:p w14:paraId="5505C2B0" w14:textId="25EC92F8" w:rsidR="002D744F" w:rsidRPr="00CC3825" w:rsidRDefault="002D744F" w:rsidP="009D1541">
      <w:pPr>
        <w:spacing w:after="0" w:line="360" w:lineRule="auto"/>
        <w:jc w:val="both"/>
        <w:rPr>
          <w:rFonts w:ascii="Arial" w:hAnsi="Arial" w:cs="Arial"/>
          <w:sz w:val="20"/>
          <w:szCs w:val="20"/>
        </w:rPr>
      </w:pPr>
      <w:r w:rsidRPr="00CC3825">
        <w:rPr>
          <w:rFonts w:ascii="Arial" w:hAnsi="Arial" w:cs="Arial"/>
          <w:sz w:val="20"/>
          <w:szCs w:val="20"/>
        </w:rPr>
        <w:t xml:space="preserve">Zaniedbane domy i ich otoczenie wpływają negatywnie na ogólny wizerunek miasta i obniżają jego atrakcyjność. Turystów odwiedzających </w:t>
      </w:r>
      <w:r w:rsidR="00570EE2">
        <w:rPr>
          <w:rFonts w:ascii="Arial" w:hAnsi="Arial" w:cs="Arial"/>
          <w:sz w:val="20"/>
          <w:szCs w:val="20"/>
        </w:rPr>
        <w:t>O</w:t>
      </w:r>
      <w:r w:rsidRPr="00CC3825">
        <w:rPr>
          <w:rFonts w:ascii="Arial" w:hAnsi="Arial" w:cs="Arial"/>
          <w:sz w:val="20"/>
          <w:szCs w:val="20"/>
        </w:rPr>
        <w:t xml:space="preserve">pactwo </w:t>
      </w:r>
      <w:r w:rsidR="00570EE2">
        <w:rPr>
          <w:rFonts w:ascii="Arial" w:hAnsi="Arial" w:cs="Arial"/>
          <w:sz w:val="20"/>
          <w:szCs w:val="20"/>
        </w:rPr>
        <w:t>C</w:t>
      </w:r>
      <w:r w:rsidRPr="00CC3825">
        <w:rPr>
          <w:rFonts w:ascii="Arial" w:hAnsi="Arial" w:cs="Arial"/>
          <w:sz w:val="20"/>
          <w:szCs w:val="20"/>
        </w:rPr>
        <w:t>ystersów zniechęca widok zaniedbanych budynków i nieutrzymanych terenów, co może skutkować spadkiem liczby odwiedzających i,</w:t>
      </w:r>
      <w:r w:rsidR="00B85450">
        <w:rPr>
          <w:rFonts w:ascii="Arial" w:hAnsi="Arial" w:cs="Arial"/>
          <w:sz w:val="20"/>
          <w:szCs w:val="20"/>
        </w:rPr>
        <w:t> </w:t>
      </w:r>
      <w:r w:rsidRPr="00CC3825">
        <w:rPr>
          <w:rFonts w:ascii="Arial" w:hAnsi="Arial" w:cs="Arial"/>
          <w:sz w:val="20"/>
          <w:szCs w:val="20"/>
        </w:rPr>
        <w:t>w</w:t>
      </w:r>
      <w:r w:rsidR="00B85450">
        <w:rPr>
          <w:rFonts w:ascii="Arial" w:hAnsi="Arial" w:cs="Arial"/>
          <w:sz w:val="20"/>
          <w:szCs w:val="20"/>
        </w:rPr>
        <w:t> </w:t>
      </w:r>
      <w:r w:rsidRPr="00CC3825">
        <w:rPr>
          <w:rFonts w:ascii="Arial" w:hAnsi="Arial" w:cs="Arial"/>
          <w:sz w:val="20"/>
          <w:szCs w:val="20"/>
        </w:rPr>
        <w:t>konsekwencji, mniejszymi przychodami z turystyki. Mieszkańcy również odczuwają skutki zaniedbań, ponieważ zły stan infrastruktury i otoczenia wpływa na jakość ich życia, obniżając komfort codziennego funkcjonowania.</w:t>
      </w:r>
      <w:r>
        <w:rPr>
          <w:rFonts w:ascii="Arial" w:hAnsi="Arial" w:cs="Arial"/>
          <w:sz w:val="20"/>
          <w:szCs w:val="20"/>
        </w:rPr>
        <w:t xml:space="preserve"> </w:t>
      </w:r>
      <w:r w:rsidRPr="00CC3825">
        <w:rPr>
          <w:rFonts w:ascii="Arial" w:hAnsi="Arial" w:cs="Arial"/>
          <w:sz w:val="20"/>
          <w:szCs w:val="20"/>
        </w:rPr>
        <w:t xml:space="preserve">Aby poprawić sytuację, konieczne są skoordynowane działania mające na celu renowację infrastruktury wokół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 xml:space="preserve">ystersów </w:t>
      </w:r>
      <w:r w:rsidRPr="00CC3825">
        <w:rPr>
          <w:rFonts w:ascii="Arial" w:hAnsi="Arial" w:cs="Arial"/>
          <w:sz w:val="20"/>
          <w:szCs w:val="20"/>
        </w:rPr>
        <w:t>oraz poprawę stanu prywatnych domów i</w:t>
      </w:r>
      <w:r w:rsidR="00B85450">
        <w:rPr>
          <w:rFonts w:ascii="Arial" w:hAnsi="Arial" w:cs="Arial"/>
          <w:sz w:val="20"/>
          <w:szCs w:val="20"/>
        </w:rPr>
        <w:t> </w:t>
      </w:r>
      <w:r w:rsidRPr="00CC3825">
        <w:rPr>
          <w:rFonts w:ascii="Arial" w:hAnsi="Arial" w:cs="Arial"/>
          <w:sz w:val="20"/>
          <w:szCs w:val="20"/>
        </w:rPr>
        <w:t>ich otoczenia. Prace te powinny obejmować naprawę i utwardzenie dróg oraz ścieżek, instalację systemów odprowadzania wody deszczowej oraz regularną konserwację tych elementów infrastruktury. Niezbędne jest również wsparcie dla właścicieli prywatnych domów w zakresie remontów budynków i poprawy estetyki otoczenia. Programy dotacyjne lub pożyczki na preferencyjnych warunkach mogą pomóc właścicielom w przeprowadzeniu niezbędnych prac naprawczych, co przyczyni się do poprawy stanu technicznego budynków i ogólnej estetyki miasta.</w:t>
      </w:r>
      <w:r>
        <w:rPr>
          <w:rFonts w:ascii="Arial" w:hAnsi="Arial" w:cs="Arial"/>
          <w:sz w:val="20"/>
          <w:szCs w:val="20"/>
        </w:rPr>
        <w:t xml:space="preserve"> </w:t>
      </w:r>
      <w:r w:rsidRPr="00CC3825">
        <w:rPr>
          <w:rFonts w:ascii="Arial" w:hAnsi="Arial" w:cs="Arial"/>
          <w:sz w:val="20"/>
          <w:szCs w:val="20"/>
        </w:rPr>
        <w:t xml:space="preserve">Dodatkowo, działania te powinny być realizowane pod kierunkiem konserwatora zabytków, aby zapewnić, że wszelkie prace renowacyjne są zgodne z wymaganiami ochrony dziedzictwa kulturowego i historycznego. Zachowanie integralności architektonicznej i historycznej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ystersów</w:t>
      </w:r>
      <w:r w:rsidRPr="00CC3825">
        <w:rPr>
          <w:rFonts w:ascii="Arial" w:hAnsi="Arial" w:cs="Arial"/>
          <w:sz w:val="20"/>
          <w:szCs w:val="20"/>
        </w:rPr>
        <w:t xml:space="preserve"> oraz jego otoczenia jest kluczowe dla podtrzymania wartości tego zabytku.</w:t>
      </w:r>
    </w:p>
    <w:p w14:paraId="590AC8AE" w14:textId="6E79F33E" w:rsidR="002D744F" w:rsidRDefault="002D744F" w:rsidP="009D1541">
      <w:pPr>
        <w:spacing w:after="0" w:line="360" w:lineRule="auto"/>
        <w:jc w:val="both"/>
        <w:rPr>
          <w:rFonts w:ascii="Arial" w:hAnsi="Arial" w:cs="Arial"/>
          <w:sz w:val="20"/>
          <w:szCs w:val="20"/>
        </w:rPr>
      </w:pPr>
      <w:r>
        <w:rPr>
          <w:rFonts w:ascii="Arial" w:hAnsi="Arial" w:cs="Arial"/>
          <w:sz w:val="20"/>
          <w:szCs w:val="20"/>
        </w:rPr>
        <w:t>Zły</w:t>
      </w:r>
      <w:r w:rsidRPr="00CC3825">
        <w:rPr>
          <w:rFonts w:ascii="Arial" w:hAnsi="Arial" w:cs="Arial"/>
          <w:sz w:val="20"/>
          <w:szCs w:val="20"/>
        </w:rPr>
        <w:t xml:space="preserve"> stan infrastruktury wokół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 xml:space="preserve">ystersów </w:t>
      </w:r>
      <w:r w:rsidRPr="00CC3825">
        <w:rPr>
          <w:rFonts w:ascii="Arial" w:hAnsi="Arial" w:cs="Arial"/>
          <w:sz w:val="20"/>
          <w:szCs w:val="20"/>
        </w:rPr>
        <w:t>oraz niektórych prywatnych domów i ich otoczenia w</w:t>
      </w:r>
      <w:r w:rsidR="00B85450">
        <w:rPr>
          <w:rFonts w:ascii="Arial" w:hAnsi="Arial" w:cs="Arial"/>
          <w:sz w:val="20"/>
          <w:szCs w:val="20"/>
        </w:rPr>
        <w:t> </w:t>
      </w:r>
      <w:r w:rsidRPr="00CC3825">
        <w:rPr>
          <w:rFonts w:ascii="Arial" w:hAnsi="Arial" w:cs="Arial"/>
          <w:sz w:val="20"/>
          <w:szCs w:val="20"/>
        </w:rPr>
        <w:t xml:space="preserve">Sulejowie wymaga pilnych działań naprawczych. Poprawa stanu dróg, ścieżek oraz budynków nie tylko zwiększy atrakcyjność turystyczną miasta, ale także poprawi jakość życia mieszkańców. Skoordynowane działania w zakresie renowacji infrastruktury i wsparcia dla właścicieli prywatnych domów są niezbędne, aby przywrócić </w:t>
      </w:r>
      <w:r w:rsidR="007211A6">
        <w:rPr>
          <w:rFonts w:ascii="Arial" w:hAnsi="Arial" w:cs="Arial"/>
          <w:sz w:val="20"/>
          <w:szCs w:val="20"/>
        </w:rPr>
        <w:t>miastu</w:t>
      </w:r>
      <w:r w:rsidRPr="00CC3825">
        <w:rPr>
          <w:rFonts w:ascii="Arial" w:hAnsi="Arial" w:cs="Arial"/>
          <w:sz w:val="20"/>
          <w:szCs w:val="20"/>
        </w:rPr>
        <w:t xml:space="preserve"> jego dawną świetność i stworzyć przyjazne oraz estetyczne otoczenie dla wszystkich.</w:t>
      </w:r>
    </w:p>
    <w:p w14:paraId="0DC1A6E3" w14:textId="6269186B" w:rsidR="002D744F" w:rsidRPr="00CC3825" w:rsidRDefault="002D744F" w:rsidP="00387CEC">
      <w:pPr>
        <w:pStyle w:val="Legenda"/>
        <w:keepNext/>
        <w:spacing w:before="240" w:after="0"/>
        <w:rPr>
          <w:rFonts w:ascii="Arial" w:hAnsi="Arial" w:cs="Arial"/>
          <w:i w:val="0"/>
          <w:iCs w:val="0"/>
          <w:color w:val="auto"/>
          <w:sz w:val="20"/>
          <w:szCs w:val="20"/>
        </w:rPr>
      </w:pPr>
      <w:bookmarkStart w:id="166" w:name="_Toc180067010"/>
      <w:r w:rsidRPr="00CC3825">
        <w:rPr>
          <w:rFonts w:ascii="Arial" w:hAnsi="Arial" w:cs="Arial"/>
          <w:i w:val="0"/>
          <w:iCs w:val="0"/>
          <w:color w:val="auto"/>
          <w:sz w:val="20"/>
          <w:szCs w:val="20"/>
        </w:rPr>
        <w:lastRenderedPageBreak/>
        <w:t xml:space="preserve">Fotografia </w:t>
      </w:r>
      <w:r w:rsidRPr="00CC3825">
        <w:rPr>
          <w:rFonts w:ascii="Arial" w:hAnsi="Arial" w:cs="Arial"/>
          <w:i w:val="0"/>
          <w:iCs w:val="0"/>
          <w:color w:val="auto"/>
          <w:sz w:val="20"/>
          <w:szCs w:val="20"/>
        </w:rPr>
        <w:fldChar w:fldCharType="begin"/>
      </w:r>
      <w:r w:rsidRPr="00CC3825">
        <w:rPr>
          <w:rFonts w:ascii="Arial" w:hAnsi="Arial" w:cs="Arial"/>
          <w:i w:val="0"/>
          <w:iCs w:val="0"/>
          <w:color w:val="auto"/>
          <w:sz w:val="20"/>
          <w:szCs w:val="20"/>
        </w:rPr>
        <w:instrText xml:space="preserve"> SEQ Fotografia \* ARABIC </w:instrText>
      </w:r>
      <w:r w:rsidRPr="00CC382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37</w:t>
      </w:r>
      <w:r w:rsidRPr="00CC3825">
        <w:rPr>
          <w:rFonts w:ascii="Arial" w:hAnsi="Arial" w:cs="Arial"/>
          <w:i w:val="0"/>
          <w:iCs w:val="0"/>
          <w:color w:val="auto"/>
          <w:sz w:val="20"/>
          <w:szCs w:val="20"/>
        </w:rPr>
        <w:fldChar w:fldCharType="end"/>
      </w:r>
      <w:r w:rsidRPr="00CC3825">
        <w:rPr>
          <w:rFonts w:ascii="Arial" w:hAnsi="Arial" w:cs="Arial"/>
          <w:i w:val="0"/>
          <w:iCs w:val="0"/>
          <w:color w:val="auto"/>
          <w:sz w:val="20"/>
          <w:szCs w:val="20"/>
        </w:rPr>
        <w:t>. Obiekty mieszkalne na Podklasztorzu</w:t>
      </w:r>
      <w:bookmarkEnd w:id="166"/>
    </w:p>
    <w:p w14:paraId="592C069D" w14:textId="77777777" w:rsidR="002D744F" w:rsidRDefault="002D744F" w:rsidP="00063C9C">
      <w:pPr>
        <w:spacing w:after="0" w:line="240" w:lineRule="auto"/>
        <w:jc w:val="center"/>
        <w:rPr>
          <w:rFonts w:ascii="Arial" w:hAnsi="Arial" w:cs="Arial"/>
          <w:sz w:val="20"/>
          <w:szCs w:val="20"/>
        </w:rPr>
      </w:pPr>
      <w:r>
        <w:rPr>
          <w:rFonts w:ascii="Arial" w:hAnsi="Arial" w:cs="Arial"/>
          <w:noProof/>
          <w:sz w:val="20"/>
          <w:szCs w:val="20"/>
        </w:rPr>
        <w:drawing>
          <wp:inline distT="0" distB="0" distL="0" distR="0" wp14:anchorId="4E49139E" wp14:editId="64827C52">
            <wp:extent cx="4130040" cy="3096162"/>
            <wp:effectExtent l="0" t="0" r="3810" b="9525"/>
            <wp:docPr id="738587261" name="Obraz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141338" cy="3104631"/>
                    </a:xfrm>
                    <a:prstGeom prst="rect">
                      <a:avLst/>
                    </a:prstGeom>
                    <a:noFill/>
                    <a:ln>
                      <a:noFill/>
                    </a:ln>
                  </pic:spPr>
                </pic:pic>
              </a:graphicData>
            </a:graphic>
          </wp:inline>
        </w:drawing>
      </w:r>
    </w:p>
    <w:p w14:paraId="73569FEA"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5E10DD1C" w14:textId="4E09F628" w:rsidR="002D744F" w:rsidRPr="00CC3825" w:rsidRDefault="002D744F" w:rsidP="00B85450">
      <w:pPr>
        <w:spacing w:after="0" w:line="360" w:lineRule="auto"/>
        <w:ind w:firstLine="709"/>
        <w:jc w:val="both"/>
        <w:rPr>
          <w:rFonts w:ascii="Arial" w:hAnsi="Arial" w:cs="Arial"/>
          <w:sz w:val="20"/>
          <w:szCs w:val="20"/>
        </w:rPr>
      </w:pPr>
      <w:r w:rsidRPr="00CC3825">
        <w:rPr>
          <w:rFonts w:ascii="Arial" w:hAnsi="Arial" w:cs="Arial"/>
          <w:sz w:val="20"/>
          <w:szCs w:val="20"/>
        </w:rPr>
        <w:t xml:space="preserve">W Sulejowie występują liczne luki w zabudowie oraz tereny niewykorzystane i zdegradowane, które mają negatywny wpływ na estetykę i funkcjonalność przestrzeni miejskiej. Jednym z najbardziej widocznych przykładów jest teren przy budynku ochotniczej straży pożarnej, znajdujący się w pobliżu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ystersów</w:t>
      </w:r>
      <w:r w:rsidRPr="00CC3825">
        <w:rPr>
          <w:rFonts w:ascii="Arial" w:hAnsi="Arial" w:cs="Arial"/>
          <w:sz w:val="20"/>
          <w:szCs w:val="20"/>
        </w:rPr>
        <w:t>. Obszar ten, zamiast pełnić funkcję atrakcyjnej i użytecznej przestrzeni, pozostaje zaniedbany i nieprzystosowany do żadnych celów społecznych.</w:t>
      </w:r>
      <w:r>
        <w:rPr>
          <w:rFonts w:ascii="Arial" w:hAnsi="Arial" w:cs="Arial"/>
          <w:sz w:val="20"/>
          <w:szCs w:val="20"/>
        </w:rPr>
        <w:t xml:space="preserve"> </w:t>
      </w:r>
      <w:r w:rsidRPr="00CC3825">
        <w:rPr>
          <w:rFonts w:ascii="Arial" w:hAnsi="Arial" w:cs="Arial"/>
          <w:sz w:val="20"/>
          <w:szCs w:val="20"/>
        </w:rPr>
        <w:t>Zdegradowane tereny i luki w</w:t>
      </w:r>
      <w:r w:rsidR="00CA1F63">
        <w:rPr>
          <w:rFonts w:ascii="Arial" w:hAnsi="Arial" w:cs="Arial"/>
          <w:sz w:val="20"/>
          <w:szCs w:val="20"/>
        </w:rPr>
        <w:t> </w:t>
      </w:r>
      <w:r w:rsidRPr="00CC3825">
        <w:rPr>
          <w:rFonts w:ascii="Arial" w:hAnsi="Arial" w:cs="Arial"/>
          <w:sz w:val="20"/>
          <w:szCs w:val="20"/>
        </w:rPr>
        <w:t>zabudowie nie tylko szpecą krajobraz miasta, ale również stanowią niewykorzystany potencjał, który mógłby być zagospodarowany z korzyścią dla lokalnej społeczności. Przestrzenie te, jeśli odpowiednio zrewitalizowane, mogłyby stać się miejscami spotkań, rekreacji oraz aktywności społecznej, co znacząco poprawiłoby jakość życia mieszkańców oraz estetykę miasta.</w:t>
      </w:r>
    </w:p>
    <w:p w14:paraId="47FF7322" w14:textId="79AA2857" w:rsidR="002D744F" w:rsidRPr="00CC3825" w:rsidRDefault="002D744F" w:rsidP="009D1541">
      <w:pPr>
        <w:spacing w:after="0" w:line="360" w:lineRule="auto"/>
        <w:jc w:val="both"/>
        <w:rPr>
          <w:rFonts w:ascii="Arial" w:hAnsi="Arial" w:cs="Arial"/>
          <w:sz w:val="20"/>
          <w:szCs w:val="20"/>
        </w:rPr>
      </w:pPr>
      <w:r w:rsidRPr="00CC3825">
        <w:rPr>
          <w:rFonts w:ascii="Arial" w:hAnsi="Arial" w:cs="Arial"/>
          <w:sz w:val="20"/>
          <w:szCs w:val="20"/>
        </w:rPr>
        <w:t xml:space="preserve">Teren przy budynku ochotniczej straży pożarnej w pobliżu </w:t>
      </w:r>
      <w:r w:rsidR="00570EE2">
        <w:rPr>
          <w:rFonts w:ascii="Arial" w:hAnsi="Arial" w:cs="Arial"/>
          <w:sz w:val="20"/>
          <w:szCs w:val="20"/>
        </w:rPr>
        <w:t>O</w:t>
      </w:r>
      <w:r w:rsidR="00570EE2" w:rsidRPr="00CC3825">
        <w:rPr>
          <w:rFonts w:ascii="Arial" w:hAnsi="Arial" w:cs="Arial"/>
          <w:sz w:val="20"/>
          <w:szCs w:val="20"/>
        </w:rPr>
        <w:t xml:space="preserve">pactwa </w:t>
      </w:r>
      <w:r w:rsidR="00570EE2">
        <w:rPr>
          <w:rFonts w:ascii="Arial" w:hAnsi="Arial" w:cs="Arial"/>
          <w:sz w:val="20"/>
          <w:szCs w:val="20"/>
        </w:rPr>
        <w:t>C</w:t>
      </w:r>
      <w:r w:rsidR="00570EE2" w:rsidRPr="00CC3825">
        <w:rPr>
          <w:rFonts w:ascii="Arial" w:hAnsi="Arial" w:cs="Arial"/>
          <w:sz w:val="20"/>
          <w:szCs w:val="20"/>
        </w:rPr>
        <w:t xml:space="preserve">ystersów </w:t>
      </w:r>
      <w:r w:rsidRPr="00CC3825">
        <w:rPr>
          <w:rFonts w:ascii="Arial" w:hAnsi="Arial" w:cs="Arial"/>
          <w:sz w:val="20"/>
          <w:szCs w:val="20"/>
        </w:rPr>
        <w:t>jest doskonałym przykładem miejsca, które mogłoby być przekształcone na cele społeczne. W obecnym stanie obszar ten nie jest wykorzystywany efektywnie, co przyczynia się do jego degradacji. Tymczasem, poprzez odpowiednie zagospodarowanie, można by stworzyć tam przestrzeń, która będzie służyć mieszkańcom oraz turystom odwiedzającym opactwo.</w:t>
      </w:r>
    </w:p>
    <w:p w14:paraId="2DF0B1C6" w14:textId="106F9EFF" w:rsidR="002D744F" w:rsidRPr="00CC3825" w:rsidRDefault="002D744F" w:rsidP="009D1541">
      <w:pPr>
        <w:spacing w:after="0" w:line="360" w:lineRule="auto"/>
        <w:jc w:val="both"/>
        <w:rPr>
          <w:rFonts w:ascii="Arial" w:hAnsi="Arial" w:cs="Arial"/>
          <w:sz w:val="20"/>
          <w:szCs w:val="20"/>
        </w:rPr>
      </w:pPr>
      <w:r w:rsidRPr="00CC3825">
        <w:rPr>
          <w:rFonts w:ascii="Arial" w:hAnsi="Arial" w:cs="Arial"/>
          <w:sz w:val="20"/>
          <w:szCs w:val="20"/>
        </w:rPr>
        <w:t>Przekształcenie tego terenu na cele społeczne mogłoby obejmować budowę parku, placu zabaw, lub nawet małego centrum społecznego. Wprowadzenie takiej infrastruktury społecznej miałoby również pozytywny wpływ na lokalną gospodarkę. Zadbane i funkcjonalne tereny przyciągnęłyby więcej turystów, co z kolei zwiększyłoby dochody lokalnych przedsiębiorców, takich jak sklepy, restauracje i</w:t>
      </w:r>
      <w:r w:rsidR="00CA1F63">
        <w:rPr>
          <w:rFonts w:ascii="Arial" w:hAnsi="Arial" w:cs="Arial"/>
          <w:sz w:val="20"/>
          <w:szCs w:val="20"/>
        </w:rPr>
        <w:t> </w:t>
      </w:r>
      <w:r w:rsidRPr="00CC3825">
        <w:rPr>
          <w:rFonts w:ascii="Arial" w:hAnsi="Arial" w:cs="Arial"/>
          <w:sz w:val="20"/>
          <w:szCs w:val="20"/>
        </w:rPr>
        <w:t>kawiarnie. Ponadto, rewitalizacja tego obszaru mogłaby stać się impulsem do dalszych inwestycji w</w:t>
      </w:r>
      <w:r w:rsidR="00CA1F63">
        <w:rPr>
          <w:rFonts w:ascii="Arial" w:hAnsi="Arial" w:cs="Arial"/>
          <w:sz w:val="20"/>
          <w:szCs w:val="20"/>
        </w:rPr>
        <w:t> </w:t>
      </w:r>
      <w:r w:rsidRPr="00CC3825">
        <w:rPr>
          <w:rFonts w:ascii="Arial" w:hAnsi="Arial" w:cs="Arial"/>
          <w:sz w:val="20"/>
          <w:szCs w:val="20"/>
        </w:rPr>
        <w:t>okolicy, przyczyniając się do ogólnego rozwoju miasta.</w:t>
      </w:r>
    </w:p>
    <w:p w14:paraId="05E0CB48" w14:textId="77777777" w:rsidR="002D744F" w:rsidRPr="00CC3825" w:rsidRDefault="002D744F" w:rsidP="009D1541">
      <w:pPr>
        <w:spacing w:after="0" w:line="360" w:lineRule="auto"/>
        <w:jc w:val="both"/>
        <w:rPr>
          <w:rFonts w:ascii="Arial" w:hAnsi="Arial" w:cs="Arial"/>
          <w:sz w:val="20"/>
          <w:szCs w:val="20"/>
        </w:rPr>
      </w:pPr>
      <w:r w:rsidRPr="00CC3825">
        <w:rPr>
          <w:rFonts w:ascii="Arial" w:hAnsi="Arial" w:cs="Arial"/>
          <w:sz w:val="20"/>
          <w:szCs w:val="20"/>
        </w:rPr>
        <w:t xml:space="preserve">Działania związane z zagospodarowaniem terenu przy budynku ochotniczej straży pożarnej powinny być realizowane we współpracy z mieszkańcami oraz lokalnymi organizacjami społecznymi. Udział społeczności lokalnej w procesie planowania i realizacji projektów rewitalizacyjnych jest kluczowy, aby </w:t>
      </w:r>
      <w:r w:rsidRPr="00CC3825">
        <w:rPr>
          <w:rFonts w:ascii="Arial" w:hAnsi="Arial" w:cs="Arial"/>
          <w:sz w:val="20"/>
          <w:szCs w:val="20"/>
        </w:rPr>
        <w:lastRenderedPageBreak/>
        <w:t>zapewnić, że powstałe przestrzenie będą odpowiadały rzeczywistym potrzebom i oczekiwaniom mieszkańców.</w:t>
      </w:r>
    </w:p>
    <w:p w14:paraId="756F1D7B" w14:textId="79EB118F" w:rsidR="002D744F" w:rsidRPr="00CC3825" w:rsidRDefault="002D744F" w:rsidP="00387CEC">
      <w:pPr>
        <w:pStyle w:val="Legenda"/>
        <w:keepNext/>
        <w:spacing w:before="240" w:after="0"/>
        <w:rPr>
          <w:rFonts w:ascii="Arial" w:hAnsi="Arial" w:cs="Arial"/>
          <w:i w:val="0"/>
          <w:iCs w:val="0"/>
          <w:color w:val="auto"/>
          <w:sz w:val="20"/>
          <w:szCs w:val="20"/>
        </w:rPr>
      </w:pPr>
      <w:bookmarkStart w:id="167" w:name="_Toc180067011"/>
      <w:r w:rsidRPr="00CC3825">
        <w:rPr>
          <w:rFonts w:ascii="Arial" w:hAnsi="Arial" w:cs="Arial"/>
          <w:i w:val="0"/>
          <w:iCs w:val="0"/>
          <w:color w:val="auto"/>
          <w:sz w:val="20"/>
          <w:szCs w:val="20"/>
        </w:rPr>
        <w:t xml:space="preserve">Fotografia </w:t>
      </w:r>
      <w:r w:rsidRPr="00CC3825">
        <w:rPr>
          <w:rFonts w:ascii="Arial" w:hAnsi="Arial" w:cs="Arial"/>
          <w:i w:val="0"/>
          <w:iCs w:val="0"/>
          <w:color w:val="auto"/>
          <w:sz w:val="20"/>
          <w:szCs w:val="20"/>
        </w:rPr>
        <w:fldChar w:fldCharType="begin"/>
      </w:r>
      <w:r w:rsidRPr="00CC3825">
        <w:rPr>
          <w:rFonts w:ascii="Arial" w:hAnsi="Arial" w:cs="Arial"/>
          <w:i w:val="0"/>
          <w:iCs w:val="0"/>
          <w:color w:val="auto"/>
          <w:sz w:val="20"/>
          <w:szCs w:val="20"/>
        </w:rPr>
        <w:instrText xml:space="preserve"> SEQ Fotografia \* ARABIC </w:instrText>
      </w:r>
      <w:r w:rsidRPr="00CC3825">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38</w:t>
      </w:r>
      <w:r w:rsidRPr="00CC3825">
        <w:rPr>
          <w:rFonts w:ascii="Arial" w:hAnsi="Arial" w:cs="Arial"/>
          <w:i w:val="0"/>
          <w:iCs w:val="0"/>
          <w:color w:val="auto"/>
          <w:sz w:val="20"/>
          <w:szCs w:val="20"/>
        </w:rPr>
        <w:fldChar w:fldCharType="end"/>
      </w:r>
      <w:r w:rsidRPr="00CC3825">
        <w:rPr>
          <w:rFonts w:ascii="Arial" w:hAnsi="Arial" w:cs="Arial"/>
          <w:i w:val="0"/>
          <w:iCs w:val="0"/>
          <w:color w:val="auto"/>
          <w:sz w:val="20"/>
          <w:szCs w:val="20"/>
        </w:rPr>
        <w:t>. Teren przy OSP</w:t>
      </w:r>
      <w:bookmarkEnd w:id="167"/>
    </w:p>
    <w:p w14:paraId="42CAED2C" w14:textId="77777777" w:rsidR="002D744F" w:rsidRDefault="002D744F" w:rsidP="00063C9C">
      <w:pPr>
        <w:spacing w:after="0" w:line="240" w:lineRule="auto"/>
        <w:jc w:val="center"/>
        <w:rPr>
          <w:rFonts w:ascii="Arial" w:hAnsi="Arial" w:cs="Arial"/>
          <w:sz w:val="20"/>
          <w:szCs w:val="20"/>
        </w:rPr>
      </w:pPr>
      <w:r>
        <w:rPr>
          <w:noProof/>
        </w:rPr>
        <w:drawing>
          <wp:inline distT="0" distB="0" distL="0" distR="0" wp14:anchorId="7CE85384" wp14:editId="77D8E736">
            <wp:extent cx="4084320" cy="3066391"/>
            <wp:effectExtent l="0" t="0" r="0" b="1270"/>
            <wp:docPr id="1540452633" name="Obraz 35" descr="Obraz zawierający na wolnym powietrzu, trawa, niebo, drzew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452633" name="Obraz 35" descr="Obraz zawierający na wolnym powietrzu, trawa, niebo, drzewo&#10;&#10;Opis wygenerowany automatyczni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095884" cy="3075073"/>
                    </a:xfrm>
                    <a:prstGeom prst="rect">
                      <a:avLst/>
                    </a:prstGeom>
                    <a:noFill/>
                    <a:ln>
                      <a:noFill/>
                    </a:ln>
                  </pic:spPr>
                </pic:pic>
              </a:graphicData>
            </a:graphic>
          </wp:inline>
        </w:drawing>
      </w:r>
    </w:p>
    <w:p w14:paraId="0ABC95AF" w14:textId="77777777" w:rsidR="00063C9C" w:rsidRPr="0039433F" w:rsidRDefault="00063C9C" w:rsidP="00063C9C">
      <w:pPr>
        <w:spacing w:after="240" w:line="240" w:lineRule="auto"/>
        <w:rPr>
          <w:rFonts w:ascii="Arial" w:hAnsi="Arial" w:cs="Arial"/>
          <w:sz w:val="20"/>
          <w:szCs w:val="20"/>
        </w:rPr>
      </w:pPr>
      <w:r w:rsidRPr="0039433F">
        <w:rPr>
          <w:rFonts w:ascii="Arial" w:hAnsi="Arial" w:cs="Arial"/>
          <w:sz w:val="20"/>
          <w:szCs w:val="20"/>
        </w:rPr>
        <w:t>Źródło: Fotografia własna</w:t>
      </w:r>
    </w:p>
    <w:p w14:paraId="683B9EBD" w14:textId="42D3B69B" w:rsidR="002D744F" w:rsidRPr="000D429D" w:rsidRDefault="002D744F" w:rsidP="00CA1F63">
      <w:pPr>
        <w:spacing w:after="0" w:line="360" w:lineRule="auto"/>
        <w:ind w:firstLine="709"/>
        <w:jc w:val="both"/>
        <w:rPr>
          <w:rFonts w:ascii="Arial" w:hAnsi="Arial" w:cs="Arial"/>
          <w:sz w:val="20"/>
          <w:szCs w:val="20"/>
        </w:rPr>
      </w:pPr>
      <w:r w:rsidRPr="000D429D">
        <w:rPr>
          <w:rFonts w:ascii="Arial" w:hAnsi="Arial" w:cs="Arial"/>
          <w:sz w:val="20"/>
          <w:szCs w:val="20"/>
        </w:rPr>
        <w:t>Miasto Sulejów boryka się z licznymi problemami technicznymi, które mają znaczący wpływ na jakość życia mieszkańców oraz ogólną atrakcyjność miasta. Problemy te obejmują przestarzałą infrastrukturę wodno-kanalizacyjną, wymagającą pilnych napraw i modernizacji. Częste awarie i</w:t>
      </w:r>
      <w:r w:rsidR="00CA1F63">
        <w:rPr>
          <w:rFonts w:ascii="Arial" w:hAnsi="Arial" w:cs="Arial"/>
          <w:sz w:val="20"/>
          <w:szCs w:val="20"/>
        </w:rPr>
        <w:t> </w:t>
      </w:r>
      <w:r w:rsidRPr="000D429D">
        <w:rPr>
          <w:rFonts w:ascii="Arial" w:hAnsi="Arial" w:cs="Arial"/>
          <w:sz w:val="20"/>
          <w:szCs w:val="20"/>
        </w:rPr>
        <w:t>przerwy w dostawie wody, nieszczelne rury oraz brak odpowiedniego systemu odprowadzania wody deszczowej prowadzą do podtopień i degradacji budynków, co stanowi poważne wyzwanie dla mieszkańców i przedsiębiorstw.</w:t>
      </w:r>
      <w:r>
        <w:rPr>
          <w:rFonts w:ascii="Arial" w:hAnsi="Arial" w:cs="Arial"/>
          <w:sz w:val="20"/>
          <w:szCs w:val="20"/>
        </w:rPr>
        <w:t xml:space="preserve"> </w:t>
      </w:r>
      <w:r w:rsidRPr="000D429D">
        <w:rPr>
          <w:rFonts w:ascii="Arial" w:hAnsi="Arial" w:cs="Arial"/>
          <w:sz w:val="20"/>
          <w:szCs w:val="20"/>
        </w:rPr>
        <w:t>Infrastruktura energetyczna również pozostawia wiele do życzenia, z</w:t>
      </w:r>
      <w:r w:rsidR="00CA1F63">
        <w:rPr>
          <w:rFonts w:ascii="Arial" w:hAnsi="Arial" w:cs="Arial"/>
          <w:sz w:val="20"/>
          <w:szCs w:val="20"/>
        </w:rPr>
        <w:t> </w:t>
      </w:r>
      <w:r w:rsidRPr="000D429D">
        <w:rPr>
          <w:rFonts w:ascii="Arial" w:hAnsi="Arial" w:cs="Arial"/>
          <w:sz w:val="20"/>
          <w:szCs w:val="20"/>
        </w:rPr>
        <w:t>częstymi przerwami w dostawie prądu i niską efektywnością energetyczną budynków. Stare i</w:t>
      </w:r>
      <w:r w:rsidR="00CA1F63">
        <w:rPr>
          <w:rFonts w:ascii="Arial" w:hAnsi="Arial" w:cs="Arial"/>
          <w:sz w:val="20"/>
          <w:szCs w:val="20"/>
        </w:rPr>
        <w:t> </w:t>
      </w:r>
      <w:r w:rsidRPr="000D429D">
        <w:rPr>
          <w:rFonts w:ascii="Arial" w:hAnsi="Arial" w:cs="Arial"/>
          <w:sz w:val="20"/>
          <w:szCs w:val="20"/>
        </w:rPr>
        <w:t>nieszczelne okna oraz dachy, złe izolacje termiczne i grzyby na ścianach wpływają nie tylko na komfort życia, ale również na zdrowie mieszkańców, szczególnie tych najmłodszych i najstarszych. Koszty ogrzewania są wysokie, co dodatkowo obciąża domowe budżety.</w:t>
      </w:r>
    </w:p>
    <w:p w14:paraId="52459E30" w14:textId="148171A0" w:rsidR="002D744F" w:rsidRPr="000D429D" w:rsidRDefault="002D744F" w:rsidP="00CA1F63">
      <w:pPr>
        <w:spacing w:after="0" w:line="360" w:lineRule="auto"/>
        <w:jc w:val="both"/>
        <w:rPr>
          <w:rFonts w:ascii="Arial" w:hAnsi="Arial" w:cs="Arial"/>
          <w:sz w:val="20"/>
          <w:szCs w:val="20"/>
        </w:rPr>
      </w:pPr>
      <w:r w:rsidRPr="000D429D">
        <w:rPr>
          <w:rFonts w:ascii="Arial" w:hAnsi="Arial" w:cs="Arial"/>
          <w:sz w:val="20"/>
          <w:szCs w:val="20"/>
        </w:rPr>
        <w:t>Telekomunikacja w Sulejowie jest niewystarczająca, z powolnym Internetem i problemami z</w:t>
      </w:r>
      <w:r w:rsidR="00CA1F63">
        <w:rPr>
          <w:rFonts w:ascii="Arial" w:hAnsi="Arial" w:cs="Arial"/>
          <w:sz w:val="20"/>
          <w:szCs w:val="20"/>
        </w:rPr>
        <w:t> </w:t>
      </w:r>
      <w:r w:rsidRPr="000D429D">
        <w:rPr>
          <w:rFonts w:ascii="Arial" w:hAnsi="Arial" w:cs="Arial"/>
          <w:sz w:val="20"/>
          <w:szCs w:val="20"/>
        </w:rPr>
        <w:t>zasięgiem, co ogranicza dostęp do nowoczesnych usług cyfrowych i utrudnia pracę zdalną oraz naukę. Komunikacja publiczna jest słabo rozwinięta, z ograniczoną liczbą kursów i tras, co zmusza mieszkańców do korzystania z samochodów prywatnych, zwiększając ruch drogowy i</w:t>
      </w:r>
      <w:r w:rsidR="00CA1F63">
        <w:rPr>
          <w:rFonts w:ascii="Arial" w:hAnsi="Arial" w:cs="Arial"/>
          <w:sz w:val="20"/>
          <w:szCs w:val="20"/>
        </w:rPr>
        <w:t> </w:t>
      </w:r>
      <w:r w:rsidRPr="000D429D">
        <w:rPr>
          <w:rFonts w:ascii="Arial" w:hAnsi="Arial" w:cs="Arial"/>
          <w:sz w:val="20"/>
          <w:szCs w:val="20"/>
        </w:rPr>
        <w:t>zanieczyszczenie powietrza.</w:t>
      </w:r>
      <w:r>
        <w:rPr>
          <w:rFonts w:ascii="Arial" w:hAnsi="Arial" w:cs="Arial"/>
          <w:sz w:val="20"/>
          <w:szCs w:val="20"/>
        </w:rPr>
        <w:t xml:space="preserve"> </w:t>
      </w:r>
      <w:r w:rsidRPr="000D429D">
        <w:rPr>
          <w:rFonts w:ascii="Arial" w:hAnsi="Arial" w:cs="Arial"/>
          <w:sz w:val="20"/>
          <w:szCs w:val="20"/>
        </w:rPr>
        <w:t xml:space="preserve">Zaniedbane podwórka wokół kamienic i domów jednorodzinnych, nieutwardzone i podatne na podtopienia, oraz zaniedbane ścieżki i drogi dojazdowe wokół </w:t>
      </w:r>
      <w:r w:rsidR="00570EE2">
        <w:rPr>
          <w:rFonts w:ascii="Arial" w:hAnsi="Arial" w:cs="Arial"/>
          <w:sz w:val="20"/>
          <w:szCs w:val="20"/>
        </w:rPr>
        <w:t>O</w:t>
      </w:r>
      <w:r w:rsidRPr="000D429D">
        <w:rPr>
          <w:rFonts w:ascii="Arial" w:hAnsi="Arial" w:cs="Arial"/>
          <w:sz w:val="20"/>
          <w:szCs w:val="20"/>
        </w:rPr>
        <w:t xml:space="preserve">pactwa </w:t>
      </w:r>
      <w:r w:rsidR="00570EE2">
        <w:rPr>
          <w:rFonts w:ascii="Arial" w:hAnsi="Arial" w:cs="Arial"/>
          <w:sz w:val="20"/>
          <w:szCs w:val="20"/>
        </w:rPr>
        <w:t>C</w:t>
      </w:r>
      <w:r w:rsidRPr="000D429D">
        <w:rPr>
          <w:rFonts w:ascii="Arial" w:hAnsi="Arial" w:cs="Arial"/>
          <w:sz w:val="20"/>
          <w:szCs w:val="20"/>
        </w:rPr>
        <w:t>ystersów, wymagają pilnych prac remontowych. Estetyka miasta cierpi na skutek zaniedbanych, opuszczonych i niedokończonych budynków, co obniża wartość nieruchomości i zniechęca inwestorów oraz turystów.</w:t>
      </w:r>
    </w:p>
    <w:p w14:paraId="4C059A51" w14:textId="51E770B7" w:rsidR="002D744F" w:rsidRPr="000D429D" w:rsidRDefault="002D744F" w:rsidP="009D1541">
      <w:pPr>
        <w:spacing w:after="0" w:line="360" w:lineRule="auto"/>
        <w:jc w:val="both"/>
        <w:rPr>
          <w:rFonts w:ascii="Arial" w:hAnsi="Arial" w:cs="Arial"/>
          <w:sz w:val="20"/>
          <w:szCs w:val="20"/>
        </w:rPr>
      </w:pPr>
      <w:r w:rsidRPr="000D429D">
        <w:rPr>
          <w:rFonts w:ascii="Arial" w:hAnsi="Arial" w:cs="Arial"/>
          <w:sz w:val="20"/>
          <w:szCs w:val="20"/>
        </w:rPr>
        <w:t xml:space="preserve">Wiele budynków w centrum miasta, szczególnie prywatnych kamienic, jest w fatalnym stanie technicznym, z odpadającymi tynkami, nieszczelnymi dachami i grzybami na ścianach. Te budynki są nieprzystosowane do potrzeb osób starszych i </w:t>
      </w:r>
      <w:r w:rsidR="00CA1F63">
        <w:rPr>
          <w:rFonts w:ascii="Arial" w:hAnsi="Arial" w:cs="Arial"/>
          <w:sz w:val="20"/>
          <w:szCs w:val="20"/>
        </w:rPr>
        <w:t xml:space="preserve">z </w:t>
      </w:r>
      <w:r w:rsidRPr="000D429D">
        <w:rPr>
          <w:rFonts w:ascii="Arial" w:hAnsi="Arial" w:cs="Arial"/>
          <w:sz w:val="20"/>
          <w:szCs w:val="20"/>
        </w:rPr>
        <w:t>niepełnosprawn</w:t>
      </w:r>
      <w:r w:rsidR="00CA1F63">
        <w:rPr>
          <w:rFonts w:ascii="Arial" w:hAnsi="Arial" w:cs="Arial"/>
          <w:sz w:val="20"/>
          <w:szCs w:val="20"/>
        </w:rPr>
        <w:t>ościami</w:t>
      </w:r>
      <w:r w:rsidRPr="000D429D">
        <w:rPr>
          <w:rFonts w:ascii="Arial" w:hAnsi="Arial" w:cs="Arial"/>
          <w:sz w:val="20"/>
          <w:szCs w:val="20"/>
        </w:rPr>
        <w:t xml:space="preserve">, co prowadzi do ich </w:t>
      </w:r>
      <w:r w:rsidRPr="000D429D">
        <w:rPr>
          <w:rFonts w:ascii="Arial" w:hAnsi="Arial" w:cs="Arial"/>
          <w:sz w:val="20"/>
          <w:szCs w:val="20"/>
        </w:rPr>
        <w:lastRenderedPageBreak/>
        <w:t>wykluczenia społecznego.</w:t>
      </w:r>
      <w:r>
        <w:rPr>
          <w:rFonts w:ascii="Arial" w:hAnsi="Arial" w:cs="Arial"/>
          <w:sz w:val="20"/>
          <w:szCs w:val="20"/>
        </w:rPr>
        <w:t xml:space="preserve"> </w:t>
      </w:r>
      <w:r w:rsidRPr="000D429D">
        <w:rPr>
          <w:rFonts w:ascii="Arial" w:hAnsi="Arial" w:cs="Arial"/>
          <w:sz w:val="20"/>
          <w:szCs w:val="20"/>
        </w:rPr>
        <w:t>Dodatkowo, luki w zabudowie i niewykorzystane, zdegradowane tereny, takie jak obszar przy budynku ochotniczej straży pożarnej w pobliżu opactwa, stanowią poważny problem, który wymaga pilnego zagospodarowania na cele społeczne. Tereny te mogłyby zostać przekształcone w parki, place zabaw lub centra społeczne, co znacznie poprawiłoby jakość życia mieszkańców oraz estetykę miasta.</w:t>
      </w:r>
    </w:p>
    <w:p w14:paraId="76CE239D" w14:textId="16688C51" w:rsidR="002D744F" w:rsidRDefault="002D744F" w:rsidP="009D1541">
      <w:pPr>
        <w:spacing w:after="0" w:line="360" w:lineRule="auto"/>
        <w:ind w:firstLine="708"/>
        <w:jc w:val="both"/>
        <w:rPr>
          <w:rFonts w:ascii="Arial" w:hAnsi="Arial" w:cs="Arial"/>
          <w:color w:val="000000" w:themeColor="text1"/>
          <w:sz w:val="20"/>
          <w:szCs w:val="20"/>
        </w:rPr>
      </w:pPr>
      <w:r w:rsidRPr="000D429D">
        <w:rPr>
          <w:rFonts w:ascii="Arial" w:hAnsi="Arial" w:cs="Arial"/>
          <w:sz w:val="20"/>
          <w:szCs w:val="20"/>
        </w:rPr>
        <w:t>Podsumowując, teren miasta Sulejów posiada największe problemy techniczne w całej gminie, które znacząco obniżają jakość życia mieszkańców i atrakcyjność miasta. Kompleksowe podejście do modernizacji infrastruktury wodno-kanalizacyjnej, energetycznej i telekomunikacyjnej, a</w:t>
      </w:r>
      <w:r w:rsidR="00CA1F63">
        <w:rPr>
          <w:rFonts w:ascii="Arial" w:hAnsi="Arial" w:cs="Arial"/>
          <w:sz w:val="20"/>
          <w:szCs w:val="20"/>
        </w:rPr>
        <w:t> </w:t>
      </w:r>
      <w:r w:rsidRPr="000D429D">
        <w:rPr>
          <w:rFonts w:ascii="Arial" w:hAnsi="Arial" w:cs="Arial"/>
          <w:sz w:val="20"/>
          <w:szCs w:val="20"/>
        </w:rPr>
        <w:t>także rewitalizacja zaniedbanych budynków i przestrzeni publicznych, są niezbędne, aby przywrócić miastu jego dawną świetność. Skuteczna rewitalizacja Sulejowa przyczyni się do poprawy warunków życia mieszkańców, zwiększenia atrakcyjności turystycznej oraz rozwoju gospodarczego miasta.</w:t>
      </w:r>
    </w:p>
    <w:p w14:paraId="73E3DB27" w14:textId="77777777" w:rsidR="003B46F1" w:rsidRDefault="003B46F1" w:rsidP="009D1541">
      <w:pPr>
        <w:spacing w:after="0" w:line="360" w:lineRule="auto"/>
        <w:jc w:val="both"/>
        <w:rPr>
          <w:rFonts w:ascii="Arial" w:hAnsi="Arial" w:cs="Arial"/>
          <w:color w:val="000000" w:themeColor="text1"/>
          <w:sz w:val="20"/>
          <w:szCs w:val="20"/>
        </w:rPr>
      </w:pPr>
    </w:p>
    <w:p w14:paraId="487B5EE6" w14:textId="2CFA63AC" w:rsidR="007E60E3" w:rsidRPr="00292BFC" w:rsidRDefault="007E60E3" w:rsidP="007E60E3">
      <w:pPr>
        <w:spacing w:after="0" w:line="360" w:lineRule="auto"/>
        <w:jc w:val="center"/>
        <w:rPr>
          <w:rFonts w:ascii="Arial" w:hAnsi="Arial" w:cs="Arial"/>
          <w:b/>
          <w:bCs/>
          <w:sz w:val="20"/>
          <w:szCs w:val="20"/>
        </w:rPr>
      </w:pPr>
      <w:r w:rsidRPr="00292BFC">
        <w:rPr>
          <w:rFonts w:ascii="Arial" w:hAnsi="Arial" w:cs="Arial"/>
          <w:b/>
          <w:bCs/>
          <w:sz w:val="20"/>
          <w:szCs w:val="20"/>
        </w:rPr>
        <w:t>ZJAWISKA NEGATYWNE W SFERZE TECHNICZNEJ</w:t>
      </w:r>
    </w:p>
    <w:p w14:paraId="663855D2" w14:textId="77777777" w:rsidR="00292BFC" w:rsidRDefault="00292BFC" w:rsidP="00292BFC">
      <w:pPr>
        <w:autoSpaceDE w:val="0"/>
        <w:autoSpaceDN w:val="0"/>
        <w:adjustRightInd w:val="0"/>
        <w:spacing w:after="0" w:line="360" w:lineRule="auto"/>
        <w:ind w:firstLine="708"/>
        <w:jc w:val="both"/>
        <w:rPr>
          <w:rFonts w:ascii="Arial" w:hAnsi="Arial" w:cs="Arial"/>
          <w:sz w:val="20"/>
          <w:szCs w:val="20"/>
        </w:rPr>
      </w:pPr>
      <w:r w:rsidRPr="00D5114C">
        <w:rPr>
          <w:rFonts w:ascii="Arial" w:hAnsi="Arial" w:cs="Arial"/>
          <w:sz w:val="20"/>
          <w:szCs w:val="20"/>
        </w:rPr>
        <w:t>Zachowane obiekty dziedzictwa historycznego stanowią obecnie o lokalizacji obszarów charakteryzujących się koncentracją problemów technicznych. Związane są one przede wszystkim z</w:t>
      </w:r>
      <w:r>
        <w:rPr>
          <w:rFonts w:ascii="Arial" w:hAnsi="Arial" w:cs="Arial"/>
          <w:sz w:val="20"/>
          <w:szCs w:val="20"/>
        </w:rPr>
        <w:t> </w:t>
      </w:r>
      <w:r w:rsidRPr="00D5114C">
        <w:rPr>
          <w:rFonts w:ascii="Arial" w:hAnsi="Arial" w:cs="Arial"/>
          <w:sz w:val="20"/>
          <w:szCs w:val="20"/>
        </w:rPr>
        <w:t>wiekiem zabudowy, jej zabytkowym charakterem oraz postępującą degradacją ze względu na znaczną kosztochłonność działań, które muszą być realizowane zgodnie z wytycznymi Konserwatora Zabytków. Specyfika przestrzenna i funkcjonalna gminy pozwoliła określić obszary o największej liczbie obiektów wpisanych do Gminnej Ewidencji Zabytków</w:t>
      </w:r>
      <w:r>
        <w:rPr>
          <w:rFonts w:ascii="Arial" w:hAnsi="Arial" w:cs="Arial"/>
          <w:sz w:val="20"/>
          <w:szCs w:val="20"/>
        </w:rPr>
        <w:t xml:space="preserve"> (GEZ)</w:t>
      </w:r>
      <w:r w:rsidRPr="00D5114C">
        <w:rPr>
          <w:rFonts w:ascii="Arial" w:hAnsi="Arial" w:cs="Arial"/>
          <w:sz w:val="20"/>
          <w:szCs w:val="20"/>
        </w:rPr>
        <w:t xml:space="preserve">. </w:t>
      </w:r>
    </w:p>
    <w:p w14:paraId="060198E6" w14:textId="77777777" w:rsidR="00CF15E1" w:rsidRDefault="00CF15E1" w:rsidP="00ED7284">
      <w:pPr>
        <w:spacing w:after="0" w:line="360" w:lineRule="auto"/>
        <w:jc w:val="both"/>
        <w:rPr>
          <w:rFonts w:ascii="Arial" w:hAnsi="Arial" w:cs="Arial"/>
          <w:sz w:val="20"/>
          <w:szCs w:val="20"/>
        </w:rPr>
      </w:pPr>
    </w:p>
    <w:p w14:paraId="5422FDF2" w14:textId="77777777" w:rsidR="00292BFC" w:rsidRPr="001A15F9" w:rsidRDefault="00292BFC" w:rsidP="00292BFC">
      <w:pPr>
        <w:spacing w:before="120" w:after="120" w:line="240" w:lineRule="auto"/>
        <w:jc w:val="both"/>
        <w:rPr>
          <w:rFonts w:ascii="Arial" w:hAnsi="Arial" w:cs="Arial"/>
          <w:b/>
          <w:bCs/>
          <w:sz w:val="20"/>
          <w:szCs w:val="20"/>
        </w:rPr>
      </w:pPr>
      <w:r w:rsidRPr="00930B38">
        <w:rPr>
          <w:rFonts w:ascii="Arial" w:hAnsi="Arial" w:cs="Arial"/>
          <w:sz w:val="20"/>
          <w:szCs w:val="20"/>
          <w:u w:val="single"/>
        </w:rPr>
        <w:t>Zjawisko negatywne</w:t>
      </w:r>
      <w:r w:rsidRPr="00930B38">
        <w:rPr>
          <w:rFonts w:ascii="Arial" w:hAnsi="Arial" w:cs="Arial"/>
          <w:sz w:val="20"/>
          <w:szCs w:val="20"/>
        </w:rPr>
        <w:t xml:space="preserve">: </w:t>
      </w:r>
      <w:r w:rsidRPr="001A15F9">
        <w:rPr>
          <w:rFonts w:ascii="Arial" w:hAnsi="Arial" w:cs="Arial"/>
          <w:sz w:val="20"/>
          <w:szCs w:val="20"/>
        </w:rPr>
        <w:t>koncentracja problemów technicznych związana z obiektami zabytkowymi wpisanymi do GEZ</w:t>
      </w:r>
    </w:p>
    <w:p w14:paraId="5D751669" w14:textId="77777777" w:rsidR="00292BFC" w:rsidRPr="00930B38" w:rsidRDefault="00292BFC" w:rsidP="00292BFC">
      <w:pPr>
        <w:pStyle w:val="Akapitzlist"/>
        <w:numPr>
          <w:ilvl w:val="0"/>
          <w:numId w:val="23"/>
        </w:numPr>
        <w:spacing w:before="120" w:after="120" w:line="240" w:lineRule="auto"/>
        <w:jc w:val="both"/>
        <w:rPr>
          <w:rFonts w:ascii="Arial" w:hAnsi="Arial" w:cs="Arial"/>
          <w:sz w:val="20"/>
          <w:szCs w:val="20"/>
        </w:rPr>
      </w:pPr>
      <w:r w:rsidRPr="00930B38">
        <w:rPr>
          <w:rFonts w:ascii="Arial" w:hAnsi="Arial" w:cs="Arial"/>
          <w:sz w:val="20"/>
          <w:szCs w:val="20"/>
        </w:rPr>
        <w:t xml:space="preserve">Wskaźnik: </w:t>
      </w:r>
      <w:r w:rsidRPr="001A15F9">
        <w:rPr>
          <w:rFonts w:ascii="Arial" w:hAnsi="Arial" w:cs="Arial"/>
          <w:bCs/>
          <w:sz w:val="20"/>
          <w:szCs w:val="20"/>
        </w:rPr>
        <w:t>udział obiektów wpisanych do Gminnej Ewidencji Zabytków w ogólnej liczbie obiektów zabytkowych w Gminie Sulejów</w:t>
      </w:r>
    </w:p>
    <w:p w14:paraId="6FE9B0C1" w14:textId="77777777" w:rsidR="00292BFC" w:rsidRDefault="00292BFC" w:rsidP="00292BFC">
      <w:pPr>
        <w:spacing w:after="0" w:line="360" w:lineRule="auto"/>
        <w:jc w:val="both"/>
        <w:rPr>
          <w:rFonts w:ascii="Arial" w:hAnsi="Arial" w:cs="Arial"/>
          <w:sz w:val="20"/>
          <w:szCs w:val="20"/>
        </w:rPr>
      </w:pPr>
      <w:r>
        <w:rPr>
          <w:rFonts w:ascii="Arial" w:hAnsi="Arial" w:cs="Arial"/>
          <w:sz w:val="20"/>
          <w:szCs w:val="20"/>
        </w:rPr>
        <w:t>Przedstawiono liczbę obiektów zabytkowych wpisanych do Gminnej Ewidencji Zabytków, obliczono średnią liczbę zabytków dla gminy, a następnie kolorem oznaczono liczby zabytków od niej wyższe, wskazując na obszar koncentracji występowania obiektów zabytkowych.</w:t>
      </w:r>
    </w:p>
    <w:p w14:paraId="732ECA8E" w14:textId="2CDAADA3" w:rsidR="00292BFC" w:rsidRPr="00126F99" w:rsidRDefault="00292BFC" w:rsidP="00292BFC">
      <w:pPr>
        <w:pStyle w:val="Legenda"/>
        <w:spacing w:before="240" w:after="0"/>
        <w:rPr>
          <w:rFonts w:ascii="Arial" w:hAnsi="Arial" w:cs="Arial"/>
          <w:i w:val="0"/>
          <w:iCs w:val="0"/>
          <w:color w:val="auto"/>
          <w:sz w:val="20"/>
          <w:szCs w:val="20"/>
        </w:rPr>
      </w:pPr>
      <w:bookmarkStart w:id="168" w:name="_Toc180066960"/>
      <w:r w:rsidRPr="00126F99">
        <w:rPr>
          <w:rFonts w:ascii="Arial" w:hAnsi="Arial" w:cs="Arial"/>
          <w:i w:val="0"/>
          <w:iCs w:val="0"/>
          <w:color w:val="auto"/>
          <w:sz w:val="20"/>
          <w:szCs w:val="20"/>
        </w:rPr>
        <w:t xml:space="preserve">Tabela </w:t>
      </w:r>
      <w:r w:rsidRPr="00126F99">
        <w:rPr>
          <w:rFonts w:ascii="Arial" w:hAnsi="Arial" w:cs="Arial"/>
          <w:i w:val="0"/>
          <w:iCs w:val="0"/>
          <w:color w:val="auto"/>
          <w:sz w:val="20"/>
          <w:szCs w:val="20"/>
        </w:rPr>
        <w:fldChar w:fldCharType="begin"/>
      </w:r>
      <w:r w:rsidRPr="00126F99">
        <w:rPr>
          <w:rFonts w:ascii="Arial" w:hAnsi="Arial" w:cs="Arial"/>
          <w:i w:val="0"/>
          <w:iCs w:val="0"/>
          <w:color w:val="auto"/>
          <w:sz w:val="20"/>
          <w:szCs w:val="20"/>
        </w:rPr>
        <w:instrText xml:space="preserve"> SEQ Tabela \* ARABIC </w:instrText>
      </w:r>
      <w:r w:rsidRPr="00126F99">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27</w:t>
      </w:r>
      <w:r w:rsidRPr="00126F99">
        <w:rPr>
          <w:rFonts w:ascii="Arial" w:hAnsi="Arial" w:cs="Arial"/>
          <w:i w:val="0"/>
          <w:iCs w:val="0"/>
          <w:color w:val="auto"/>
          <w:sz w:val="20"/>
          <w:szCs w:val="20"/>
        </w:rPr>
        <w:fldChar w:fldCharType="end"/>
      </w:r>
      <w:r w:rsidRPr="00126F99">
        <w:rPr>
          <w:rFonts w:ascii="Arial" w:hAnsi="Arial" w:cs="Arial"/>
          <w:i w:val="0"/>
          <w:iCs w:val="0"/>
          <w:color w:val="auto"/>
          <w:sz w:val="20"/>
          <w:szCs w:val="20"/>
        </w:rPr>
        <w:t xml:space="preserve"> Liczba obiektów zabytkowych wpisanych do Gminnej Ewidencji Zabytków</w:t>
      </w:r>
      <w:bookmarkEnd w:id="168"/>
    </w:p>
    <w:tbl>
      <w:tblPr>
        <w:tblW w:w="765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3282"/>
        <w:gridCol w:w="4368"/>
      </w:tblGrid>
      <w:tr w:rsidR="00292BFC" w:rsidRPr="00126F99" w14:paraId="63E344C7" w14:textId="77777777" w:rsidTr="00047668">
        <w:trPr>
          <w:tblHeader/>
          <w:jc w:val="center"/>
        </w:trPr>
        <w:tc>
          <w:tcPr>
            <w:tcW w:w="3282" w:type="dxa"/>
            <w:vMerge w:val="restart"/>
            <w:shd w:val="clear" w:color="auto" w:fill="FEE69B" w:themeFill="accent5" w:themeFillTint="66"/>
            <w:vAlign w:val="center"/>
            <w:hideMark/>
          </w:tcPr>
          <w:p w14:paraId="651D9FE5" w14:textId="77777777" w:rsidR="00292BFC" w:rsidRPr="00126F99" w:rsidRDefault="00292BFC" w:rsidP="002C0BFF">
            <w:pPr>
              <w:spacing w:after="0" w:line="240" w:lineRule="auto"/>
              <w:jc w:val="center"/>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Obszar</w:t>
            </w:r>
          </w:p>
        </w:tc>
        <w:tc>
          <w:tcPr>
            <w:tcW w:w="4368" w:type="dxa"/>
            <w:shd w:val="clear" w:color="auto" w:fill="FEE69B" w:themeFill="accent5" w:themeFillTint="66"/>
            <w:vAlign w:val="center"/>
            <w:hideMark/>
          </w:tcPr>
          <w:p w14:paraId="3C8C0D33" w14:textId="77777777" w:rsidR="00292BFC" w:rsidRPr="00962FC0" w:rsidRDefault="00292BFC" w:rsidP="002C0BFF">
            <w:pPr>
              <w:spacing w:after="0" w:line="240" w:lineRule="auto"/>
              <w:jc w:val="center"/>
              <w:rPr>
                <w:rFonts w:ascii="Arial" w:eastAsia="Times New Roman" w:hAnsi="Arial" w:cs="Arial"/>
                <w:b/>
                <w:bCs/>
                <w:color w:val="000000"/>
                <w:sz w:val="18"/>
                <w:szCs w:val="18"/>
                <w:lang w:eastAsia="pl-PL"/>
              </w:rPr>
            </w:pPr>
            <w:r w:rsidRPr="00962FC0">
              <w:rPr>
                <w:rFonts w:ascii="Arial" w:eastAsia="Times New Roman" w:hAnsi="Arial" w:cs="Arial"/>
                <w:b/>
                <w:bCs/>
                <w:color w:val="000000"/>
                <w:sz w:val="18"/>
                <w:szCs w:val="18"/>
                <w:lang w:eastAsia="pl-PL"/>
              </w:rPr>
              <w:t>liczba obiektów zabytkowych wpisanych do GEZ</w:t>
            </w:r>
          </w:p>
        </w:tc>
      </w:tr>
      <w:tr w:rsidR="00292BFC" w:rsidRPr="00126F99" w14:paraId="25B4D4BC" w14:textId="77777777" w:rsidTr="00047668">
        <w:trPr>
          <w:tblHeader/>
          <w:jc w:val="center"/>
        </w:trPr>
        <w:tc>
          <w:tcPr>
            <w:tcW w:w="3282" w:type="dxa"/>
            <w:vMerge/>
            <w:vAlign w:val="center"/>
            <w:hideMark/>
          </w:tcPr>
          <w:p w14:paraId="20D26BAC" w14:textId="77777777" w:rsidR="00292BFC" w:rsidRPr="00126F99" w:rsidRDefault="00292BFC" w:rsidP="002C0BFF">
            <w:pPr>
              <w:spacing w:after="0" w:line="240" w:lineRule="auto"/>
              <w:rPr>
                <w:rFonts w:ascii="Arial" w:eastAsia="Times New Roman" w:hAnsi="Arial" w:cs="Arial"/>
                <w:b/>
                <w:bCs/>
                <w:color w:val="000000"/>
                <w:sz w:val="18"/>
                <w:szCs w:val="18"/>
                <w:lang w:eastAsia="pl-PL"/>
              </w:rPr>
            </w:pPr>
          </w:p>
        </w:tc>
        <w:tc>
          <w:tcPr>
            <w:tcW w:w="4368" w:type="dxa"/>
            <w:shd w:val="clear" w:color="auto" w:fill="auto"/>
            <w:noWrap/>
            <w:vAlign w:val="bottom"/>
            <w:hideMark/>
          </w:tcPr>
          <w:p w14:paraId="4379761B" w14:textId="77777777" w:rsidR="00292BFC" w:rsidRPr="00126F99" w:rsidRDefault="00292BFC" w:rsidP="002C0BFF">
            <w:pPr>
              <w:spacing w:after="0" w:line="240" w:lineRule="auto"/>
              <w:jc w:val="center"/>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Ogółem = 85</w:t>
            </w:r>
          </w:p>
        </w:tc>
      </w:tr>
      <w:tr w:rsidR="00292BFC" w:rsidRPr="00126F99" w14:paraId="45582C13" w14:textId="77777777" w:rsidTr="00047668">
        <w:trPr>
          <w:tblHeader/>
          <w:jc w:val="center"/>
        </w:trPr>
        <w:tc>
          <w:tcPr>
            <w:tcW w:w="3282" w:type="dxa"/>
            <w:shd w:val="clear" w:color="auto" w:fill="auto"/>
            <w:noWrap/>
            <w:vAlign w:val="center"/>
            <w:hideMark/>
          </w:tcPr>
          <w:p w14:paraId="2551EB7E" w14:textId="77777777" w:rsidR="00292BFC" w:rsidRPr="00126F99" w:rsidRDefault="00292BFC" w:rsidP="002C0BFF">
            <w:pPr>
              <w:spacing w:after="0" w:line="240" w:lineRule="auto"/>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Gmina ogółem</w:t>
            </w:r>
          </w:p>
        </w:tc>
        <w:tc>
          <w:tcPr>
            <w:tcW w:w="4368" w:type="dxa"/>
            <w:shd w:val="clear" w:color="auto" w:fill="auto"/>
            <w:noWrap/>
            <w:vAlign w:val="center"/>
            <w:hideMark/>
          </w:tcPr>
          <w:p w14:paraId="52C40748" w14:textId="77777777" w:rsidR="00292BFC" w:rsidRPr="00126F99" w:rsidRDefault="00292BFC" w:rsidP="002C0BFF">
            <w:pPr>
              <w:spacing w:after="0" w:line="240" w:lineRule="auto"/>
              <w:jc w:val="center"/>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średnia = 3,27</w:t>
            </w:r>
          </w:p>
        </w:tc>
      </w:tr>
      <w:tr w:rsidR="00292BFC" w:rsidRPr="00126F99" w14:paraId="452A26AC" w14:textId="77777777" w:rsidTr="002C0BFF">
        <w:trPr>
          <w:jc w:val="center"/>
        </w:trPr>
        <w:tc>
          <w:tcPr>
            <w:tcW w:w="3282" w:type="dxa"/>
            <w:shd w:val="clear" w:color="auto" w:fill="auto"/>
            <w:vAlign w:val="center"/>
            <w:hideMark/>
          </w:tcPr>
          <w:p w14:paraId="629FA35A" w14:textId="77777777" w:rsidR="00292BFC" w:rsidRPr="00126F99" w:rsidRDefault="00292BFC" w:rsidP="002C0BFF">
            <w:pPr>
              <w:spacing w:after="0" w:line="240" w:lineRule="auto"/>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Sulejów- miasto</w:t>
            </w:r>
          </w:p>
        </w:tc>
        <w:tc>
          <w:tcPr>
            <w:tcW w:w="4368" w:type="dxa"/>
            <w:shd w:val="clear" w:color="auto" w:fill="DAF2D0"/>
            <w:noWrap/>
            <w:vAlign w:val="center"/>
            <w:hideMark/>
          </w:tcPr>
          <w:p w14:paraId="214A945B"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49</w:t>
            </w:r>
          </w:p>
        </w:tc>
      </w:tr>
      <w:tr w:rsidR="00292BFC" w:rsidRPr="00126F99" w14:paraId="75F08932" w14:textId="77777777" w:rsidTr="002C0BFF">
        <w:trPr>
          <w:jc w:val="center"/>
        </w:trPr>
        <w:tc>
          <w:tcPr>
            <w:tcW w:w="3282" w:type="dxa"/>
            <w:shd w:val="clear" w:color="auto" w:fill="auto"/>
            <w:noWrap/>
            <w:vAlign w:val="center"/>
            <w:hideMark/>
          </w:tcPr>
          <w:p w14:paraId="7D1A767D" w14:textId="77777777" w:rsidR="00292BFC" w:rsidRPr="00126F99" w:rsidRDefault="00292BFC" w:rsidP="002C0BFF">
            <w:pPr>
              <w:spacing w:after="0" w:line="240" w:lineRule="auto"/>
              <w:rPr>
                <w:rFonts w:ascii="Arial" w:eastAsia="Times New Roman" w:hAnsi="Arial" w:cs="Arial"/>
                <w:b/>
                <w:bCs/>
                <w:color w:val="000000"/>
                <w:sz w:val="18"/>
                <w:szCs w:val="18"/>
                <w:lang w:eastAsia="pl-PL"/>
              </w:rPr>
            </w:pPr>
            <w:r w:rsidRPr="00126F99">
              <w:rPr>
                <w:rFonts w:ascii="Arial" w:eastAsia="Times New Roman" w:hAnsi="Arial" w:cs="Arial"/>
                <w:b/>
                <w:bCs/>
                <w:color w:val="000000"/>
                <w:sz w:val="18"/>
                <w:szCs w:val="18"/>
                <w:lang w:eastAsia="pl-PL"/>
              </w:rPr>
              <w:t>Sołectwa</w:t>
            </w:r>
          </w:p>
        </w:tc>
        <w:tc>
          <w:tcPr>
            <w:tcW w:w="4368" w:type="dxa"/>
            <w:shd w:val="clear" w:color="auto" w:fill="auto"/>
            <w:noWrap/>
            <w:vAlign w:val="center"/>
            <w:hideMark/>
          </w:tcPr>
          <w:p w14:paraId="7B4089B9" w14:textId="77777777" w:rsidR="00292BFC" w:rsidRPr="00126F99" w:rsidRDefault="00292BFC" w:rsidP="002C0BFF">
            <w:pPr>
              <w:spacing w:after="0" w:line="240" w:lineRule="auto"/>
              <w:rPr>
                <w:rFonts w:ascii="Arial" w:eastAsia="Times New Roman" w:hAnsi="Arial" w:cs="Arial"/>
                <w:b/>
                <w:bCs/>
                <w:color w:val="000000"/>
                <w:sz w:val="18"/>
                <w:szCs w:val="18"/>
                <w:lang w:eastAsia="pl-PL"/>
              </w:rPr>
            </w:pPr>
          </w:p>
        </w:tc>
      </w:tr>
      <w:tr w:rsidR="00292BFC" w:rsidRPr="00126F99" w14:paraId="6C63229C" w14:textId="77777777" w:rsidTr="002C0BFF">
        <w:trPr>
          <w:jc w:val="center"/>
        </w:trPr>
        <w:tc>
          <w:tcPr>
            <w:tcW w:w="3282" w:type="dxa"/>
            <w:shd w:val="clear" w:color="auto" w:fill="auto"/>
            <w:noWrap/>
            <w:vAlign w:val="center"/>
            <w:hideMark/>
          </w:tcPr>
          <w:p w14:paraId="27CC4145"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Barkowice</w:t>
            </w:r>
          </w:p>
        </w:tc>
        <w:tc>
          <w:tcPr>
            <w:tcW w:w="4368" w:type="dxa"/>
            <w:shd w:val="clear" w:color="auto" w:fill="auto"/>
            <w:noWrap/>
            <w:vAlign w:val="center"/>
            <w:hideMark/>
          </w:tcPr>
          <w:p w14:paraId="61F0C284"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w:t>
            </w:r>
          </w:p>
        </w:tc>
      </w:tr>
      <w:tr w:rsidR="00292BFC" w:rsidRPr="00126F99" w14:paraId="7A47C0E2" w14:textId="77777777" w:rsidTr="002C0BFF">
        <w:trPr>
          <w:jc w:val="center"/>
        </w:trPr>
        <w:tc>
          <w:tcPr>
            <w:tcW w:w="3282" w:type="dxa"/>
            <w:shd w:val="clear" w:color="auto" w:fill="auto"/>
            <w:noWrap/>
            <w:vAlign w:val="center"/>
            <w:hideMark/>
          </w:tcPr>
          <w:p w14:paraId="3233A0A7"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Barkowice-Mokre</w:t>
            </w:r>
          </w:p>
        </w:tc>
        <w:tc>
          <w:tcPr>
            <w:tcW w:w="4368" w:type="dxa"/>
            <w:shd w:val="clear" w:color="auto" w:fill="auto"/>
            <w:noWrap/>
            <w:vAlign w:val="center"/>
            <w:hideMark/>
          </w:tcPr>
          <w:p w14:paraId="01A6E264"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2</w:t>
            </w:r>
          </w:p>
        </w:tc>
      </w:tr>
      <w:tr w:rsidR="00292BFC" w:rsidRPr="00126F99" w14:paraId="454B6073" w14:textId="77777777" w:rsidTr="002C0BFF">
        <w:trPr>
          <w:jc w:val="center"/>
        </w:trPr>
        <w:tc>
          <w:tcPr>
            <w:tcW w:w="3282" w:type="dxa"/>
            <w:shd w:val="clear" w:color="auto" w:fill="auto"/>
            <w:noWrap/>
            <w:vAlign w:val="center"/>
            <w:hideMark/>
          </w:tcPr>
          <w:p w14:paraId="2DBFA4E6"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Biała</w:t>
            </w:r>
          </w:p>
        </w:tc>
        <w:tc>
          <w:tcPr>
            <w:tcW w:w="4368" w:type="dxa"/>
            <w:shd w:val="clear" w:color="auto" w:fill="auto"/>
            <w:noWrap/>
            <w:vAlign w:val="center"/>
            <w:hideMark/>
          </w:tcPr>
          <w:p w14:paraId="2C25E83E"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w:t>
            </w:r>
          </w:p>
        </w:tc>
      </w:tr>
      <w:tr w:rsidR="00292BFC" w:rsidRPr="00126F99" w14:paraId="3D903154" w14:textId="77777777" w:rsidTr="002C0BFF">
        <w:trPr>
          <w:jc w:val="center"/>
        </w:trPr>
        <w:tc>
          <w:tcPr>
            <w:tcW w:w="3282" w:type="dxa"/>
            <w:shd w:val="clear" w:color="auto" w:fill="auto"/>
            <w:noWrap/>
            <w:vAlign w:val="center"/>
            <w:hideMark/>
          </w:tcPr>
          <w:p w14:paraId="77BFF204"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Bilska Wola-Kolonia</w:t>
            </w:r>
          </w:p>
        </w:tc>
        <w:tc>
          <w:tcPr>
            <w:tcW w:w="4368" w:type="dxa"/>
            <w:shd w:val="clear" w:color="auto" w:fill="auto"/>
            <w:noWrap/>
            <w:vAlign w:val="center"/>
            <w:hideMark/>
          </w:tcPr>
          <w:p w14:paraId="19B48648"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3542752D" w14:textId="77777777" w:rsidTr="002C0BFF">
        <w:trPr>
          <w:jc w:val="center"/>
        </w:trPr>
        <w:tc>
          <w:tcPr>
            <w:tcW w:w="3282" w:type="dxa"/>
            <w:shd w:val="clear" w:color="auto" w:fill="auto"/>
            <w:noWrap/>
            <w:vAlign w:val="center"/>
            <w:hideMark/>
          </w:tcPr>
          <w:p w14:paraId="5FC12DB1"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Bilska-Wola</w:t>
            </w:r>
          </w:p>
        </w:tc>
        <w:tc>
          <w:tcPr>
            <w:tcW w:w="4368" w:type="dxa"/>
            <w:shd w:val="clear" w:color="auto" w:fill="auto"/>
            <w:noWrap/>
            <w:vAlign w:val="center"/>
            <w:hideMark/>
          </w:tcPr>
          <w:p w14:paraId="1102D8C3"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3</w:t>
            </w:r>
          </w:p>
        </w:tc>
      </w:tr>
      <w:tr w:rsidR="00292BFC" w:rsidRPr="00126F99" w14:paraId="1FADF6CF" w14:textId="77777777" w:rsidTr="002C0BFF">
        <w:trPr>
          <w:jc w:val="center"/>
        </w:trPr>
        <w:tc>
          <w:tcPr>
            <w:tcW w:w="3282" w:type="dxa"/>
            <w:shd w:val="clear" w:color="auto" w:fill="auto"/>
            <w:noWrap/>
            <w:vAlign w:val="center"/>
            <w:hideMark/>
          </w:tcPr>
          <w:p w14:paraId="51960C00"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Kałek</w:t>
            </w:r>
          </w:p>
        </w:tc>
        <w:tc>
          <w:tcPr>
            <w:tcW w:w="4368" w:type="dxa"/>
            <w:shd w:val="clear" w:color="auto" w:fill="auto"/>
            <w:noWrap/>
            <w:vAlign w:val="center"/>
            <w:hideMark/>
          </w:tcPr>
          <w:p w14:paraId="04572EE0"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282286FC" w14:textId="77777777" w:rsidTr="002C0BFF">
        <w:trPr>
          <w:jc w:val="center"/>
        </w:trPr>
        <w:tc>
          <w:tcPr>
            <w:tcW w:w="3282" w:type="dxa"/>
            <w:shd w:val="clear" w:color="auto" w:fill="auto"/>
            <w:vAlign w:val="center"/>
            <w:hideMark/>
          </w:tcPr>
          <w:p w14:paraId="6FE215D9"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Klementynów</w:t>
            </w:r>
          </w:p>
        </w:tc>
        <w:tc>
          <w:tcPr>
            <w:tcW w:w="4368" w:type="dxa"/>
            <w:shd w:val="clear" w:color="auto" w:fill="auto"/>
            <w:noWrap/>
            <w:vAlign w:val="center"/>
            <w:hideMark/>
          </w:tcPr>
          <w:p w14:paraId="4F6D1DF1"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3</w:t>
            </w:r>
          </w:p>
        </w:tc>
      </w:tr>
      <w:tr w:rsidR="00292BFC" w:rsidRPr="00126F99" w14:paraId="37CF6F66" w14:textId="77777777" w:rsidTr="002C0BFF">
        <w:trPr>
          <w:jc w:val="center"/>
        </w:trPr>
        <w:tc>
          <w:tcPr>
            <w:tcW w:w="3282" w:type="dxa"/>
            <w:shd w:val="clear" w:color="auto" w:fill="auto"/>
            <w:noWrap/>
            <w:vAlign w:val="center"/>
            <w:hideMark/>
          </w:tcPr>
          <w:p w14:paraId="4FA1429E"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Kłudzice</w:t>
            </w:r>
          </w:p>
        </w:tc>
        <w:tc>
          <w:tcPr>
            <w:tcW w:w="4368" w:type="dxa"/>
            <w:shd w:val="clear" w:color="auto" w:fill="auto"/>
            <w:noWrap/>
            <w:vAlign w:val="center"/>
            <w:hideMark/>
          </w:tcPr>
          <w:p w14:paraId="788595C4"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w:t>
            </w:r>
          </w:p>
        </w:tc>
      </w:tr>
      <w:tr w:rsidR="00292BFC" w:rsidRPr="00126F99" w14:paraId="5298DF9A" w14:textId="77777777" w:rsidTr="002C0BFF">
        <w:trPr>
          <w:jc w:val="center"/>
        </w:trPr>
        <w:tc>
          <w:tcPr>
            <w:tcW w:w="3282" w:type="dxa"/>
            <w:shd w:val="clear" w:color="auto" w:fill="auto"/>
            <w:noWrap/>
            <w:vAlign w:val="center"/>
            <w:hideMark/>
          </w:tcPr>
          <w:p w14:paraId="2BF164D0"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Koło</w:t>
            </w:r>
          </w:p>
        </w:tc>
        <w:tc>
          <w:tcPr>
            <w:tcW w:w="4368" w:type="dxa"/>
            <w:shd w:val="clear" w:color="000000" w:fill="DAF2D0"/>
            <w:noWrap/>
            <w:vAlign w:val="center"/>
            <w:hideMark/>
          </w:tcPr>
          <w:p w14:paraId="66B54159"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4</w:t>
            </w:r>
          </w:p>
        </w:tc>
      </w:tr>
      <w:tr w:rsidR="00292BFC" w:rsidRPr="00126F99" w14:paraId="2A0CAF57" w14:textId="77777777" w:rsidTr="002C0BFF">
        <w:trPr>
          <w:jc w:val="center"/>
        </w:trPr>
        <w:tc>
          <w:tcPr>
            <w:tcW w:w="3282" w:type="dxa"/>
            <w:shd w:val="clear" w:color="auto" w:fill="auto"/>
            <w:noWrap/>
            <w:vAlign w:val="center"/>
            <w:hideMark/>
          </w:tcPr>
          <w:p w14:paraId="4DC702D7"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Korytnica</w:t>
            </w:r>
          </w:p>
        </w:tc>
        <w:tc>
          <w:tcPr>
            <w:tcW w:w="4368" w:type="dxa"/>
            <w:shd w:val="clear" w:color="auto" w:fill="auto"/>
            <w:noWrap/>
            <w:vAlign w:val="center"/>
            <w:hideMark/>
          </w:tcPr>
          <w:p w14:paraId="66C4E186"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513F778A" w14:textId="77777777" w:rsidTr="002C0BFF">
        <w:trPr>
          <w:jc w:val="center"/>
        </w:trPr>
        <w:tc>
          <w:tcPr>
            <w:tcW w:w="3282" w:type="dxa"/>
            <w:shd w:val="clear" w:color="auto" w:fill="auto"/>
            <w:noWrap/>
            <w:vAlign w:val="center"/>
            <w:hideMark/>
          </w:tcPr>
          <w:p w14:paraId="43AF7865"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Krzewiny</w:t>
            </w:r>
          </w:p>
        </w:tc>
        <w:tc>
          <w:tcPr>
            <w:tcW w:w="4368" w:type="dxa"/>
            <w:shd w:val="clear" w:color="auto" w:fill="auto"/>
            <w:noWrap/>
            <w:vAlign w:val="center"/>
            <w:hideMark/>
          </w:tcPr>
          <w:p w14:paraId="3DAA81B9"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2FA7201D" w14:textId="77777777" w:rsidTr="002C0BFF">
        <w:trPr>
          <w:jc w:val="center"/>
        </w:trPr>
        <w:tc>
          <w:tcPr>
            <w:tcW w:w="3282" w:type="dxa"/>
            <w:shd w:val="clear" w:color="auto" w:fill="auto"/>
            <w:noWrap/>
            <w:vAlign w:val="center"/>
            <w:hideMark/>
          </w:tcPr>
          <w:p w14:paraId="0AD9C11A"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Kurnędz</w:t>
            </w:r>
          </w:p>
        </w:tc>
        <w:tc>
          <w:tcPr>
            <w:tcW w:w="4368" w:type="dxa"/>
            <w:shd w:val="clear" w:color="auto" w:fill="auto"/>
            <w:noWrap/>
            <w:vAlign w:val="center"/>
            <w:hideMark/>
          </w:tcPr>
          <w:p w14:paraId="5ED1BF5C"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0065C8DE" w14:textId="77777777" w:rsidTr="002C0BFF">
        <w:trPr>
          <w:jc w:val="center"/>
        </w:trPr>
        <w:tc>
          <w:tcPr>
            <w:tcW w:w="3282" w:type="dxa"/>
            <w:shd w:val="clear" w:color="auto" w:fill="auto"/>
            <w:noWrap/>
            <w:vAlign w:val="center"/>
            <w:hideMark/>
          </w:tcPr>
          <w:p w14:paraId="3987BD65"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Łazy-Dąbrowa</w:t>
            </w:r>
          </w:p>
        </w:tc>
        <w:tc>
          <w:tcPr>
            <w:tcW w:w="4368" w:type="dxa"/>
            <w:shd w:val="clear" w:color="auto" w:fill="auto"/>
            <w:noWrap/>
            <w:vAlign w:val="center"/>
            <w:hideMark/>
          </w:tcPr>
          <w:p w14:paraId="2779A2C3"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0BFF1877" w14:textId="77777777" w:rsidTr="002C0BFF">
        <w:trPr>
          <w:jc w:val="center"/>
        </w:trPr>
        <w:tc>
          <w:tcPr>
            <w:tcW w:w="3282" w:type="dxa"/>
            <w:shd w:val="clear" w:color="auto" w:fill="auto"/>
            <w:noWrap/>
            <w:vAlign w:val="center"/>
            <w:hideMark/>
          </w:tcPr>
          <w:p w14:paraId="5BD79EB3"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Łęczno</w:t>
            </w:r>
          </w:p>
        </w:tc>
        <w:tc>
          <w:tcPr>
            <w:tcW w:w="4368" w:type="dxa"/>
            <w:shd w:val="clear" w:color="auto" w:fill="auto"/>
            <w:noWrap/>
            <w:vAlign w:val="center"/>
            <w:hideMark/>
          </w:tcPr>
          <w:p w14:paraId="79F01FC1"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2</w:t>
            </w:r>
          </w:p>
        </w:tc>
      </w:tr>
      <w:tr w:rsidR="00292BFC" w:rsidRPr="00126F99" w14:paraId="2984B61F" w14:textId="77777777" w:rsidTr="002C0BFF">
        <w:trPr>
          <w:jc w:val="center"/>
        </w:trPr>
        <w:tc>
          <w:tcPr>
            <w:tcW w:w="3282" w:type="dxa"/>
            <w:shd w:val="clear" w:color="auto" w:fill="auto"/>
            <w:noWrap/>
            <w:vAlign w:val="center"/>
            <w:hideMark/>
          </w:tcPr>
          <w:p w14:paraId="545A4FB1"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Nowa Wieś</w:t>
            </w:r>
          </w:p>
        </w:tc>
        <w:tc>
          <w:tcPr>
            <w:tcW w:w="4368" w:type="dxa"/>
            <w:shd w:val="clear" w:color="auto" w:fill="auto"/>
            <w:noWrap/>
            <w:vAlign w:val="center"/>
            <w:hideMark/>
          </w:tcPr>
          <w:p w14:paraId="27B01790"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3C590DDC" w14:textId="77777777" w:rsidTr="002C0BFF">
        <w:trPr>
          <w:jc w:val="center"/>
        </w:trPr>
        <w:tc>
          <w:tcPr>
            <w:tcW w:w="3282" w:type="dxa"/>
            <w:shd w:val="clear" w:color="auto" w:fill="auto"/>
            <w:noWrap/>
            <w:vAlign w:val="center"/>
            <w:hideMark/>
          </w:tcPr>
          <w:p w14:paraId="634B8FB0"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lastRenderedPageBreak/>
              <w:t>Podlubień</w:t>
            </w:r>
          </w:p>
        </w:tc>
        <w:tc>
          <w:tcPr>
            <w:tcW w:w="4368" w:type="dxa"/>
            <w:shd w:val="clear" w:color="auto" w:fill="auto"/>
            <w:noWrap/>
            <w:vAlign w:val="center"/>
            <w:hideMark/>
          </w:tcPr>
          <w:p w14:paraId="64D43744"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13E6B5D3" w14:textId="77777777" w:rsidTr="002C0BFF">
        <w:trPr>
          <w:jc w:val="center"/>
        </w:trPr>
        <w:tc>
          <w:tcPr>
            <w:tcW w:w="3282" w:type="dxa"/>
            <w:shd w:val="clear" w:color="auto" w:fill="auto"/>
            <w:noWrap/>
            <w:vAlign w:val="center"/>
            <w:hideMark/>
          </w:tcPr>
          <w:p w14:paraId="3F7588D0"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Poniatów</w:t>
            </w:r>
          </w:p>
        </w:tc>
        <w:tc>
          <w:tcPr>
            <w:tcW w:w="4368" w:type="dxa"/>
            <w:shd w:val="clear" w:color="auto" w:fill="auto"/>
            <w:noWrap/>
            <w:vAlign w:val="center"/>
            <w:hideMark/>
          </w:tcPr>
          <w:p w14:paraId="1B0E6FE0"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w:t>
            </w:r>
          </w:p>
        </w:tc>
      </w:tr>
      <w:tr w:rsidR="00292BFC" w:rsidRPr="00126F99" w14:paraId="683BD3F6" w14:textId="77777777" w:rsidTr="002C0BFF">
        <w:trPr>
          <w:jc w:val="center"/>
        </w:trPr>
        <w:tc>
          <w:tcPr>
            <w:tcW w:w="3282" w:type="dxa"/>
            <w:shd w:val="clear" w:color="auto" w:fill="auto"/>
            <w:noWrap/>
            <w:vAlign w:val="center"/>
            <w:hideMark/>
          </w:tcPr>
          <w:p w14:paraId="14DA2424"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Przygłów</w:t>
            </w:r>
          </w:p>
        </w:tc>
        <w:tc>
          <w:tcPr>
            <w:tcW w:w="4368" w:type="dxa"/>
            <w:shd w:val="clear" w:color="auto" w:fill="auto"/>
            <w:noWrap/>
            <w:vAlign w:val="center"/>
            <w:hideMark/>
          </w:tcPr>
          <w:p w14:paraId="0FA92D4E"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2</w:t>
            </w:r>
          </w:p>
        </w:tc>
      </w:tr>
      <w:tr w:rsidR="00292BFC" w:rsidRPr="00126F99" w14:paraId="65673A51" w14:textId="77777777" w:rsidTr="002C0BFF">
        <w:trPr>
          <w:jc w:val="center"/>
        </w:trPr>
        <w:tc>
          <w:tcPr>
            <w:tcW w:w="3282" w:type="dxa"/>
            <w:shd w:val="clear" w:color="auto" w:fill="auto"/>
            <w:noWrap/>
            <w:vAlign w:val="center"/>
            <w:hideMark/>
          </w:tcPr>
          <w:p w14:paraId="5A3F8145"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Uszczyn</w:t>
            </w:r>
          </w:p>
        </w:tc>
        <w:tc>
          <w:tcPr>
            <w:tcW w:w="4368" w:type="dxa"/>
            <w:shd w:val="clear" w:color="auto" w:fill="auto"/>
            <w:noWrap/>
            <w:vAlign w:val="center"/>
            <w:hideMark/>
          </w:tcPr>
          <w:p w14:paraId="514F2C67"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2</w:t>
            </w:r>
          </w:p>
        </w:tc>
      </w:tr>
      <w:tr w:rsidR="00292BFC" w:rsidRPr="00126F99" w14:paraId="4B2D6849" w14:textId="77777777" w:rsidTr="002C0BFF">
        <w:trPr>
          <w:jc w:val="center"/>
        </w:trPr>
        <w:tc>
          <w:tcPr>
            <w:tcW w:w="3282" w:type="dxa"/>
            <w:shd w:val="clear" w:color="auto" w:fill="auto"/>
            <w:noWrap/>
            <w:vAlign w:val="center"/>
            <w:hideMark/>
          </w:tcPr>
          <w:p w14:paraId="44351988"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Witów</w:t>
            </w:r>
          </w:p>
        </w:tc>
        <w:tc>
          <w:tcPr>
            <w:tcW w:w="4368" w:type="dxa"/>
            <w:shd w:val="clear" w:color="000000" w:fill="DAF2D0"/>
            <w:noWrap/>
            <w:vAlign w:val="center"/>
            <w:hideMark/>
          </w:tcPr>
          <w:p w14:paraId="442143A8"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13</w:t>
            </w:r>
          </w:p>
        </w:tc>
      </w:tr>
      <w:tr w:rsidR="00292BFC" w:rsidRPr="00126F99" w14:paraId="5CA2D524" w14:textId="77777777" w:rsidTr="002C0BFF">
        <w:trPr>
          <w:jc w:val="center"/>
        </w:trPr>
        <w:tc>
          <w:tcPr>
            <w:tcW w:w="3282" w:type="dxa"/>
            <w:shd w:val="clear" w:color="auto" w:fill="auto"/>
            <w:noWrap/>
            <w:vAlign w:val="center"/>
            <w:hideMark/>
          </w:tcPr>
          <w:p w14:paraId="280693B6"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Witów-Kolonia</w:t>
            </w:r>
          </w:p>
        </w:tc>
        <w:tc>
          <w:tcPr>
            <w:tcW w:w="4368" w:type="dxa"/>
            <w:shd w:val="clear" w:color="auto" w:fill="auto"/>
            <w:noWrap/>
            <w:vAlign w:val="center"/>
            <w:hideMark/>
          </w:tcPr>
          <w:p w14:paraId="1F5D62C5"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2CA5B892" w14:textId="77777777" w:rsidTr="002C0BFF">
        <w:trPr>
          <w:jc w:val="center"/>
        </w:trPr>
        <w:tc>
          <w:tcPr>
            <w:tcW w:w="3282" w:type="dxa"/>
            <w:shd w:val="clear" w:color="auto" w:fill="auto"/>
            <w:noWrap/>
            <w:vAlign w:val="center"/>
            <w:hideMark/>
          </w:tcPr>
          <w:p w14:paraId="6DD79B0B"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Włodzimierzów</w:t>
            </w:r>
          </w:p>
        </w:tc>
        <w:tc>
          <w:tcPr>
            <w:tcW w:w="4368" w:type="dxa"/>
            <w:shd w:val="clear" w:color="auto" w:fill="auto"/>
            <w:noWrap/>
            <w:vAlign w:val="center"/>
            <w:hideMark/>
          </w:tcPr>
          <w:p w14:paraId="0363F474"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657AE8EC" w14:textId="77777777" w:rsidTr="002C0BFF">
        <w:trPr>
          <w:jc w:val="center"/>
        </w:trPr>
        <w:tc>
          <w:tcPr>
            <w:tcW w:w="3282" w:type="dxa"/>
            <w:shd w:val="clear" w:color="auto" w:fill="auto"/>
            <w:noWrap/>
            <w:vAlign w:val="center"/>
            <w:hideMark/>
          </w:tcPr>
          <w:p w14:paraId="6CA675E1"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Wójtostwo</w:t>
            </w:r>
          </w:p>
        </w:tc>
        <w:tc>
          <w:tcPr>
            <w:tcW w:w="4368" w:type="dxa"/>
            <w:shd w:val="clear" w:color="auto" w:fill="auto"/>
            <w:noWrap/>
            <w:vAlign w:val="center"/>
            <w:hideMark/>
          </w:tcPr>
          <w:p w14:paraId="49052576"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1</w:t>
            </w:r>
          </w:p>
        </w:tc>
      </w:tr>
      <w:tr w:rsidR="00292BFC" w:rsidRPr="00126F99" w14:paraId="4E1256B7" w14:textId="77777777" w:rsidTr="002C0BFF">
        <w:trPr>
          <w:jc w:val="center"/>
        </w:trPr>
        <w:tc>
          <w:tcPr>
            <w:tcW w:w="3282" w:type="dxa"/>
            <w:shd w:val="clear" w:color="auto" w:fill="auto"/>
            <w:noWrap/>
            <w:vAlign w:val="center"/>
            <w:hideMark/>
          </w:tcPr>
          <w:p w14:paraId="37468365"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Zalesice</w:t>
            </w:r>
          </w:p>
        </w:tc>
        <w:tc>
          <w:tcPr>
            <w:tcW w:w="4368" w:type="dxa"/>
            <w:shd w:val="clear" w:color="auto" w:fill="auto"/>
            <w:noWrap/>
            <w:vAlign w:val="center"/>
            <w:hideMark/>
          </w:tcPr>
          <w:p w14:paraId="272B957B"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r w:rsidR="00292BFC" w:rsidRPr="00126F99" w14:paraId="44995853" w14:textId="77777777" w:rsidTr="002C0BFF">
        <w:trPr>
          <w:jc w:val="center"/>
        </w:trPr>
        <w:tc>
          <w:tcPr>
            <w:tcW w:w="3282" w:type="dxa"/>
            <w:shd w:val="clear" w:color="auto" w:fill="auto"/>
            <w:noWrap/>
            <w:vAlign w:val="center"/>
            <w:hideMark/>
          </w:tcPr>
          <w:p w14:paraId="30958BD0" w14:textId="77777777" w:rsidR="00292BFC" w:rsidRPr="00126F99" w:rsidRDefault="00292BFC" w:rsidP="002C0BFF">
            <w:pPr>
              <w:spacing w:after="0" w:line="240" w:lineRule="auto"/>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Zalesice-Kolonia</w:t>
            </w:r>
          </w:p>
        </w:tc>
        <w:tc>
          <w:tcPr>
            <w:tcW w:w="4368" w:type="dxa"/>
            <w:shd w:val="clear" w:color="auto" w:fill="auto"/>
            <w:noWrap/>
            <w:vAlign w:val="center"/>
            <w:hideMark/>
          </w:tcPr>
          <w:p w14:paraId="74218287" w14:textId="77777777" w:rsidR="00292BFC" w:rsidRPr="00126F99" w:rsidRDefault="00292BFC" w:rsidP="002C0BFF">
            <w:pPr>
              <w:spacing w:after="0" w:line="240" w:lineRule="auto"/>
              <w:jc w:val="center"/>
              <w:rPr>
                <w:rFonts w:ascii="Arial" w:eastAsia="Times New Roman" w:hAnsi="Arial" w:cs="Arial"/>
                <w:color w:val="000000"/>
                <w:sz w:val="18"/>
                <w:szCs w:val="18"/>
                <w:lang w:eastAsia="pl-PL"/>
              </w:rPr>
            </w:pPr>
            <w:r w:rsidRPr="00126F99">
              <w:rPr>
                <w:rFonts w:ascii="Arial" w:eastAsia="Times New Roman" w:hAnsi="Arial" w:cs="Arial"/>
                <w:color w:val="000000"/>
                <w:sz w:val="18"/>
                <w:szCs w:val="18"/>
                <w:lang w:eastAsia="pl-PL"/>
              </w:rPr>
              <w:t>0</w:t>
            </w:r>
          </w:p>
        </w:tc>
      </w:tr>
    </w:tbl>
    <w:p w14:paraId="49DE358E" w14:textId="77777777" w:rsidR="00292BFC" w:rsidRDefault="00292BFC" w:rsidP="00292BFC">
      <w:pPr>
        <w:spacing w:after="240" w:line="240" w:lineRule="auto"/>
        <w:jc w:val="both"/>
        <w:rPr>
          <w:rFonts w:ascii="Arial" w:hAnsi="Arial" w:cs="Arial"/>
          <w:sz w:val="20"/>
          <w:szCs w:val="20"/>
        </w:rPr>
      </w:pPr>
      <w:r>
        <w:rPr>
          <w:rFonts w:ascii="Arial" w:hAnsi="Arial" w:cs="Arial"/>
          <w:sz w:val="20"/>
          <w:szCs w:val="20"/>
        </w:rPr>
        <w:t>Źródło: Opracowanie własne na podstawie danych Urzędu Miejskiego w Sulejowie</w:t>
      </w:r>
    </w:p>
    <w:p w14:paraId="6CB95469" w14:textId="77777777" w:rsidR="00292BFC" w:rsidRDefault="00292BFC" w:rsidP="00292BFC">
      <w:pPr>
        <w:spacing w:after="0" w:line="360" w:lineRule="auto"/>
        <w:jc w:val="both"/>
        <w:rPr>
          <w:rFonts w:ascii="Arial" w:hAnsi="Arial" w:cs="Arial"/>
          <w:sz w:val="20"/>
          <w:szCs w:val="20"/>
        </w:rPr>
      </w:pPr>
    </w:p>
    <w:p w14:paraId="61B9E471" w14:textId="77777777" w:rsidR="00CF15E1" w:rsidRDefault="00CF15E1" w:rsidP="00ED7284">
      <w:pPr>
        <w:spacing w:after="0" w:line="360" w:lineRule="auto"/>
        <w:jc w:val="both"/>
        <w:rPr>
          <w:rFonts w:ascii="Arial" w:hAnsi="Arial" w:cs="Arial"/>
          <w:sz w:val="20"/>
          <w:szCs w:val="20"/>
        </w:rPr>
      </w:pPr>
    </w:p>
    <w:p w14:paraId="774E8D99" w14:textId="77777777" w:rsidR="00CF15E1" w:rsidRDefault="00CF15E1" w:rsidP="00ED7284">
      <w:pPr>
        <w:spacing w:after="0" w:line="360" w:lineRule="auto"/>
        <w:jc w:val="both"/>
        <w:rPr>
          <w:rFonts w:ascii="Arial" w:hAnsi="Arial" w:cs="Arial"/>
          <w:sz w:val="20"/>
          <w:szCs w:val="20"/>
        </w:rPr>
      </w:pPr>
    </w:p>
    <w:p w14:paraId="4944D081" w14:textId="77777777" w:rsidR="002E0FD8" w:rsidRPr="00ED7284" w:rsidRDefault="002E0FD8" w:rsidP="00ED7284">
      <w:pPr>
        <w:spacing w:after="0" w:line="360" w:lineRule="auto"/>
        <w:jc w:val="both"/>
        <w:rPr>
          <w:rFonts w:ascii="Arial" w:hAnsi="Arial" w:cs="Arial"/>
          <w:sz w:val="20"/>
          <w:szCs w:val="20"/>
        </w:rPr>
      </w:pPr>
    </w:p>
    <w:p w14:paraId="38850587" w14:textId="0D9DA213" w:rsidR="00F11398" w:rsidRPr="006A2396" w:rsidRDefault="00E8678A">
      <w:pPr>
        <w:pStyle w:val="Akapitzlist"/>
        <w:numPr>
          <w:ilvl w:val="0"/>
          <w:numId w:val="6"/>
        </w:numPr>
        <w:spacing w:after="0" w:line="240" w:lineRule="auto"/>
        <w:ind w:left="425" w:hanging="357"/>
        <w:outlineLvl w:val="0"/>
        <w:rPr>
          <w:rFonts w:ascii="Arial" w:hAnsi="Arial" w:cs="Arial"/>
          <w:b/>
          <w:bCs/>
          <w:color w:val="EE9012"/>
          <w:sz w:val="28"/>
          <w:szCs w:val="28"/>
        </w:rPr>
      </w:pPr>
      <w:bookmarkStart w:id="169" w:name="_Toc176261119"/>
      <w:r w:rsidRPr="006A2396">
        <w:rPr>
          <w:rFonts w:ascii="Arial" w:hAnsi="Arial" w:cs="Arial"/>
          <w:b/>
          <w:bCs/>
          <w:color w:val="EE9012"/>
          <w:sz w:val="28"/>
          <w:szCs w:val="28"/>
        </w:rPr>
        <w:t>Wyznaczenie obszaru zdegradowanego</w:t>
      </w:r>
      <w:r w:rsidR="001734D7" w:rsidRPr="006A2396">
        <w:rPr>
          <w:rFonts w:ascii="Arial" w:hAnsi="Arial" w:cs="Arial"/>
          <w:b/>
          <w:bCs/>
          <w:color w:val="EE9012"/>
          <w:sz w:val="28"/>
          <w:szCs w:val="28"/>
        </w:rPr>
        <w:t xml:space="preserve"> oraz obszaru rewitalizacji</w:t>
      </w:r>
      <w:bookmarkEnd w:id="169"/>
    </w:p>
    <w:p w14:paraId="63660B5F" w14:textId="2B3FEC5D" w:rsidR="00F11398" w:rsidRPr="007F337E" w:rsidRDefault="00F11398" w:rsidP="007F337E">
      <w:pPr>
        <w:spacing w:after="0" w:line="360" w:lineRule="auto"/>
        <w:jc w:val="both"/>
        <w:rPr>
          <w:rFonts w:ascii="Arial" w:hAnsi="Arial" w:cs="Arial"/>
          <w:sz w:val="20"/>
          <w:szCs w:val="20"/>
        </w:rPr>
      </w:pPr>
    </w:p>
    <w:p w14:paraId="69C1C276" w14:textId="5124BF05" w:rsidR="00E8678A" w:rsidRPr="00327D01" w:rsidRDefault="00E8678A" w:rsidP="007F337E">
      <w:pPr>
        <w:spacing w:after="0" w:line="360" w:lineRule="auto"/>
        <w:ind w:firstLine="708"/>
        <w:jc w:val="both"/>
        <w:rPr>
          <w:rFonts w:ascii="Arial" w:hAnsi="Arial" w:cs="Arial"/>
          <w:sz w:val="20"/>
          <w:szCs w:val="20"/>
        </w:rPr>
      </w:pPr>
      <w:r w:rsidRPr="00327D01">
        <w:rPr>
          <w:rFonts w:ascii="Arial" w:hAnsi="Arial" w:cs="Arial"/>
          <w:sz w:val="20"/>
          <w:szCs w:val="20"/>
        </w:rPr>
        <w:t>Zgodnie z ustawą z dnia 9 października 2015 roku o rewitalizacji, przed przystąpieniem do</w:t>
      </w:r>
      <w:r w:rsidR="00047668">
        <w:rPr>
          <w:rFonts w:ascii="Arial" w:hAnsi="Arial" w:cs="Arial"/>
          <w:sz w:val="20"/>
          <w:szCs w:val="20"/>
        </w:rPr>
        <w:t> </w:t>
      </w:r>
      <w:r w:rsidRPr="00327D01">
        <w:rPr>
          <w:rFonts w:ascii="Arial" w:hAnsi="Arial" w:cs="Arial"/>
          <w:sz w:val="20"/>
          <w:szCs w:val="20"/>
        </w:rPr>
        <w:t>sporządzenia Gminnego Programu Rewitalizacji, gmina musi wyznaczyć obszar zdegradowany oraz obszar podlegający rewitalizacji (</w:t>
      </w:r>
      <w:r w:rsidR="00C5378D" w:rsidRPr="00327D01">
        <w:rPr>
          <w:rFonts w:ascii="Arial" w:hAnsi="Arial" w:cs="Arial"/>
          <w:sz w:val="20"/>
          <w:szCs w:val="20"/>
        </w:rPr>
        <w:t>Art</w:t>
      </w:r>
      <w:r w:rsidRPr="00327D01">
        <w:rPr>
          <w:rFonts w:ascii="Arial" w:hAnsi="Arial" w:cs="Arial"/>
          <w:sz w:val="20"/>
          <w:szCs w:val="20"/>
        </w:rPr>
        <w:t xml:space="preserve">. 8). Zgodnie z zapisami </w:t>
      </w:r>
      <w:r w:rsidR="00C5378D" w:rsidRPr="00327D01">
        <w:rPr>
          <w:rFonts w:ascii="Arial" w:hAnsi="Arial" w:cs="Arial"/>
          <w:sz w:val="20"/>
          <w:szCs w:val="20"/>
        </w:rPr>
        <w:t>Art</w:t>
      </w:r>
      <w:r w:rsidRPr="00327D01">
        <w:rPr>
          <w:rFonts w:ascii="Arial" w:hAnsi="Arial" w:cs="Arial"/>
          <w:sz w:val="20"/>
          <w:szCs w:val="20"/>
        </w:rPr>
        <w:t xml:space="preserve">. 9 ustawy o rewitalizacji </w:t>
      </w:r>
      <w:r w:rsidRPr="00327D01">
        <w:rPr>
          <w:rFonts w:ascii="Arial" w:hAnsi="Arial" w:cs="Arial"/>
          <w:sz w:val="20"/>
          <w:szCs w:val="20"/>
          <w:u w:val="single"/>
        </w:rPr>
        <w:t>obszar gminy znajdujący się w stanie kryzysowym z powodu koncentracji negatywnych zjawisk społecznych</w:t>
      </w:r>
      <w:r w:rsidRPr="00327D01">
        <w:rPr>
          <w:rFonts w:ascii="Arial" w:hAnsi="Arial" w:cs="Arial"/>
          <w:sz w:val="20"/>
          <w:szCs w:val="20"/>
        </w:rPr>
        <w:t>, w szczególności bezrobocia, ubóstwa, przestępczości, wysokiej liczby mieszkańców będących osobami ze szczególnymi potrzebami, o których mowa w ustawie z dnia 19 lipca 2019 r. o</w:t>
      </w:r>
      <w:r w:rsidR="002E0FD8" w:rsidRPr="00327D01">
        <w:rPr>
          <w:rFonts w:ascii="Arial" w:hAnsi="Arial" w:cs="Arial"/>
          <w:sz w:val="20"/>
          <w:szCs w:val="20"/>
        </w:rPr>
        <w:t> </w:t>
      </w:r>
      <w:r w:rsidRPr="00327D01">
        <w:rPr>
          <w:rFonts w:ascii="Arial" w:hAnsi="Arial" w:cs="Arial"/>
          <w:sz w:val="20"/>
          <w:szCs w:val="20"/>
        </w:rPr>
        <w:t xml:space="preserve">zapewnianiu dostępności osobom ze szczególnymi potrzebami (Dz. U. z 2020 r. poz. 1062), niskiego poziomu edukacji lub kapitału społecznego, a także niewystarczającego poziomu uczestnictwa w życiu publicznym i kulturalnym, można wyznaczyć jako </w:t>
      </w:r>
      <w:r w:rsidRPr="00327D01">
        <w:rPr>
          <w:rFonts w:ascii="Arial" w:hAnsi="Arial" w:cs="Arial"/>
          <w:b/>
          <w:bCs/>
          <w:sz w:val="20"/>
          <w:szCs w:val="20"/>
        </w:rPr>
        <w:t>obszar zdegradowany</w:t>
      </w:r>
      <w:r w:rsidRPr="00327D01">
        <w:rPr>
          <w:rFonts w:ascii="Arial" w:hAnsi="Arial" w:cs="Arial"/>
          <w:sz w:val="20"/>
          <w:szCs w:val="20"/>
        </w:rPr>
        <w:t xml:space="preserve"> </w:t>
      </w:r>
      <w:r w:rsidRPr="00327D01">
        <w:rPr>
          <w:rFonts w:ascii="Arial" w:hAnsi="Arial" w:cs="Arial"/>
          <w:sz w:val="20"/>
          <w:szCs w:val="20"/>
          <w:u w:val="single"/>
        </w:rPr>
        <w:t>w</w:t>
      </w:r>
      <w:r w:rsidR="002E0FD8" w:rsidRPr="00327D01">
        <w:rPr>
          <w:rFonts w:ascii="Arial" w:hAnsi="Arial" w:cs="Arial"/>
          <w:sz w:val="20"/>
          <w:szCs w:val="20"/>
          <w:u w:val="single"/>
        </w:rPr>
        <w:t> </w:t>
      </w:r>
      <w:r w:rsidRPr="00327D01">
        <w:rPr>
          <w:rFonts w:ascii="Arial" w:hAnsi="Arial" w:cs="Arial"/>
          <w:sz w:val="20"/>
          <w:szCs w:val="20"/>
          <w:u w:val="single"/>
        </w:rPr>
        <w:t>przypadku występowania na nim ponadto co najmniej jednego z następujących negatywnych zjawisk</w:t>
      </w:r>
      <w:r w:rsidRPr="00327D01">
        <w:rPr>
          <w:rFonts w:ascii="Arial" w:hAnsi="Arial" w:cs="Arial"/>
          <w:sz w:val="20"/>
          <w:szCs w:val="20"/>
        </w:rPr>
        <w:t xml:space="preserve">: </w:t>
      </w:r>
    </w:p>
    <w:p w14:paraId="5C645C23" w14:textId="77777777" w:rsidR="00791029" w:rsidRPr="00327D01" w:rsidRDefault="00E8678A">
      <w:pPr>
        <w:pStyle w:val="Akapitzlist"/>
        <w:numPr>
          <w:ilvl w:val="0"/>
          <w:numId w:val="7"/>
        </w:numPr>
        <w:spacing w:after="0" w:line="360" w:lineRule="auto"/>
        <w:contextualSpacing w:val="0"/>
        <w:jc w:val="both"/>
        <w:rPr>
          <w:rFonts w:ascii="Arial" w:hAnsi="Arial" w:cs="Arial"/>
          <w:sz w:val="20"/>
          <w:szCs w:val="20"/>
        </w:rPr>
      </w:pPr>
      <w:r w:rsidRPr="00327D01">
        <w:rPr>
          <w:rFonts w:ascii="Arial" w:hAnsi="Arial" w:cs="Arial"/>
          <w:sz w:val="20"/>
          <w:szCs w:val="20"/>
        </w:rPr>
        <w:t>gospodarczych – w szczególności niskiego stopnia przedsiębiorczości, słabej kondycji lokalnych przedsiębiorstw lub</w:t>
      </w:r>
    </w:p>
    <w:p w14:paraId="73E91923" w14:textId="77777777" w:rsidR="00791029" w:rsidRPr="00327D01" w:rsidRDefault="00E8678A">
      <w:pPr>
        <w:pStyle w:val="Akapitzlist"/>
        <w:numPr>
          <w:ilvl w:val="0"/>
          <w:numId w:val="7"/>
        </w:numPr>
        <w:spacing w:after="0" w:line="360" w:lineRule="auto"/>
        <w:contextualSpacing w:val="0"/>
        <w:jc w:val="both"/>
        <w:rPr>
          <w:rFonts w:ascii="Arial" w:hAnsi="Arial" w:cs="Arial"/>
          <w:sz w:val="20"/>
          <w:szCs w:val="20"/>
        </w:rPr>
      </w:pPr>
      <w:r w:rsidRPr="00327D01">
        <w:rPr>
          <w:rFonts w:ascii="Arial" w:hAnsi="Arial" w:cs="Arial"/>
          <w:sz w:val="20"/>
          <w:szCs w:val="20"/>
        </w:rPr>
        <w:t>środowiskowych – w szczególności przekroczenia standardów jakości środowiska, obecności odpadów stwarzających zagrożenie dla życia, zdrowia ludzi lub stanu środowiska, lub</w:t>
      </w:r>
    </w:p>
    <w:p w14:paraId="7DB72C53" w14:textId="6A1BCE2D" w:rsidR="00791029" w:rsidRPr="00327D01" w:rsidRDefault="00E8678A">
      <w:pPr>
        <w:pStyle w:val="Akapitzlist"/>
        <w:numPr>
          <w:ilvl w:val="0"/>
          <w:numId w:val="7"/>
        </w:numPr>
        <w:spacing w:after="0" w:line="360" w:lineRule="auto"/>
        <w:contextualSpacing w:val="0"/>
        <w:jc w:val="both"/>
        <w:rPr>
          <w:rFonts w:ascii="Arial" w:hAnsi="Arial" w:cs="Arial"/>
          <w:sz w:val="20"/>
          <w:szCs w:val="20"/>
        </w:rPr>
      </w:pPr>
      <w:r w:rsidRPr="00327D01">
        <w:rPr>
          <w:rFonts w:ascii="Arial" w:hAnsi="Arial" w:cs="Arial"/>
          <w:sz w:val="20"/>
          <w:szCs w:val="20"/>
        </w:rPr>
        <w:t>przestrzenno-funkcjonalnych – w szczególności niewystarczającego wyposażenia w</w:t>
      </w:r>
      <w:r w:rsidR="006C4AA6" w:rsidRPr="00327D01">
        <w:rPr>
          <w:rFonts w:ascii="Arial" w:hAnsi="Arial" w:cs="Arial"/>
          <w:sz w:val="20"/>
          <w:szCs w:val="20"/>
        </w:rPr>
        <w:t> </w:t>
      </w:r>
      <w:r w:rsidRPr="00327D01">
        <w:rPr>
          <w:rFonts w:ascii="Arial" w:hAnsi="Arial" w:cs="Arial"/>
          <w:sz w:val="20"/>
          <w:szCs w:val="20"/>
        </w:rPr>
        <w:t>infrastrukturę techniczną i społeczną lub jej złego stanu technicznego, braku dostępu do</w:t>
      </w:r>
      <w:r w:rsidR="006C4AA6" w:rsidRPr="00327D01">
        <w:rPr>
          <w:rFonts w:ascii="Arial" w:hAnsi="Arial" w:cs="Arial"/>
          <w:sz w:val="20"/>
          <w:szCs w:val="20"/>
        </w:rPr>
        <w:t> </w:t>
      </w:r>
      <w:r w:rsidRPr="00327D01">
        <w:rPr>
          <w:rFonts w:ascii="Arial" w:hAnsi="Arial" w:cs="Arial"/>
          <w:sz w:val="20"/>
          <w:szCs w:val="20"/>
        </w:rPr>
        <w:t>podstawowych usług lub ich niskiej jakości, niedostosowania rozwiązań urbanistycznych do</w:t>
      </w:r>
      <w:r w:rsidR="006C4AA6" w:rsidRPr="00327D01">
        <w:rPr>
          <w:rFonts w:ascii="Arial" w:hAnsi="Arial" w:cs="Arial"/>
          <w:sz w:val="20"/>
          <w:szCs w:val="20"/>
        </w:rPr>
        <w:t> </w:t>
      </w:r>
      <w:r w:rsidRPr="00327D01">
        <w:rPr>
          <w:rFonts w:ascii="Arial" w:hAnsi="Arial" w:cs="Arial"/>
          <w:sz w:val="20"/>
          <w:szCs w:val="20"/>
        </w:rPr>
        <w:t>zmieniających się funkcji obszaru, niedostosowania infrastruktury do potrzeb osób ze</w:t>
      </w:r>
      <w:r w:rsidR="006C4AA6" w:rsidRPr="00327D01">
        <w:rPr>
          <w:rFonts w:ascii="Arial" w:hAnsi="Arial" w:cs="Arial"/>
          <w:sz w:val="20"/>
          <w:szCs w:val="20"/>
        </w:rPr>
        <w:t> </w:t>
      </w:r>
      <w:r w:rsidRPr="00327D01">
        <w:rPr>
          <w:rFonts w:ascii="Arial" w:hAnsi="Arial" w:cs="Arial"/>
          <w:sz w:val="20"/>
          <w:szCs w:val="20"/>
        </w:rPr>
        <w:t>szczególnymi potrzebami, o których mowa w ustawie z dnia 19 lipca 2019 r. o zapewnianiu dostępności osobom ze szczególnymi potrzebami, niskiego poziomu obsługi komunikacyjnej, niedoboru lub niskiej jakości terenów publicznych, lub</w:t>
      </w:r>
    </w:p>
    <w:p w14:paraId="2339B3A0" w14:textId="1D4BAA27" w:rsidR="00E8678A" w:rsidRPr="00327D01" w:rsidRDefault="00E8678A">
      <w:pPr>
        <w:pStyle w:val="Akapitzlist"/>
        <w:numPr>
          <w:ilvl w:val="0"/>
          <w:numId w:val="7"/>
        </w:numPr>
        <w:spacing w:after="0" w:line="360" w:lineRule="auto"/>
        <w:contextualSpacing w:val="0"/>
        <w:jc w:val="both"/>
        <w:rPr>
          <w:rFonts w:ascii="Arial" w:hAnsi="Arial" w:cs="Arial"/>
          <w:sz w:val="20"/>
          <w:szCs w:val="20"/>
        </w:rPr>
      </w:pPr>
      <w:r w:rsidRPr="00327D01">
        <w:rPr>
          <w:rFonts w:ascii="Arial" w:hAnsi="Arial" w:cs="Arial"/>
          <w:sz w:val="20"/>
          <w:szCs w:val="20"/>
        </w:rPr>
        <w:t xml:space="preserve">technicznych – w szczególności degradacji stanu technicznego obiektów budowlanych, w tym o przeznaczeniu </w:t>
      </w:r>
      <w:r w:rsidR="00DD0CE9" w:rsidRPr="00327D01">
        <w:rPr>
          <w:rFonts w:ascii="Arial" w:hAnsi="Arial" w:cs="Arial"/>
          <w:sz w:val="20"/>
          <w:szCs w:val="20"/>
        </w:rPr>
        <w:t>mieszkaniowym</w:t>
      </w:r>
      <w:r w:rsidRPr="00327D01">
        <w:rPr>
          <w:rFonts w:ascii="Arial" w:hAnsi="Arial" w:cs="Arial"/>
          <w:sz w:val="20"/>
          <w:szCs w:val="20"/>
        </w:rPr>
        <w:t xml:space="preserve"> oraz niefunkcjonowaniu rozwiązań technicznych </w:t>
      </w:r>
      <w:r w:rsidRPr="00327D01">
        <w:rPr>
          <w:rFonts w:ascii="Arial" w:hAnsi="Arial" w:cs="Arial"/>
          <w:sz w:val="20"/>
          <w:szCs w:val="20"/>
        </w:rPr>
        <w:lastRenderedPageBreak/>
        <w:t>umożliwiających efektywne korzystanie z obiektów budowlanych, w szczególności w zakresie energooszczędności, ochrony środowiska i zapewniania dostępności osobom ze szczególnymi potrzebami, o których mowa w ustawie z dnia 19 lipca 2019 r. o zapewnianiu dostępności osobom ze szczególnymi potrzebami.</w:t>
      </w:r>
    </w:p>
    <w:p w14:paraId="7EB5CBD5" w14:textId="77777777" w:rsidR="00791029" w:rsidRPr="002D744F" w:rsidRDefault="00791029" w:rsidP="007F337E">
      <w:pPr>
        <w:spacing w:after="0" w:line="360" w:lineRule="auto"/>
        <w:jc w:val="both"/>
        <w:rPr>
          <w:rFonts w:ascii="Arial" w:hAnsi="Arial" w:cs="Arial"/>
          <w:color w:val="FF0000"/>
          <w:sz w:val="20"/>
          <w:szCs w:val="20"/>
        </w:rPr>
      </w:pPr>
    </w:p>
    <w:p w14:paraId="6FB8EB6A" w14:textId="417C7F35" w:rsidR="00511B55" w:rsidRPr="00327D01" w:rsidRDefault="00757CB3" w:rsidP="00511B55">
      <w:pPr>
        <w:spacing w:after="0" w:line="360" w:lineRule="auto"/>
        <w:ind w:firstLine="708"/>
        <w:jc w:val="both"/>
        <w:rPr>
          <w:rFonts w:ascii="Arial" w:hAnsi="Arial" w:cs="Arial"/>
          <w:sz w:val="20"/>
          <w:szCs w:val="20"/>
        </w:rPr>
      </w:pPr>
      <w:r w:rsidRPr="00327D01">
        <w:rPr>
          <w:rFonts w:ascii="Arial" w:hAnsi="Arial" w:cs="Arial"/>
          <w:sz w:val="20"/>
          <w:szCs w:val="20"/>
        </w:rPr>
        <w:t xml:space="preserve">Z podsumowania pogłębionej diagnozy sfery społecznej wynika, iż obszarem gminy znajdującym się w stanie kryzysowym z powodu koncentracji negatywnych zjawisk społecznych jest obszar </w:t>
      </w:r>
      <w:r w:rsidR="00327D01" w:rsidRPr="00327D01">
        <w:rPr>
          <w:rFonts w:ascii="Arial" w:hAnsi="Arial" w:cs="Arial"/>
          <w:sz w:val="20"/>
          <w:szCs w:val="20"/>
        </w:rPr>
        <w:t>miasta Sulejów oraz sołectw: Biała, Bilska-Wola, Kałek, Poniatów oraz Zalesice.</w:t>
      </w:r>
    </w:p>
    <w:p w14:paraId="633FCAF7" w14:textId="77777777" w:rsidR="00511B55" w:rsidRPr="00327D01" w:rsidRDefault="00511B55" w:rsidP="00511B55">
      <w:pPr>
        <w:spacing w:after="0" w:line="360" w:lineRule="auto"/>
        <w:jc w:val="both"/>
        <w:rPr>
          <w:rFonts w:ascii="Arial" w:hAnsi="Arial" w:cs="Arial"/>
          <w:sz w:val="20"/>
          <w:szCs w:val="20"/>
        </w:rPr>
      </w:pPr>
    </w:p>
    <w:p w14:paraId="1EB51A9C" w14:textId="215A5EF7" w:rsidR="00757CB3" w:rsidRPr="00327D01" w:rsidRDefault="00511B55" w:rsidP="00511B55">
      <w:pPr>
        <w:spacing w:after="0" w:line="360" w:lineRule="auto"/>
        <w:jc w:val="both"/>
        <w:rPr>
          <w:rFonts w:ascii="Arial" w:hAnsi="Arial" w:cs="Arial"/>
          <w:sz w:val="20"/>
          <w:szCs w:val="20"/>
        </w:rPr>
      </w:pPr>
      <w:r w:rsidRPr="00327D01">
        <w:rPr>
          <w:rFonts w:ascii="Arial" w:hAnsi="Arial" w:cs="Arial"/>
          <w:sz w:val="20"/>
          <w:szCs w:val="20"/>
        </w:rPr>
        <w:t>Na</w:t>
      </w:r>
      <w:r w:rsidR="00757CB3" w:rsidRPr="00327D01">
        <w:rPr>
          <w:rFonts w:ascii="Arial" w:hAnsi="Arial" w:cs="Arial"/>
          <w:sz w:val="20"/>
          <w:szCs w:val="20"/>
        </w:rPr>
        <w:t xml:space="preserve"> obszarze tym:</w:t>
      </w:r>
    </w:p>
    <w:p w14:paraId="24CA8806" w14:textId="280D120D" w:rsidR="00757CB3" w:rsidRPr="00327D01" w:rsidRDefault="00757CB3">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występuje ubytek liczby ludności</w:t>
      </w:r>
      <w:r w:rsidR="00327D01" w:rsidRPr="00327D01">
        <w:rPr>
          <w:rFonts w:ascii="Arial" w:hAnsi="Arial" w:cs="Arial"/>
          <w:sz w:val="20"/>
          <w:szCs w:val="20"/>
        </w:rPr>
        <w:t xml:space="preserve"> (porównanie 2023 roku do 2020 roku);</w:t>
      </w:r>
    </w:p>
    <w:p w14:paraId="4C18D06F" w14:textId="7D928E48" w:rsidR="00327D01" w:rsidRPr="00327D01" w:rsidRDefault="00327D01">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odnotowano ujemny przyrost naturalny na 1000 ludności;</w:t>
      </w:r>
    </w:p>
    <w:p w14:paraId="7BB76885" w14:textId="34D5EFE8" w:rsidR="00327D01" w:rsidRPr="00327D01" w:rsidRDefault="00327D01">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odnotowano niekorzystne wskaźniki salda migracji na 1000 ludności;</w:t>
      </w:r>
    </w:p>
    <w:p w14:paraId="1201ACCF" w14:textId="44352991" w:rsidR="00327D01" w:rsidRPr="00327D01" w:rsidRDefault="00327D01" w:rsidP="00327D01">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występuje niekorzystna struktura wieku ludności, wyrażona udziałem liczby osób w wieku przedprodukcyjnym w liczbie ludności ogółem na danym obszarze;</w:t>
      </w:r>
    </w:p>
    <w:p w14:paraId="571C45FA" w14:textId="456112E6" w:rsidR="00757CB3" w:rsidRPr="00327D01" w:rsidRDefault="00757CB3">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wysoki odsetek osób korzysta z</w:t>
      </w:r>
      <w:r w:rsidR="00F575F6" w:rsidRPr="00327D01">
        <w:rPr>
          <w:rFonts w:ascii="Arial" w:hAnsi="Arial" w:cs="Arial"/>
          <w:sz w:val="20"/>
          <w:szCs w:val="20"/>
        </w:rPr>
        <w:t>e wsparcia</w:t>
      </w:r>
      <w:r w:rsidRPr="00327D01">
        <w:rPr>
          <w:rFonts w:ascii="Arial" w:hAnsi="Arial" w:cs="Arial"/>
          <w:sz w:val="20"/>
          <w:szCs w:val="20"/>
        </w:rPr>
        <w:t xml:space="preserve"> pomocy społecznej</w:t>
      </w:r>
      <w:r w:rsidR="00327D01" w:rsidRPr="00327D01">
        <w:rPr>
          <w:rFonts w:ascii="Arial" w:hAnsi="Arial" w:cs="Arial"/>
          <w:sz w:val="20"/>
          <w:szCs w:val="20"/>
        </w:rPr>
        <w:t>;</w:t>
      </w:r>
    </w:p>
    <w:p w14:paraId="7A042D25" w14:textId="2B62B884" w:rsidR="00327D01" w:rsidRPr="00327D01" w:rsidRDefault="00327D01">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odnotowuje się wyższy odsetek zarejestrowanych osób bezrobotnych w liczbie ludności w</w:t>
      </w:r>
      <w:r w:rsidR="00377524">
        <w:rPr>
          <w:rFonts w:ascii="Arial" w:hAnsi="Arial" w:cs="Arial"/>
          <w:sz w:val="20"/>
          <w:szCs w:val="20"/>
        </w:rPr>
        <w:t> </w:t>
      </w:r>
      <w:r w:rsidRPr="00327D01">
        <w:rPr>
          <w:rFonts w:ascii="Arial" w:hAnsi="Arial" w:cs="Arial"/>
          <w:sz w:val="20"/>
          <w:szCs w:val="20"/>
        </w:rPr>
        <w:t>wieku produkcyjnym na danym obszarze;</w:t>
      </w:r>
    </w:p>
    <w:p w14:paraId="72B55F69" w14:textId="3D554DA4" w:rsidR="00757CB3" w:rsidRPr="00327D01" w:rsidRDefault="00757CB3">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 xml:space="preserve">aktywne są tam </w:t>
      </w:r>
      <w:r w:rsidR="00F575F6" w:rsidRPr="00327D01">
        <w:rPr>
          <w:rFonts w:ascii="Arial" w:hAnsi="Arial" w:cs="Arial"/>
          <w:sz w:val="20"/>
          <w:szCs w:val="20"/>
        </w:rPr>
        <w:t xml:space="preserve">procedury </w:t>
      </w:r>
      <w:r w:rsidRPr="00327D01">
        <w:rPr>
          <w:rFonts w:ascii="Arial" w:hAnsi="Arial" w:cs="Arial"/>
          <w:sz w:val="20"/>
          <w:szCs w:val="20"/>
        </w:rPr>
        <w:t>Niebiesk</w:t>
      </w:r>
      <w:r w:rsidR="00F575F6" w:rsidRPr="00327D01">
        <w:rPr>
          <w:rFonts w:ascii="Arial" w:hAnsi="Arial" w:cs="Arial"/>
          <w:sz w:val="20"/>
          <w:szCs w:val="20"/>
        </w:rPr>
        <w:t>a</w:t>
      </w:r>
      <w:r w:rsidRPr="00327D01">
        <w:rPr>
          <w:rFonts w:ascii="Arial" w:hAnsi="Arial" w:cs="Arial"/>
          <w:sz w:val="20"/>
          <w:szCs w:val="20"/>
        </w:rPr>
        <w:t xml:space="preserve"> Kart</w:t>
      </w:r>
      <w:r w:rsidR="00F575F6" w:rsidRPr="00327D01">
        <w:rPr>
          <w:rFonts w:ascii="Arial" w:hAnsi="Arial" w:cs="Arial"/>
          <w:sz w:val="20"/>
          <w:szCs w:val="20"/>
        </w:rPr>
        <w:t>a</w:t>
      </w:r>
      <w:r w:rsidR="00327D01" w:rsidRPr="00327D01">
        <w:rPr>
          <w:rFonts w:ascii="Arial" w:hAnsi="Arial" w:cs="Arial"/>
          <w:sz w:val="20"/>
          <w:szCs w:val="20"/>
        </w:rPr>
        <w:t>;</w:t>
      </w:r>
    </w:p>
    <w:p w14:paraId="0D2E96D9" w14:textId="1BC9DC21" w:rsidR="00757CB3" w:rsidRPr="00327D01" w:rsidRDefault="00757CB3">
      <w:pPr>
        <w:pStyle w:val="Akapitzlist"/>
        <w:numPr>
          <w:ilvl w:val="0"/>
          <w:numId w:val="14"/>
        </w:numPr>
        <w:spacing w:after="0" w:line="360" w:lineRule="auto"/>
        <w:jc w:val="both"/>
        <w:rPr>
          <w:rFonts w:ascii="Arial" w:hAnsi="Arial" w:cs="Arial"/>
          <w:sz w:val="20"/>
          <w:szCs w:val="20"/>
        </w:rPr>
      </w:pPr>
      <w:r w:rsidRPr="00327D01">
        <w:rPr>
          <w:rFonts w:ascii="Arial" w:hAnsi="Arial" w:cs="Arial"/>
          <w:sz w:val="20"/>
          <w:szCs w:val="20"/>
        </w:rPr>
        <w:t>występuje podwyższony wskaźnik przestępczości</w:t>
      </w:r>
      <w:r w:rsidR="00327D01" w:rsidRPr="00327D01">
        <w:rPr>
          <w:rFonts w:ascii="Arial" w:hAnsi="Arial" w:cs="Arial"/>
          <w:sz w:val="20"/>
          <w:szCs w:val="20"/>
        </w:rPr>
        <w:t>;</w:t>
      </w:r>
    </w:p>
    <w:p w14:paraId="0FD1E729" w14:textId="14F71F65" w:rsidR="00327D01" w:rsidRPr="00EA6498" w:rsidRDefault="00327D01">
      <w:pPr>
        <w:pStyle w:val="Akapitzlist"/>
        <w:numPr>
          <w:ilvl w:val="0"/>
          <w:numId w:val="14"/>
        </w:numPr>
        <w:spacing w:after="0" w:line="360" w:lineRule="auto"/>
        <w:jc w:val="both"/>
        <w:rPr>
          <w:rFonts w:ascii="Arial" w:hAnsi="Arial" w:cs="Arial"/>
          <w:sz w:val="20"/>
          <w:szCs w:val="20"/>
        </w:rPr>
      </w:pPr>
      <w:r w:rsidRPr="00EA6498">
        <w:rPr>
          <w:rFonts w:ascii="Arial" w:hAnsi="Arial" w:cs="Arial"/>
          <w:sz w:val="20"/>
          <w:szCs w:val="20"/>
        </w:rPr>
        <w:t>odnotowano wyższy niż przeciętnie w gminie udział osób korzystających z programu "Korpus wsparcia seniorów".</w:t>
      </w:r>
    </w:p>
    <w:p w14:paraId="1E4B6BEF" w14:textId="487C3F27" w:rsidR="00511B55" w:rsidRPr="00EA6498" w:rsidRDefault="00E735F5" w:rsidP="00757CB3">
      <w:pPr>
        <w:spacing w:after="0" w:line="360" w:lineRule="auto"/>
        <w:jc w:val="both"/>
        <w:rPr>
          <w:rFonts w:ascii="Arial" w:hAnsi="Arial" w:cs="Arial"/>
          <w:sz w:val="20"/>
          <w:szCs w:val="20"/>
        </w:rPr>
      </w:pPr>
      <w:r w:rsidRPr="00EA6498">
        <w:rPr>
          <w:rFonts w:ascii="Arial" w:hAnsi="Arial" w:cs="Arial"/>
          <w:sz w:val="20"/>
          <w:szCs w:val="20"/>
        </w:rPr>
        <w:t>Szerzej zjawiska te opisano w rozdziale sfera społeczna.</w:t>
      </w:r>
    </w:p>
    <w:p w14:paraId="5AD8D078" w14:textId="77777777" w:rsidR="00E735F5" w:rsidRPr="00EA6498" w:rsidRDefault="00E735F5" w:rsidP="00757CB3">
      <w:pPr>
        <w:spacing w:after="0" w:line="360" w:lineRule="auto"/>
        <w:jc w:val="both"/>
        <w:rPr>
          <w:rFonts w:ascii="Arial" w:hAnsi="Arial" w:cs="Arial"/>
          <w:sz w:val="20"/>
          <w:szCs w:val="20"/>
        </w:rPr>
      </w:pPr>
    </w:p>
    <w:p w14:paraId="4F5DC5D1" w14:textId="68BDF21E" w:rsidR="00757CB3" w:rsidRPr="00EA6498" w:rsidRDefault="00757CB3" w:rsidP="00757CB3">
      <w:pPr>
        <w:spacing w:after="0" w:line="360" w:lineRule="auto"/>
        <w:jc w:val="both"/>
        <w:rPr>
          <w:rFonts w:ascii="Arial" w:hAnsi="Arial" w:cs="Arial"/>
          <w:sz w:val="20"/>
          <w:szCs w:val="20"/>
        </w:rPr>
      </w:pPr>
      <w:r w:rsidRPr="00EA6498">
        <w:rPr>
          <w:rFonts w:ascii="Arial" w:hAnsi="Arial" w:cs="Arial"/>
          <w:sz w:val="20"/>
          <w:szCs w:val="20"/>
        </w:rPr>
        <w:t xml:space="preserve">W celu wytyczenia obszaru zdegradowanego w tabeli poniżej zaprezentowano </w:t>
      </w:r>
      <w:r w:rsidR="00EA6498" w:rsidRPr="00EA6498">
        <w:rPr>
          <w:rFonts w:ascii="Arial" w:hAnsi="Arial" w:cs="Arial"/>
          <w:sz w:val="20"/>
          <w:szCs w:val="20"/>
        </w:rPr>
        <w:t>obszary, na</w:t>
      </w:r>
      <w:r w:rsidRPr="00EA6498">
        <w:rPr>
          <w:rFonts w:ascii="Arial" w:hAnsi="Arial" w:cs="Arial"/>
          <w:sz w:val="20"/>
          <w:szCs w:val="20"/>
        </w:rPr>
        <w:t xml:space="preserve"> których stwierdzono występowanie koncentracji negatywnych zjawisk społecznych.</w:t>
      </w:r>
    </w:p>
    <w:p w14:paraId="5B7ACB99" w14:textId="2BF005DC" w:rsidR="00757CB3" w:rsidRPr="00EA6498" w:rsidRDefault="00757CB3" w:rsidP="00757CB3">
      <w:pPr>
        <w:spacing w:after="0" w:line="360" w:lineRule="auto"/>
        <w:jc w:val="both"/>
        <w:rPr>
          <w:rFonts w:ascii="Arial" w:hAnsi="Arial" w:cs="Arial"/>
          <w:i/>
          <w:iCs/>
          <w:sz w:val="20"/>
          <w:szCs w:val="20"/>
        </w:rPr>
      </w:pPr>
      <w:r w:rsidRPr="00EA6498">
        <w:rPr>
          <w:rFonts w:ascii="Arial" w:hAnsi="Arial" w:cs="Arial"/>
          <w:i/>
          <w:iCs/>
          <w:sz w:val="20"/>
          <w:szCs w:val="20"/>
        </w:rPr>
        <w:t xml:space="preserve">Zgodnie z zapisami </w:t>
      </w:r>
      <w:r w:rsidR="00C5378D" w:rsidRPr="00EA6498">
        <w:rPr>
          <w:rFonts w:ascii="Arial" w:hAnsi="Arial" w:cs="Arial"/>
          <w:i/>
          <w:iCs/>
          <w:sz w:val="20"/>
          <w:szCs w:val="20"/>
        </w:rPr>
        <w:t>Art</w:t>
      </w:r>
      <w:r w:rsidRPr="00EA6498">
        <w:rPr>
          <w:rFonts w:ascii="Arial" w:hAnsi="Arial" w:cs="Arial"/>
          <w:i/>
          <w:iCs/>
          <w:sz w:val="20"/>
          <w:szCs w:val="20"/>
        </w:rPr>
        <w:t>. 9 ustawy o rewitalizacji obszar zdegradowany to obszar gminy znajdujący się w stanie kryzysowym z powodu koncentracji negatywnych zjawisk społecznych w przypadku występowania na nim ponadto co najmniej jednego z negatywnych zjawisk: gospodarczych lub środowiskowych lub przestrzenno-funkcjonalnych lub technicznych.</w:t>
      </w:r>
    </w:p>
    <w:p w14:paraId="2C61D9C7" w14:textId="0E63DA85" w:rsidR="00757CB3" w:rsidRPr="00EA6498" w:rsidRDefault="00757CB3" w:rsidP="00594145">
      <w:pPr>
        <w:spacing w:after="0" w:line="360" w:lineRule="auto"/>
        <w:jc w:val="both"/>
        <w:rPr>
          <w:rFonts w:ascii="Arial" w:hAnsi="Arial" w:cs="Arial"/>
          <w:sz w:val="20"/>
          <w:szCs w:val="20"/>
        </w:rPr>
      </w:pPr>
      <w:r w:rsidRPr="00EA6498">
        <w:rPr>
          <w:rFonts w:ascii="Arial" w:hAnsi="Arial" w:cs="Arial"/>
          <w:sz w:val="20"/>
          <w:szCs w:val="20"/>
        </w:rPr>
        <w:t xml:space="preserve">Z tego powodu w poniższej tabeli przedstawiono także pozostałe negatywne zjawiska, opisane wcześniej w diagnozie, oznaczając </w:t>
      </w:r>
      <w:r w:rsidR="00E735F5" w:rsidRPr="00EA6498">
        <w:rPr>
          <w:rFonts w:ascii="Arial" w:hAnsi="Arial" w:cs="Arial"/>
          <w:sz w:val="20"/>
          <w:szCs w:val="20"/>
        </w:rPr>
        <w:t xml:space="preserve">je </w:t>
      </w:r>
      <w:r w:rsidRPr="00EA6498">
        <w:rPr>
          <w:rFonts w:ascii="Arial" w:hAnsi="Arial" w:cs="Arial"/>
          <w:sz w:val="20"/>
          <w:szCs w:val="20"/>
        </w:rPr>
        <w:t xml:space="preserve">tylko </w:t>
      </w:r>
      <w:r w:rsidR="00E735F5" w:rsidRPr="00EA6498">
        <w:rPr>
          <w:rFonts w:ascii="Arial" w:hAnsi="Arial" w:cs="Arial"/>
          <w:sz w:val="20"/>
          <w:szCs w:val="20"/>
        </w:rPr>
        <w:t xml:space="preserve">dla tych </w:t>
      </w:r>
      <w:r w:rsidRPr="00EA6498">
        <w:rPr>
          <w:rFonts w:ascii="Arial" w:hAnsi="Arial" w:cs="Arial"/>
          <w:sz w:val="20"/>
          <w:szCs w:val="20"/>
        </w:rPr>
        <w:t>ulic</w:t>
      </w:r>
      <w:r w:rsidR="00E735F5" w:rsidRPr="00EA6498">
        <w:rPr>
          <w:rFonts w:ascii="Arial" w:hAnsi="Arial" w:cs="Arial"/>
          <w:sz w:val="20"/>
          <w:szCs w:val="20"/>
        </w:rPr>
        <w:t>/obszarów</w:t>
      </w:r>
      <w:r w:rsidRPr="00EA6498">
        <w:rPr>
          <w:rFonts w:ascii="Arial" w:hAnsi="Arial" w:cs="Arial"/>
          <w:sz w:val="20"/>
          <w:szCs w:val="20"/>
        </w:rPr>
        <w:t>, dla których odnotowano koncentrację występowania negatywnych zjawisk społecznych.</w:t>
      </w:r>
    </w:p>
    <w:p w14:paraId="77502F7A" w14:textId="16647B92" w:rsidR="00757CB3" w:rsidRPr="00EA6498" w:rsidRDefault="00E735F5" w:rsidP="00E735F5">
      <w:pPr>
        <w:pStyle w:val="Legenda"/>
        <w:spacing w:after="0" w:line="360" w:lineRule="auto"/>
        <w:jc w:val="both"/>
        <w:rPr>
          <w:rFonts w:ascii="Arial" w:hAnsi="Arial" w:cs="Arial"/>
          <w:i w:val="0"/>
          <w:iCs w:val="0"/>
          <w:color w:val="auto"/>
          <w:sz w:val="20"/>
          <w:szCs w:val="20"/>
        </w:rPr>
      </w:pPr>
      <w:r w:rsidRPr="00EA6498">
        <w:rPr>
          <w:rFonts w:ascii="Arial" w:hAnsi="Arial" w:cs="Arial"/>
          <w:i w:val="0"/>
          <w:iCs w:val="0"/>
          <w:color w:val="auto"/>
          <w:sz w:val="20"/>
          <w:szCs w:val="20"/>
        </w:rPr>
        <w:t xml:space="preserve">Zjawiska negatywne w sferach innych niż społeczna opisano zarówno za pomocą analizy wskaźnikowej, jak i na podstawie przeprowadzonej wizji lokalnej, co potwierdzają opisy i fotografie </w:t>
      </w:r>
      <w:r w:rsidR="00220E54" w:rsidRPr="00EA6498">
        <w:rPr>
          <w:rFonts w:ascii="Arial" w:hAnsi="Arial" w:cs="Arial"/>
          <w:i w:val="0"/>
          <w:iCs w:val="0"/>
          <w:color w:val="auto"/>
          <w:sz w:val="20"/>
          <w:szCs w:val="20"/>
        </w:rPr>
        <w:t xml:space="preserve">zawarte </w:t>
      </w:r>
      <w:r w:rsidRPr="00EA6498">
        <w:rPr>
          <w:rFonts w:ascii="Arial" w:hAnsi="Arial" w:cs="Arial"/>
          <w:i w:val="0"/>
          <w:iCs w:val="0"/>
          <w:color w:val="auto"/>
          <w:sz w:val="20"/>
          <w:szCs w:val="20"/>
        </w:rPr>
        <w:t>we wcześniejszych rozdziałach.</w:t>
      </w:r>
    </w:p>
    <w:p w14:paraId="7CCFDB82" w14:textId="77777777" w:rsidR="00E735F5" w:rsidRPr="002D744F" w:rsidRDefault="00E735F5" w:rsidP="00220E54">
      <w:pPr>
        <w:spacing w:after="0" w:line="360" w:lineRule="auto"/>
        <w:rPr>
          <w:rFonts w:ascii="Arial" w:hAnsi="Arial" w:cs="Arial"/>
          <w:color w:val="FF0000"/>
          <w:sz w:val="20"/>
          <w:szCs w:val="20"/>
        </w:rPr>
      </w:pPr>
    </w:p>
    <w:p w14:paraId="50941BBF" w14:textId="77777777" w:rsidR="00FC7FA2" w:rsidRPr="002D744F" w:rsidRDefault="00FC7FA2" w:rsidP="00FC7FA2">
      <w:pPr>
        <w:spacing w:before="120" w:after="120" w:line="240" w:lineRule="auto"/>
        <w:jc w:val="both"/>
        <w:rPr>
          <w:rFonts w:ascii="Arial" w:hAnsi="Arial" w:cs="Arial"/>
          <w:color w:val="FF0000"/>
          <w:sz w:val="20"/>
          <w:szCs w:val="20"/>
        </w:rPr>
      </w:pPr>
    </w:p>
    <w:p w14:paraId="40EC65EF" w14:textId="1D66F2B6" w:rsidR="00FC7FA2" w:rsidRPr="002D744F" w:rsidRDefault="00FC7FA2" w:rsidP="00FC7FA2">
      <w:pPr>
        <w:spacing w:before="120" w:after="120" w:line="240" w:lineRule="auto"/>
        <w:jc w:val="both"/>
        <w:rPr>
          <w:rFonts w:ascii="Arial" w:hAnsi="Arial" w:cs="Arial"/>
          <w:color w:val="FF0000"/>
          <w:sz w:val="20"/>
          <w:szCs w:val="20"/>
        </w:rPr>
        <w:sectPr w:rsidR="00FC7FA2" w:rsidRPr="002D744F" w:rsidSect="00822345">
          <w:pgSz w:w="11906" w:h="16838"/>
          <w:pgMar w:top="1417" w:right="1417" w:bottom="1417" w:left="1417" w:header="708" w:footer="708" w:gutter="0"/>
          <w:cols w:space="708"/>
          <w:docGrid w:linePitch="360"/>
        </w:sectPr>
      </w:pPr>
    </w:p>
    <w:p w14:paraId="480F55F8" w14:textId="51C7C224" w:rsidR="00757CB3" w:rsidRPr="00EA6498" w:rsidRDefault="00757CB3" w:rsidP="007340C8">
      <w:pPr>
        <w:pStyle w:val="Legenda"/>
        <w:spacing w:after="0"/>
        <w:rPr>
          <w:rFonts w:ascii="Arial" w:hAnsi="Arial" w:cs="Arial"/>
          <w:i w:val="0"/>
          <w:iCs w:val="0"/>
          <w:color w:val="auto"/>
          <w:sz w:val="20"/>
          <w:szCs w:val="20"/>
        </w:rPr>
      </w:pPr>
      <w:bookmarkStart w:id="170" w:name="_Toc148902953"/>
      <w:bookmarkStart w:id="171" w:name="_Toc180066961"/>
      <w:r w:rsidRPr="00EA6498">
        <w:rPr>
          <w:rFonts w:ascii="Arial" w:hAnsi="Arial" w:cs="Arial"/>
          <w:i w:val="0"/>
          <w:iCs w:val="0"/>
          <w:color w:val="auto"/>
          <w:sz w:val="20"/>
          <w:szCs w:val="20"/>
        </w:rPr>
        <w:lastRenderedPageBreak/>
        <w:t xml:space="preserve">Tabela </w:t>
      </w:r>
      <w:r w:rsidRPr="00EA6498">
        <w:rPr>
          <w:rFonts w:ascii="Arial" w:hAnsi="Arial" w:cs="Arial"/>
          <w:i w:val="0"/>
          <w:iCs w:val="0"/>
          <w:color w:val="auto"/>
          <w:sz w:val="20"/>
          <w:szCs w:val="20"/>
        </w:rPr>
        <w:fldChar w:fldCharType="begin"/>
      </w:r>
      <w:r w:rsidRPr="00EA6498">
        <w:rPr>
          <w:rFonts w:ascii="Arial" w:hAnsi="Arial" w:cs="Arial"/>
          <w:i w:val="0"/>
          <w:iCs w:val="0"/>
          <w:color w:val="auto"/>
          <w:sz w:val="20"/>
          <w:szCs w:val="20"/>
        </w:rPr>
        <w:instrText xml:space="preserve"> SEQ Tabela \* ARABIC </w:instrText>
      </w:r>
      <w:r w:rsidRPr="00EA6498">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28</w:t>
      </w:r>
      <w:r w:rsidRPr="00EA6498">
        <w:rPr>
          <w:rFonts w:ascii="Arial" w:hAnsi="Arial" w:cs="Arial"/>
          <w:i w:val="0"/>
          <w:iCs w:val="0"/>
          <w:noProof/>
          <w:color w:val="auto"/>
          <w:sz w:val="20"/>
          <w:szCs w:val="20"/>
        </w:rPr>
        <w:fldChar w:fldCharType="end"/>
      </w:r>
      <w:r w:rsidRPr="00EA6498">
        <w:rPr>
          <w:rFonts w:ascii="Arial" w:hAnsi="Arial" w:cs="Arial"/>
          <w:i w:val="0"/>
          <w:iCs w:val="0"/>
          <w:color w:val="auto"/>
          <w:sz w:val="20"/>
          <w:szCs w:val="20"/>
        </w:rPr>
        <w:t xml:space="preserve"> Wytyczenie obszaru zdegradowanego w oparciu o występowanie negatywnych zjawisk – podsumowanie diagnozy</w:t>
      </w:r>
      <w:bookmarkEnd w:id="170"/>
      <w:bookmarkEnd w:id="171"/>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4A0" w:firstRow="1" w:lastRow="0" w:firstColumn="1" w:lastColumn="0" w:noHBand="0" w:noVBand="1"/>
      </w:tblPr>
      <w:tblGrid>
        <w:gridCol w:w="1393"/>
        <w:gridCol w:w="1089"/>
        <w:gridCol w:w="1035"/>
        <w:gridCol w:w="1035"/>
        <w:gridCol w:w="1035"/>
        <w:gridCol w:w="1035"/>
        <w:gridCol w:w="1035"/>
        <w:gridCol w:w="1035"/>
        <w:gridCol w:w="1035"/>
        <w:gridCol w:w="1035"/>
        <w:gridCol w:w="1035"/>
        <w:gridCol w:w="1035"/>
        <w:gridCol w:w="1310"/>
      </w:tblGrid>
      <w:tr w:rsidR="00347A05" w:rsidRPr="00347A05" w14:paraId="1A8FFBF4" w14:textId="77777777" w:rsidTr="00962FC0">
        <w:trPr>
          <w:trHeight w:val="4876"/>
        </w:trPr>
        <w:tc>
          <w:tcPr>
            <w:tcW w:w="492" w:type="pct"/>
            <w:tcBorders>
              <w:bottom w:val="single" w:sz="2" w:space="0" w:color="auto"/>
            </w:tcBorders>
            <w:shd w:val="clear" w:color="auto" w:fill="auto"/>
            <w:noWrap/>
            <w:vAlign w:val="center"/>
            <w:hideMark/>
          </w:tcPr>
          <w:p w14:paraId="490662A9" w14:textId="122CC2FE" w:rsidR="00347A05" w:rsidRPr="00EA6498" w:rsidRDefault="00347A05" w:rsidP="00347A05">
            <w:pPr>
              <w:spacing w:after="0" w:line="240" w:lineRule="auto"/>
              <w:rPr>
                <w:rFonts w:ascii="Arial" w:eastAsia="Times New Roman" w:hAnsi="Arial" w:cs="Arial"/>
                <w:sz w:val="18"/>
                <w:szCs w:val="18"/>
                <w:lang w:eastAsia="pl-PL"/>
              </w:rPr>
            </w:pPr>
            <w:r w:rsidRPr="00EA6498">
              <w:rPr>
                <w:rFonts w:ascii="Arial" w:eastAsia="Times New Roman" w:hAnsi="Arial" w:cs="Arial"/>
                <w:color w:val="000000"/>
                <w:sz w:val="18"/>
                <w:szCs w:val="18"/>
                <w:lang w:eastAsia="pl-PL"/>
              </w:rPr>
              <w:t>Obszar</w:t>
            </w:r>
          </w:p>
        </w:tc>
        <w:tc>
          <w:tcPr>
            <w:tcW w:w="385" w:type="pct"/>
            <w:tcBorders>
              <w:bottom w:val="single" w:sz="2" w:space="0" w:color="auto"/>
            </w:tcBorders>
            <w:shd w:val="clear" w:color="auto" w:fill="auto"/>
            <w:noWrap/>
            <w:textDirection w:val="btLr"/>
            <w:vAlign w:val="center"/>
            <w:hideMark/>
          </w:tcPr>
          <w:p w14:paraId="1503C8CF" w14:textId="002B5BAF"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347A05">
              <w:rPr>
                <w:rFonts w:ascii="Arial" w:eastAsia="Times New Roman" w:hAnsi="Arial" w:cs="Arial"/>
                <w:color w:val="000000"/>
                <w:sz w:val="18"/>
                <w:szCs w:val="18"/>
                <w:lang w:eastAsia="pl-PL"/>
              </w:rPr>
              <w:t xml:space="preserve">Sfera </w:t>
            </w:r>
            <w:r w:rsidRPr="00EA6498">
              <w:rPr>
                <w:rFonts w:ascii="Arial" w:eastAsia="Times New Roman" w:hAnsi="Arial" w:cs="Arial"/>
                <w:color w:val="000000"/>
                <w:sz w:val="18"/>
                <w:szCs w:val="18"/>
                <w:lang w:eastAsia="pl-PL"/>
              </w:rPr>
              <w:t>społeczna</w:t>
            </w:r>
          </w:p>
        </w:tc>
        <w:tc>
          <w:tcPr>
            <w:tcW w:w="366" w:type="pct"/>
            <w:tcBorders>
              <w:bottom w:val="single" w:sz="2" w:space="0" w:color="auto"/>
            </w:tcBorders>
            <w:shd w:val="clear" w:color="auto" w:fill="auto"/>
            <w:textDirection w:val="btLr"/>
            <w:vAlign w:val="center"/>
            <w:hideMark/>
          </w:tcPr>
          <w:p w14:paraId="4D3B77C1" w14:textId="77777777" w:rsidR="00347A05" w:rsidRPr="00EA6498" w:rsidRDefault="00347A05" w:rsidP="00347A05">
            <w:pPr>
              <w:spacing w:before="120" w:after="120" w:line="240" w:lineRule="auto"/>
              <w:ind w:left="113" w:right="113"/>
              <w:rPr>
                <w:rFonts w:ascii="Arial" w:eastAsia="Times New Roman" w:hAnsi="Arial" w:cs="Arial"/>
                <w:sz w:val="18"/>
                <w:szCs w:val="18"/>
                <w:lang w:eastAsia="pl-PL"/>
              </w:rPr>
            </w:pPr>
            <w:r w:rsidRPr="00EA6498">
              <w:rPr>
                <w:rFonts w:ascii="Arial" w:eastAsia="Times New Roman" w:hAnsi="Arial" w:cs="Arial"/>
                <w:sz w:val="18"/>
                <w:szCs w:val="18"/>
                <w:lang w:eastAsia="pl-PL"/>
              </w:rPr>
              <w:t>liczba nowo zarejestrowanych podmiotów gospodarczych w stosunku do liczby mieszkańców w wieku produkcyjnym na danym obszarze w latach 2020-2023</w:t>
            </w:r>
          </w:p>
        </w:tc>
        <w:tc>
          <w:tcPr>
            <w:tcW w:w="366" w:type="pct"/>
            <w:tcBorders>
              <w:bottom w:val="single" w:sz="2" w:space="0" w:color="auto"/>
            </w:tcBorders>
            <w:shd w:val="clear" w:color="auto" w:fill="auto"/>
            <w:textDirection w:val="btLr"/>
            <w:vAlign w:val="center"/>
            <w:hideMark/>
          </w:tcPr>
          <w:p w14:paraId="7D6DF6AF" w14:textId="77777777"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liczba wyrejestrowanych podmiotów gospodarczych w stosunku do liczby mieszkańców w wieku produkcyjnym na danym obszarze w latach 2020-2023</w:t>
            </w:r>
          </w:p>
        </w:tc>
        <w:tc>
          <w:tcPr>
            <w:tcW w:w="366" w:type="pct"/>
            <w:tcBorders>
              <w:bottom w:val="single" w:sz="2" w:space="0" w:color="auto"/>
            </w:tcBorders>
            <w:shd w:val="clear" w:color="auto" w:fill="auto"/>
            <w:textDirection w:val="btLr"/>
            <w:vAlign w:val="center"/>
            <w:hideMark/>
          </w:tcPr>
          <w:p w14:paraId="7E9D9407" w14:textId="77777777"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zanieczyszczenie powietrza oraz hałas wynikające z położenia przy drogach krajowych nr 12 oraz 74</w:t>
            </w:r>
          </w:p>
        </w:tc>
        <w:tc>
          <w:tcPr>
            <w:tcW w:w="366" w:type="pct"/>
            <w:tcBorders>
              <w:bottom w:val="single" w:sz="2" w:space="0" w:color="auto"/>
            </w:tcBorders>
            <w:shd w:val="clear" w:color="auto" w:fill="auto"/>
            <w:textDirection w:val="btLr"/>
            <w:vAlign w:val="center"/>
            <w:hideMark/>
          </w:tcPr>
          <w:p w14:paraId="7E44C581" w14:textId="77777777"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Udział powierzchni materiałów zawierających azbest na danym obszarze w powierzchni danego obszaru [%]</w:t>
            </w:r>
          </w:p>
        </w:tc>
        <w:tc>
          <w:tcPr>
            <w:tcW w:w="366" w:type="pct"/>
            <w:tcBorders>
              <w:bottom w:val="single" w:sz="2" w:space="0" w:color="auto"/>
            </w:tcBorders>
            <w:shd w:val="clear" w:color="auto" w:fill="auto"/>
            <w:textDirection w:val="btLr"/>
            <w:vAlign w:val="center"/>
            <w:hideMark/>
          </w:tcPr>
          <w:p w14:paraId="2F59D489" w14:textId="77777777"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stosunek liczby przydomowych oczyszczalni ścieków do liczby bezodpływowych zbiorników ścieków na danym obszarze</w:t>
            </w:r>
          </w:p>
        </w:tc>
        <w:tc>
          <w:tcPr>
            <w:tcW w:w="366" w:type="pct"/>
            <w:tcBorders>
              <w:bottom w:val="single" w:sz="2" w:space="0" w:color="auto"/>
            </w:tcBorders>
            <w:shd w:val="clear" w:color="auto" w:fill="auto"/>
            <w:textDirection w:val="btLr"/>
            <w:vAlign w:val="center"/>
            <w:hideMark/>
          </w:tcPr>
          <w:p w14:paraId="243B4A30" w14:textId="4CAFDB22"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347A05">
              <w:rPr>
                <w:rFonts w:ascii="Arial" w:eastAsia="Times New Roman" w:hAnsi="Arial" w:cs="Arial"/>
                <w:color w:val="000000"/>
                <w:sz w:val="18"/>
                <w:szCs w:val="18"/>
                <w:lang w:eastAsia="pl-PL"/>
              </w:rPr>
              <w:t>b</w:t>
            </w:r>
            <w:r w:rsidRPr="00EA6498">
              <w:rPr>
                <w:rFonts w:ascii="Arial" w:eastAsia="Times New Roman" w:hAnsi="Arial" w:cs="Arial"/>
                <w:color w:val="000000"/>
                <w:sz w:val="18"/>
                <w:szCs w:val="18"/>
                <w:lang w:eastAsia="pl-PL"/>
              </w:rPr>
              <w:t>rak miejsc parkingowych, zaniedbane podwórka oraz brak przystosowania podwórek dla osób z niepełnosprawnościami, opuszczone i zaniedbane budynki w centrum Sulejowa</w:t>
            </w:r>
          </w:p>
        </w:tc>
        <w:tc>
          <w:tcPr>
            <w:tcW w:w="366" w:type="pct"/>
            <w:tcBorders>
              <w:bottom w:val="single" w:sz="2" w:space="0" w:color="auto"/>
            </w:tcBorders>
            <w:shd w:val="clear" w:color="auto" w:fill="auto"/>
            <w:textDirection w:val="btLr"/>
            <w:vAlign w:val="center"/>
            <w:hideMark/>
          </w:tcPr>
          <w:p w14:paraId="1199D2AE" w14:textId="77777777"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braki w infrastrukturze rowerowej</w:t>
            </w:r>
          </w:p>
        </w:tc>
        <w:tc>
          <w:tcPr>
            <w:tcW w:w="366" w:type="pct"/>
            <w:tcBorders>
              <w:bottom w:val="single" w:sz="2" w:space="0" w:color="auto"/>
            </w:tcBorders>
            <w:shd w:val="clear" w:color="auto" w:fill="auto"/>
            <w:textDirection w:val="btLr"/>
            <w:vAlign w:val="center"/>
            <w:hideMark/>
          </w:tcPr>
          <w:p w14:paraId="55341C60" w14:textId="488DC969"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347A05">
              <w:rPr>
                <w:rFonts w:ascii="Arial" w:eastAsia="Times New Roman" w:hAnsi="Arial" w:cs="Arial"/>
                <w:color w:val="000000"/>
                <w:sz w:val="18"/>
                <w:szCs w:val="18"/>
                <w:lang w:eastAsia="pl-PL"/>
              </w:rPr>
              <w:t>p</w:t>
            </w:r>
            <w:r w:rsidRPr="00EA6498">
              <w:rPr>
                <w:rFonts w:ascii="Arial" w:eastAsia="Times New Roman" w:hAnsi="Arial" w:cs="Arial"/>
                <w:color w:val="000000"/>
                <w:sz w:val="18"/>
                <w:szCs w:val="18"/>
                <w:lang w:eastAsia="pl-PL"/>
              </w:rPr>
              <w:t>rzestarzała infrastruktura energetyczna i telekomunikacyjna utrudniająca rozwój miasta</w:t>
            </w:r>
          </w:p>
        </w:tc>
        <w:tc>
          <w:tcPr>
            <w:tcW w:w="366" w:type="pct"/>
            <w:tcBorders>
              <w:bottom w:val="single" w:sz="2" w:space="0" w:color="auto"/>
            </w:tcBorders>
            <w:shd w:val="clear" w:color="auto" w:fill="auto"/>
            <w:textDirection w:val="btLr"/>
            <w:vAlign w:val="center"/>
          </w:tcPr>
          <w:p w14:paraId="4B316D6F" w14:textId="34CF00B5" w:rsidR="00347A05" w:rsidRPr="00EA6498" w:rsidRDefault="00962FC0" w:rsidP="00347A05">
            <w:pPr>
              <w:spacing w:before="120" w:after="120" w:line="240" w:lineRule="auto"/>
              <w:ind w:left="113" w:right="113"/>
              <w:rPr>
                <w:rFonts w:ascii="Arial" w:eastAsia="Times New Roman" w:hAnsi="Arial" w:cs="Arial"/>
                <w:color w:val="000000"/>
                <w:sz w:val="18"/>
                <w:szCs w:val="18"/>
                <w:lang w:eastAsia="pl-PL"/>
              </w:rPr>
            </w:pPr>
            <w:r w:rsidRPr="00962FC0">
              <w:rPr>
                <w:rFonts w:ascii="Arial" w:eastAsia="Times New Roman" w:hAnsi="Arial" w:cs="Arial"/>
                <w:color w:val="000000"/>
                <w:sz w:val="18"/>
                <w:szCs w:val="18"/>
                <w:lang w:eastAsia="pl-PL"/>
              </w:rPr>
              <w:t>liczba ogólnodostępnych obiektów infrastruktury sportowej/ rekreacyjnej w stosunku do liczby mieszkańców na danym obszarze z uwzględnieniem średniej dla gminy Sulejów [%]</w:t>
            </w:r>
          </w:p>
        </w:tc>
        <w:tc>
          <w:tcPr>
            <w:tcW w:w="366" w:type="pct"/>
            <w:tcBorders>
              <w:bottom w:val="single" w:sz="2" w:space="0" w:color="auto"/>
            </w:tcBorders>
            <w:shd w:val="clear" w:color="auto" w:fill="auto"/>
            <w:textDirection w:val="btLr"/>
            <w:vAlign w:val="center"/>
            <w:hideMark/>
          </w:tcPr>
          <w:p w14:paraId="42401E01" w14:textId="469AC2A8" w:rsidR="00347A05" w:rsidRPr="00EA6498" w:rsidRDefault="00347A05" w:rsidP="00347A05">
            <w:pPr>
              <w:spacing w:before="120" w:after="120" w:line="240" w:lineRule="auto"/>
              <w:ind w:left="113" w:right="113"/>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udział obiektów wpisanych do Gminnej Ewidencji Zabytków w ogólnej liczbie obiektów zabytkowych w </w:t>
            </w:r>
            <w:r w:rsidRPr="00347A05">
              <w:rPr>
                <w:rFonts w:ascii="Arial" w:eastAsia="Times New Roman" w:hAnsi="Arial" w:cs="Arial"/>
                <w:color w:val="000000"/>
                <w:sz w:val="18"/>
                <w:szCs w:val="18"/>
                <w:lang w:eastAsia="pl-PL"/>
              </w:rPr>
              <w:t>g</w:t>
            </w:r>
            <w:r w:rsidRPr="00EA6498">
              <w:rPr>
                <w:rFonts w:ascii="Arial" w:eastAsia="Times New Roman" w:hAnsi="Arial" w:cs="Arial"/>
                <w:color w:val="000000"/>
                <w:sz w:val="18"/>
                <w:szCs w:val="18"/>
                <w:lang w:eastAsia="pl-PL"/>
              </w:rPr>
              <w:t>minie Sulejów</w:t>
            </w:r>
          </w:p>
        </w:tc>
        <w:tc>
          <w:tcPr>
            <w:tcW w:w="465" w:type="pct"/>
            <w:shd w:val="clear" w:color="auto" w:fill="auto"/>
            <w:vAlign w:val="center"/>
            <w:hideMark/>
          </w:tcPr>
          <w:p w14:paraId="30CBEEAC" w14:textId="10AAF621" w:rsidR="00347A05" w:rsidRPr="00EA6498" w:rsidRDefault="00347A05" w:rsidP="00347A05">
            <w:pPr>
              <w:spacing w:after="0" w:line="240" w:lineRule="auto"/>
              <w:jc w:val="center"/>
              <w:rPr>
                <w:rFonts w:ascii="Arial" w:eastAsia="Times New Roman" w:hAnsi="Arial" w:cs="Arial"/>
                <w:b/>
                <w:bCs/>
                <w:color w:val="000000"/>
                <w:sz w:val="18"/>
                <w:szCs w:val="18"/>
                <w:lang w:eastAsia="pl-PL"/>
              </w:rPr>
            </w:pPr>
            <w:r w:rsidRPr="00347A05">
              <w:rPr>
                <w:rFonts w:ascii="Arial" w:eastAsia="Times New Roman" w:hAnsi="Arial" w:cs="Arial"/>
                <w:b/>
                <w:bCs/>
                <w:color w:val="000000"/>
                <w:sz w:val="18"/>
                <w:szCs w:val="18"/>
                <w:lang w:eastAsia="pl-PL"/>
              </w:rPr>
              <w:t>Liczba zjawisk negatywnych =</w:t>
            </w:r>
            <w:r>
              <w:rPr>
                <w:rFonts w:ascii="Arial" w:eastAsia="Times New Roman" w:hAnsi="Arial" w:cs="Arial"/>
                <w:b/>
                <w:bCs/>
                <w:color w:val="000000"/>
                <w:sz w:val="18"/>
                <w:szCs w:val="18"/>
                <w:lang w:eastAsia="pl-PL"/>
              </w:rPr>
              <w:t xml:space="preserve"> </w:t>
            </w:r>
            <w:r w:rsidRPr="00EA6498">
              <w:rPr>
                <w:rFonts w:ascii="Arial" w:eastAsia="Times New Roman" w:hAnsi="Arial" w:cs="Arial"/>
                <w:b/>
                <w:bCs/>
                <w:color w:val="000000"/>
                <w:sz w:val="18"/>
                <w:szCs w:val="18"/>
                <w:lang w:eastAsia="pl-PL"/>
              </w:rPr>
              <w:t>24</w:t>
            </w:r>
            <w:r w:rsidR="006C1CE3">
              <w:rPr>
                <w:rFonts w:ascii="Arial" w:eastAsia="Times New Roman" w:hAnsi="Arial" w:cs="Arial"/>
                <w:b/>
                <w:bCs/>
                <w:color w:val="000000"/>
                <w:sz w:val="18"/>
                <w:szCs w:val="18"/>
                <w:lang w:eastAsia="pl-PL"/>
              </w:rPr>
              <w:t>;</w:t>
            </w:r>
            <w:r w:rsidR="006C1CE3">
              <w:rPr>
                <w:rFonts w:ascii="Arial" w:eastAsia="Times New Roman" w:hAnsi="Arial" w:cs="Arial"/>
                <w:b/>
                <w:bCs/>
                <w:color w:val="000000"/>
                <w:sz w:val="18"/>
                <w:szCs w:val="18"/>
                <w:lang w:eastAsia="pl-PL"/>
              </w:rPr>
              <w:br/>
              <w:t>ś</w:t>
            </w:r>
            <w:r w:rsidR="006C1CE3" w:rsidRPr="00347A05">
              <w:rPr>
                <w:rFonts w:ascii="Arial" w:eastAsia="Times New Roman" w:hAnsi="Arial" w:cs="Arial"/>
                <w:b/>
                <w:bCs/>
                <w:color w:val="000000"/>
                <w:sz w:val="18"/>
                <w:szCs w:val="18"/>
                <w:lang w:eastAsia="pl-PL"/>
              </w:rPr>
              <w:t>rednia</w:t>
            </w:r>
            <w:r w:rsidR="006C1CE3">
              <w:rPr>
                <w:rFonts w:ascii="Arial" w:eastAsia="Times New Roman" w:hAnsi="Arial" w:cs="Arial"/>
                <w:b/>
                <w:bCs/>
                <w:color w:val="000000"/>
                <w:sz w:val="18"/>
                <w:szCs w:val="18"/>
                <w:lang w:eastAsia="pl-PL"/>
              </w:rPr>
              <w:t xml:space="preserve"> </w:t>
            </w:r>
            <w:r w:rsidR="006C1CE3" w:rsidRPr="00347A05">
              <w:rPr>
                <w:rFonts w:ascii="Arial" w:eastAsia="Times New Roman" w:hAnsi="Arial" w:cs="Arial"/>
                <w:b/>
                <w:bCs/>
                <w:color w:val="000000"/>
                <w:sz w:val="18"/>
                <w:szCs w:val="18"/>
                <w:lang w:eastAsia="pl-PL"/>
              </w:rPr>
              <w:t xml:space="preserve">= </w:t>
            </w:r>
            <w:r w:rsidR="006C1CE3" w:rsidRPr="00EA6498">
              <w:rPr>
                <w:rFonts w:ascii="Arial" w:eastAsia="Times New Roman" w:hAnsi="Arial" w:cs="Arial"/>
                <w:b/>
                <w:bCs/>
                <w:color w:val="000000"/>
                <w:sz w:val="18"/>
                <w:szCs w:val="18"/>
                <w:lang w:eastAsia="pl-PL"/>
              </w:rPr>
              <w:t>4</w:t>
            </w:r>
          </w:p>
        </w:tc>
      </w:tr>
      <w:tr w:rsidR="00347A05" w:rsidRPr="00347A05" w14:paraId="4BAEAE2A" w14:textId="77777777" w:rsidTr="006C1CE3">
        <w:tc>
          <w:tcPr>
            <w:tcW w:w="492" w:type="pct"/>
            <w:shd w:val="clear" w:color="auto" w:fill="auto"/>
            <w:noWrap/>
            <w:vAlign w:val="center"/>
            <w:hideMark/>
          </w:tcPr>
          <w:p w14:paraId="272DF456" w14:textId="77777777" w:rsidR="00EA6498" w:rsidRPr="00EA6498" w:rsidRDefault="00EA6498" w:rsidP="00347A05">
            <w:pPr>
              <w:spacing w:after="0" w:line="240" w:lineRule="auto"/>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Gmina ogółem</w:t>
            </w:r>
          </w:p>
        </w:tc>
        <w:tc>
          <w:tcPr>
            <w:tcW w:w="385" w:type="pct"/>
            <w:shd w:val="clear" w:color="auto" w:fill="B0D0E2" w:themeFill="accent1" w:themeFillTint="66"/>
            <w:vAlign w:val="center"/>
            <w:hideMark/>
          </w:tcPr>
          <w:p w14:paraId="29034E80"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średnia = 3</w:t>
            </w:r>
          </w:p>
        </w:tc>
        <w:tc>
          <w:tcPr>
            <w:tcW w:w="366" w:type="pct"/>
            <w:shd w:val="clear" w:color="auto" w:fill="auto"/>
            <w:noWrap/>
            <w:vAlign w:val="bottom"/>
            <w:hideMark/>
          </w:tcPr>
          <w:p w14:paraId="7EE7545F"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2,3</w:t>
            </w:r>
          </w:p>
        </w:tc>
        <w:tc>
          <w:tcPr>
            <w:tcW w:w="366" w:type="pct"/>
            <w:shd w:val="clear" w:color="auto" w:fill="auto"/>
            <w:noWrap/>
            <w:vAlign w:val="bottom"/>
            <w:hideMark/>
          </w:tcPr>
          <w:p w14:paraId="0B9CB27B"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1,53</w:t>
            </w:r>
          </w:p>
        </w:tc>
        <w:tc>
          <w:tcPr>
            <w:tcW w:w="366" w:type="pct"/>
            <w:shd w:val="clear" w:color="auto" w:fill="auto"/>
            <w:noWrap/>
            <w:vAlign w:val="bottom"/>
            <w:hideMark/>
          </w:tcPr>
          <w:p w14:paraId="1577D6CD"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p>
        </w:tc>
        <w:tc>
          <w:tcPr>
            <w:tcW w:w="366" w:type="pct"/>
            <w:shd w:val="clear" w:color="auto" w:fill="auto"/>
            <w:noWrap/>
            <w:vAlign w:val="bottom"/>
            <w:hideMark/>
          </w:tcPr>
          <w:p w14:paraId="31784034"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0,24</w:t>
            </w:r>
          </w:p>
        </w:tc>
        <w:tc>
          <w:tcPr>
            <w:tcW w:w="366" w:type="pct"/>
            <w:shd w:val="clear" w:color="auto" w:fill="auto"/>
            <w:noWrap/>
            <w:vAlign w:val="bottom"/>
            <w:hideMark/>
          </w:tcPr>
          <w:p w14:paraId="6D43DA89"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0,25</w:t>
            </w:r>
          </w:p>
        </w:tc>
        <w:tc>
          <w:tcPr>
            <w:tcW w:w="366" w:type="pct"/>
            <w:shd w:val="clear" w:color="auto" w:fill="auto"/>
            <w:noWrap/>
            <w:vAlign w:val="bottom"/>
            <w:hideMark/>
          </w:tcPr>
          <w:p w14:paraId="5F23BD31"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p>
        </w:tc>
        <w:tc>
          <w:tcPr>
            <w:tcW w:w="366" w:type="pct"/>
            <w:shd w:val="clear" w:color="auto" w:fill="auto"/>
            <w:noWrap/>
            <w:vAlign w:val="bottom"/>
            <w:hideMark/>
          </w:tcPr>
          <w:p w14:paraId="791DF1B7" w14:textId="77777777" w:rsidR="00EA6498" w:rsidRPr="00EA6498" w:rsidRDefault="00EA6498" w:rsidP="00347A05">
            <w:pPr>
              <w:spacing w:after="0" w:line="240" w:lineRule="auto"/>
              <w:jc w:val="center"/>
              <w:rPr>
                <w:rFonts w:ascii="Arial" w:eastAsia="Times New Roman" w:hAnsi="Arial" w:cs="Arial"/>
                <w:sz w:val="18"/>
                <w:szCs w:val="18"/>
                <w:lang w:eastAsia="pl-PL"/>
              </w:rPr>
            </w:pPr>
          </w:p>
        </w:tc>
        <w:tc>
          <w:tcPr>
            <w:tcW w:w="366" w:type="pct"/>
            <w:shd w:val="clear" w:color="auto" w:fill="auto"/>
            <w:noWrap/>
            <w:vAlign w:val="bottom"/>
            <w:hideMark/>
          </w:tcPr>
          <w:p w14:paraId="0CCEEF6C" w14:textId="77777777" w:rsidR="00EA6498" w:rsidRPr="00EA6498" w:rsidRDefault="00EA6498" w:rsidP="00347A05">
            <w:pPr>
              <w:spacing w:after="0" w:line="240" w:lineRule="auto"/>
              <w:jc w:val="center"/>
              <w:rPr>
                <w:rFonts w:ascii="Arial" w:eastAsia="Times New Roman" w:hAnsi="Arial" w:cs="Arial"/>
                <w:sz w:val="18"/>
                <w:szCs w:val="18"/>
                <w:lang w:eastAsia="pl-PL"/>
              </w:rPr>
            </w:pPr>
          </w:p>
        </w:tc>
        <w:tc>
          <w:tcPr>
            <w:tcW w:w="366" w:type="pct"/>
            <w:shd w:val="clear" w:color="auto" w:fill="auto"/>
            <w:noWrap/>
            <w:vAlign w:val="bottom"/>
          </w:tcPr>
          <w:p w14:paraId="79C3B21C" w14:textId="210A2FD9" w:rsidR="00EA6498" w:rsidRPr="00EA6498" w:rsidRDefault="00962FC0" w:rsidP="00347A05">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0,13</w:t>
            </w:r>
          </w:p>
        </w:tc>
        <w:tc>
          <w:tcPr>
            <w:tcW w:w="366" w:type="pct"/>
            <w:shd w:val="clear" w:color="auto" w:fill="auto"/>
            <w:noWrap/>
            <w:vAlign w:val="bottom"/>
            <w:hideMark/>
          </w:tcPr>
          <w:p w14:paraId="6394DEFF" w14:textId="77777777"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3,27</w:t>
            </w:r>
          </w:p>
        </w:tc>
        <w:tc>
          <w:tcPr>
            <w:tcW w:w="465" w:type="pct"/>
            <w:shd w:val="clear" w:color="auto" w:fill="DEDEDE" w:themeFill="text2" w:themeFillTint="33"/>
            <w:noWrap/>
            <w:vAlign w:val="bottom"/>
            <w:hideMark/>
          </w:tcPr>
          <w:p w14:paraId="613BBC2B" w14:textId="5D5F90D5" w:rsidR="00EA6498" w:rsidRPr="00EA6498" w:rsidRDefault="00EA6498" w:rsidP="00347A05">
            <w:pPr>
              <w:spacing w:after="0" w:line="240" w:lineRule="auto"/>
              <w:jc w:val="center"/>
              <w:rPr>
                <w:rFonts w:ascii="Arial" w:eastAsia="Times New Roman" w:hAnsi="Arial" w:cs="Arial"/>
                <w:b/>
                <w:bCs/>
                <w:color w:val="000000"/>
                <w:sz w:val="18"/>
                <w:szCs w:val="18"/>
                <w:lang w:eastAsia="pl-PL"/>
              </w:rPr>
            </w:pPr>
          </w:p>
        </w:tc>
      </w:tr>
      <w:tr w:rsidR="00347A05" w:rsidRPr="00347A05" w14:paraId="49DF43CC" w14:textId="77777777" w:rsidTr="00962FC0">
        <w:tc>
          <w:tcPr>
            <w:tcW w:w="492" w:type="pct"/>
            <w:shd w:val="clear" w:color="auto" w:fill="auto"/>
            <w:vAlign w:val="center"/>
            <w:hideMark/>
          </w:tcPr>
          <w:p w14:paraId="075C545B" w14:textId="3441637F" w:rsidR="00EA6498" w:rsidRPr="00EA6498" w:rsidRDefault="00EA6498" w:rsidP="00347A05">
            <w:pPr>
              <w:spacing w:after="0" w:line="240" w:lineRule="auto"/>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Sulejów</w:t>
            </w:r>
            <w:r w:rsidR="00347A05" w:rsidRPr="00347A05">
              <w:rPr>
                <w:rFonts w:ascii="Arial" w:eastAsia="Times New Roman" w:hAnsi="Arial" w:cs="Arial"/>
                <w:b/>
                <w:bCs/>
                <w:color w:val="000000"/>
                <w:sz w:val="18"/>
                <w:szCs w:val="18"/>
                <w:lang w:eastAsia="pl-PL"/>
              </w:rPr>
              <w:t xml:space="preserve"> </w:t>
            </w:r>
            <w:r w:rsidRPr="00EA6498">
              <w:rPr>
                <w:rFonts w:ascii="Arial" w:eastAsia="Times New Roman" w:hAnsi="Arial" w:cs="Arial"/>
                <w:b/>
                <w:bCs/>
                <w:color w:val="000000"/>
                <w:sz w:val="18"/>
                <w:szCs w:val="18"/>
                <w:lang w:eastAsia="pl-PL"/>
              </w:rPr>
              <w:t>- miasto</w:t>
            </w:r>
          </w:p>
        </w:tc>
        <w:tc>
          <w:tcPr>
            <w:tcW w:w="385" w:type="pct"/>
            <w:shd w:val="clear" w:color="auto" w:fill="auto"/>
            <w:noWrap/>
            <w:vAlign w:val="center"/>
            <w:hideMark/>
          </w:tcPr>
          <w:p w14:paraId="7C1CEB64"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9</w:t>
            </w:r>
          </w:p>
        </w:tc>
        <w:tc>
          <w:tcPr>
            <w:tcW w:w="366" w:type="pct"/>
            <w:shd w:val="clear" w:color="000000" w:fill="DAF2D0"/>
            <w:noWrap/>
            <w:vAlign w:val="bottom"/>
            <w:hideMark/>
          </w:tcPr>
          <w:p w14:paraId="7C7F4E57"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366" w:type="pct"/>
            <w:shd w:val="clear" w:color="000000" w:fill="DAF2D0"/>
            <w:noWrap/>
            <w:vAlign w:val="bottom"/>
            <w:hideMark/>
          </w:tcPr>
          <w:p w14:paraId="3AED58EA"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366" w:type="pct"/>
            <w:shd w:val="clear" w:color="000000" w:fill="DAF2D0"/>
            <w:noWrap/>
            <w:vAlign w:val="bottom"/>
            <w:hideMark/>
          </w:tcPr>
          <w:p w14:paraId="3E78E5D8"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000000" w:fill="DAF2D0"/>
            <w:noWrap/>
            <w:vAlign w:val="bottom"/>
            <w:hideMark/>
          </w:tcPr>
          <w:p w14:paraId="3F166B55"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1,64</w:t>
            </w:r>
          </w:p>
        </w:tc>
        <w:tc>
          <w:tcPr>
            <w:tcW w:w="366" w:type="pct"/>
            <w:shd w:val="clear" w:color="000000" w:fill="DAF2D0"/>
            <w:noWrap/>
            <w:vAlign w:val="bottom"/>
            <w:hideMark/>
          </w:tcPr>
          <w:p w14:paraId="5A2069E1"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0,12</w:t>
            </w:r>
          </w:p>
        </w:tc>
        <w:tc>
          <w:tcPr>
            <w:tcW w:w="366" w:type="pct"/>
            <w:shd w:val="clear" w:color="000000" w:fill="DAF2D0"/>
            <w:noWrap/>
            <w:vAlign w:val="bottom"/>
            <w:hideMark/>
          </w:tcPr>
          <w:p w14:paraId="288AB9F3"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000000" w:fill="DAF2D0"/>
            <w:noWrap/>
            <w:vAlign w:val="bottom"/>
            <w:hideMark/>
          </w:tcPr>
          <w:p w14:paraId="6D0C779E"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000000" w:fill="DAF2D0"/>
            <w:noWrap/>
            <w:vAlign w:val="bottom"/>
            <w:hideMark/>
          </w:tcPr>
          <w:p w14:paraId="1255C829"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000000" w:fill="DAF2D0"/>
            <w:noWrap/>
            <w:vAlign w:val="bottom"/>
          </w:tcPr>
          <w:p w14:paraId="7FEC85C3" w14:textId="3E8C1B2F"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0,08</w:t>
            </w:r>
          </w:p>
        </w:tc>
        <w:tc>
          <w:tcPr>
            <w:tcW w:w="366" w:type="pct"/>
            <w:shd w:val="clear" w:color="000000" w:fill="DAF2D0"/>
            <w:noWrap/>
            <w:vAlign w:val="bottom"/>
            <w:hideMark/>
          </w:tcPr>
          <w:p w14:paraId="2FD484E0"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49</w:t>
            </w:r>
          </w:p>
        </w:tc>
        <w:tc>
          <w:tcPr>
            <w:tcW w:w="465" w:type="pct"/>
            <w:shd w:val="clear" w:color="auto" w:fill="FF7B29"/>
            <w:noWrap/>
            <w:vAlign w:val="bottom"/>
            <w:hideMark/>
          </w:tcPr>
          <w:p w14:paraId="06FA42BF"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10</w:t>
            </w:r>
          </w:p>
        </w:tc>
      </w:tr>
      <w:tr w:rsidR="00347A05" w:rsidRPr="00347A05" w14:paraId="6E09765D" w14:textId="77777777" w:rsidTr="00962FC0">
        <w:tc>
          <w:tcPr>
            <w:tcW w:w="492" w:type="pct"/>
            <w:shd w:val="clear" w:color="auto" w:fill="auto"/>
            <w:noWrap/>
            <w:vAlign w:val="center"/>
            <w:hideMark/>
          </w:tcPr>
          <w:p w14:paraId="1538BB9C" w14:textId="77777777" w:rsidR="00EA6498" w:rsidRPr="00EA6498" w:rsidRDefault="00EA6498" w:rsidP="00347A05">
            <w:pPr>
              <w:spacing w:after="0" w:line="240" w:lineRule="auto"/>
              <w:rPr>
                <w:rFonts w:ascii="Arial" w:eastAsia="Times New Roman" w:hAnsi="Arial" w:cs="Arial"/>
                <w:b/>
                <w:bCs/>
                <w:color w:val="000000"/>
                <w:sz w:val="18"/>
                <w:szCs w:val="18"/>
                <w:lang w:eastAsia="pl-PL"/>
              </w:rPr>
            </w:pPr>
            <w:r w:rsidRPr="00EA6498">
              <w:rPr>
                <w:rFonts w:ascii="Arial" w:eastAsia="Times New Roman" w:hAnsi="Arial" w:cs="Arial"/>
                <w:b/>
                <w:bCs/>
                <w:color w:val="000000"/>
                <w:sz w:val="18"/>
                <w:szCs w:val="18"/>
                <w:lang w:eastAsia="pl-PL"/>
              </w:rPr>
              <w:t>Sołectwa</w:t>
            </w:r>
          </w:p>
        </w:tc>
        <w:tc>
          <w:tcPr>
            <w:tcW w:w="385" w:type="pct"/>
            <w:shd w:val="clear" w:color="auto" w:fill="E6E6E6" w:themeFill="accent4" w:themeFillTint="33"/>
            <w:noWrap/>
            <w:vAlign w:val="center"/>
            <w:hideMark/>
          </w:tcPr>
          <w:p w14:paraId="3C8202A0"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auto" w:fill="E6E6E6" w:themeFill="accent4" w:themeFillTint="33"/>
            <w:noWrap/>
            <w:vAlign w:val="bottom"/>
            <w:hideMark/>
          </w:tcPr>
          <w:p w14:paraId="62AB7B61"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E6E6E6" w:themeFill="accent4" w:themeFillTint="33"/>
            <w:noWrap/>
            <w:vAlign w:val="bottom"/>
            <w:hideMark/>
          </w:tcPr>
          <w:p w14:paraId="67A92E79"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6068C9EC"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2F174724"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2B10F2D7"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4440F5E0"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0B256F11"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362286BD"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tcPr>
          <w:p w14:paraId="6597D6E7"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E6E6E6" w:themeFill="accent4" w:themeFillTint="33"/>
            <w:noWrap/>
            <w:vAlign w:val="bottom"/>
            <w:hideMark/>
          </w:tcPr>
          <w:p w14:paraId="0D1C3862"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465" w:type="pct"/>
            <w:shd w:val="clear" w:color="auto" w:fill="E6E6E6" w:themeFill="accent4" w:themeFillTint="33"/>
            <w:noWrap/>
            <w:vAlign w:val="bottom"/>
            <w:hideMark/>
          </w:tcPr>
          <w:p w14:paraId="0EABC0A0"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r>
      <w:tr w:rsidR="00347A05" w:rsidRPr="00347A05" w14:paraId="04C0A22E" w14:textId="77777777" w:rsidTr="00962FC0">
        <w:tc>
          <w:tcPr>
            <w:tcW w:w="492" w:type="pct"/>
            <w:shd w:val="clear" w:color="auto" w:fill="auto"/>
            <w:noWrap/>
            <w:vAlign w:val="center"/>
            <w:hideMark/>
          </w:tcPr>
          <w:p w14:paraId="7C0ECF7C" w14:textId="77777777" w:rsidR="00EA6498" w:rsidRPr="00EA6498" w:rsidRDefault="00EA6498" w:rsidP="00347A05">
            <w:pPr>
              <w:spacing w:after="0" w:line="240" w:lineRule="auto"/>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Biała</w:t>
            </w:r>
          </w:p>
        </w:tc>
        <w:tc>
          <w:tcPr>
            <w:tcW w:w="385" w:type="pct"/>
            <w:shd w:val="clear" w:color="auto" w:fill="auto"/>
            <w:noWrap/>
            <w:vAlign w:val="center"/>
            <w:hideMark/>
          </w:tcPr>
          <w:p w14:paraId="5F3AB212"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6</w:t>
            </w:r>
          </w:p>
        </w:tc>
        <w:tc>
          <w:tcPr>
            <w:tcW w:w="366" w:type="pct"/>
            <w:shd w:val="clear" w:color="000000" w:fill="DAF2D0"/>
            <w:noWrap/>
            <w:vAlign w:val="center"/>
            <w:hideMark/>
          </w:tcPr>
          <w:p w14:paraId="69CE3746"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auto" w:fill="auto"/>
            <w:noWrap/>
            <w:vAlign w:val="center"/>
            <w:hideMark/>
          </w:tcPr>
          <w:p w14:paraId="272B775C"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w:t>
            </w:r>
          </w:p>
        </w:tc>
        <w:tc>
          <w:tcPr>
            <w:tcW w:w="366" w:type="pct"/>
            <w:shd w:val="clear" w:color="auto" w:fill="auto"/>
            <w:noWrap/>
            <w:vAlign w:val="bottom"/>
            <w:hideMark/>
          </w:tcPr>
          <w:p w14:paraId="498ED2B9"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center"/>
            <w:hideMark/>
          </w:tcPr>
          <w:p w14:paraId="0736D5EF" w14:textId="51D60226"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0,04 </w:t>
            </w:r>
          </w:p>
        </w:tc>
        <w:tc>
          <w:tcPr>
            <w:tcW w:w="366" w:type="pct"/>
            <w:shd w:val="clear" w:color="000000" w:fill="DAF2D0"/>
            <w:noWrap/>
            <w:vAlign w:val="bottom"/>
            <w:hideMark/>
          </w:tcPr>
          <w:p w14:paraId="5DB9D351"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0,23</w:t>
            </w:r>
          </w:p>
        </w:tc>
        <w:tc>
          <w:tcPr>
            <w:tcW w:w="366" w:type="pct"/>
            <w:shd w:val="clear" w:color="auto" w:fill="auto"/>
            <w:noWrap/>
            <w:vAlign w:val="bottom"/>
            <w:hideMark/>
          </w:tcPr>
          <w:p w14:paraId="3CECABAF"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bottom"/>
            <w:hideMark/>
          </w:tcPr>
          <w:p w14:paraId="5E832992"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hideMark/>
          </w:tcPr>
          <w:p w14:paraId="68DEAD70"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tcPr>
          <w:p w14:paraId="41B09501" w14:textId="13CA720D"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0,22</w:t>
            </w:r>
          </w:p>
        </w:tc>
        <w:tc>
          <w:tcPr>
            <w:tcW w:w="366" w:type="pct"/>
            <w:shd w:val="clear" w:color="auto" w:fill="auto"/>
            <w:noWrap/>
            <w:vAlign w:val="center"/>
            <w:hideMark/>
          </w:tcPr>
          <w:p w14:paraId="2E510FBF"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w:t>
            </w:r>
          </w:p>
        </w:tc>
        <w:tc>
          <w:tcPr>
            <w:tcW w:w="465" w:type="pct"/>
            <w:shd w:val="clear" w:color="auto" w:fill="auto"/>
            <w:noWrap/>
            <w:vAlign w:val="bottom"/>
            <w:hideMark/>
          </w:tcPr>
          <w:p w14:paraId="76D5D7B1" w14:textId="640A0C5B"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2</w:t>
            </w:r>
          </w:p>
        </w:tc>
      </w:tr>
      <w:tr w:rsidR="00347A05" w:rsidRPr="00347A05" w14:paraId="4DECD506" w14:textId="77777777" w:rsidTr="00962FC0">
        <w:tc>
          <w:tcPr>
            <w:tcW w:w="492" w:type="pct"/>
            <w:shd w:val="clear" w:color="auto" w:fill="auto"/>
            <w:noWrap/>
            <w:vAlign w:val="center"/>
            <w:hideMark/>
          </w:tcPr>
          <w:p w14:paraId="6D1A825E" w14:textId="77777777" w:rsidR="00EA6498" w:rsidRPr="00EA6498" w:rsidRDefault="00EA6498" w:rsidP="00347A05">
            <w:pPr>
              <w:spacing w:after="0" w:line="240" w:lineRule="auto"/>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Bilska-Wola</w:t>
            </w:r>
          </w:p>
        </w:tc>
        <w:tc>
          <w:tcPr>
            <w:tcW w:w="385" w:type="pct"/>
            <w:shd w:val="clear" w:color="auto" w:fill="auto"/>
            <w:noWrap/>
            <w:vAlign w:val="center"/>
            <w:hideMark/>
          </w:tcPr>
          <w:p w14:paraId="2D08512D"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000000" w:fill="DAF2D0"/>
            <w:noWrap/>
            <w:vAlign w:val="center"/>
            <w:hideMark/>
          </w:tcPr>
          <w:p w14:paraId="331EFD18"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000000" w:fill="DAF2D0"/>
            <w:noWrap/>
            <w:vAlign w:val="bottom"/>
            <w:hideMark/>
          </w:tcPr>
          <w:p w14:paraId="46E06214"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2</w:t>
            </w:r>
          </w:p>
        </w:tc>
        <w:tc>
          <w:tcPr>
            <w:tcW w:w="366" w:type="pct"/>
            <w:shd w:val="clear" w:color="auto" w:fill="auto"/>
            <w:noWrap/>
            <w:vAlign w:val="bottom"/>
            <w:hideMark/>
          </w:tcPr>
          <w:p w14:paraId="291F635F"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000000" w:fill="FFFFFF"/>
            <w:noWrap/>
            <w:vAlign w:val="center"/>
            <w:hideMark/>
          </w:tcPr>
          <w:p w14:paraId="3433FFA4" w14:textId="183F457E"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0,02 </w:t>
            </w:r>
          </w:p>
        </w:tc>
        <w:tc>
          <w:tcPr>
            <w:tcW w:w="366" w:type="pct"/>
            <w:shd w:val="clear" w:color="000000" w:fill="DAF2D0"/>
            <w:noWrap/>
            <w:vAlign w:val="bottom"/>
            <w:hideMark/>
          </w:tcPr>
          <w:p w14:paraId="49E2FF09"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0,08</w:t>
            </w:r>
          </w:p>
        </w:tc>
        <w:tc>
          <w:tcPr>
            <w:tcW w:w="366" w:type="pct"/>
            <w:shd w:val="clear" w:color="auto" w:fill="auto"/>
            <w:noWrap/>
            <w:vAlign w:val="bottom"/>
            <w:hideMark/>
          </w:tcPr>
          <w:p w14:paraId="245EC88C"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bottom"/>
            <w:hideMark/>
          </w:tcPr>
          <w:p w14:paraId="63407940"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hideMark/>
          </w:tcPr>
          <w:p w14:paraId="3B7876A6"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000000" w:fill="DAF2D0"/>
            <w:noWrap/>
            <w:vAlign w:val="bottom"/>
          </w:tcPr>
          <w:p w14:paraId="176C9573" w14:textId="4B8934BE"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0,00</w:t>
            </w:r>
          </w:p>
        </w:tc>
        <w:tc>
          <w:tcPr>
            <w:tcW w:w="366" w:type="pct"/>
            <w:shd w:val="clear" w:color="auto" w:fill="auto"/>
            <w:noWrap/>
            <w:vAlign w:val="center"/>
            <w:hideMark/>
          </w:tcPr>
          <w:p w14:paraId="3BAE19C5"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465" w:type="pct"/>
            <w:shd w:val="clear" w:color="auto" w:fill="auto"/>
            <w:noWrap/>
            <w:vAlign w:val="bottom"/>
            <w:hideMark/>
          </w:tcPr>
          <w:p w14:paraId="211F6EDD"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r>
      <w:tr w:rsidR="00347A05" w:rsidRPr="00347A05" w14:paraId="42B0E539" w14:textId="77777777" w:rsidTr="00962FC0">
        <w:tc>
          <w:tcPr>
            <w:tcW w:w="492" w:type="pct"/>
            <w:shd w:val="clear" w:color="auto" w:fill="auto"/>
            <w:noWrap/>
            <w:vAlign w:val="center"/>
            <w:hideMark/>
          </w:tcPr>
          <w:p w14:paraId="11B51EA0" w14:textId="77777777" w:rsidR="00EA6498" w:rsidRPr="00EA6498" w:rsidRDefault="00EA6498" w:rsidP="00347A05">
            <w:pPr>
              <w:spacing w:after="0" w:line="240" w:lineRule="auto"/>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Kałek</w:t>
            </w:r>
          </w:p>
        </w:tc>
        <w:tc>
          <w:tcPr>
            <w:tcW w:w="385" w:type="pct"/>
            <w:shd w:val="clear" w:color="auto" w:fill="auto"/>
            <w:noWrap/>
            <w:vAlign w:val="center"/>
            <w:hideMark/>
          </w:tcPr>
          <w:p w14:paraId="6C6492A0"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000000" w:fill="DAF2D0"/>
            <w:noWrap/>
            <w:vAlign w:val="center"/>
            <w:hideMark/>
          </w:tcPr>
          <w:p w14:paraId="6959EE4C"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366" w:type="pct"/>
            <w:shd w:val="clear" w:color="000000" w:fill="DAF2D0"/>
            <w:noWrap/>
            <w:vAlign w:val="bottom"/>
            <w:hideMark/>
          </w:tcPr>
          <w:p w14:paraId="3A17C249"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366" w:type="pct"/>
            <w:shd w:val="clear" w:color="auto" w:fill="auto"/>
            <w:noWrap/>
            <w:vAlign w:val="bottom"/>
            <w:hideMark/>
          </w:tcPr>
          <w:p w14:paraId="3C853AD8"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center"/>
            <w:hideMark/>
          </w:tcPr>
          <w:p w14:paraId="5E2F3F84" w14:textId="6BDB2353"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0,01 </w:t>
            </w:r>
          </w:p>
        </w:tc>
        <w:tc>
          <w:tcPr>
            <w:tcW w:w="366" w:type="pct"/>
            <w:shd w:val="clear" w:color="auto" w:fill="auto"/>
            <w:noWrap/>
            <w:vAlign w:val="bottom"/>
            <w:hideMark/>
          </w:tcPr>
          <w:p w14:paraId="55A49CFE"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0,34</w:t>
            </w:r>
          </w:p>
        </w:tc>
        <w:tc>
          <w:tcPr>
            <w:tcW w:w="366" w:type="pct"/>
            <w:shd w:val="clear" w:color="auto" w:fill="auto"/>
            <w:noWrap/>
            <w:vAlign w:val="bottom"/>
            <w:hideMark/>
          </w:tcPr>
          <w:p w14:paraId="2727A7A6"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bottom"/>
            <w:hideMark/>
          </w:tcPr>
          <w:p w14:paraId="375749F2"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hideMark/>
          </w:tcPr>
          <w:p w14:paraId="2ABC9D0F"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DAF2D0"/>
            <w:noWrap/>
            <w:vAlign w:val="bottom"/>
          </w:tcPr>
          <w:p w14:paraId="20E2219E" w14:textId="6D445A6A"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0,00</w:t>
            </w:r>
          </w:p>
        </w:tc>
        <w:tc>
          <w:tcPr>
            <w:tcW w:w="366" w:type="pct"/>
            <w:shd w:val="clear" w:color="auto" w:fill="auto"/>
            <w:noWrap/>
            <w:vAlign w:val="center"/>
            <w:hideMark/>
          </w:tcPr>
          <w:p w14:paraId="1E3063B9"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w:t>
            </w:r>
          </w:p>
        </w:tc>
        <w:tc>
          <w:tcPr>
            <w:tcW w:w="465" w:type="pct"/>
            <w:shd w:val="clear" w:color="auto" w:fill="auto"/>
            <w:noWrap/>
            <w:vAlign w:val="bottom"/>
            <w:hideMark/>
          </w:tcPr>
          <w:p w14:paraId="416E61F6" w14:textId="4E48F1F7"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3</w:t>
            </w:r>
          </w:p>
        </w:tc>
      </w:tr>
      <w:tr w:rsidR="00347A05" w:rsidRPr="00347A05" w14:paraId="4D84AF1B" w14:textId="77777777" w:rsidTr="00962FC0">
        <w:tc>
          <w:tcPr>
            <w:tcW w:w="492" w:type="pct"/>
            <w:shd w:val="clear" w:color="auto" w:fill="auto"/>
            <w:noWrap/>
            <w:vAlign w:val="center"/>
            <w:hideMark/>
          </w:tcPr>
          <w:p w14:paraId="175680CB" w14:textId="77777777" w:rsidR="00EA6498" w:rsidRPr="00EA6498" w:rsidRDefault="00EA6498" w:rsidP="00347A05">
            <w:pPr>
              <w:spacing w:after="0" w:line="240" w:lineRule="auto"/>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Poniatów</w:t>
            </w:r>
          </w:p>
        </w:tc>
        <w:tc>
          <w:tcPr>
            <w:tcW w:w="385" w:type="pct"/>
            <w:shd w:val="clear" w:color="auto" w:fill="auto"/>
            <w:noWrap/>
            <w:vAlign w:val="center"/>
            <w:hideMark/>
          </w:tcPr>
          <w:p w14:paraId="6C97B15A"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5</w:t>
            </w:r>
          </w:p>
        </w:tc>
        <w:tc>
          <w:tcPr>
            <w:tcW w:w="366" w:type="pct"/>
            <w:shd w:val="clear" w:color="auto" w:fill="auto"/>
            <w:noWrap/>
            <w:vAlign w:val="center"/>
            <w:hideMark/>
          </w:tcPr>
          <w:p w14:paraId="127BC016"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w:t>
            </w:r>
          </w:p>
        </w:tc>
        <w:tc>
          <w:tcPr>
            <w:tcW w:w="366" w:type="pct"/>
            <w:shd w:val="clear" w:color="000000" w:fill="DAF2D0"/>
            <w:noWrap/>
            <w:vAlign w:val="bottom"/>
            <w:hideMark/>
          </w:tcPr>
          <w:p w14:paraId="3084BF2B"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3</w:t>
            </w:r>
          </w:p>
        </w:tc>
        <w:tc>
          <w:tcPr>
            <w:tcW w:w="366" w:type="pct"/>
            <w:shd w:val="clear" w:color="000000" w:fill="DAF2D0"/>
            <w:noWrap/>
            <w:vAlign w:val="bottom"/>
            <w:hideMark/>
          </w:tcPr>
          <w:p w14:paraId="6FA6B0C8"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w:t>
            </w:r>
          </w:p>
        </w:tc>
        <w:tc>
          <w:tcPr>
            <w:tcW w:w="366" w:type="pct"/>
            <w:shd w:val="clear" w:color="000000" w:fill="FFFFFF"/>
            <w:noWrap/>
            <w:vAlign w:val="center"/>
            <w:hideMark/>
          </w:tcPr>
          <w:p w14:paraId="68D8D287" w14:textId="15E5C1B0"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                                                                </w:t>
            </w:r>
          </w:p>
        </w:tc>
        <w:tc>
          <w:tcPr>
            <w:tcW w:w="366" w:type="pct"/>
            <w:shd w:val="clear" w:color="auto" w:fill="auto"/>
            <w:noWrap/>
            <w:vAlign w:val="bottom"/>
            <w:hideMark/>
          </w:tcPr>
          <w:p w14:paraId="61117835"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0,39</w:t>
            </w:r>
          </w:p>
        </w:tc>
        <w:tc>
          <w:tcPr>
            <w:tcW w:w="366" w:type="pct"/>
            <w:shd w:val="clear" w:color="auto" w:fill="auto"/>
            <w:noWrap/>
            <w:vAlign w:val="bottom"/>
            <w:hideMark/>
          </w:tcPr>
          <w:p w14:paraId="763D6A0F"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bottom"/>
            <w:hideMark/>
          </w:tcPr>
          <w:p w14:paraId="2D1AB55D"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hideMark/>
          </w:tcPr>
          <w:p w14:paraId="74AC8A9F"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DAF2D0"/>
            <w:noWrap/>
            <w:vAlign w:val="bottom"/>
          </w:tcPr>
          <w:p w14:paraId="1A4EEDCD" w14:textId="27DFBA3C"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0,00</w:t>
            </w:r>
          </w:p>
        </w:tc>
        <w:tc>
          <w:tcPr>
            <w:tcW w:w="366" w:type="pct"/>
            <w:shd w:val="clear" w:color="auto" w:fill="auto"/>
            <w:noWrap/>
            <w:vAlign w:val="center"/>
            <w:hideMark/>
          </w:tcPr>
          <w:p w14:paraId="610584A6"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1</w:t>
            </w:r>
          </w:p>
        </w:tc>
        <w:tc>
          <w:tcPr>
            <w:tcW w:w="465" w:type="pct"/>
            <w:shd w:val="clear" w:color="auto" w:fill="auto"/>
            <w:noWrap/>
            <w:vAlign w:val="bottom"/>
            <w:hideMark/>
          </w:tcPr>
          <w:p w14:paraId="2BBEB078" w14:textId="050C2006"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3</w:t>
            </w:r>
          </w:p>
        </w:tc>
      </w:tr>
      <w:tr w:rsidR="00347A05" w:rsidRPr="00347A05" w14:paraId="1DACA8F8" w14:textId="77777777" w:rsidTr="00962FC0">
        <w:tc>
          <w:tcPr>
            <w:tcW w:w="492" w:type="pct"/>
            <w:shd w:val="clear" w:color="auto" w:fill="auto"/>
            <w:noWrap/>
            <w:vAlign w:val="center"/>
            <w:hideMark/>
          </w:tcPr>
          <w:p w14:paraId="763E6B88" w14:textId="77777777" w:rsidR="00EA6498" w:rsidRPr="00EA6498" w:rsidRDefault="00EA6498" w:rsidP="00347A05">
            <w:pPr>
              <w:spacing w:after="0" w:line="240" w:lineRule="auto"/>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Zalesice</w:t>
            </w:r>
          </w:p>
        </w:tc>
        <w:tc>
          <w:tcPr>
            <w:tcW w:w="385" w:type="pct"/>
            <w:shd w:val="clear" w:color="auto" w:fill="auto"/>
            <w:noWrap/>
            <w:vAlign w:val="center"/>
            <w:hideMark/>
          </w:tcPr>
          <w:p w14:paraId="53B0409C"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000000" w:fill="DAF2D0"/>
            <w:noWrap/>
            <w:vAlign w:val="center"/>
            <w:hideMark/>
          </w:tcPr>
          <w:p w14:paraId="2BAB726C"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4</w:t>
            </w:r>
          </w:p>
        </w:tc>
        <w:tc>
          <w:tcPr>
            <w:tcW w:w="366" w:type="pct"/>
            <w:shd w:val="clear" w:color="auto" w:fill="auto"/>
            <w:noWrap/>
            <w:vAlign w:val="bottom"/>
            <w:hideMark/>
          </w:tcPr>
          <w:p w14:paraId="6B51533A"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w:t>
            </w:r>
          </w:p>
        </w:tc>
        <w:tc>
          <w:tcPr>
            <w:tcW w:w="366" w:type="pct"/>
            <w:shd w:val="clear" w:color="auto" w:fill="auto"/>
            <w:noWrap/>
            <w:vAlign w:val="bottom"/>
            <w:hideMark/>
          </w:tcPr>
          <w:p w14:paraId="29F2C88A"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center"/>
            <w:hideMark/>
          </w:tcPr>
          <w:p w14:paraId="62042255" w14:textId="2FDB5246"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 xml:space="preserve">0,03 </w:t>
            </w:r>
          </w:p>
        </w:tc>
        <w:tc>
          <w:tcPr>
            <w:tcW w:w="366" w:type="pct"/>
            <w:shd w:val="clear" w:color="000000" w:fill="DAF2D0"/>
            <w:noWrap/>
            <w:vAlign w:val="bottom"/>
            <w:hideMark/>
          </w:tcPr>
          <w:p w14:paraId="53A60CAA"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0,18</w:t>
            </w:r>
          </w:p>
        </w:tc>
        <w:tc>
          <w:tcPr>
            <w:tcW w:w="366" w:type="pct"/>
            <w:shd w:val="clear" w:color="auto" w:fill="auto"/>
            <w:noWrap/>
            <w:vAlign w:val="bottom"/>
            <w:hideMark/>
          </w:tcPr>
          <w:p w14:paraId="2440C447"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p>
        </w:tc>
        <w:tc>
          <w:tcPr>
            <w:tcW w:w="366" w:type="pct"/>
            <w:shd w:val="clear" w:color="auto" w:fill="auto"/>
            <w:noWrap/>
            <w:vAlign w:val="bottom"/>
            <w:hideMark/>
          </w:tcPr>
          <w:p w14:paraId="63B6AE8F"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hideMark/>
          </w:tcPr>
          <w:p w14:paraId="72538AD3" w14:textId="77777777" w:rsidR="00EA6498" w:rsidRPr="00EA6498" w:rsidRDefault="00EA6498" w:rsidP="00347A05">
            <w:pPr>
              <w:spacing w:after="0" w:line="240" w:lineRule="auto"/>
              <w:jc w:val="right"/>
              <w:rPr>
                <w:rFonts w:ascii="Arial" w:eastAsia="Times New Roman" w:hAnsi="Arial" w:cs="Arial"/>
                <w:sz w:val="18"/>
                <w:szCs w:val="18"/>
                <w:lang w:eastAsia="pl-PL"/>
              </w:rPr>
            </w:pPr>
          </w:p>
        </w:tc>
        <w:tc>
          <w:tcPr>
            <w:tcW w:w="366" w:type="pct"/>
            <w:shd w:val="clear" w:color="auto" w:fill="auto"/>
            <w:noWrap/>
            <w:vAlign w:val="bottom"/>
          </w:tcPr>
          <w:p w14:paraId="0A01A98E" w14:textId="03A35461"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0,73</w:t>
            </w:r>
          </w:p>
        </w:tc>
        <w:tc>
          <w:tcPr>
            <w:tcW w:w="366" w:type="pct"/>
            <w:shd w:val="clear" w:color="auto" w:fill="auto"/>
            <w:noWrap/>
            <w:vAlign w:val="center"/>
            <w:hideMark/>
          </w:tcPr>
          <w:p w14:paraId="7CD26B73" w14:textId="77777777" w:rsidR="00EA6498" w:rsidRPr="00EA6498" w:rsidRDefault="00EA6498" w:rsidP="00347A05">
            <w:pPr>
              <w:spacing w:after="0" w:line="240" w:lineRule="auto"/>
              <w:jc w:val="right"/>
              <w:rPr>
                <w:rFonts w:ascii="Arial" w:eastAsia="Times New Roman" w:hAnsi="Arial" w:cs="Arial"/>
                <w:color w:val="000000"/>
                <w:sz w:val="18"/>
                <w:szCs w:val="18"/>
                <w:lang w:eastAsia="pl-PL"/>
              </w:rPr>
            </w:pPr>
            <w:r w:rsidRPr="00EA6498">
              <w:rPr>
                <w:rFonts w:ascii="Arial" w:eastAsia="Times New Roman" w:hAnsi="Arial" w:cs="Arial"/>
                <w:color w:val="000000"/>
                <w:sz w:val="18"/>
                <w:szCs w:val="18"/>
                <w:lang w:eastAsia="pl-PL"/>
              </w:rPr>
              <w:t>0</w:t>
            </w:r>
          </w:p>
        </w:tc>
        <w:tc>
          <w:tcPr>
            <w:tcW w:w="465" w:type="pct"/>
            <w:shd w:val="clear" w:color="auto" w:fill="auto"/>
            <w:noWrap/>
            <w:vAlign w:val="bottom"/>
            <w:hideMark/>
          </w:tcPr>
          <w:p w14:paraId="2F7103D4" w14:textId="3CCC80E5" w:rsidR="00EA6498" w:rsidRPr="00EA6498" w:rsidRDefault="00962FC0" w:rsidP="00347A05">
            <w:pPr>
              <w:spacing w:after="0" w:line="240" w:lineRule="auto"/>
              <w:jc w:val="right"/>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2</w:t>
            </w:r>
          </w:p>
        </w:tc>
      </w:tr>
    </w:tbl>
    <w:p w14:paraId="0C5E2E9F" w14:textId="3C6F7334" w:rsidR="00757CB3" w:rsidRPr="00EA6498" w:rsidRDefault="00757CB3" w:rsidP="00E04827">
      <w:pPr>
        <w:spacing w:after="0" w:line="240" w:lineRule="auto"/>
        <w:jc w:val="both"/>
        <w:rPr>
          <w:rFonts w:ascii="Arial" w:hAnsi="Arial" w:cs="Arial"/>
          <w:sz w:val="20"/>
          <w:szCs w:val="20"/>
        </w:rPr>
      </w:pPr>
      <w:r w:rsidRPr="00EA6498">
        <w:rPr>
          <w:rFonts w:ascii="Arial" w:hAnsi="Arial" w:cs="Arial"/>
          <w:sz w:val="20"/>
          <w:szCs w:val="20"/>
        </w:rPr>
        <w:t>Źródło: Opracowanie własne</w:t>
      </w:r>
    </w:p>
    <w:p w14:paraId="5851ACBC" w14:textId="77777777" w:rsidR="00F575F6" w:rsidRPr="002D744F" w:rsidRDefault="00F575F6" w:rsidP="00757CB3">
      <w:pPr>
        <w:spacing w:after="0" w:line="276" w:lineRule="auto"/>
        <w:jc w:val="both"/>
        <w:rPr>
          <w:rFonts w:ascii="Arial" w:hAnsi="Arial" w:cs="Arial"/>
          <w:color w:val="FF0000"/>
          <w:sz w:val="20"/>
          <w:szCs w:val="20"/>
        </w:rPr>
        <w:sectPr w:rsidR="00F575F6" w:rsidRPr="002D744F" w:rsidSect="00822345">
          <w:pgSz w:w="16838" w:h="11906" w:orient="landscape"/>
          <w:pgMar w:top="1418" w:right="1418" w:bottom="1418" w:left="1418" w:header="709" w:footer="709" w:gutter="0"/>
          <w:cols w:space="708"/>
          <w:docGrid w:linePitch="360"/>
        </w:sectPr>
      </w:pPr>
    </w:p>
    <w:p w14:paraId="2F59EF9A" w14:textId="77777777" w:rsidR="00347A05" w:rsidRPr="00E02080" w:rsidRDefault="00347A05" w:rsidP="00347A05">
      <w:pPr>
        <w:spacing w:after="0" w:line="360" w:lineRule="auto"/>
        <w:jc w:val="right"/>
        <w:rPr>
          <w:rFonts w:ascii="Arial" w:hAnsi="Arial" w:cs="Arial"/>
          <w:b/>
          <w:bCs/>
          <w:sz w:val="20"/>
          <w:szCs w:val="20"/>
        </w:rPr>
      </w:pPr>
      <w:r w:rsidRPr="00E02080">
        <w:rPr>
          <w:rFonts w:ascii="Arial" w:hAnsi="Arial" w:cs="Arial"/>
          <w:b/>
          <w:bCs/>
          <w:sz w:val="20"/>
          <w:szCs w:val="20"/>
        </w:rPr>
        <w:lastRenderedPageBreak/>
        <w:t>OBSZAR ZDEGRADOWANY</w:t>
      </w:r>
    </w:p>
    <w:p w14:paraId="1A8CDEA7" w14:textId="6366FBB0" w:rsidR="00127E9A" w:rsidRDefault="00347A05" w:rsidP="00127E9A">
      <w:pPr>
        <w:spacing w:after="0" w:line="360" w:lineRule="auto"/>
        <w:ind w:firstLine="708"/>
        <w:jc w:val="both"/>
        <w:rPr>
          <w:rFonts w:ascii="Arial" w:hAnsi="Arial" w:cs="Arial"/>
          <w:sz w:val="20"/>
          <w:szCs w:val="20"/>
        </w:rPr>
      </w:pPr>
      <w:r w:rsidRPr="00347A05">
        <w:rPr>
          <w:rFonts w:ascii="Arial" w:hAnsi="Arial" w:cs="Arial"/>
          <w:sz w:val="20"/>
          <w:szCs w:val="20"/>
        </w:rPr>
        <w:t>Powyższa tabela wskazuje największą koncentrację zjawisk negatywnych poza sferą społeczną na obszarze miasta Sulejów.</w:t>
      </w:r>
      <w:r w:rsidR="006C1CE3">
        <w:rPr>
          <w:rFonts w:ascii="Arial" w:hAnsi="Arial" w:cs="Arial"/>
          <w:sz w:val="20"/>
          <w:szCs w:val="20"/>
        </w:rPr>
        <w:t xml:space="preserve"> Ś</w:t>
      </w:r>
      <w:r w:rsidRPr="00347A05">
        <w:rPr>
          <w:rFonts w:ascii="Arial" w:hAnsi="Arial" w:cs="Arial"/>
          <w:sz w:val="20"/>
          <w:szCs w:val="20"/>
        </w:rPr>
        <w:t>redni</w:t>
      </w:r>
      <w:r w:rsidR="006C1CE3">
        <w:rPr>
          <w:rFonts w:ascii="Arial" w:hAnsi="Arial" w:cs="Arial"/>
          <w:sz w:val="20"/>
          <w:szCs w:val="20"/>
        </w:rPr>
        <w:t>a</w:t>
      </w:r>
      <w:r w:rsidRPr="00347A05">
        <w:rPr>
          <w:rFonts w:ascii="Arial" w:hAnsi="Arial" w:cs="Arial"/>
          <w:sz w:val="20"/>
          <w:szCs w:val="20"/>
        </w:rPr>
        <w:t xml:space="preserve"> dla prezentowanego obszaru</w:t>
      </w:r>
      <w:r w:rsidR="006C1CE3">
        <w:rPr>
          <w:rFonts w:ascii="Arial" w:hAnsi="Arial" w:cs="Arial"/>
          <w:sz w:val="20"/>
          <w:szCs w:val="20"/>
        </w:rPr>
        <w:t xml:space="preserve"> gminy wyniosła</w:t>
      </w:r>
      <w:r w:rsidRPr="00347A05">
        <w:rPr>
          <w:rFonts w:ascii="Arial" w:hAnsi="Arial" w:cs="Arial"/>
          <w:sz w:val="20"/>
          <w:szCs w:val="20"/>
        </w:rPr>
        <w:t xml:space="preserve"> 4</w:t>
      </w:r>
      <w:r w:rsidR="006C1CE3">
        <w:rPr>
          <w:rFonts w:ascii="Arial" w:hAnsi="Arial" w:cs="Arial"/>
          <w:sz w:val="20"/>
          <w:szCs w:val="20"/>
        </w:rPr>
        <w:t xml:space="preserve"> zjawiska negatywne poza sferą społeczną</w:t>
      </w:r>
      <w:r w:rsidRPr="00347A05">
        <w:rPr>
          <w:rFonts w:ascii="Arial" w:hAnsi="Arial" w:cs="Arial"/>
          <w:sz w:val="20"/>
          <w:szCs w:val="20"/>
        </w:rPr>
        <w:t xml:space="preserve">, tylko w mieście Sulejów odnotowano wyższą liczbę </w:t>
      </w:r>
      <w:r w:rsidR="006C1CE3">
        <w:rPr>
          <w:rFonts w:ascii="Arial" w:hAnsi="Arial" w:cs="Arial"/>
          <w:sz w:val="20"/>
          <w:szCs w:val="20"/>
        </w:rPr>
        <w:t>tych</w:t>
      </w:r>
      <w:r w:rsidRPr="00347A05">
        <w:rPr>
          <w:rFonts w:ascii="Arial" w:hAnsi="Arial" w:cs="Arial"/>
          <w:sz w:val="20"/>
          <w:szCs w:val="20"/>
        </w:rPr>
        <w:t xml:space="preserve"> zjawisk</w:t>
      </w:r>
      <w:r w:rsidR="00377524">
        <w:rPr>
          <w:rFonts w:ascii="Arial" w:hAnsi="Arial" w:cs="Arial"/>
          <w:sz w:val="20"/>
          <w:szCs w:val="20"/>
        </w:rPr>
        <w:t xml:space="preserve"> w liczbie 10</w:t>
      </w:r>
      <w:r w:rsidRPr="00347A05">
        <w:rPr>
          <w:rFonts w:ascii="Arial" w:hAnsi="Arial" w:cs="Arial"/>
          <w:sz w:val="20"/>
          <w:szCs w:val="20"/>
        </w:rPr>
        <w:t>. W mieście kumulują się problemy: społeczne, gospodarcze, techniczne, środowiskowe oraz funkcjonalno-przestrzenne.</w:t>
      </w:r>
    </w:p>
    <w:p w14:paraId="76E62E5A" w14:textId="515FC19E" w:rsidR="00127E9A" w:rsidRDefault="008F671D" w:rsidP="008F671D">
      <w:pPr>
        <w:pStyle w:val="Legenda"/>
        <w:spacing w:before="240" w:after="0"/>
        <w:rPr>
          <w:rFonts w:ascii="Arial" w:hAnsi="Arial" w:cs="Arial"/>
          <w:i w:val="0"/>
          <w:iCs w:val="0"/>
          <w:color w:val="auto"/>
          <w:sz w:val="20"/>
          <w:szCs w:val="20"/>
        </w:rPr>
      </w:pPr>
      <w:bookmarkStart w:id="172" w:name="_Toc180066972"/>
      <w:r w:rsidRPr="008F671D">
        <w:rPr>
          <w:rFonts w:ascii="Arial" w:hAnsi="Arial" w:cs="Arial"/>
          <w:i w:val="0"/>
          <w:iCs w:val="0"/>
          <w:color w:val="auto"/>
          <w:sz w:val="20"/>
          <w:szCs w:val="20"/>
        </w:rPr>
        <w:t xml:space="preserve">Mapa </w:t>
      </w:r>
      <w:r w:rsidRPr="008F671D">
        <w:rPr>
          <w:rFonts w:ascii="Arial" w:hAnsi="Arial" w:cs="Arial"/>
          <w:i w:val="0"/>
          <w:iCs w:val="0"/>
          <w:color w:val="auto"/>
          <w:sz w:val="20"/>
          <w:szCs w:val="20"/>
        </w:rPr>
        <w:fldChar w:fldCharType="begin"/>
      </w:r>
      <w:r w:rsidRPr="008F671D">
        <w:rPr>
          <w:rFonts w:ascii="Arial" w:hAnsi="Arial" w:cs="Arial"/>
          <w:i w:val="0"/>
          <w:iCs w:val="0"/>
          <w:color w:val="auto"/>
          <w:sz w:val="20"/>
          <w:szCs w:val="20"/>
        </w:rPr>
        <w:instrText xml:space="preserve"> SEQ Mapa \* ARABIC </w:instrText>
      </w:r>
      <w:r w:rsidRPr="008F671D">
        <w:rPr>
          <w:rFonts w:ascii="Arial" w:hAnsi="Arial" w:cs="Arial"/>
          <w:i w:val="0"/>
          <w:iCs w:val="0"/>
          <w:color w:val="auto"/>
          <w:sz w:val="20"/>
          <w:szCs w:val="20"/>
        </w:rPr>
        <w:fldChar w:fldCharType="separate"/>
      </w:r>
      <w:r w:rsidRPr="008F671D">
        <w:rPr>
          <w:rFonts w:ascii="Arial" w:hAnsi="Arial" w:cs="Arial"/>
          <w:i w:val="0"/>
          <w:iCs w:val="0"/>
          <w:noProof/>
          <w:color w:val="auto"/>
          <w:sz w:val="20"/>
          <w:szCs w:val="20"/>
        </w:rPr>
        <w:t>2</w:t>
      </w:r>
      <w:r w:rsidRPr="008F671D">
        <w:rPr>
          <w:rFonts w:ascii="Arial" w:hAnsi="Arial" w:cs="Arial"/>
          <w:i w:val="0"/>
          <w:iCs w:val="0"/>
          <w:color w:val="auto"/>
          <w:sz w:val="20"/>
          <w:szCs w:val="20"/>
        </w:rPr>
        <w:fldChar w:fldCharType="end"/>
      </w:r>
      <w:r w:rsidRPr="008F671D">
        <w:rPr>
          <w:rFonts w:ascii="Arial" w:hAnsi="Arial" w:cs="Arial"/>
          <w:i w:val="0"/>
          <w:iCs w:val="0"/>
          <w:color w:val="auto"/>
          <w:sz w:val="20"/>
          <w:szCs w:val="20"/>
        </w:rPr>
        <w:t xml:space="preserve"> </w:t>
      </w:r>
      <w:r w:rsidR="00127E9A" w:rsidRPr="008F671D">
        <w:rPr>
          <w:rFonts w:ascii="Arial" w:hAnsi="Arial" w:cs="Arial"/>
          <w:i w:val="0"/>
          <w:iCs w:val="0"/>
          <w:color w:val="auto"/>
          <w:sz w:val="20"/>
          <w:szCs w:val="20"/>
        </w:rPr>
        <w:t>Obszar zdegradowany w gminie Sulejów –</w:t>
      </w:r>
      <w:r w:rsidR="00377524" w:rsidRPr="008F671D">
        <w:rPr>
          <w:rFonts w:ascii="Arial" w:hAnsi="Arial" w:cs="Arial"/>
          <w:i w:val="0"/>
          <w:iCs w:val="0"/>
          <w:color w:val="auto"/>
          <w:sz w:val="20"/>
          <w:szCs w:val="20"/>
        </w:rPr>
        <w:t xml:space="preserve"> część</w:t>
      </w:r>
      <w:r w:rsidR="00127E9A" w:rsidRPr="008F671D">
        <w:rPr>
          <w:rFonts w:ascii="Arial" w:hAnsi="Arial" w:cs="Arial"/>
          <w:i w:val="0"/>
          <w:iCs w:val="0"/>
          <w:color w:val="auto"/>
          <w:sz w:val="20"/>
          <w:szCs w:val="20"/>
        </w:rPr>
        <w:t xml:space="preserve"> </w:t>
      </w:r>
      <w:r w:rsidR="00377524" w:rsidRPr="008F671D">
        <w:rPr>
          <w:rFonts w:ascii="Arial" w:hAnsi="Arial" w:cs="Arial"/>
          <w:i w:val="0"/>
          <w:iCs w:val="0"/>
          <w:color w:val="auto"/>
          <w:sz w:val="20"/>
          <w:szCs w:val="20"/>
        </w:rPr>
        <w:t>m</w:t>
      </w:r>
      <w:r w:rsidR="00127E9A" w:rsidRPr="008F671D">
        <w:rPr>
          <w:rFonts w:ascii="Arial" w:hAnsi="Arial" w:cs="Arial"/>
          <w:i w:val="0"/>
          <w:iCs w:val="0"/>
          <w:color w:val="auto"/>
          <w:sz w:val="20"/>
          <w:szCs w:val="20"/>
        </w:rPr>
        <w:t>iast</w:t>
      </w:r>
      <w:r w:rsidR="00377524" w:rsidRPr="008F671D">
        <w:rPr>
          <w:rFonts w:ascii="Arial" w:hAnsi="Arial" w:cs="Arial"/>
          <w:i w:val="0"/>
          <w:iCs w:val="0"/>
          <w:color w:val="auto"/>
          <w:sz w:val="20"/>
          <w:szCs w:val="20"/>
        </w:rPr>
        <w:t>a</w:t>
      </w:r>
      <w:r w:rsidR="00127E9A" w:rsidRPr="008F671D">
        <w:rPr>
          <w:rFonts w:ascii="Arial" w:hAnsi="Arial" w:cs="Arial"/>
          <w:i w:val="0"/>
          <w:iCs w:val="0"/>
          <w:color w:val="auto"/>
          <w:sz w:val="20"/>
          <w:szCs w:val="20"/>
        </w:rPr>
        <w:t xml:space="preserve"> Sulejów</w:t>
      </w:r>
      <w:bookmarkEnd w:id="172"/>
    </w:p>
    <w:p w14:paraId="07499EA3" w14:textId="7F6AA184" w:rsidR="00C33B23" w:rsidRPr="00C33B23" w:rsidRDefault="00C33B23" w:rsidP="00C33B23">
      <w:r w:rsidRPr="00C33B23">
        <w:drawing>
          <wp:inline distT="0" distB="0" distL="0" distR="0" wp14:anchorId="7AE03B23" wp14:editId="0BB031F1">
            <wp:extent cx="5760720" cy="6178550"/>
            <wp:effectExtent l="0" t="0" r="0" b="0"/>
            <wp:docPr id="970315031" name="Obraz 2" descr="Obraz zawierający tekst, mapa, atlas&#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315031" name="Obraz 2" descr="Obraz zawierający tekst, mapa, atlas&#10;&#10;Opis wygenerowany automatycznie"/>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5760720" cy="6178550"/>
                    </a:xfrm>
                    <a:prstGeom prst="rect">
                      <a:avLst/>
                    </a:prstGeom>
                    <a:noFill/>
                    <a:ln>
                      <a:noFill/>
                    </a:ln>
                  </pic:spPr>
                </pic:pic>
              </a:graphicData>
            </a:graphic>
          </wp:inline>
        </w:drawing>
      </w:r>
    </w:p>
    <w:p w14:paraId="27DE1015" w14:textId="77777777" w:rsidR="00C33B23" w:rsidRPr="00C33B23" w:rsidRDefault="00C33B23" w:rsidP="00C33B23"/>
    <w:p w14:paraId="435929F9" w14:textId="3FEE399E" w:rsidR="00127E9A" w:rsidRPr="00127E9A" w:rsidRDefault="00127E9A" w:rsidP="00127E9A">
      <w:pPr>
        <w:spacing w:after="0" w:line="360" w:lineRule="auto"/>
        <w:jc w:val="both"/>
        <w:rPr>
          <w:rFonts w:ascii="Arial" w:hAnsi="Arial" w:cs="Arial"/>
          <w:sz w:val="20"/>
          <w:szCs w:val="20"/>
        </w:rPr>
      </w:pPr>
    </w:p>
    <w:p w14:paraId="2F56694A" w14:textId="77777777" w:rsidR="00347A05" w:rsidRPr="00347A05" w:rsidRDefault="00347A05" w:rsidP="00347A05">
      <w:pPr>
        <w:spacing w:after="0" w:line="360" w:lineRule="auto"/>
        <w:jc w:val="both"/>
        <w:rPr>
          <w:rFonts w:ascii="Arial" w:hAnsi="Arial" w:cs="Arial"/>
          <w:sz w:val="20"/>
          <w:szCs w:val="20"/>
        </w:rPr>
      </w:pPr>
    </w:p>
    <w:p w14:paraId="39A4BA55" w14:textId="77777777" w:rsidR="00127E9A" w:rsidRDefault="00127E9A" w:rsidP="00BB03F4">
      <w:pPr>
        <w:pStyle w:val="Legenda"/>
        <w:spacing w:before="240" w:after="0"/>
        <w:rPr>
          <w:rFonts w:ascii="Arial" w:hAnsi="Arial" w:cs="Arial"/>
          <w:i w:val="0"/>
          <w:iCs w:val="0"/>
          <w:color w:val="auto"/>
          <w:sz w:val="20"/>
          <w:szCs w:val="20"/>
        </w:rPr>
        <w:sectPr w:rsidR="00127E9A" w:rsidSect="00822345">
          <w:pgSz w:w="11906" w:h="16838"/>
          <w:pgMar w:top="1417" w:right="1417" w:bottom="1417" w:left="1417" w:header="708" w:footer="708" w:gutter="0"/>
          <w:cols w:space="708"/>
          <w:docGrid w:linePitch="360"/>
        </w:sectPr>
      </w:pPr>
    </w:p>
    <w:p w14:paraId="198B4EC3" w14:textId="59A306AC" w:rsidR="00127E9A" w:rsidRPr="00D2629E" w:rsidRDefault="00127E9A" w:rsidP="00127E9A">
      <w:pPr>
        <w:spacing w:after="0" w:line="360" w:lineRule="auto"/>
        <w:jc w:val="both"/>
        <w:rPr>
          <w:rFonts w:ascii="Arial" w:hAnsi="Arial" w:cs="Arial"/>
          <w:sz w:val="20"/>
          <w:szCs w:val="20"/>
        </w:rPr>
      </w:pPr>
      <w:r>
        <w:rPr>
          <w:rFonts w:ascii="Arial" w:hAnsi="Arial" w:cs="Arial"/>
          <w:b/>
          <w:bCs/>
          <w:sz w:val="20"/>
          <w:szCs w:val="20"/>
        </w:rPr>
        <w:lastRenderedPageBreak/>
        <w:t>Na o</w:t>
      </w:r>
      <w:r w:rsidRPr="00347A05">
        <w:rPr>
          <w:rFonts w:ascii="Arial" w:hAnsi="Arial" w:cs="Arial"/>
          <w:b/>
          <w:bCs/>
          <w:sz w:val="20"/>
          <w:szCs w:val="20"/>
        </w:rPr>
        <w:t>bszar</w:t>
      </w:r>
      <w:r>
        <w:rPr>
          <w:rFonts w:ascii="Arial" w:hAnsi="Arial" w:cs="Arial"/>
          <w:b/>
          <w:bCs/>
          <w:sz w:val="20"/>
          <w:szCs w:val="20"/>
        </w:rPr>
        <w:t>ze</w:t>
      </w:r>
      <w:r w:rsidRPr="00347A05">
        <w:rPr>
          <w:rFonts w:ascii="Arial" w:hAnsi="Arial" w:cs="Arial"/>
          <w:b/>
          <w:bCs/>
          <w:sz w:val="20"/>
          <w:szCs w:val="20"/>
        </w:rPr>
        <w:t xml:space="preserve"> zdegradowany</w:t>
      </w:r>
      <w:r>
        <w:rPr>
          <w:rFonts w:ascii="Arial" w:hAnsi="Arial" w:cs="Arial"/>
          <w:b/>
          <w:bCs/>
          <w:sz w:val="20"/>
          <w:szCs w:val="20"/>
        </w:rPr>
        <w:t xml:space="preserve">m wyróżniono </w:t>
      </w:r>
      <w:r w:rsidRPr="00347A05">
        <w:rPr>
          <w:rFonts w:ascii="Arial" w:hAnsi="Arial" w:cs="Arial"/>
          <w:sz w:val="20"/>
          <w:szCs w:val="20"/>
        </w:rPr>
        <w:t xml:space="preserve">zatem </w:t>
      </w:r>
      <w:r w:rsidR="00C21ADC" w:rsidRPr="00347A05">
        <w:rPr>
          <w:rFonts w:ascii="Arial" w:hAnsi="Arial" w:cs="Arial"/>
          <w:sz w:val="20"/>
          <w:szCs w:val="20"/>
        </w:rPr>
        <w:t xml:space="preserve">9 zjawisk negatywnych </w:t>
      </w:r>
      <w:r w:rsidRPr="00347A05">
        <w:rPr>
          <w:rFonts w:ascii="Arial" w:hAnsi="Arial" w:cs="Arial"/>
          <w:sz w:val="20"/>
          <w:szCs w:val="20"/>
        </w:rPr>
        <w:t>w sferze społecznej, do których należą:</w:t>
      </w:r>
    </w:p>
    <w:p w14:paraId="10595979"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zmniejszenie liczby ludności</w:t>
      </w:r>
      <w:r>
        <w:rPr>
          <w:rFonts w:ascii="Arial" w:hAnsi="Arial" w:cs="Arial"/>
          <w:sz w:val="20"/>
          <w:szCs w:val="20"/>
        </w:rPr>
        <w:t>,</w:t>
      </w:r>
    </w:p>
    <w:p w14:paraId="4ECA2723"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ujemny przyrost naturalny</w:t>
      </w:r>
      <w:r>
        <w:rPr>
          <w:rFonts w:ascii="Arial" w:hAnsi="Arial" w:cs="Arial"/>
          <w:sz w:val="20"/>
          <w:szCs w:val="20"/>
        </w:rPr>
        <w:t>,</w:t>
      </w:r>
    </w:p>
    <w:p w14:paraId="3C4C3BB0" w14:textId="77777777" w:rsidR="00127E9A" w:rsidRPr="00D2629E" w:rsidRDefault="00127E9A" w:rsidP="00127E9A">
      <w:pPr>
        <w:pStyle w:val="Akapitzlist"/>
        <w:numPr>
          <w:ilvl w:val="0"/>
          <w:numId w:val="36"/>
        </w:numPr>
        <w:spacing w:after="0" w:line="360" w:lineRule="auto"/>
        <w:contextualSpacing w:val="0"/>
        <w:rPr>
          <w:rFonts w:ascii="Arial" w:hAnsi="Arial" w:cs="Arial"/>
          <w:iCs/>
          <w:sz w:val="20"/>
          <w:szCs w:val="20"/>
        </w:rPr>
      </w:pPr>
      <w:r w:rsidRPr="00D2629E">
        <w:rPr>
          <w:rFonts w:ascii="Arial" w:hAnsi="Arial" w:cs="Arial"/>
          <w:iCs/>
          <w:sz w:val="20"/>
          <w:szCs w:val="20"/>
        </w:rPr>
        <w:t>ujemne saldo migracji</w:t>
      </w:r>
      <w:r>
        <w:rPr>
          <w:rFonts w:ascii="Arial" w:hAnsi="Arial" w:cs="Arial"/>
          <w:iCs/>
          <w:sz w:val="20"/>
          <w:szCs w:val="20"/>
        </w:rPr>
        <w:t>,</w:t>
      </w:r>
    </w:p>
    <w:p w14:paraId="539A9DD6"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starzenie się społeczeństwa</w:t>
      </w:r>
      <w:r>
        <w:rPr>
          <w:rFonts w:ascii="Arial" w:hAnsi="Arial" w:cs="Arial"/>
          <w:sz w:val="20"/>
          <w:szCs w:val="20"/>
        </w:rPr>
        <w:t>,</w:t>
      </w:r>
    </w:p>
    <w:p w14:paraId="6DA5FED8"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konieczność korzystania z pomocy społecznej</w:t>
      </w:r>
      <w:r>
        <w:rPr>
          <w:rFonts w:ascii="Arial" w:hAnsi="Arial" w:cs="Arial"/>
          <w:sz w:val="20"/>
          <w:szCs w:val="20"/>
        </w:rPr>
        <w:t>,</w:t>
      </w:r>
    </w:p>
    <w:p w14:paraId="142E9816"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wysoki odsetek osób bezrobotnych wśród ludności w wieku produkcyjnym</w:t>
      </w:r>
      <w:r>
        <w:rPr>
          <w:rFonts w:ascii="Arial" w:hAnsi="Arial" w:cs="Arial"/>
          <w:sz w:val="20"/>
          <w:szCs w:val="20"/>
        </w:rPr>
        <w:t>,</w:t>
      </w:r>
    </w:p>
    <w:p w14:paraId="5A8D41F5" w14:textId="77777777" w:rsidR="00127E9A" w:rsidRPr="00D2629E" w:rsidRDefault="00127E9A" w:rsidP="00127E9A">
      <w:pPr>
        <w:pStyle w:val="Akapitzlist"/>
        <w:numPr>
          <w:ilvl w:val="0"/>
          <w:numId w:val="36"/>
        </w:numPr>
        <w:spacing w:after="0" w:line="360" w:lineRule="auto"/>
        <w:contextualSpacing w:val="0"/>
        <w:rPr>
          <w:rFonts w:ascii="Arial" w:eastAsiaTheme="minorEastAsia" w:hAnsi="Arial" w:cs="Arial"/>
          <w:sz w:val="20"/>
          <w:szCs w:val="20"/>
        </w:rPr>
      </w:pPr>
      <w:r w:rsidRPr="00D2629E">
        <w:rPr>
          <w:rFonts w:ascii="Arial" w:eastAsiaTheme="minorEastAsia" w:hAnsi="Arial" w:cs="Arial"/>
          <w:sz w:val="20"/>
          <w:szCs w:val="20"/>
        </w:rPr>
        <w:t>aktywna Niebieska Karta</w:t>
      </w:r>
      <w:r>
        <w:rPr>
          <w:rFonts w:ascii="Arial" w:eastAsiaTheme="minorEastAsia" w:hAnsi="Arial" w:cs="Arial"/>
          <w:sz w:val="20"/>
          <w:szCs w:val="20"/>
        </w:rPr>
        <w:t>,</w:t>
      </w:r>
    </w:p>
    <w:p w14:paraId="78283628"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przestępczość</w:t>
      </w:r>
      <w:r>
        <w:rPr>
          <w:rFonts w:ascii="Arial" w:hAnsi="Arial" w:cs="Arial"/>
          <w:sz w:val="20"/>
          <w:szCs w:val="20"/>
        </w:rPr>
        <w:t>,</w:t>
      </w:r>
    </w:p>
    <w:p w14:paraId="39B29AC9" w14:textId="77777777" w:rsidR="00127E9A" w:rsidRPr="00D2629E" w:rsidRDefault="00127E9A" w:rsidP="00127E9A">
      <w:pPr>
        <w:pStyle w:val="Akapitzlist"/>
        <w:numPr>
          <w:ilvl w:val="0"/>
          <w:numId w:val="36"/>
        </w:numPr>
        <w:spacing w:after="0" w:line="360" w:lineRule="auto"/>
        <w:contextualSpacing w:val="0"/>
        <w:rPr>
          <w:rFonts w:ascii="Arial" w:hAnsi="Arial" w:cs="Arial"/>
          <w:sz w:val="20"/>
          <w:szCs w:val="20"/>
        </w:rPr>
      </w:pPr>
      <w:r w:rsidRPr="00D2629E">
        <w:rPr>
          <w:rFonts w:ascii="Arial" w:hAnsi="Arial" w:cs="Arial"/>
          <w:sz w:val="20"/>
          <w:szCs w:val="20"/>
        </w:rPr>
        <w:t>ubożenie społeczeństwa (korzystanie z programu „Korpus wsparcia seniorów”)</w:t>
      </w:r>
      <w:r>
        <w:rPr>
          <w:rFonts w:ascii="Arial" w:hAnsi="Arial" w:cs="Arial"/>
          <w:sz w:val="20"/>
          <w:szCs w:val="20"/>
        </w:rPr>
        <w:t>.</w:t>
      </w:r>
    </w:p>
    <w:p w14:paraId="727CCF08" w14:textId="77777777" w:rsidR="00BB03F4" w:rsidRPr="00962FC0" w:rsidRDefault="00BB03F4" w:rsidP="00962FC0">
      <w:pPr>
        <w:spacing w:after="0" w:line="360" w:lineRule="auto"/>
        <w:jc w:val="both"/>
        <w:rPr>
          <w:rFonts w:ascii="Arial" w:hAnsi="Arial" w:cs="Arial"/>
          <w:sz w:val="20"/>
          <w:szCs w:val="20"/>
        </w:rPr>
      </w:pPr>
    </w:p>
    <w:p w14:paraId="69E88732" w14:textId="3FC673F1" w:rsidR="00127E9A" w:rsidRPr="00962FC0" w:rsidRDefault="00127E9A" w:rsidP="006C1CE3">
      <w:pPr>
        <w:spacing w:after="0" w:line="360" w:lineRule="auto"/>
        <w:jc w:val="both"/>
        <w:rPr>
          <w:rFonts w:ascii="Arial" w:hAnsi="Arial" w:cs="Arial"/>
          <w:sz w:val="20"/>
          <w:szCs w:val="20"/>
        </w:rPr>
      </w:pPr>
      <w:r w:rsidRPr="00962FC0">
        <w:rPr>
          <w:rFonts w:ascii="Arial" w:hAnsi="Arial" w:cs="Arial"/>
          <w:sz w:val="20"/>
          <w:szCs w:val="20"/>
        </w:rPr>
        <w:t>Ponadto, zdiagnozowano występowanie następujących zjawisk negatywnych w pozostałych sferach:</w:t>
      </w:r>
    </w:p>
    <w:p w14:paraId="62DA12E8" w14:textId="07B9E033" w:rsidR="00356555" w:rsidRPr="00962FC0" w:rsidRDefault="00356555" w:rsidP="006C1CE3">
      <w:pPr>
        <w:pStyle w:val="Legenda"/>
        <w:numPr>
          <w:ilvl w:val="0"/>
          <w:numId w:val="37"/>
        </w:numPr>
        <w:spacing w:after="0" w:line="360" w:lineRule="auto"/>
        <w:ind w:left="714" w:hanging="357"/>
        <w:jc w:val="both"/>
        <w:rPr>
          <w:rFonts w:ascii="Arial" w:hAnsi="Arial" w:cs="Arial"/>
          <w:i w:val="0"/>
          <w:iCs w:val="0"/>
          <w:color w:val="auto"/>
          <w:sz w:val="20"/>
          <w:szCs w:val="20"/>
        </w:rPr>
      </w:pPr>
      <w:r w:rsidRPr="00962FC0">
        <w:rPr>
          <w:rFonts w:ascii="Arial" w:hAnsi="Arial" w:cs="Arial"/>
          <w:i w:val="0"/>
          <w:iCs w:val="0"/>
          <w:color w:val="auto"/>
          <w:sz w:val="20"/>
          <w:szCs w:val="20"/>
        </w:rPr>
        <w:t>mniejsza aktywność gospodarcza mieszkańców</w:t>
      </w:r>
      <w:r w:rsidR="00962FC0">
        <w:rPr>
          <w:rFonts w:ascii="Arial" w:hAnsi="Arial" w:cs="Arial"/>
          <w:i w:val="0"/>
          <w:iCs w:val="0"/>
          <w:color w:val="auto"/>
          <w:sz w:val="20"/>
          <w:szCs w:val="20"/>
        </w:rPr>
        <w:t>,</w:t>
      </w:r>
    </w:p>
    <w:p w14:paraId="6314286B" w14:textId="602E22EA" w:rsidR="00356555" w:rsidRPr="00962FC0" w:rsidRDefault="00356555" w:rsidP="006C1CE3">
      <w:pPr>
        <w:pStyle w:val="Legenda"/>
        <w:numPr>
          <w:ilvl w:val="0"/>
          <w:numId w:val="37"/>
        </w:numPr>
        <w:spacing w:after="0" w:line="360" w:lineRule="auto"/>
        <w:ind w:left="714" w:hanging="357"/>
        <w:jc w:val="both"/>
        <w:rPr>
          <w:rFonts w:ascii="Arial" w:hAnsi="Arial" w:cs="Arial"/>
          <w:i w:val="0"/>
          <w:iCs w:val="0"/>
          <w:color w:val="auto"/>
          <w:sz w:val="20"/>
          <w:szCs w:val="20"/>
        </w:rPr>
      </w:pPr>
      <w:r w:rsidRPr="00962FC0">
        <w:rPr>
          <w:rFonts w:ascii="Arial" w:hAnsi="Arial" w:cs="Arial"/>
          <w:i w:val="0"/>
          <w:iCs w:val="0"/>
          <w:color w:val="auto"/>
          <w:sz w:val="20"/>
          <w:szCs w:val="20"/>
        </w:rPr>
        <w:t>wyrejestrowywanie działalności gospodarczej</w:t>
      </w:r>
      <w:r w:rsidR="00962FC0">
        <w:rPr>
          <w:rFonts w:ascii="Arial" w:hAnsi="Arial" w:cs="Arial"/>
          <w:i w:val="0"/>
          <w:iCs w:val="0"/>
          <w:color w:val="auto"/>
          <w:sz w:val="20"/>
          <w:szCs w:val="20"/>
        </w:rPr>
        <w:t>,</w:t>
      </w:r>
    </w:p>
    <w:p w14:paraId="175F7E6B" w14:textId="64FE5E9F" w:rsidR="00356555" w:rsidRPr="00962FC0" w:rsidRDefault="00356555" w:rsidP="006C1CE3">
      <w:pPr>
        <w:pStyle w:val="Akapitzlist"/>
        <w:numPr>
          <w:ilvl w:val="0"/>
          <w:numId w:val="37"/>
        </w:numPr>
        <w:spacing w:after="0" w:line="360" w:lineRule="auto"/>
        <w:ind w:left="714" w:hanging="357"/>
        <w:contextualSpacing w:val="0"/>
        <w:jc w:val="both"/>
        <w:rPr>
          <w:rFonts w:ascii="Arial" w:hAnsi="Arial" w:cs="Arial"/>
          <w:sz w:val="20"/>
          <w:szCs w:val="20"/>
        </w:rPr>
      </w:pPr>
      <w:r w:rsidRPr="00962FC0">
        <w:rPr>
          <w:rFonts w:ascii="Arial" w:hAnsi="Arial" w:cs="Arial"/>
          <w:sz w:val="20"/>
          <w:szCs w:val="20"/>
        </w:rPr>
        <w:t>zanieczyszczenie powietrza oraz hałas wynikające z położenia przy drogach krajowych nr 12 oraz 74</w:t>
      </w:r>
      <w:r w:rsidR="00962FC0">
        <w:rPr>
          <w:rFonts w:ascii="Arial" w:hAnsi="Arial" w:cs="Arial"/>
          <w:sz w:val="20"/>
          <w:szCs w:val="20"/>
        </w:rPr>
        <w:t>,</w:t>
      </w:r>
    </w:p>
    <w:p w14:paraId="458197C7" w14:textId="0D80E97C" w:rsidR="00356555" w:rsidRPr="00962FC0" w:rsidRDefault="00356555" w:rsidP="006C1CE3">
      <w:pPr>
        <w:pStyle w:val="Akapitzlist"/>
        <w:numPr>
          <w:ilvl w:val="0"/>
          <w:numId w:val="37"/>
        </w:numPr>
        <w:spacing w:after="0" w:line="360" w:lineRule="auto"/>
        <w:ind w:left="714" w:hanging="357"/>
        <w:contextualSpacing w:val="0"/>
        <w:jc w:val="both"/>
        <w:rPr>
          <w:rFonts w:ascii="Arial" w:hAnsi="Arial" w:cs="Arial"/>
          <w:bCs/>
          <w:sz w:val="20"/>
          <w:szCs w:val="20"/>
        </w:rPr>
      </w:pPr>
      <w:r w:rsidRPr="00962FC0">
        <w:rPr>
          <w:rFonts w:ascii="Arial" w:hAnsi="Arial" w:cs="Arial"/>
          <w:bCs/>
          <w:sz w:val="20"/>
          <w:szCs w:val="20"/>
        </w:rPr>
        <w:t>pokrycie wyrobami zawierającymi azbest</w:t>
      </w:r>
      <w:r w:rsidR="00962FC0">
        <w:rPr>
          <w:rFonts w:ascii="Arial" w:hAnsi="Arial" w:cs="Arial"/>
          <w:bCs/>
          <w:sz w:val="20"/>
          <w:szCs w:val="20"/>
        </w:rPr>
        <w:t>,</w:t>
      </w:r>
    </w:p>
    <w:p w14:paraId="17A87D05" w14:textId="2589E6DB" w:rsidR="00356555" w:rsidRPr="00962FC0" w:rsidRDefault="00356555" w:rsidP="006C1CE3">
      <w:pPr>
        <w:pStyle w:val="Akapitzlist"/>
        <w:numPr>
          <w:ilvl w:val="0"/>
          <w:numId w:val="37"/>
        </w:numPr>
        <w:spacing w:after="0" w:line="360" w:lineRule="auto"/>
        <w:ind w:left="714" w:hanging="357"/>
        <w:contextualSpacing w:val="0"/>
        <w:jc w:val="both"/>
        <w:rPr>
          <w:rFonts w:ascii="Arial" w:hAnsi="Arial" w:cs="Arial"/>
          <w:sz w:val="20"/>
          <w:szCs w:val="20"/>
        </w:rPr>
      </w:pPr>
      <w:r w:rsidRPr="00962FC0">
        <w:rPr>
          <w:rFonts w:ascii="Arial" w:hAnsi="Arial" w:cs="Arial"/>
          <w:sz w:val="20"/>
          <w:szCs w:val="20"/>
        </w:rPr>
        <w:t>wysoki odsetek występowania bezodpływowych zbiorników ścieków</w:t>
      </w:r>
      <w:r w:rsidR="00962FC0">
        <w:rPr>
          <w:rFonts w:ascii="Arial" w:hAnsi="Arial" w:cs="Arial"/>
          <w:sz w:val="20"/>
          <w:szCs w:val="20"/>
        </w:rPr>
        <w:t>,</w:t>
      </w:r>
    </w:p>
    <w:p w14:paraId="35D0E67C" w14:textId="366A2ADD" w:rsidR="00356555" w:rsidRPr="00962FC0" w:rsidRDefault="00356555" w:rsidP="006C1CE3">
      <w:pPr>
        <w:pStyle w:val="Akapitzlist"/>
        <w:numPr>
          <w:ilvl w:val="0"/>
          <w:numId w:val="37"/>
        </w:numPr>
        <w:tabs>
          <w:tab w:val="right" w:pos="284"/>
          <w:tab w:val="left" w:pos="408"/>
        </w:tabs>
        <w:autoSpaceDE w:val="0"/>
        <w:autoSpaceDN w:val="0"/>
        <w:adjustRightInd w:val="0"/>
        <w:spacing w:after="0" w:line="360" w:lineRule="auto"/>
        <w:ind w:left="714" w:hanging="357"/>
        <w:contextualSpacing w:val="0"/>
        <w:jc w:val="both"/>
        <w:rPr>
          <w:rFonts w:ascii="Arial" w:eastAsia="Times New Roman" w:hAnsi="Arial" w:cs="Arial"/>
          <w:sz w:val="20"/>
          <w:szCs w:val="20"/>
          <w:lang w:eastAsia="pl-PL"/>
        </w:rPr>
      </w:pPr>
      <w:r w:rsidRPr="00962FC0">
        <w:rPr>
          <w:rFonts w:ascii="Arial" w:eastAsia="Times New Roman" w:hAnsi="Arial" w:cs="Arial"/>
          <w:sz w:val="20"/>
          <w:szCs w:val="20"/>
          <w:lang w:eastAsia="pl-PL"/>
        </w:rPr>
        <w:t>brak miejsc parkingowych, zaniedbane podwórka oraz brak przystosowania podwórek dla osób z niepełnosprawnościami, opuszczone i zaniedbane budynki w centrum Sulejowa (potwierdzone wizja lokalną)</w:t>
      </w:r>
      <w:r w:rsidR="00962FC0">
        <w:rPr>
          <w:rFonts w:ascii="Arial" w:eastAsia="Times New Roman" w:hAnsi="Arial" w:cs="Arial"/>
          <w:sz w:val="20"/>
          <w:szCs w:val="20"/>
          <w:lang w:eastAsia="pl-PL"/>
        </w:rPr>
        <w:t>,</w:t>
      </w:r>
    </w:p>
    <w:p w14:paraId="65B7BCA4" w14:textId="21FB28D1" w:rsidR="00356555" w:rsidRPr="00962FC0" w:rsidRDefault="00356555" w:rsidP="006C1CE3">
      <w:pPr>
        <w:pStyle w:val="Akapitzlist"/>
        <w:numPr>
          <w:ilvl w:val="0"/>
          <w:numId w:val="37"/>
        </w:numPr>
        <w:tabs>
          <w:tab w:val="right" w:pos="284"/>
          <w:tab w:val="left" w:pos="408"/>
        </w:tabs>
        <w:autoSpaceDE w:val="0"/>
        <w:autoSpaceDN w:val="0"/>
        <w:adjustRightInd w:val="0"/>
        <w:spacing w:after="0" w:line="360" w:lineRule="auto"/>
        <w:ind w:left="714" w:hanging="357"/>
        <w:contextualSpacing w:val="0"/>
        <w:jc w:val="both"/>
        <w:rPr>
          <w:rFonts w:ascii="Arial" w:eastAsia="Times New Roman" w:hAnsi="Arial" w:cs="Arial"/>
          <w:sz w:val="20"/>
          <w:szCs w:val="20"/>
          <w:lang w:eastAsia="pl-PL"/>
        </w:rPr>
      </w:pPr>
      <w:r w:rsidRPr="00962FC0">
        <w:rPr>
          <w:rFonts w:ascii="Arial" w:eastAsia="Times New Roman" w:hAnsi="Arial" w:cs="Arial"/>
          <w:sz w:val="20"/>
          <w:szCs w:val="20"/>
          <w:lang w:eastAsia="pl-PL"/>
        </w:rPr>
        <w:t>braki w infrastrukturze rowerowej (miasto Sulejów)</w:t>
      </w:r>
      <w:r w:rsidR="00962FC0">
        <w:rPr>
          <w:rFonts w:ascii="Arial" w:eastAsia="Times New Roman" w:hAnsi="Arial" w:cs="Arial"/>
          <w:sz w:val="20"/>
          <w:szCs w:val="20"/>
          <w:lang w:eastAsia="pl-PL"/>
        </w:rPr>
        <w:t>,</w:t>
      </w:r>
    </w:p>
    <w:p w14:paraId="54CCBF1C" w14:textId="7A554341" w:rsidR="00356555" w:rsidRPr="00962FC0" w:rsidRDefault="00356555" w:rsidP="006C1CE3">
      <w:pPr>
        <w:pStyle w:val="Akapitzlist"/>
        <w:numPr>
          <w:ilvl w:val="0"/>
          <w:numId w:val="37"/>
        </w:numPr>
        <w:tabs>
          <w:tab w:val="right" w:pos="284"/>
          <w:tab w:val="left" w:pos="408"/>
        </w:tabs>
        <w:autoSpaceDE w:val="0"/>
        <w:autoSpaceDN w:val="0"/>
        <w:adjustRightInd w:val="0"/>
        <w:spacing w:after="0" w:line="360" w:lineRule="auto"/>
        <w:ind w:left="714" w:hanging="357"/>
        <w:contextualSpacing w:val="0"/>
        <w:jc w:val="both"/>
        <w:rPr>
          <w:rFonts w:ascii="Arial" w:eastAsia="Times New Roman" w:hAnsi="Arial" w:cs="Arial"/>
          <w:sz w:val="20"/>
          <w:szCs w:val="20"/>
          <w:lang w:eastAsia="pl-PL"/>
        </w:rPr>
      </w:pPr>
      <w:r w:rsidRPr="00962FC0">
        <w:rPr>
          <w:rFonts w:ascii="Arial" w:eastAsia="Times New Roman" w:hAnsi="Arial" w:cs="Arial"/>
          <w:sz w:val="20"/>
          <w:szCs w:val="20"/>
          <w:lang w:eastAsia="pl-PL"/>
        </w:rPr>
        <w:t>przestarzała infrastruktura energetyczna i telekomunikacyjna utrudniająca rozwój miasta</w:t>
      </w:r>
      <w:r w:rsidR="00962FC0">
        <w:rPr>
          <w:rFonts w:ascii="Arial" w:eastAsia="Times New Roman" w:hAnsi="Arial" w:cs="Arial"/>
          <w:sz w:val="20"/>
          <w:szCs w:val="20"/>
          <w:lang w:eastAsia="pl-PL"/>
        </w:rPr>
        <w:t>,</w:t>
      </w:r>
    </w:p>
    <w:p w14:paraId="1D6B0D15" w14:textId="3401FF63" w:rsidR="00962FC0" w:rsidRPr="00962FC0" w:rsidRDefault="00962FC0" w:rsidP="006C1CE3">
      <w:pPr>
        <w:pStyle w:val="Akapitzlist"/>
        <w:numPr>
          <w:ilvl w:val="0"/>
          <w:numId w:val="37"/>
        </w:numPr>
        <w:tabs>
          <w:tab w:val="right" w:pos="284"/>
          <w:tab w:val="left" w:pos="408"/>
        </w:tabs>
        <w:autoSpaceDE w:val="0"/>
        <w:autoSpaceDN w:val="0"/>
        <w:adjustRightInd w:val="0"/>
        <w:spacing w:after="0" w:line="360" w:lineRule="auto"/>
        <w:ind w:left="714" w:hanging="357"/>
        <w:contextualSpacing w:val="0"/>
        <w:jc w:val="both"/>
        <w:rPr>
          <w:rFonts w:ascii="Arial" w:eastAsia="Times New Roman" w:hAnsi="Arial" w:cs="Arial"/>
          <w:sz w:val="20"/>
          <w:szCs w:val="20"/>
          <w:lang w:eastAsia="pl-PL"/>
        </w:rPr>
      </w:pPr>
      <w:r w:rsidRPr="00962FC0">
        <w:rPr>
          <w:rFonts w:ascii="Arial" w:hAnsi="Arial" w:cs="Arial"/>
          <w:sz w:val="20"/>
          <w:szCs w:val="20"/>
        </w:rPr>
        <w:t>niewystarczający dostęp do infrastruktury sportu i rekreacji</w:t>
      </w:r>
      <w:r>
        <w:rPr>
          <w:rFonts w:ascii="Arial" w:hAnsi="Arial" w:cs="Arial"/>
          <w:sz w:val="20"/>
          <w:szCs w:val="20"/>
        </w:rPr>
        <w:t>,</w:t>
      </w:r>
    </w:p>
    <w:p w14:paraId="4DCC85B7" w14:textId="4BAF4CA9" w:rsidR="00356555" w:rsidRPr="00962FC0" w:rsidRDefault="00356555" w:rsidP="006C1CE3">
      <w:pPr>
        <w:pStyle w:val="Akapitzlist"/>
        <w:numPr>
          <w:ilvl w:val="0"/>
          <w:numId w:val="37"/>
        </w:numPr>
        <w:spacing w:after="0" w:line="360" w:lineRule="auto"/>
        <w:ind w:left="714" w:hanging="357"/>
        <w:contextualSpacing w:val="0"/>
        <w:jc w:val="both"/>
        <w:rPr>
          <w:rFonts w:ascii="Arial" w:hAnsi="Arial" w:cs="Arial"/>
          <w:b/>
          <w:bCs/>
          <w:sz w:val="20"/>
          <w:szCs w:val="20"/>
        </w:rPr>
      </w:pPr>
      <w:r w:rsidRPr="00962FC0">
        <w:rPr>
          <w:rFonts w:ascii="Arial" w:hAnsi="Arial" w:cs="Arial"/>
          <w:sz w:val="20"/>
          <w:szCs w:val="20"/>
        </w:rPr>
        <w:t>koncentracja problemów technicznych związana z obiektami zabytkowymi wpisanymi do GEZ</w:t>
      </w:r>
      <w:r w:rsidR="00962FC0">
        <w:rPr>
          <w:rFonts w:ascii="Arial" w:hAnsi="Arial" w:cs="Arial"/>
          <w:sz w:val="20"/>
          <w:szCs w:val="20"/>
        </w:rPr>
        <w:t>.</w:t>
      </w:r>
    </w:p>
    <w:p w14:paraId="1E05D4D5" w14:textId="77777777" w:rsidR="00127E9A" w:rsidRPr="00C21ADC" w:rsidRDefault="00127E9A" w:rsidP="00962FC0">
      <w:pPr>
        <w:spacing w:after="0" w:line="360" w:lineRule="auto"/>
        <w:jc w:val="both"/>
        <w:rPr>
          <w:rFonts w:ascii="Arial" w:hAnsi="Arial" w:cs="Arial"/>
          <w:sz w:val="20"/>
          <w:szCs w:val="20"/>
        </w:rPr>
      </w:pPr>
    </w:p>
    <w:p w14:paraId="146F71FC" w14:textId="77777777" w:rsidR="0072227B" w:rsidRPr="00C21ADC" w:rsidRDefault="0072227B" w:rsidP="00757CB3">
      <w:pPr>
        <w:spacing w:after="0" w:line="360" w:lineRule="auto"/>
        <w:jc w:val="both"/>
        <w:rPr>
          <w:rFonts w:ascii="Arial" w:hAnsi="Arial" w:cs="Arial"/>
          <w:sz w:val="20"/>
          <w:szCs w:val="20"/>
        </w:rPr>
      </w:pPr>
    </w:p>
    <w:p w14:paraId="03464BA6" w14:textId="57EFE95D" w:rsidR="00C21ADC" w:rsidRPr="00C21ADC" w:rsidRDefault="00C21ADC" w:rsidP="005E4218">
      <w:pPr>
        <w:spacing w:after="0" w:line="360" w:lineRule="auto"/>
        <w:jc w:val="both"/>
        <w:rPr>
          <w:rFonts w:ascii="Arial" w:hAnsi="Arial" w:cs="Arial"/>
          <w:sz w:val="20"/>
          <w:szCs w:val="20"/>
        </w:rPr>
      </w:pPr>
      <w:r w:rsidRPr="00C21ADC">
        <w:rPr>
          <w:rFonts w:ascii="Arial" w:hAnsi="Arial" w:cs="Arial"/>
          <w:sz w:val="20"/>
          <w:szCs w:val="20"/>
        </w:rPr>
        <w:t>O</w:t>
      </w:r>
      <w:r w:rsidR="005E4218" w:rsidRPr="00C21ADC">
        <w:rPr>
          <w:rFonts w:ascii="Arial" w:hAnsi="Arial" w:cs="Arial"/>
          <w:sz w:val="20"/>
          <w:szCs w:val="20"/>
        </w:rPr>
        <w:t>bszar zdegradowan</w:t>
      </w:r>
      <w:r w:rsidRPr="00C21ADC">
        <w:rPr>
          <w:rFonts w:ascii="Arial" w:hAnsi="Arial" w:cs="Arial"/>
          <w:sz w:val="20"/>
          <w:szCs w:val="20"/>
        </w:rPr>
        <w:t>y:</w:t>
      </w:r>
    </w:p>
    <w:p w14:paraId="60BE2561" w14:textId="52CF6804" w:rsidR="00C21ADC" w:rsidRPr="00C21ADC" w:rsidRDefault="00C21ADC" w:rsidP="00C21ADC">
      <w:pPr>
        <w:pStyle w:val="Akapitzlist"/>
        <w:numPr>
          <w:ilvl w:val="0"/>
          <w:numId w:val="38"/>
        </w:numPr>
        <w:spacing w:after="0" w:line="360" w:lineRule="auto"/>
        <w:jc w:val="both"/>
        <w:rPr>
          <w:rFonts w:ascii="Arial" w:hAnsi="Arial" w:cs="Arial"/>
          <w:sz w:val="20"/>
          <w:szCs w:val="20"/>
        </w:rPr>
      </w:pPr>
      <w:r w:rsidRPr="00C21ADC">
        <w:rPr>
          <w:rFonts w:ascii="Arial" w:hAnsi="Arial" w:cs="Arial"/>
          <w:sz w:val="20"/>
          <w:szCs w:val="20"/>
        </w:rPr>
        <w:t>zamieszkuje 5926 osób, co stanowi 36,73% mieszkańców gminy Sulejów (16 136 osób),</w:t>
      </w:r>
    </w:p>
    <w:p w14:paraId="62807262" w14:textId="607FADDA" w:rsidR="00C21ADC" w:rsidRPr="00C21ADC" w:rsidRDefault="00C21ADC" w:rsidP="00C21ADC">
      <w:pPr>
        <w:pStyle w:val="Akapitzlist"/>
        <w:numPr>
          <w:ilvl w:val="0"/>
          <w:numId w:val="38"/>
        </w:numPr>
        <w:spacing w:after="0" w:line="360" w:lineRule="auto"/>
        <w:jc w:val="both"/>
        <w:rPr>
          <w:rFonts w:ascii="Arial" w:hAnsi="Arial" w:cs="Arial"/>
          <w:sz w:val="20"/>
          <w:szCs w:val="20"/>
        </w:rPr>
      </w:pPr>
      <w:r w:rsidRPr="00C21ADC">
        <w:rPr>
          <w:rFonts w:ascii="Arial" w:hAnsi="Arial" w:cs="Arial"/>
          <w:sz w:val="20"/>
          <w:szCs w:val="20"/>
        </w:rPr>
        <w:t>ma powierzchnię</w:t>
      </w:r>
      <w:r w:rsidR="00377524">
        <w:rPr>
          <w:rFonts w:ascii="Arial" w:hAnsi="Arial" w:cs="Arial"/>
          <w:sz w:val="20"/>
          <w:szCs w:val="20"/>
        </w:rPr>
        <w:t xml:space="preserve"> mniejszą niż powierzchnia miasta, czyli</w:t>
      </w:r>
      <w:r w:rsidRPr="00C21ADC">
        <w:rPr>
          <w:rFonts w:ascii="Arial" w:hAnsi="Arial" w:cs="Arial"/>
          <w:sz w:val="20"/>
          <w:szCs w:val="20"/>
        </w:rPr>
        <w:t xml:space="preserve"> 2624,94 ha, co stanowi</w:t>
      </w:r>
      <w:r w:rsidR="00377524">
        <w:rPr>
          <w:rFonts w:ascii="Arial" w:hAnsi="Arial" w:cs="Arial"/>
          <w:sz w:val="20"/>
          <w:szCs w:val="20"/>
        </w:rPr>
        <w:t xml:space="preserve"> mniej niż</w:t>
      </w:r>
      <w:r w:rsidRPr="00C21ADC">
        <w:rPr>
          <w:rFonts w:ascii="Arial" w:hAnsi="Arial" w:cs="Arial"/>
          <w:sz w:val="20"/>
          <w:szCs w:val="20"/>
        </w:rPr>
        <w:t xml:space="preserve"> 13,96% powierzchni gminy Sulejów (18795,29 ha).</w:t>
      </w:r>
    </w:p>
    <w:p w14:paraId="2E801382" w14:textId="77777777" w:rsidR="00C21ADC" w:rsidRPr="00C21ADC" w:rsidRDefault="00C21ADC" w:rsidP="00C21ADC">
      <w:pPr>
        <w:spacing w:after="0" w:line="360" w:lineRule="auto"/>
        <w:jc w:val="both"/>
        <w:rPr>
          <w:rFonts w:ascii="Arial" w:hAnsi="Arial" w:cs="Arial"/>
          <w:sz w:val="20"/>
          <w:szCs w:val="20"/>
        </w:rPr>
      </w:pPr>
    </w:p>
    <w:p w14:paraId="14FFF24C" w14:textId="77777777" w:rsidR="00F3488F" w:rsidRDefault="00F3488F" w:rsidP="00757CB3">
      <w:pPr>
        <w:spacing w:after="0" w:line="360" w:lineRule="auto"/>
        <w:jc w:val="both"/>
        <w:rPr>
          <w:rFonts w:ascii="Arial" w:hAnsi="Arial" w:cs="Arial"/>
          <w:sz w:val="20"/>
          <w:szCs w:val="20"/>
        </w:rPr>
      </w:pPr>
    </w:p>
    <w:p w14:paraId="5542E0CA" w14:textId="77777777" w:rsidR="002C2DDB" w:rsidRPr="00047668" w:rsidRDefault="002C2DDB" w:rsidP="002C2DDB">
      <w:pPr>
        <w:spacing w:after="0" w:line="360" w:lineRule="auto"/>
        <w:jc w:val="center"/>
        <w:rPr>
          <w:rFonts w:ascii="Arial" w:hAnsi="Arial" w:cs="Arial"/>
          <w:b/>
          <w:bCs/>
          <w:sz w:val="20"/>
          <w:szCs w:val="20"/>
        </w:rPr>
      </w:pPr>
      <w:r w:rsidRPr="00047668">
        <w:rPr>
          <w:rFonts w:ascii="Arial" w:hAnsi="Arial" w:cs="Arial"/>
          <w:b/>
          <w:bCs/>
          <w:sz w:val="20"/>
          <w:szCs w:val="20"/>
        </w:rPr>
        <w:t>POGŁĘBIONA DIAGNOZA SFERY SPOŁECZNEJ DLA OBSZARU WYSTĘPOWANIA ZJAWISK KRYZYSOWYCH</w:t>
      </w:r>
    </w:p>
    <w:p w14:paraId="01B68944" w14:textId="19CB0F45" w:rsidR="002C2DDB" w:rsidRPr="00172B94" w:rsidRDefault="002C2DDB" w:rsidP="002C2DDB">
      <w:pPr>
        <w:spacing w:after="0" w:line="360" w:lineRule="auto"/>
        <w:ind w:firstLine="708"/>
        <w:jc w:val="both"/>
        <w:rPr>
          <w:rFonts w:ascii="Arial" w:hAnsi="Arial" w:cs="Arial"/>
          <w:sz w:val="20"/>
          <w:szCs w:val="20"/>
        </w:rPr>
      </w:pPr>
      <w:r w:rsidRPr="00172B94">
        <w:rPr>
          <w:rFonts w:ascii="Arial" w:hAnsi="Arial" w:cs="Arial"/>
          <w:sz w:val="20"/>
          <w:szCs w:val="20"/>
        </w:rPr>
        <w:t xml:space="preserve">Dla obszaru, na którym zidentyfikowano występowanie </w:t>
      </w:r>
      <w:r w:rsidR="002F191A">
        <w:rPr>
          <w:rFonts w:ascii="Arial" w:hAnsi="Arial" w:cs="Arial"/>
          <w:sz w:val="20"/>
          <w:szCs w:val="20"/>
        </w:rPr>
        <w:t>zjawisk kryzysowych</w:t>
      </w:r>
      <w:r w:rsidRPr="00172B94">
        <w:rPr>
          <w:rFonts w:ascii="Arial" w:hAnsi="Arial" w:cs="Arial"/>
          <w:sz w:val="20"/>
          <w:szCs w:val="20"/>
        </w:rPr>
        <w:t xml:space="preserve">, czyli dla miasta Sulejów przeprowadzono pogłębioną diagnozę sfery społecznej. </w:t>
      </w:r>
      <w:r>
        <w:rPr>
          <w:rFonts w:ascii="Arial" w:hAnsi="Arial" w:cs="Arial"/>
          <w:sz w:val="20"/>
          <w:szCs w:val="20"/>
        </w:rPr>
        <w:t xml:space="preserve">W celu przenalizowania zjawisk negatywnych bardziej szczegółowo, wskaźniki przedstawiono </w:t>
      </w:r>
      <w:r w:rsidRPr="00172B94">
        <w:rPr>
          <w:rFonts w:ascii="Arial" w:hAnsi="Arial" w:cs="Arial"/>
          <w:sz w:val="20"/>
          <w:szCs w:val="20"/>
        </w:rPr>
        <w:t>w podziale na wyodrębnione w mieście ulice.</w:t>
      </w:r>
    </w:p>
    <w:p w14:paraId="2B6DF2FB" w14:textId="77777777" w:rsidR="002C2DDB" w:rsidRPr="000541A1" w:rsidRDefault="002C2DDB" w:rsidP="002C2DDB">
      <w:pPr>
        <w:pStyle w:val="Legenda"/>
        <w:spacing w:before="120" w:after="120"/>
        <w:contextualSpacing/>
        <w:rPr>
          <w:rFonts w:ascii="Arial" w:hAnsi="Arial" w:cs="Arial"/>
          <w:i w:val="0"/>
          <w:iCs w:val="0"/>
          <w:color w:val="auto"/>
          <w:sz w:val="20"/>
          <w:szCs w:val="20"/>
          <w:u w:val="single"/>
        </w:rPr>
      </w:pPr>
      <w:r w:rsidRPr="000541A1">
        <w:rPr>
          <w:rFonts w:ascii="Arial" w:hAnsi="Arial" w:cs="Arial"/>
          <w:i w:val="0"/>
          <w:iCs w:val="0"/>
          <w:color w:val="auto"/>
          <w:sz w:val="20"/>
          <w:szCs w:val="20"/>
          <w:u w:val="single"/>
        </w:rPr>
        <w:lastRenderedPageBreak/>
        <w:t>Zjawisko negatywne: starzenie się społeczeństwa</w:t>
      </w:r>
    </w:p>
    <w:p w14:paraId="340F51E3" w14:textId="77777777" w:rsidR="002C2DDB" w:rsidRPr="004714A5" w:rsidRDefault="002C2DDB" w:rsidP="002C2DDB">
      <w:pPr>
        <w:pStyle w:val="Akapitzlist"/>
        <w:numPr>
          <w:ilvl w:val="0"/>
          <w:numId w:val="26"/>
        </w:numPr>
        <w:spacing w:before="120" w:after="120" w:line="240" w:lineRule="auto"/>
        <w:jc w:val="both"/>
        <w:rPr>
          <w:rFonts w:ascii="Arial" w:eastAsia="Calibri" w:hAnsi="Arial" w:cs="Arial"/>
          <w:sz w:val="20"/>
          <w:szCs w:val="20"/>
        </w:rPr>
      </w:pPr>
      <w:r w:rsidRPr="004714A5">
        <w:rPr>
          <w:rFonts w:ascii="Arial" w:eastAsia="Calibri" w:hAnsi="Arial" w:cs="Arial"/>
          <w:sz w:val="20"/>
          <w:szCs w:val="20"/>
        </w:rPr>
        <w:t xml:space="preserve">Wskaźnik: </w:t>
      </w:r>
      <w:r>
        <w:rPr>
          <w:rFonts w:ascii="Arial" w:eastAsia="Calibri" w:hAnsi="Arial" w:cs="Arial"/>
          <w:sz w:val="20"/>
          <w:szCs w:val="20"/>
        </w:rPr>
        <w:t xml:space="preserve">udział </w:t>
      </w:r>
      <w:r w:rsidRPr="004714A5">
        <w:rPr>
          <w:rFonts w:ascii="Arial" w:eastAsia="Calibri" w:hAnsi="Arial" w:cs="Arial"/>
          <w:sz w:val="20"/>
          <w:szCs w:val="20"/>
        </w:rPr>
        <w:t>liczb</w:t>
      </w:r>
      <w:r>
        <w:rPr>
          <w:rFonts w:ascii="Arial" w:eastAsia="Calibri" w:hAnsi="Arial" w:cs="Arial"/>
          <w:sz w:val="20"/>
          <w:szCs w:val="20"/>
        </w:rPr>
        <w:t>y</w:t>
      </w:r>
      <w:r w:rsidRPr="004714A5">
        <w:rPr>
          <w:rFonts w:ascii="Arial" w:eastAsia="Calibri" w:hAnsi="Arial" w:cs="Arial"/>
          <w:sz w:val="20"/>
          <w:szCs w:val="20"/>
        </w:rPr>
        <w:t xml:space="preserve"> osób w wieku poprodukcyjnym w liczb</w:t>
      </w:r>
      <w:r>
        <w:rPr>
          <w:rFonts w:ascii="Arial" w:eastAsia="Calibri" w:hAnsi="Arial" w:cs="Arial"/>
          <w:sz w:val="20"/>
          <w:szCs w:val="20"/>
        </w:rPr>
        <w:t>ie</w:t>
      </w:r>
      <w:r w:rsidRPr="004714A5">
        <w:rPr>
          <w:rFonts w:ascii="Arial" w:eastAsia="Calibri" w:hAnsi="Arial" w:cs="Arial"/>
          <w:sz w:val="20"/>
          <w:szCs w:val="20"/>
        </w:rPr>
        <w:t xml:space="preserve"> ludności ogółem na danym obszarze</w:t>
      </w:r>
    </w:p>
    <w:p w14:paraId="4AC54EFA" w14:textId="4733E360" w:rsidR="002C2DDB" w:rsidRPr="00015B7B" w:rsidRDefault="002C2DDB" w:rsidP="002C2DDB">
      <w:pPr>
        <w:spacing w:line="360" w:lineRule="auto"/>
        <w:jc w:val="both"/>
        <w:rPr>
          <w:rFonts w:ascii="Arial" w:eastAsia="Arial" w:hAnsi="Arial" w:cs="Arial"/>
          <w:sz w:val="20"/>
          <w:szCs w:val="20"/>
        </w:rPr>
      </w:pPr>
      <w:r w:rsidRPr="00140950">
        <w:rPr>
          <w:rFonts w:ascii="Arial" w:hAnsi="Arial" w:cs="Arial"/>
          <w:sz w:val="20"/>
          <w:szCs w:val="20"/>
        </w:rPr>
        <w:t xml:space="preserve">W tabeli przedstawiono wyżej opisany wskaźnik. Kolorem oznaczono </w:t>
      </w:r>
      <w:r w:rsidRPr="00015B7B">
        <w:rPr>
          <w:rFonts w:ascii="Arial" w:hAnsi="Arial" w:cs="Arial"/>
          <w:sz w:val="20"/>
          <w:szCs w:val="20"/>
        </w:rPr>
        <w:t>wartości wskaźnika wyższe od średniej dla gminy w danym roku. W kolumnie ogółem podano liczbę tych wartości, obliczono średnią dla gminy</w:t>
      </w:r>
      <w:r>
        <w:rPr>
          <w:rFonts w:ascii="Arial" w:hAnsi="Arial" w:cs="Arial"/>
          <w:sz w:val="20"/>
          <w:szCs w:val="20"/>
        </w:rPr>
        <w:t xml:space="preserve"> </w:t>
      </w:r>
      <w:r>
        <w:rPr>
          <w:rFonts w:ascii="Arial" w:eastAsia="Calibri" w:hAnsi="Arial" w:cs="Arial"/>
          <w:sz w:val="20"/>
          <w:szCs w:val="20"/>
        </w:rPr>
        <w:t>(wskaźniki dla miasta Sulejów ogółem nie został uwzględnion</w:t>
      </w:r>
      <w:r w:rsidR="006E436D">
        <w:rPr>
          <w:rFonts w:ascii="Arial" w:eastAsia="Calibri" w:hAnsi="Arial" w:cs="Arial"/>
          <w:sz w:val="20"/>
          <w:szCs w:val="20"/>
        </w:rPr>
        <w:t>y</w:t>
      </w:r>
      <w:r>
        <w:rPr>
          <w:rFonts w:ascii="Arial" w:eastAsia="Calibri" w:hAnsi="Arial" w:cs="Arial"/>
          <w:sz w:val="20"/>
          <w:szCs w:val="20"/>
        </w:rPr>
        <w:t xml:space="preserve"> przy wyliczaniu średniej dla gminy)</w:t>
      </w:r>
      <w:r w:rsidRPr="00015B7B">
        <w:rPr>
          <w:rFonts w:ascii="Arial" w:hAnsi="Arial" w:cs="Arial"/>
          <w:sz w:val="20"/>
          <w:szCs w:val="20"/>
        </w:rPr>
        <w:t xml:space="preserve"> i kolorem oznaczono wartości od niej wyższe, wskazując obszar koncentracji zjawiska. </w:t>
      </w:r>
    </w:p>
    <w:p w14:paraId="0E739AAD" w14:textId="054A8393" w:rsidR="002C2DDB" w:rsidRDefault="002C2DDB" w:rsidP="002C2DDB">
      <w:pPr>
        <w:pStyle w:val="Legenda"/>
        <w:spacing w:before="240" w:after="0"/>
        <w:jc w:val="both"/>
        <w:rPr>
          <w:rFonts w:ascii="Arial" w:hAnsi="Arial" w:cs="Arial"/>
          <w:i w:val="0"/>
          <w:iCs w:val="0"/>
          <w:color w:val="auto"/>
          <w:sz w:val="20"/>
          <w:szCs w:val="20"/>
        </w:rPr>
      </w:pPr>
      <w:bookmarkStart w:id="173" w:name="_Hlk166225743"/>
      <w:bookmarkStart w:id="174" w:name="_Toc170290897"/>
      <w:bookmarkStart w:id="175" w:name="_Toc176425599"/>
      <w:bookmarkStart w:id="176" w:name="_Toc180066962"/>
      <w:r w:rsidRPr="001D1CFD">
        <w:rPr>
          <w:rFonts w:ascii="Arial" w:hAnsi="Arial" w:cs="Arial"/>
          <w:i w:val="0"/>
          <w:iCs w:val="0"/>
          <w:color w:val="auto"/>
          <w:sz w:val="20"/>
          <w:szCs w:val="20"/>
        </w:rPr>
        <w:t xml:space="preserve">Tabela </w:t>
      </w:r>
      <w:r w:rsidRPr="001D1CFD">
        <w:rPr>
          <w:rFonts w:ascii="Arial" w:hAnsi="Arial" w:cs="Arial"/>
          <w:i w:val="0"/>
          <w:iCs w:val="0"/>
          <w:color w:val="auto"/>
          <w:sz w:val="20"/>
          <w:szCs w:val="20"/>
        </w:rPr>
        <w:fldChar w:fldCharType="begin"/>
      </w:r>
      <w:r w:rsidRPr="001D1CFD">
        <w:rPr>
          <w:rFonts w:ascii="Arial" w:hAnsi="Arial" w:cs="Arial"/>
          <w:i w:val="0"/>
          <w:iCs w:val="0"/>
          <w:color w:val="auto"/>
          <w:sz w:val="20"/>
          <w:szCs w:val="20"/>
        </w:rPr>
        <w:instrText xml:space="preserve"> SEQ Tabela \* ARABIC </w:instrText>
      </w:r>
      <w:r w:rsidRPr="001D1CFD">
        <w:rPr>
          <w:rFonts w:ascii="Arial" w:hAnsi="Arial" w:cs="Arial"/>
          <w:i w:val="0"/>
          <w:iCs w:val="0"/>
          <w:color w:val="auto"/>
          <w:sz w:val="20"/>
          <w:szCs w:val="20"/>
        </w:rPr>
        <w:fldChar w:fldCharType="separate"/>
      </w:r>
      <w:r w:rsidR="00742161">
        <w:rPr>
          <w:rFonts w:ascii="Arial" w:hAnsi="Arial" w:cs="Arial"/>
          <w:i w:val="0"/>
          <w:iCs w:val="0"/>
          <w:noProof/>
          <w:color w:val="auto"/>
          <w:sz w:val="20"/>
          <w:szCs w:val="20"/>
        </w:rPr>
        <w:t>29</w:t>
      </w:r>
      <w:r w:rsidRPr="001D1CFD">
        <w:rPr>
          <w:rFonts w:ascii="Arial" w:hAnsi="Arial" w:cs="Arial"/>
          <w:i w:val="0"/>
          <w:iCs w:val="0"/>
          <w:color w:val="auto"/>
          <w:sz w:val="20"/>
          <w:szCs w:val="20"/>
        </w:rPr>
        <w:fldChar w:fldCharType="end"/>
      </w:r>
      <w:bookmarkEnd w:id="173"/>
      <w:r w:rsidRPr="001D1CFD">
        <w:rPr>
          <w:rFonts w:ascii="Arial" w:hAnsi="Arial" w:cs="Arial"/>
          <w:i w:val="0"/>
          <w:iCs w:val="0"/>
          <w:color w:val="auto"/>
          <w:sz w:val="20"/>
          <w:szCs w:val="20"/>
        </w:rPr>
        <w:t xml:space="preserve"> </w:t>
      </w:r>
      <w:r>
        <w:rPr>
          <w:rFonts w:ascii="Arial" w:hAnsi="Arial" w:cs="Arial"/>
          <w:i w:val="0"/>
          <w:iCs w:val="0"/>
          <w:color w:val="auto"/>
          <w:sz w:val="20"/>
          <w:szCs w:val="20"/>
        </w:rPr>
        <w:t>Udział l</w:t>
      </w:r>
      <w:r w:rsidRPr="001D1CFD">
        <w:rPr>
          <w:rFonts w:ascii="Arial" w:hAnsi="Arial" w:cs="Arial"/>
          <w:i w:val="0"/>
          <w:iCs w:val="0"/>
          <w:color w:val="auto"/>
          <w:sz w:val="20"/>
          <w:szCs w:val="20"/>
        </w:rPr>
        <w:t>iczb</w:t>
      </w:r>
      <w:r>
        <w:rPr>
          <w:rFonts w:ascii="Arial" w:hAnsi="Arial" w:cs="Arial"/>
          <w:i w:val="0"/>
          <w:iCs w:val="0"/>
          <w:color w:val="auto"/>
          <w:sz w:val="20"/>
          <w:szCs w:val="20"/>
        </w:rPr>
        <w:t>y</w:t>
      </w:r>
      <w:r w:rsidRPr="00531019">
        <w:rPr>
          <w:rFonts w:ascii="Arial" w:hAnsi="Arial" w:cs="Arial"/>
          <w:i w:val="0"/>
          <w:iCs w:val="0"/>
          <w:color w:val="auto"/>
          <w:sz w:val="20"/>
          <w:szCs w:val="20"/>
        </w:rPr>
        <w:t xml:space="preserve"> osób w wieku poprodukcyjnym w liczb</w:t>
      </w:r>
      <w:r>
        <w:rPr>
          <w:rFonts w:ascii="Arial" w:hAnsi="Arial" w:cs="Arial"/>
          <w:i w:val="0"/>
          <w:iCs w:val="0"/>
          <w:color w:val="auto"/>
          <w:sz w:val="20"/>
          <w:szCs w:val="20"/>
        </w:rPr>
        <w:t>ie</w:t>
      </w:r>
      <w:r w:rsidRPr="00531019">
        <w:rPr>
          <w:rFonts w:ascii="Arial" w:hAnsi="Arial" w:cs="Arial"/>
          <w:i w:val="0"/>
          <w:iCs w:val="0"/>
          <w:color w:val="auto"/>
          <w:sz w:val="20"/>
          <w:szCs w:val="20"/>
        </w:rPr>
        <w:t xml:space="preserve"> ludności ogółem na danym obszarze w </w:t>
      </w:r>
      <w:r>
        <w:rPr>
          <w:rFonts w:ascii="Arial" w:hAnsi="Arial" w:cs="Arial"/>
          <w:i w:val="0"/>
          <w:iCs w:val="0"/>
          <w:color w:val="auto"/>
          <w:sz w:val="20"/>
          <w:szCs w:val="20"/>
        </w:rPr>
        <w:t>g</w:t>
      </w:r>
      <w:r w:rsidRPr="00531019">
        <w:rPr>
          <w:rFonts w:ascii="Arial" w:hAnsi="Arial" w:cs="Arial"/>
          <w:i w:val="0"/>
          <w:iCs w:val="0"/>
          <w:color w:val="auto"/>
          <w:sz w:val="20"/>
          <w:szCs w:val="20"/>
        </w:rPr>
        <w:t xml:space="preserve">minie </w:t>
      </w:r>
      <w:r>
        <w:rPr>
          <w:rFonts w:ascii="Arial" w:hAnsi="Arial" w:cs="Arial"/>
          <w:i w:val="0"/>
          <w:iCs w:val="0"/>
          <w:color w:val="auto"/>
          <w:sz w:val="20"/>
          <w:szCs w:val="20"/>
        </w:rPr>
        <w:t>Sulejów</w:t>
      </w:r>
      <w:r w:rsidRPr="00531019">
        <w:rPr>
          <w:rFonts w:ascii="Arial" w:hAnsi="Arial" w:cs="Arial"/>
          <w:i w:val="0"/>
          <w:iCs w:val="0"/>
          <w:color w:val="auto"/>
          <w:sz w:val="20"/>
          <w:szCs w:val="20"/>
        </w:rPr>
        <w:t xml:space="preserve"> w latach 20</w:t>
      </w:r>
      <w:r>
        <w:rPr>
          <w:rFonts w:ascii="Arial" w:hAnsi="Arial" w:cs="Arial"/>
          <w:i w:val="0"/>
          <w:iCs w:val="0"/>
          <w:color w:val="auto"/>
          <w:sz w:val="20"/>
          <w:szCs w:val="20"/>
        </w:rPr>
        <w:t>20</w:t>
      </w:r>
      <w:r w:rsidRPr="00531019">
        <w:rPr>
          <w:rFonts w:ascii="Arial" w:hAnsi="Arial" w:cs="Arial"/>
          <w:i w:val="0"/>
          <w:iCs w:val="0"/>
          <w:color w:val="auto"/>
          <w:sz w:val="20"/>
          <w:szCs w:val="20"/>
        </w:rPr>
        <w:t>-2023</w:t>
      </w:r>
      <w:bookmarkEnd w:id="174"/>
      <w:r>
        <w:rPr>
          <w:rFonts w:ascii="Arial" w:hAnsi="Arial" w:cs="Arial"/>
          <w:i w:val="0"/>
          <w:iCs w:val="0"/>
          <w:color w:val="auto"/>
          <w:sz w:val="20"/>
          <w:szCs w:val="20"/>
        </w:rPr>
        <w:t xml:space="preserve"> </w:t>
      </w:r>
      <w:r w:rsidRPr="004A3701">
        <w:rPr>
          <w:rFonts w:ascii="Arial" w:hAnsi="Arial" w:cs="Arial"/>
          <w:i w:val="0"/>
          <w:iCs w:val="0"/>
          <w:color w:val="auto"/>
          <w:sz w:val="20"/>
          <w:szCs w:val="20"/>
        </w:rPr>
        <w:t>z uwzględnieniem wartości wskaźnika wyższych niż średnia gminy („-„ oznacza brak mieszkańców)</w:t>
      </w:r>
      <w:bookmarkEnd w:id="175"/>
      <w:bookmarkEnd w:id="176"/>
    </w:p>
    <w:tbl>
      <w:tblPr>
        <w:tblW w:w="5000" w:type="pct"/>
        <w:tblLayout w:type="fixed"/>
        <w:tblCellMar>
          <w:left w:w="70" w:type="dxa"/>
          <w:right w:w="70" w:type="dxa"/>
        </w:tblCellMar>
        <w:tblLook w:val="04A0" w:firstRow="1" w:lastRow="0" w:firstColumn="1" w:lastColumn="0" w:noHBand="0" w:noVBand="1"/>
      </w:tblPr>
      <w:tblGrid>
        <w:gridCol w:w="3308"/>
        <w:gridCol w:w="1139"/>
        <w:gridCol w:w="1140"/>
        <w:gridCol w:w="1140"/>
        <w:gridCol w:w="1140"/>
        <w:gridCol w:w="1345"/>
      </w:tblGrid>
      <w:tr w:rsidR="002C2DDB" w:rsidRPr="000541A1" w14:paraId="51E6C2A1" w14:textId="77777777" w:rsidTr="00EC7B50">
        <w:trPr>
          <w:tblHeader/>
        </w:trPr>
        <w:tc>
          <w:tcPr>
            <w:tcW w:w="3308" w:type="dxa"/>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040187C3" w14:textId="77777777" w:rsidR="002C2DDB" w:rsidRPr="000541A1" w:rsidRDefault="002C2DDB" w:rsidP="00EC7B50">
            <w:pPr>
              <w:spacing w:after="0" w:line="240" w:lineRule="auto"/>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Obszar</w:t>
            </w:r>
          </w:p>
        </w:tc>
        <w:tc>
          <w:tcPr>
            <w:tcW w:w="4559" w:type="dxa"/>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49C1FE0F" w14:textId="77777777" w:rsidR="002C2DDB" w:rsidRPr="00015B7B" w:rsidRDefault="002C2DDB" w:rsidP="00EC7B50">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udział</w:t>
            </w:r>
            <w:r w:rsidRPr="00015B7B">
              <w:rPr>
                <w:rFonts w:ascii="Arial" w:eastAsia="Times New Roman" w:hAnsi="Arial" w:cs="Arial"/>
                <w:b/>
                <w:bCs/>
                <w:color w:val="000000"/>
                <w:sz w:val="18"/>
                <w:szCs w:val="18"/>
                <w:lang w:eastAsia="pl-PL"/>
              </w:rPr>
              <w:t xml:space="preserve"> liczby </w:t>
            </w:r>
            <w:r>
              <w:rPr>
                <w:rFonts w:ascii="Arial" w:eastAsia="Times New Roman" w:hAnsi="Arial" w:cs="Arial"/>
                <w:b/>
                <w:bCs/>
                <w:color w:val="000000"/>
                <w:sz w:val="18"/>
                <w:szCs w:val="18"/>
                <w:lang w:eastAsia="pl-PL"/>
              </w:rPr>
              <w:t xml:space="preserve">ludności </w:t>
            </w:r>
            <w:r w:rsidRPr="00015B7B">
              <w:rPr>
                <w:rFonts w:ascii="Arial" w:eastAsia="Times New Roman" w:hAnsi="Arial" w:cs="Arial"/>
                <w:b/>
                <w:bCs/>
                <w:color w:val="000000"/>
                <w:sz w:val="18"/>
                <w:szCs w:val="18"/>
                <w:lang w:eastAsia="pl-PL"/>
              </w:rPr>
              <w:t xml:space="preserve">w wieku poprodukcyjnym </w:t>
            </w:r>
            <w:r>
              <w:rPr>
                <w:rFonts w:ascii="Arial" w:eastAsia="Times New Roman" w:hAnsi="Arial" w:cs="Arial"/>
                <w:b/>
                <w:bCs/>
                <w:color w:val="000000"/>
                <w:sz w:val="18"/>
                <w:szCs w:val="18"/>
                <w:lang w:eastAsia="pl-PL"/>
              </w:rPr>
              <w:t xml:space="preserve">w </w:t>
            </w:r>
            <w:r w:rsidRPr="00015B7B">
              <w:rPr>
                <w:rFonts w:ascii="Arial" w:eastAsia="Times New Roman" w:hAnsi="Arial" w:cs="Arial"/>
                <w:b/>
                <w:bCs/>
                <w:color w:val="000000"/>
                <w:sz w:val="18"/>
                <w:szCs w:val="18"/>
                <w:lang w:eastAsia="pl-PL"/>
              </w:rPr>
              <w:t>liczb</w:t>
            </w:r>
            <w:r>
              <w:rPr>
                <w:rFonts w:ascii="Arial" w:eastAsia="Times New Roman" w:hAnsi="Arial" w:cs="Arial"/>
                <w:b/>
                <w:bCs/>
                <w:color w:val="000000"/>
                <w:sz w:val="18"/>
                <w:szCs w:val="18"/>
                <w:lang w:eastAsia="pl-PL"/>
              </w:rPr>
              <w:t>ie ludności</w:t>
            </w:r>
            <w:r w:rsidRPr="00015B7B">
              <w:rPr>
                <w:rFonts w:ascii="Arial" w:eastAsia="Times New Roman" w:hAnsi="Arial" w:cs="Arial"/>
                <w:b/>
                <w:bCs/>
                <w:color w:val="000000"/>
                <w:sz w:val="18"/>
                <w:szCs w:val="18"/>
                <w:lang w:eastAsia="pl-PL"/>
              </w:rPr>
              <w:t xml:space="preserve"> ogółem</w:t>
            </w:r>
            <w:r>
              <w:rPr>
                <w:rFonts w:ascii="Arial" w:eastAsia="Times New Roman" w:hAnsi="Arial" w:cs="Arial"/>
                <w:b/>
                <w:bCs/>
                <w:color w:val="000000"/>
                <w:sz w:val="18"/>
                <w:szCs w:val="18"/>
                <w:lang w:eastAsia="pl-PL"/>
              </w:rPr>
              <w:t xml:space="preserve"> na danym obszarze [</w:t>
            </w:r>
            <w:r w:rsidRPr="00015B7B">
              <w:rPr>
                <w:rFonts w:ascii="Arial" w:eastAsia="Times New Roman" w:hAnsi="Arial" w:cs="Arial"/>
                <w:b/>
                <w:bCs/>
                <w:color w:val="000000"/>
                <w:sz w:val="18"/>
                <w:szCs w:val="18"/>
                <w:lang w:eastAsia="pl-PL"/>
              </w:rPr>
              <w:t>%</w:t>
            </w:r>
            <w:r>
              <w:rPr>
                <w:rFonts w:ascii="Arial" w:eastAsia="Times New Roman" w:hAnsi="Arial" w:cs="Arial"/>
                <w:b/>
                <w:bCs/>
                <w:color w:val="000000"/>
                <w:sz w:val="18"/>
                <w:szCs w:val="18"/>
                <w:lang w:eastAsia="pl-PL"/>
              </w:rPr>
              <w:t>]</w:t>
            </w:r>
          </w:p>
        </w:tc>
        <w:tc>
          <w:tcPr>
            <w:tcW w:w="1345" w:type="dxa"/>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23C6476" w14:textId="77777777" w:rsidR="002C2DDB" w:rsidRPr="00015B7B" w:rsidRDefault="002C2DDB" w:rsidP="00EC7B50">
            <w:pPr>
              <w:spacing w:after="0" w:line="240" w:lineRule="auto"/>
              <w:jc w:val="center"/>
              <w:rPr>
                <w:rFonts w:ascii="Arial" w:eastAsia="Times New Roman" w:hAnsi="Arial" w:cs="Arial"/>
                <w:b/>
                <w:bCs/>
                <w:color w:val="000000"/>
                <w:sz w:val="18"/>
                <w:szCs w:val="18"/>
                <w:lang w:eastAsia="pl-PL"/>
              </w:rPr>
            </w:pPr>
            <w:r w:rsidRPr="00015B7B">
              <w:rPr>
                <w:rFonts w:ascii="Arial" w:eastAsia="Times New Roman" w:hAnsi="Arial" w:cs="Arial"/>
                <w:b/>
                <w:bCs/>
                <w:color w:val="000000"/>
                <w:sz w:val="18"/>
                <w:szCs w:val="18"/>
                <w:lang w:eastAsia="pl-PL"/>
              </w:rPr>
              <w:t>ogółem</w:t>
            </w:r>
          </w:p>
        </w:tc>
      </w:tr>
      <w:tr w:rsidR="002C2DDB" w:rsidRPr="000541A1" w14:paraId="1E2D1204" w14:textId="77777777" w:rsidTr="00EC7B50">
        <w:trPr>
          <w:tblHeader/>
        </w:trPr>
        <w:tc>
          <w:tcPr>
            <w:tcW w:w="3308" w:type="dxa"/>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1CC58A6F" w14:textId="77777777" w:rsidR="002C2DDB" w:rsidRPr="000541A1" w:rsidRDefault="002C2DDB" w:rsidP="00EC7B50">
            <w:pPr>
              <w:spacing w:after="0" w:line="240" w:lineRule="auto"/>
              <w:rPr>
                <w:rFonts w:ascii="Arial" w:eastAsia="Times New Roman" w:hAnsi="Arial" w:cs="Arial"/>
                <w:b/>
                <w:bCs/>
                <w:color w:val="000000"/>
                <w:sz w:val="18"/>
                <w:szCs w:val="18"/>
                <w:lang w:eastAsia="pl-PL"/>
              </w:rPr>
            </w:pPr>
          </w:p>
        </w:tc>
        <w:tc>
          <w:tcPr>
            <w:tcW w:w="1139" w:type="dxa"/>
            <w:tcBorders>
              <w:top w:val="nil"/>
              <w:left w:val="nil"/>
              <w:bottom w:val="single" w:sz="4" w:space="0" w:color="auto"/>
              <w:right w:val="single" w:sz="4" w:space="0" w:color="auto"/>
            </w:tcBorders>
            <w:shd w:val="clear" w:color="auto" w:fill="FEE69B" w:themeFill="accent5" w:themeFillTint="66"/>
            <w:vAlign w:val="center"/>
            <w:hideMark/>
          </w:tcPr>
          <w:p w14:paraId="615C8609"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2020</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358EEC93"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2021</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47168D0F"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2022</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472E4121"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2023</w:t>
            </w:r>
          </w:p>
        </w:tc>
        <w:tc>
          <w:tcPr>
            <w:tcW w:w="1345" w:type="dxa"/>
            <w:tcBorders>
              <w:top w:val="nil"/>
              <w:left w:val="nil"/>
              <w:bottom w:val="single" w:sz="4" w:space="0" w:color="auto"/>
              <w:right w:val="single" w:sz="4" w:space="0" w:color="auto"/>
            </w:tcBorders>
            <w:shd w:val="clear" w:color="auto" w:fill="auto"/>
            <w:vAlign w:val="center"/>
            <w:hideMark/>
          </w:tcPr>
          <w:p w14:paraId="5485702B"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suma</w:t>
            </w:r>
            <w:r w:rsidRPr="000541A1">
              <w:rPr>
                <w:rFonts w:ascii="Arial" w:eastAsia="Times New Roman" w:hAnsi="Arial" w:cs="Arial"/>
                <w:b/>
                <w:bCs/>
                <w:color w:val="000000"/>
                <w:sz w:val="18"/>
                <w:szCs w:val="18"/>
                <w:lang w:eastAsia="pl-PL"/>
              </w:rPr>
              <w:t xml:space="preserve"> = 236</w:t>
            </w:r>
          </w:p>
        </w:tc>
      </w:tr>
      <w:tr w:rsidR="002C2DDB" w:rsidRPr="000541A1" w14:paraId="17A889F1" w14:textId="77777777" w:rsidTr="00EC7B50">
        <w:trPr>
          <w:tblHeader/>
        </w:trPr>
        <w:tc>
          <w:tcPr>
            <w:tcW w:w="3308" w:type="dxa"/>
            <w:tcBorders>
              <w:top w:val="nil"/>
              <w:left w:val="single" w:sz="4" w:space="0" w:color="auto"/>
              <w:bottom w:val="single" w:sz="4" w:space="0" w:color="auto"/>
              <w:right w:val="single" w:sz="4" w:space="0" w:color="auto"/>
            </w:tcBorders>
            <w:shd w:val="clear" w:color="auto" w:fill="auto"/>
            <w:vAlign w:val="center"/>
            <w:hideMark/>
          </w:tcPr>
          <w:p w14:paraId="4218E89D" w14:textId="77777777" w:rsidR="002C2DDB" w:rsidRPr="00015B7B" w:rsidRDefault="002C2DDB" w:rsidP="00EC7B50">
            <w:pPr>
              <w:spacing w:after="0" w:line="240" w:lineRule="auto"/>
              <w:rPr>
                <w:rFonts w:ascii="Arial" w:eastAsia="Times New Roman" w:hAnsi="Arial" w:cs="Arial"/>
                <w:b/>
                <w:bCs/>
                <w:color w:val="000000"/>
                <w:sz w:val="18"/>
                <w:szCs w:val="18"/>
                <w:lang w:eastAsia="pl-PL"/>
              </w:rPr>
            </w:pPr>
            <w:r w:rsidRPr="00015B7B">
              <w:rPr>
                <w:rFonts w:ascii="Arial" w:eastAsia="Times New Roman" w:hAnsi="Arial" w:cs="Arial"/>
                <w:b/>
                <w:bCs/>
                <w:color w:val="000000"/>
                <w:sz w:val="18"/>
                <w:szCs w:val="18"/>
                <w:lang w:eastAsia="pl-PL"/>
              </w:rPr>
              <w:t>Gmina ogółem</w:t>
            </w:r>
          </w:p>
        </w:tc>
        <w:tc>
          <w:tcPr>
            <w:tcW w:w="1139" w:type="dxa"/>
            <w:tcBorders>
              <w:top w:val="nil"/>
              <w:left w:val="nil"/>
              <w:bottom w:val="single" w:sz="4" w:space="0" w:color="auto"/>
              <w:right w:val="single" w:sz="4" w:space="0" w:color="auto"/>
            </w:tcBorders>
            <w:shd w:val="clear" w:color="auto" w:fill="auto"/>
            <w:vAlign w:val="center"/>
            <w:hideMark/>
          </w:tcPr>
          <w:p w14:paraId="50A09B9C" w14:textId="77777777" w:rsidR="002C2DDB" w:rsidRPr="000541A1" w:rsidRDefault="002C2DDB" w:rsidP="00EC7B50">
            <w:pPr>
              <w:spacing w:after="0" w:line="240" w:lineRule="auto"/>
              <w:jc w:val="right"/>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20,46</w:t>
            </w:r>
          </w:p>
        </w:tc>
        <w:tc>
          <w:tcPr>
            <w:tcW w:w="1140" w:type="dxa"/>
            <w:tcBorders>
              <w:top w:val="nil"/>
              <w:left w:val="nil"/>
              <w:bottom w:val="single" w:sz="4" w:space="0" w:color="auto"/>
              <w:right w:val="single" w:sz="4" w:space="0" w:color="auto"/>
            </w:tcBorders>
            <w:shd w:val="clear" w:color="auto" w:fill="auto"/>
            <w:noWrap/>
            <w:vAlign w:val="center"/>
            <w:hideMark/>
          </w:tcPr>
          <w:p w14:paraId="3C7EA1F0" w14:textId="77777777" w:rsidR="002C2DDB" w:rsidRPr="000541A1" w:rsidRDefault="002C2DDB" w:rsidP="00EC7B50">
            <w:pPr>
              <w:spacing w:after="0" w:line="240" w:lineRule="auto"/>
              <w:jc w:val="right"/>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20,57</w:t>
            </w:r>
          </w:p>
        </w:tc>
        <w:tc>
          <w:tcPr>
            <w:tcW w:w="1140" w:type="dxa"/>
            <w:tcBorders>
              <w:top w:val="nil"/>
              <w:left w:val="nil"/>
              <w:bottom w:val="single" w:sz="4" w:space="0" w:color="auto"/>
              <w:right w:val="single" w:sz="4" w:space="0" w:color="auto"/>
            </w:tcBorders>
            <w:shd w:val="clear" w:color="auto" w:fill="auto"/>
            <w:vAlign w:val="center"/>
            <w:hideMark/>
          </w:tcPr>
          <w:p w14:paraId="61174E1A" w14:textId="77777777" w:rsidR="002C2DDB" w:rsidRPr="000541A1" w:rsidRDefault="002C2DDB" w:rsidP="00EC7B50">
            <w:pPr>
              <w:spacing w:after="0" w:line="240" w:lineRule="auto"/>
              <w:jc w:val="right"/>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21,17</w:t>
            </w:r>
          </w:p>
        </w:tc>
        <w:tc>
          <w:tcPr>
            <w:tcW w:w="1140" w:type="dxa"/>
            <w:tcBorders>
              <w:top w:val="nil"/>
              <w:left w:val="nil"/>
              <w:bottom w:val="single" w:sz="4" w:space="0" w:color="auto"/>
              <w:right w:val="single" w:sz="4" w:space="0" w:color="auto"/>
            </w:tcBorders>
            <w:shd w:val="clear" w:color="auto" w:fill="auto"/>
            <w:noWrap/>
            <w:vAlign w:val="center"/>
            <w:hideMark/>
          </w:tcPr>
          <w:p w14:paraId="561C1416" w14:textId="77777777" w:rsidR="002C2DDB" w:rsidRPr="000541A1" w:rsidRDefault="002C2DDB" w:rsidP="00EC7B50">
            <w:pPr>
              <w:spacing w:after="0" w:line="240" w:lineRule="auto"/>
              <w:jc w:val="right"/>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21,68</w:t>
            </w:r>
          </w:p>
        </w:tc>
        <w:tc>
          <w:tcPr>
            <w:tcW w:w="1345" w:type="dxa"/>
            <w:tcBorders>
              <w:top w:val="nil"/>
              <w:left w:val="nil"/>
              <w:bottom w:val="single" w:sz="4" w:space="0" w:color="auto"/>
              <w:right w:val="single" w:sz="4" w:space="0" w:color="auto"/>
            </w:tcBorders>
            <w:shd w:val="clear" w:color="auto" w:fill="auto"/>
            <w:vAlign w:val="center"/>
            <w:hideMark/>
          </w:tcPr>
          <w:p w14:paraId="0E3B6544" w14:textId="77777777" w:rsidR="002C2DDB" w:rsidRPr="000541A1" w:rsidRDefault="002C2DDB" w:rsidP="00EC7B50">
            <w:pPr>
              <w:spacing w:after="0" w:line="240" w:lineRule="auto"/>
              <w:jc w:val="center"/>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średnia = 1,85</w:t>
            </w:r>
          </w:p>
        </w:tc>
      </w:tr>
      <w:tr w:rsidR="002C2DDB" w:rsidRPr="000541A1" w14:paraId="513CA9D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7C0AAC8" w14:textId="77777777" w:rsidR="002C2DDB" w:rsidRPr="000541A1" w:rsidRDefault="002C2DDB" w:rsidP="00EC7B50">
            <w:pPr>
              <w:spacing w:after="0" w:line="240" w:lineRule="auto"/>
              <w:rPr>
                <w:rFonts w:ascii="Arial" w:eastAsia="Times New Roman" w:hAnsi="Arial" w:cs="Arial"/>
                <w:b/>
                <w:bCs/>
                <w:color w:val="000000"/>
                <w:sz w:val="18"/>
                <w:szCs w:val="18"/>
                <w:lang w:eastAsia="pl-PL"/>
              </w:rPr>
            </w:pPr>
            <w:r w:rsidRPr="000541A1">
              <w:rPr>
                <w:rFonts w:ascii="Arial" w:eastAsia="Times New Roman" w:hAnsi="Arial" w:cs="Arial"/>
                <w:b/>
                <w:bCs/>
                <w:color w:val="000000"/>
                <w:sz w:val="18"/>
                <w:szCs w:val="18"/>
                <w:lang w:eastAsia="pl-PL"/>
              </w:rPr>
              <w:t>Sulejów- miasto</w:t>
            </w:r>
          </w:p>
        </w:tc>
        <w:tc>
          <w:tcPr>
            <w:tcW w:w="1139" w:type="dxa"/>
            <w:tcBorders>
              <w:top w:val="nil"/>
              <w:left w:val="nil"/>
              <w:bottom w:val="single" w:sz="4" w:space="0" w:color="auto"/>
              <w:right w:val="single" w:sz="4" w:space="0" w:color="auto"/>
            </w:tcBorders>
            <w:shd w:val="clear" w:color="000000" w:fill="DAE9F8"/>
            <w:noWrap/>
            <w:vAlign w:val="center"/>
            <w:hideMark/>
          </w:tcPr>
          <w:p w14:paraId="7564986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22,66</w:t>
            </w:r>
          </w:p>
        </w:tc>
        <w:tc>
          <w:tcPr>
            <w:tcW w:w="1140" w:type="dxa"/>
            <w:tcBorders>
              <w:top w:val="nil"/>
              <w:left w:val="nil"/>
              <w:bottom w:val="single" w:sz="4" w:space="0" w:color="auto"/>
              <w:right w:val="single" w:sz="4" w:space="0" w:color="auto"/>
            </w:tcBorders>
            <w:shd w:val="clear" w:color="000000" w:fill="DAE9F8"/>
            <w:noWrap/>
            <w:vAlign w:val="center"/>
            <w:hideMark/>
          </w:tcPr>
          <w:p w14:paraId="2F37171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22,70</w:t>
            </w:r>
          </w:p>
        </w:tc>
        <w:tc>
          <w:tcPr>
            <w:tcW w:w="1140" w:type="dxa"/>
            <w:tcBorders>
              <w:top w:val="nil"/>
              <w:left w:val="nil"/>
              <w:bottom w:val="single" w:sz="4" w:space="0" w:color="auto"/>
              <w:right w:val="single" w:sz="4" w:space="0" w:color="auto"/>
            </w:tcBorders>
            <w:shd w:val="clear" w:color="000000" w:fill="DAE9F8"/>
            <w:noWrap/>
            <w:vAlign w:val="center"/>
            <w:hideMark/>
          </w:tcPr>
          <w:p w14:paraId="6F7D6A0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23,34</w:t>
            </w:r>
          </w:p>
        </w:tc>
        <w:tc>
          <w:tcPr>
            <w:tcW w:w="1140" w:type="dxa"/>
            <w:tcBorders>
              <w:top w:val="nil"/>
              <w:left w:val="nil"/>
              <w:bottom w:val="single" w:sz="4" w:space="0" w:color="auto"/>
              <w:right w:val="single" w:sz="4" w:space="0" w:color="auto"/>
            </w:tcBorders>
            <w:shd w:val="clear" w:color="000000" w:fill="DAE9F8"/>
            <w:noWrap/>
            <w:vAlign w:val="center"/>
            <w:hideMark/>
          </w:tcPr>
          <w:p w14:paraId="395A645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23,96</w:t>
            </w:r>
          </w:p>
        </w:tc>
        <w:tc>
          <w:tcPr>
            <w:tcW w:w="1345" w:type="dxa"/>
            <w:tcBorders>
              <w:top w:val="nil"/>
              <w:left w:val="nil"/>
              <w:bottom w:val="single" w:sz="4" w:space="0" w:color="auto"/>
              <w:right w:val="single" w:sz="4" w:space="0" w:color="auto"/>
            </w:tcBorders>
            <w:shd w:val="clear" w:color="auto" w:fill="auto"/>
            <w:noWrap/>
            <w:vAlign w:val="center"/>
            <w:hideMark/>
          </w:tcPr>
          <w:p w14:paraId="5BC93680" w14:textId="77777777" w:rsidR="002C2DDB" w:rsidRPr="00015B7B" w:rsidRDefault="002C2DDB" w:rsidP="00EC7B50">
            <w:pPr>
              <w:spacing w:after="0" w:line="240" w:lineRule="auto"/>
              <w:jc w:val="right"/>
              <w:rPr>
                <w:rFonts w:ascii="Arial" w:eastAsia="Times New Roman" w:hAnsi="Arial" w:cs="Arial"/>
                <w:b/>
                <w:bCs/>
                <w:color w:val="000000"/>
                <w:sz w:val="18"/>
                <w:szCs w:val="18"/>
                <w:lang w:eastAsia="pl-PL"/>
              </w:rPr>
            </w:pPr>
            <w:r w:rsidRPr="000541A1">
              <w:rPr>
                <w:rFonts w:ascii="Arial" w:eastAsia="Times New Roman" w:hAnsi="Arial" w:cs="Arial"/>
                <w:color w:val="000000"/>
                <w:sz w:val="18"/>
                <w:szCs w:val="18"/>
                <w:lang w:eastAsia="pl-PL"/>
              </w:rPr>
              <w:t> </w:t>
            </w:r>
            <w:r w:rsidRPr="00015B7B">
              <w:rPr>
                <w:rFonts w:ascii="Arial" w:eastAsia="Times New Roman" w:hAnsi="Arial" w:cs="Arial"/>
                <w:b/>
                <w:bCs/>
                <w:color w:val="000000"/>
                <w:sz w:val="18"/>
                <w:szCs w:val="18"/>
                <w:lang w:eastAsia="pl-PL"/>
              </w:rPr>
              <w:t>4</w:t>
            </w:r>
          </w:p>
        </w:tc>
      </w:tr>
      <w:tr w:rsidR="002C2DDB" w:rsidRPr="000541A1" w14:paraId="20EBBB2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F4D433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Akacjowa</w:t>
            </w:r>
          </w:p>
        </w:tc>
        <w:tc>
          <w:tcPr>
            <w:tcW w:w="1139" w:type="dxa"/>
            <w:tcBorders>
              <w:top w:val="nil"/>
              <w:left w:val="nil"/>
              <w:bottom w:val="single" w:sz="4" w:space="0" w:color="auto"/>
              <w:right w:val="single" w:sz="4" w:space="0" w:color="auto"/>
            </w:tcBorders>
            <w:shd w:val="clear" w:color="000000" w:fill="DAE9F8"/>
            <w:vAlign w:val="center"/>
            <w:hideMark/>
          </w:tcPr>
          <w:p w14:paraId="7217D30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37,50</w:t>
            </w:r>
          </w:p>
        </w:tc>
        <w:tc>
          <w:tcPr>
            <w:tcW w:w="1140" w:type="dxa"/>
            <w:tcBorders>
              <w:top w:val="nil"/>
              <w:left w:val="nil"/>
              <w:bottom w:val="single" w:sz="4" w:space="0" w:color="auto"/>
              <w:right w:val="single" w:sz="4" w:space="0" w:color="auto"/>
            </w:tcBorders>
            <w:shd w:val="clear" w:color="000000" w:fill="DAE9F8"/>
            <w:noWrap/>
            <w:vAlign w:val="center"/>
            <w:hideMark/>
          </w:tcPr>
          <w:p w14:paraId="17082CD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37,50</w:t>
            </w:r>
          </w:p>
        </w:tc>
        <w:tc>
          <w:tcPr>
            <w:tcW w:w="1140" w:type="dxa"/>
            <w:tcBorders>
              <w:top w:val="nil"/>
              <w:left w:val="nil"/>
              <w:bottom w:val="single" w:sz="4" w:space="0" w:color="auto"/>
              <w:right w:val="single" w:sz="4" w:space="0" w:color="auto"/>
            </w:tcBorders>
            <w:shd w:val="clear" w:color="000000" w:fill="DAE9F8"/>
            <w:vAlign w:val="center"/>
            <w:hideMark/>
          </w:tcPr>
          <w:p w14:paraId="2FACA72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37,50</w:t>
            </w:r>
          </w:p>
        </w:tc>
        <w:tc>
          <w:tcPr>
            <w:tcW w:w="1140" w:type="dxa"/>
            <w:tcBorders>
              <w:top w:val="nil"/>
              <w:left w:val="nil"/>
              <w:bottom w:val="single" w:sz="4" w:space="0" w:color="auto"/>
              <w:right w:val="single" w:sz="4" w:space="0" w:color="auto"/>
            </w:tcBorders>
            <w:shd w:val="clear" w:color="000000" w:fill="DAE9F8"/>
            <w:noWrap/>
            <w:vAlign w:val="center"/>
            <w:hideMark/>
          </w:tcPr>
          <w:p w14:paraId="0D95000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37,50</w:t>
            </w:r>
          </w:p>
        </w:tc>
        <w:tc>
          <w:tcPr>
            <w:tcW w:w="1345" w:type="dxa"/>
            <w:tcBorders>
              <w:top w:val="nil"/>
              <w:left w:val="nil"/>
              <w:bottom w:val="single" w:sz="4" w:space="0" w:color="auto"/>
              <w:right w:val="single" w:sz="4" w:space="0" w:color="auto"/>
            </w:tcBorders>
            <w:shd w:val="clear" w:color="000000" w:fill="DAF2D0"/>
            <w:noWrap/>
            <w:vAlign w:val="center"/>
            <w:hideMark/>
          </w:tcPr>
          <w:p w14:paraId="282EA7E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60A604DF"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E76D10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Archeologów</w:t>
            </w:r>
          </w:p>
        </w:tc>
        <w:tc>
          <w:tcPr>
            <w:tcW w:w="1139" w:type="dxa"/>
            <w:tcBorders>
              <w:top w:val="nil"/>
              <w:left w:val="nil"/>
              <w:bottom w:val="single" w:sz="4" w:space="0" w:color="auto"/>
              <w:right w:val="single" w:sz="4" w:space="0" w:color="auto"/>
            </w:tcBorders>
            <w:shd w:val="clear" w:color="auto" w:fill="auto"/>
            <w:noWrap/>
            <w:vAlign w:val="center"/>
            <w:hideMark/>
          </w:tcPr>
          <w:p w14:paraId="7F3D026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29230F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D6D3DD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2EA06E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6716617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0D8D1DD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C15CC6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Barbary</w:t>
            </w:r>
          </w:p>
        </w:tc>
        <w:tc>
          <w:tcPr>
            <w:tcW w:w="1139" w:type="dxa"/>
            <w:tcBorders>
              <w:top w:val="nil"/>
              <w:left w:val="nil"/>
              <w:bottom w:val="single" w:sz="4" w:space="0" w:color="auto"/>
              <w:right w:val="single" w:sz="4" w:space="0" w:color="auto"/>
            </w:tcBorders>
            <w:shd w:val="clear" w:color="auto" w:fill="auto"/>
            <w:vAlign w:val="center"/>
            <w:hideMark/>
          </w:tcPr>
          <w:p w14:paraId="4B4F931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6CB978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B7FECC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5AB81F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5FA665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70D0ED4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9BEEA37"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Basztowa</w:t>
            </w:r>
          </w:p>
        </w:tc>
        <w:tc>
          <w:tcPr>
            <w:tcW w:w="1139" w:type="dxa"/>
            <w:tcBorders>
              <w:top w:val="nil"/>
              <w:left w:val="nil"/>
              <w:bottom w:val="single" w:sz="4" w:space="0" w:color="auto"/>
              <w:right w:val="single" w:sz="4" w:space="0" w:color="auto"/>
            </w:tcBorders>
            <w:shd w:val="clear" w:color="auto" w:fill="auto"/>
            <w:noWrap/>
            <w:vAlign w:val="center"/>
            <w:hideMark/>
          </w:tcPr>
          <w:p w14:paraId="2C2C3EC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15,00</w:t>
            </w:r>
          </w:p>
        </w:tc>
        <w:tc>
          <w:tcPr>
            <w:tcW w:w="1140" w:type="dxa"/>
            <w:tcBorders>
              <w:top w:val="nil"/>
              <w:left w:val="nil"/>
              <w:bottom w:val="single" w:sz="4" w:space="0" w:color="auto"/>
              <w:right w:val="single" w:sz="4" w:space="0" w:color="auto"/>
            </w:tcBorders>
            <w:shd w:val="clear" w:color="auto" w:fill="auto"/>
            <w:noWrap/>
            <w:vAlign w:val="center"/>
            <w:hideMark/>
          </w:tcPr>
          <w:p w14:paraId="38707F3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noWrap/>
            <w:vAlign w:val="center"/>
            <w:hideMark/>
          </w:tcPr>
          <w:p w14:paraId="4ECCC8D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214240A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21,43</w:t>
            </w:r>
          </w:p>
        </w:tc>
        <w:tc>
          <w:tcPr>
            <w:tcW w:w="1345" w:type="dxa"/>
            <w:tcBorders>
              <w:top w:val="nil"/>
              <w:left w:val="nil"/>
              <w:bottom w:val="single" w:sz="4" w:space="0" w:color="auto"/>
              <w:right w:val="single" w:sz="4" w:space="0" w:color="auto"/>
            </w:tcBorders>
            <w:shd w:val="clear" w:color="auto" w:fill="auto"/>
            <w:noWrap/>
            <w:vAlign w:val="center"/>
            <w:hideMark/>
          </w:tcPr>
          <w:p w14:paraId="05B7A21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310E747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A2C39E7"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Błonie</w:t>
            </w:r>
          </w:p>
        </w:tc>
        <w:tc>
          <w:tcPr>
            <w:tcW w:w="1139" w:type="dxa"/>
            <w:tcBorders>
              <w:top w:val="nil"/>
              <w:left w:val="nil"/>
              <w:bottom w:val="single" w:sz="4" w:space="0" w:color="auto"/>
              <w:right w:val="single" w:sz="4" w:space="0" w:color="auto"/>
            </w:tcBorders>
            <w:shd w:val="clear" w:color="000000" w:fill="DAE9F8"/>
            <w:vAlign w:val="center"/>
            <w:hideMark/>
          </w:tcPr>
          <w:p w14:paraId="2DB61CE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22,73</w:t>
            </w:r>
          </w:p>
        </w:tc>
        <w:tc>
          <w:tcPr>
            <w:tcW w:w="1140" w:type="dxa"/>
            <w:tcBorders>
              <w:top w:val="nil"/>
              <w:left w:val="nil"/>
              <w:bottom w:val="single" w:sz="4" w:space="0" w:color="auto"/>
              <w:right w:val="single" w:sz="4" w:space="0" w:color="auto"/>
            </w:tcBorders>
            <w:shd w:val="clear" w:color="000000" w:fill="DAE9F8"/>
            <w:noWrap/>
            <w:vAlign w:val="center"/>
            <w:hideMark/>
          </w:tcPr>
          <w:p w14:paraId="3E7E7B9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22,02</w:t>
            </w:r>
          </w:p>
        </w:tc>
        <w:tc>
          <w:tcPr>
            <w:tcW w:w="1140" w:type="dxa"/>
            <w:tcBorders>
              <w:top w:val="nil"/>
              <w:left w:val="nil"/>
              <w:bottom w:val="single" w:sz="4" w:space="0" w:color="auto"/>
              <w:right w:val="single" w:sz="4" w:space="0" w:color="auto"/>
            </w:tcBorders>
            <w:shd w:val="clear" w:color="000000" w:fill="DAE9F8"/>
            <w:vAlign w:val="center"/>
            <w:hideMark/>
          </w:tcPr>
          <w:p w14:paraId="15573A6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4E67406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24,00</w:t>
            </w:r>
          </w:p>
        </w:tc>
        <w:tc>
          <w:tcPr>
            <w:tcW w:w="1345" w:type="dxa"/>
            <w:tcBorders>
              <w:top w:val="nil"/>
              <w:left w:val="nil"/>
              <w:bottom w:val="single" w:sz="4" w:space="0" w:color="auto"/>
              <w:right w:val="single" w:sz="4" w:space="0" w:color="auto"/>
            </w:tcBorders>
            <w:shd w:val="clear" w:color="000000" w:fill="DAF2D0"/>
            <w:noWrap/>
            <w:vAlign w:val="center"/>
            <w:hideMark/>
          </w:tcPr>
          <w:p w14:paraId="6A1E8CD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66BDD3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295E67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Bolesława Chrobrego</w:t>
            </w:r>
          </w:p>
        </w:tc>
        <w:tc>
          <w:tcPr>
            <w:tcW w:w="1139" w:type="dxa"/>
            <w:tcBorders>
              <w:top w:val="nil"/>
              <w:left w:val="nil"/>
              <w:bottom w:val="single" w:sz="4" w:space="0" w:color="auto"/>
              <w:right w:val="single" w:sz="4" w:space="0" w:color="auto"/>
            </w:tcBorders>
            <w:shd w:val="clear" w:color="auto" w:fill="auto"/>
            <w:noWrap/>
            <w:vAlign w:val="center"/>
            <w:hideMark/>
          </w:tcPr>
          <w:p w14:paraId="1BB683A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3E44D4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8760A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382171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40BD3A2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1FC0646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312E0B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Brzozowa</w:t>
            </w:r>
          </w:p>
        </w:tc>
        <w:tc>
          <w:tcPr>
            <w:tcW w:w="1139" w:type="dxa"/>
            <w:tcBorders>
              <w:top w:val="nil"/>
              <w:left w:val="nil"/>
              <w:bottom w:val="single" w:sz="4" w:space="0" w:color="auto"/>
              <w:right w:val="single" w:sz="4" w:space="0" w:color="auto"/>
            </w:tcBorders>
            <w:shd w:val="clear" w:color="auto" w:fill="auto"/>
            <w:vAlign w:val="center"/>
            <w:hideMark/>
          </w:tcPr>
          <w:p w14:paraId="6643ED3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000000" w:fill="DAE9F8"/>
            <w:noWrap/>
            <w:vAlign w:val="center"/>
            <w:hideMark/>
          </w:tcPr>
          <w:p w14:paraId="56EFAF1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auto" w:fill="auto"/>
            <w:vAlign w:val="center"/>
            <w:hideMark/>
          </w:tcPr>
          <w:p w14:paraId="441DF9D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000000" w:fill="DAE9F8"/>
            <w:noWrap/>
            <w:vAlign w:val="center"/>
            <w:hideMark/>
          </w:tcPr>
          <w:p w14:paraId="4D05EB0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000000" w:fill="DAF2D0"/>
            <w:noWrap/>
            <w:vAlign w:val="center"/>
            <w:hideMark/>
          </w:tcPr>
          <w:p w14:paraId="7715F0B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109D9F6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2D8F85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Cicha</w:t>
            </w:r>
          </w:p>
        </w:tc>
        <w:tc>
          <w:tcPr>
            <w:tcW w:w="1139" w:type="dxa"/>
            <w:tcBorders>
              <w:top w:val="nil"/>
              <w:left w:val="nil"/>
              <w:bottom w:val="single" w:sz="4" w:space="0" w:color="auto"/>
              <w:right w:val="single" w:sz="4" w:space="0" w:color="auto"/>
            </w:tcBorders>
            <w:shd w:val="clear" w:color="auto" w:fill="auto"/>
            <w:noWrap/>
            <w:vAlign w:val="center"/>
            <w:hideMark/>
          </w:tcPr>
          <w:p w14:paraId="48BD216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AB6BAB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F26D47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FB1404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0DFBD16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4C7CB1EF"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9F83E3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Cmentarna</w:t>
            </w:r>
          </w:p>
        </w:tc>
        <w:tc>
          <w:tcPr>
            <w:tcW w:w="1139" w:type="dxa"/>
            <w:tcBorders>
              <w:top w:val="nil"/>
              <w:left w:val="nil"/>
              <w:bottom w:val="single" w:sz="4" w:space="0" w:color="auto"/>
              <w:right w:val="single" w:sz="4" w:space="0" w:color="auto"/>
            </w:tcBorders>
            <w:shd w:val="clear" w:color="000000" w:fill="DAE9F8"/>
            <w:vAlign w:val="center"/>
            <w:hideMark/>
          </w:tcPr>
          <w:p w14:paraId="1377354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31,91</w:t>
            </w:r>
          </w:p>
        </w:tc>
        <w:tc>
          <w:tcPr>
            <w:tcW w:w="1140" w:type="dxa"/>
            <w:tcBorders>
              <w:top w:val="nil"/>
              <w:left w:val="nil"/>
              <w:bottom w:val="single" w:sz="4" w:space="0" w:color="auto"/>
              <w:right w:val="single" w:sz="4" w:space="0" w:color="auto"/>
            </w:tcBorders>
            <w:shd w:val="clear" w:color="000000" w:fill="DAE9F8"/>
            <w:noWrap/>
            <w:vAlign w:val="center"/>
            <w:hideMark/>
          </w:tcPr>
          <w:p w14:paraId="5F44675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30,30</w:t>
            </w:r>
          </w:p>
        </w:tc>
        <w:tc>
          <w:tcPr>
            <w:tcW w:w="1140" w:type="dxa"/>
            <w:tcBorders>
              <w:top w:val="nil"/>
              <w:left w:val="nil"/>
              <w:bottom w:val="single" w:sz="4" w:space="0" w:color="auto"/>
              <w:right w:val="single" w:sz="4" w:space="0" w:color="auto"/>
            </w:tcBorders>
            <w:shd w:val="clear" w:color="000000" w:fill="DAE9F8"/>
            <w:vAlign w:val="center"/>
            <w:hideMark/>
          </w:tcPr>
          <w:p w14:paraId="5E3E7B4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30,53</w:t>
            </w:r>
          </w:p>
        </w:tc>
        <w:tc>
          <w:tcPr>
            <w:tcW w:w="1140" w:type="dxa"/>
            <w:tcBorders>
              <w:top w:val="nil"/>
              <w:left w:val="nil"/>
              <w:bottom w:val="single" w:sz="4" w:space="0" w:color="auto"/>
              <w:right w:val="single" w:sz="4" w:space="0" w:color="auto"/>
            </w:tcBorders>
            <w:shd w:val="clear" w:color="000000" w:fill="DAE9F8"/>
            <w:noWrap/>
            <w:vAlign w:val="center"/>
            <w:hideMark/>
          </w:tcPr>
          <w:p w14:paraId="1E0C55D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30,85</w:t>
            </w:r>
          </w:p>
        </w:tc>
        <w:tc>
          <w:tcPr>
            <w:tcW w:w="1345" w:type="dxa"/>
            <w:tcBorders>
              <w:top w:val="nil"/>
              <w:left w:val="nil"/>
              <w:bottom w:val="single" w:sz="4" w:space="0" w:color="auto"/>
              <w:right w:val="single" w:sz="4" w:space="0" w:color="auto"/>
            </w:tcBorders>
            <w:shd w:val="clear" w:color="000000" w:fill="DAF2D0"/>
            <w:noWrap/>
            <w:vAlign w:val="center"/>
            <w:hideMark/>
          </w:tcPr>
          <w:p w14:paraId="5A460D6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53F9D4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6C2FA4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Częstochowska</w:t>
            </w:r>
          </w:p>
        </w:tc>
        <w:tc>
          <w:tcPr>
            <w:tcW w:w="1139" w:type="dxa"/>
            <w:tcBorders>
              <w:top w:val="nil"/>
              <w:left w:val="nil"/>
              <w:bottom w:val="single" w:sz="4" w:space="0" w:color="auto"/>
              <w:right w:val="single" w:sz="4" w:space="0" w:color="auto"/>
            </w:tcBorders>
            <w:shd w:val="clear" w:color="000000" w:fill="DAE9F8"/>
            <w:noWrap/>
            <w:vAlign w:val="center"/>
            <w:hideMark/>
          </w:tcPr>
          <w:p w14:paraId="6108A1E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noWrap/>
            <w:vAlign w:val="center"/>
            <w:hideMark/>
          </w:tcPr>
          <w:p w14:paraId="2337FD8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29,17</w:t>
            </w:r>
          </w:p>
        </w:tc>
        <w:tc>
          <w:tcPr>
            <w:tcW w:w="1140" w:type="dxa"/>
            <w:tcBorders>
              <w:top w:val="nil"/>
              <w:left w:val="nil"/>
              <w:bottom w:val="single" w:sz="4" w:space="0" w:color="auto"/>
              <w:right w:val="single" w:sz="4" w:space="0" w:color="auto"/>
            </w:tcBorders>
            <w:shd w:val="clear" w:color="000000" w:fill="DAE9F8"/>
            <w:noWrap/>
            <w:vAlign w:val="center"/>
            <w:hideMark/>
          </w:tcPr>
          <w:p w14:paraId="3605D90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28,89</w:t>
            </w:r>
          </w:p>
        </w:tc>
        <w:tc>
          <w:tcPr>
            <w:tcW w:w="1140" w:type="dxa"/>
            <w:tcBorders>
              <w:top w:val="nil"/>
              <w:left w:val="nil"/>
              <w:bottom w:val="single" w:sz="4" w:space="0" w:color="auto"/>
              <w:right w:val="single" w:sz="4" w:space="0" w:color="auto"/>
            </w:tcBorders>
            <w:shd w:val="clear" w:color="000000" w:fill="DAE9F8"/>
            <w:noWrap/>
            <w:vAlign w:val="center"/>
            <w:hideMark/>
          </w:tcPr>
          <w:p w14:paraId="196358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28,26</w:t>
            </w:r>
          </w:p>
        </w:tc>
        <w:tc>
          <w:tcPr>
            <w:tcW w:w="1345" w:type="dxa"/>
            <w:tcBorders>
              <w:top w:val="nil"/>
              <w:left w:val="nil"/>
              <w:bottom w:val="single" w:sz="4" w:space="0" w:color="auto"/>
              <w:right w:val="single" w:sz="4" w:space="0" w:color="auto"/>
            </w:tcBorders>
            <w:shd w:val="clear" w:color="000000" w:fill="DAF2D0"/>
            <w:noWrap/>
            <w:vAlign w:val="center"/>
            <w:hideMark/>
          </w:tcPr>
          <w:p w14:paraId="13433B1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A96FA8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48098A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Dobra Woda</w:t>
            </w:r>
          </w:p>
        </w:tc>
        <w:tc>
          <w:tcPr>
            <w:tcW w:w="1139" w:type="dxa"/>
            <w:tcBorders>
              <w:top w:val="nil"/>
              <w:left w:val="nil"/>
              <w:bottom w:val="single" w:sz="4" w:space="0" w:color="auto"/>
              <w:right w:val="single" w:sz="4" w:space="0" w:color="auto"/>
            </w:tcBorders>
            <w:shd w:val="clear" w:color="auto" w:fill="auto"/>
            <w:vAlign w:val="center"/>
            <w:hideMark/>
          </w:tcPr>
          <w:p w14:paraId="146D614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12,50</w:t>
            </w:r>
          </w:p>
        </w:tc>
        <w:tc>
          <w:tcPr>
            <w:tcW w:w="1140" w:type="dxa"/>
            <w:tcBorders>
              <w:top w:val="nil"/>
              <w:left w:val="nil"/>
              <w:bottom w:val="single" w:sz="4" w:space="0" w:color="auto"/>
              <w:right w:val="single" w:sz="4" w:space="0" w:color="auto"/>
            </w:tcBorders>
            <w:shd w:val="clear" w:color="auto" w:fill="auto"/>
            <w:noWrap/>
            <w:vAlign w:val="center"/>
            <w:hideMark/>
          </w:tcPr>
          <w:p w14:paraId="4339275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13,14</w:t>
            </w:r>
          </w:p>
        </w:tc>
        <w:tc>
          <w:tcPr>
            <w:tcW w:w="1140" w:type="dxa"/>
            <w:tcBorders>
              <w:top w:val="nil"/>
              <w:left w:val="nil"/>
              <w:bottom w:val="single" w:sz="4" w:space="0" w:color="auto"/>
              <w:right w:val="single" w:sz="4" w:space="0" w:color="auto"/>
            </w:tcBorders>
            <w:shd w:val="clear" w:color="auto" w:fill="auto"/>
            <w:vAlign w:val="center"/>
            <w:hideMark/>
          </w:tcPr>
          <w:p w14:paraId="02A668C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12,81</w:t>
            </w:r>
          </w:p>
        </w:tc>
        <w:tc>
          <w:tcPr>
            <w:tcW w:w="1140" w:type="dxa"/>
            <w:tcBorders>
              <w:top w:val="nil"/>
              <w:left w:val="nil"/>
              <w:bottom w:val="single" w:sz="4" w:space="0" w:color="auto"/>
              <w:right w:val="single" w:sz="4" w:space="0" w:color="auto"/>
            </w:tcBorders>
            <w:shd w:val="clear" w:color="auto" w:fill="auto"/>
            <w:noWrap/>
            <w:vAlign w:val="center"/>
            <w:hideMark/>
          </w:tcPr>
          <w:p w14:paraId="450E7B0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13,99</w:t>
            </w:r>
          </w:p>
        </w:tc>
        <w:tc>
          <w:tcPr>
            <w:tcW w:w="1345" w:type="dxa"/>
            <w:tcBorders>
              <w:top w:val="nil"/>
              <w:left w:val="nil"/>
              <w:bottom w:val="single" w:sz="4" w:space="0" w:color="auto"/>
              <w:right w:val="single" w:sz="4" w:space="0" w:color="auto"/>
            </w:tcBorders>
            <w:shd w:val="clear" w:color="auto" w:fill="auto"/>
            <w:noWrap/>
            <w:vAlign w:val="center"/>
            <w:hideMark/>
          </w:tcPr>
          <w:p w14:paraId="5792822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4AF96E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D155B36"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Dworcowa</w:t>
            </w:r>
          </w:p>
        </w:tc>
        <w:tc>
          <w:tcPr>
            <w:tcW w:w="1139" w:type="dxa"/>
            <w:tcBorders>
              <w:top w:val="nil"/>
              <w:left w:val="nil"/>
              <w:bottom w:val="single" w:sz="4" w:space="0" w:color="auto"/>
              <w:right w:val="single" w:sz="4" w:space="0" w:color="auto"/>
            </w:tcBorders>
            <w:shd w:val="clear" w:color="auto" w:fill="auto"/>
            <w:vAlign w:val="center"/>
            <w:hideMark/>
          </w:tcPr>
          <w:p w14:paraId="37592ED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366AA4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49F13C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5C7675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6DD3E2C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386761B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F3DE99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Działkowa</w:t>
            </w:r>
          </w:p>
        </w:tc>
        <w:tc>
          <w:tcPr>
            <w:tcW w:w="1139" w:type="dxa"/>
            <w:tcBorders>
              <w:top w:val="nil"/>
              <w:left w:val="nil"/>
              <w:bottom w:val="single" w:sz="4" w:space="0" w:color="auto"/>
              <w:right w:val="single" w:sz="4" w:space="0" w:color="auto"/>
            </w:tcBorders>
            <w:shd w:val="clear" w:color="auto" w:fill="auto"/>
            <w:vAlign w:val="center"/>
            <w:hideMark/>
          </w:tcPr>
          <w:p w14:paraId="5536806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6E8944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38D761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4F7DAF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53993A8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ABBEB3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11BF84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Fosa</w:t>
            </w:r>
          </w:p>
        </w:tc>
        <w:tc>
          <w:tcPr>
            <w:tcW w:w="1139" w:type="dxa"/>
            <w:tcBorders>
              <w:top w:val="nil"/>
              <w:left w:val="nil"/>
              <w:bottom w:val="single" w:sz="4" w:space="0" w:color="auto"/>
              <w:right w:val="single" w:sz="4" w:space="0" w:color="auto"/>
            </w:tcBorders>
            <w:shd w:val="clear" w:color="auto" w:fill="auto"/>
            <w:noWrap/>
            <w:vAlign w:val="center"/>
            <w:hideMark/>
          </w:tcPr>
          <w:p w14:paraId="590FA27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7D97D5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DAA239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324E99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3A214E0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DABB477"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63A969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Garncarska</w:t>
            </w:r>
          </w:p>
        </w:tc>
        <w:tc>
          <w:tcPr>
            <w:tcW w:w="1139" w:type="dxa"/>
            <w:tcBorders>
              <w:top w:val="nil"/>
              <w:left w:val="nil"/>
              <w:bottom w:val="single" w:sz="4" w:space="0" w:color="auto"/>
              <w:right w:val="single" w:sz="4" w:space="0" w:color="auto"/>
            </w:tcBorders>
            <w:shd w:val="clear" w:color="000000" w:fill="DAE9F8"/>
            <w:vAlign w:val="center"/>
            <w:hideMark/>
          </w:tcPr>
          <w:p w14:paraId="10AECB0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28,87</w:t>
            </w:r>
          </w:p>
        </w:tc>
        <w:tc>
          <w:tcPr>
            <w:tcW w:w="1140" w:type="dxa"/>
            <w:tcBorders>
              <w:top w:val="nil"/>
              <w:left w:val="nil"/>
              <w:bottom w:val="single" w:sz="4" w:space="0" w:color="auto"/>
              <w:right w:val="single" w:sz="4" w:space="0" w:color="auto"/>
            </w:tcBorders>
            <w:shd w:val="clear" w:color="000000" w:fill="DAE9F8"/>
            <w:noWrap/>
            <w:vAlign w:val="center"/>
            <w:hideMark/>
          </w:tcPr>
          <w:p w14:paraId="1CAFDF0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vAlign w:val="center"/>
            <w:hideMark/>
          </w:tcPr>
          <w:p w14:paraId="220AEED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26,69</w:t>
            </w:r>
          </w:p>
        </w:tc>
        <w:tc>
          <w:tcPr>
            <w:tcW w:w="1140" w:type="dxa"/>
            <w:tcBorders>
              <w:top w:val="nil"/>
              <w:left w:val="nil"/>
              <w:bottom w:val="single" w:sz="4" w:space="0" w:color="auto"/>
              <w:right w:val="single" w:sz="4" w:space="0" w:color="auto"/>
            </w:tcBorders>
            <w:shd w:val="clear" w:color="000000" w:fill="DAE9F8"/>
            <w:noWrap/>
            <w:vAlign w:val="center"/>
            <w:hideMark/>
          </w:tcPr>
          <w:p w14:paraId="1878D6B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27,59</w:t>
            </w:r>
          </w:p>
        </w:tc>
        <w:tc>
          <w:tcPr>
            <w:tcW w:w="1345" w:type="dxa"/>
            <w:tcBorders>
              <w:top w:val="nil"/>
              <w:left w:val="nil"/>
              <w:bottom w:val="single" w:sz="4" w:space="0" w:color="auto"/>
              <w:right w:val="single" w:sz="4" w:space="0" w:color="auto"/>
            </w:tcBorders>
            <w:shd w:val="clear" w:color="000000" w:fill="DAF2D0"/>
            <w:noWrap/>
            <w:vAlign w:val="center"/>
            <w:hideMark/>
          </w:tcPr>
          <w:p w14:paraId="6ED2F27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6CFB5B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F3703C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Generała Stefana Grota-Roweckiego</w:t>
            </w:r>
          </w:p>
        </w:tc>
        <w:tc>
          <w:tcPr>
            <w:tcW w:w="1139" w:type="dxa"/>
            <w:tcBorders>
              <w:top w:val="nil"/>
              <w:left w:val="nil"/>
              <w:bottom w:val="single" w:sz="4" w:space="0" w:color="auto"/>
              <w:right w:val="single" w:sz="4" w:space="0" w:color="auto"/>
            </w:tcBorders>
            <w:shd w:val="clear" w:color="000000" w:fill="DAE9F8"/>
            <w:noWrap/>
            <w:vAlign w:val="center"/>
            <w:hideMark/>
          </w:tcPr>
          <w:p w14:paraId="6C99059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45786E5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23,90</w:t>
            </w:r>
          </w:p>
        </w:tc>
        <w:tc>
          <w:tcPr>
            <w:tcW w:w="1140" w:type="dxa"/>
            <w:tcBorders>
              <w:top w:val="nil"/>
              <w:left w:val="nil"/>
              <w:bottom w:val="single" w:sz="4" w:space="0" w:color="auto"/>
              <w:right w:val="single" w:sz="4" w:space="0" w:color="auto"/>
            </w:tcBorders>
            <w:shd w:val="clear" w:color="000000" w:fill="DAE9F8"/>
            <w:noWrap/>
            <w:vAlign w:val="center"/>
            <w:hideMark/>
          </w:tcPr>
          <w:p w14:paraId="382CC1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25,68</w:t>
            </w:r>
          </w:p>
        </w:tc>
        <w:tc>
          <w:tcPr>
            <w:tcW w:w="1140" w:type="dxa"/>
            <w:tcBorders>
              <w:top w:val="nil"/>
              <w:left w:val="nil"/>
              <w:bottom w:val="single" w:sz="4" w:space="0" w:color="auto"/>
              <w:right w:val="single" w:sz="4" w:space="0" w:color="auto"/>
            </w:tcBorders>
            <w:shd w:val="clear" w:color="000000" w:fill="DAE9F8"/>
            <w:noWrap/>
            <w:vAlign w:val="center"/>
            <w:hideMark/>
          </w:tcPr>
          <w:p w14:paraId="280E5EF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25,50</w:t>
            </w:r>
          </w:p>
        </w:tc>
        <w:tc>
          <w:tcPr>
            <w:tcW w:w="1345" w:type="dxa"/>
            <w:tcBorders>
              <w:top w:val="nil"/>
              <w:left w:val="nil"/>
              <w:bottom w:val="single" w:sz="4" w:space="0" w:color="auto"/>
              <w:right w:val="single" w:sz="4" w:space="0" w:color="auto"/>
            </w:tcBorders>
            <w:shd w:val="clear" w:color="000000" w:fill="DAF2D0"/>
            <w:noWrap/>
            <w:vAlign w:val="center"/>
            <w:hideMark/>
          </w:tcPr>
          <w:p w14:paraId="4A5EEDA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C21479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97A56F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Góra Strzelecka</w:t>
            </w:r>
          </w:p>
        </w:tc>
        <w:tc>
          <w:tcPr>
            <w:tcW w:w="1139" w:type="dxa"/>
            <w:tcBorders>
              <w:top w:val="nil"/>
              <w:left w:val="nil"/>
              <w:bottom w:val="single" w:sz="4" w:space="0" w:color="auto"/>
              <w:right w:val="single" w:sz="4" w:space="0" w:color="auto"/>
            </w:tcBorders>
            <w:shd w:val="clear" w:color="auto" w:fill="auto"/>
            <w:vAlign w:val="center"/>
            <w:hideMark/>
          </w:tcPr>
          <w:p w14:paraId="456616E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17,99</w:t>
            </w:r>
          </w:p>
        </w:tc>
        <w:tc>
          <w:tcPr>
            <w:tcW w:w="1140" w:type="dxa"/>
            <w:tcBorders>
              <w:top w:val="nil"/>
              <w:left w:val="nil"/>
              <w:bottom w:val="single" w:sz="4" w:space="0" w:color="auto"/>
              <w:right w:val="single" w:sz="4" w:space="0" w:color="auto"/>
            </w:tcBorders>
            <w:shd w:val="clear" w:color="auto" w:fill="auto"/>
            <w:noWrap/>
            <w:vAlign w:val="center"/>
            <w:hideMark/>
          </w:tcPr>
          <w:p w14:paraId="788923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17,09</w:t>
            </w:r>
          </w:p>
        </w:tc>
        <w:tc>
          <w:tcPr>
            <w:tcW w:w="1140" w:type="dxa"/>
            <w:tcBorders>
              <w:top w:val="nil"/>
              <w:left w:val="nil"/>
              <w:bottom w:val="single" w:sz="4" w:space="0" w:color="auto"/>
              <w:right w:val="single" w:sz="4" w:space="0" w:color="auto"/>
            </w:tcBorders>
            <w:shd w:val="clear" w:color="auto" w:fill="auto"/>
            <w:vAlign w:val="center"/>
            <w:hideMark/>
          </w:tcPr>
          <w:p w14:paraId="4028F2E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17,52</w:t>
            </w:r>
          </w:p>
        </w:tc>
        <w:tc>
          <w:tcPr>
            <w:tcW w:w="1140" w:type="dxa"/>
            <w:tcBorders>
              <w:top w:val="nil"/>
              <w:left w:val="nil"/>
              <w:bottom w:val="single" w:sz="4" w:space="0" w:color="auto"/>
              <w:right w:val="single" w:sz="4" w:space="0" w:color="auto"/>
            </w:tcBorders>
            <w:shd w:val="clear" w:color="auto" w:fill="auto"/>
            <w:noWrap/>
            <w:vAlign w:val="center"/>
            <w:hideMark/>
          </w:tcPr>
          <w:p w14:paraId="7DFAE42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18,03</w:t>
            </w:r>
          </w:p>
        </w:tc>
        <w:tc>
          <w:tcPr>
            <w:tcW w:w="1345" w:type="dxa"/>
            <w:tcBorders>
              <w:top w:val="nil"/>
              <w:left w:val="nil"/>
              <w:bottom w:val="single" w:sz="4" w:space="0" w:color="auto"/>
              <w:right w:val="single" w:sz="4" w:space="0" w:color="auto"/>
            </w:tcBorders>
            <w:shd w:val="clear" w:color="auto" w:fill="auto"/>
            <w:noWrap/>
            <w:vAlign w:val="center"/>
            <w:hideMark/>
          </w:tcPr>
          <w:p w14:paraId="1D1079E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DDEED7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3C4604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Górna</w:t>
            </w:r>
          </w:p>
        </w:tc>
        <w:tc>
          <w:tcPr>
            <w:tcW w:w="1139" w:type="dxa"/>
            <w:tcBorders>
              <w:top w:val="nil"/>
              <w:left w:val="nil"/>
              <w:bottom w:val="single" w:sz="4" w:space="0" w:color="auto"/>
              <w:right w:val="single" w:sz="4" w:space="0" w:color="auto"/>
            </w:tcBorders>
            <w:shd w:val="clear" w:color="000000" w:fill="DAE9F8"/>
            <w:noWrap/>
            <w:vAlign w:val="center"/>
            <w:hideMark/>
          </w:tcPr>
          <w:p w14:paraId="5FAF016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35,92</w:t>
            </w:r>
          </w:p>
        </w:tc>
        <w:tc>
          <w:tcPr>
            <w:tcW w:w="1140" w:type="dxa"/>
            <w:tcBorders>
              <w:top w:val="nil"/>
              <w:left w:val="nil"/>
              <w:bottom w:val="single" w:sz="4" w:space="0" w:color="auto"/>
              <w:right w:val="single" w:sz="4" w:space="0" w:color="auto"/>
            </w:tcBorders>
            <w:shd w:val="clear" w:color="000000" w:fill="DAE9F8"/>
            <w:noWrap/>
            <w:vAlign w:val="center"/>
            <w:hideMark/>
          </w:tcPr>
          <w:p w14:paraId="57D686D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35,64</w:t>
            </w:r>
          </w:p>
        </w:tc>
        <w:tc>
          <w:tcPr>
            <w:tcW w:w="1140" w:type="dxa"/>
            <w:tcBorders>
              <w:top w:val="nil"/>
              <w:left w:val="nil"/>
              <w:bottom w:val="single" w:sz="4" w:space="0" w:color="auto"/>
              <w:right w:val="single" w:sz="4" w:space="0" w:color="auto"/>
            </w:tcBorders>
            <w:shd w:val="clear" w:color="000000" w:fill="DAE9F8"/>
            <w:noWrap/>
            <w:vAlign w:val="center"/>
            <w:hideMark/>
          </w:tcPr>
          <w:p w14:paraId="5BFEE00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32,99</w:t>
            </w:r>
          </w:p>
        </w:tc>
        <w:tc>
          <w:tcPr>
            <w:tcW w:w="1140" w:type="dxa"/>
            <w:tcBorders>
              <w:top w:val="nil"/>
              <w:left w:val="nil"/>
              <w:bottom w:val="single" w:sz="4" w:space="0" w:color="auto"/>
              <w:right w:val="single" w:sz="4" w:space="0" w:color="auto"/>
            </w:tcBorders>
            <w:shd w:val="clear" w:color="000000" w:fill="DAE9F8"/>
            <w:noWrap/>
            <w:vAlign w:val="center"/>
            <w:hideMark/>
          </w:tcPr>
          <w:p w14:paraId="5BE67B0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30,53</w:t>
            </w:r>
          </w:p>
        </w:tc>
        <w:tc>
          <w:tcPr>
            <w:tcW w:w="1345" w:type="dxa"/>
            <w:tcBorders>
              <w:top w:val="nil"/>
              <w:left w:val="nil"/>
              <w:bottom w:val="single" w:sz="4" w:space="0" w:color="auto"/>
              <w:right w:val="single" w:sz="4" w:space="0" w:color="auto"/>
            </w:tcBorders>
            <w:shd w:val="clear" w:color="000000" w:fill="DAF2D0"/>
            <w:noWrap/>
            <w:vAlign w:val="center"/>
            <w:hideMark/>
          </w:tcPr>
          <w:p w14:paraId="3409FA9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71ACCAC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C489EB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Grodzka</w:t>
            </w:r>
          </w:p>
        </w:tc>
        <w:tc>
          <w:tcPr>
            <w:tcW w:w="1139" w:type="dxa"/>
            <w:tcBorders>
              <w:top w:val="nil"/>
              <w:left w:val="nil"/>
              <w:bottom w:val="single" w:sz="4" w:space="0" w:color="auto"/>
              <w:right w:val="single" w:sz="4" w:space="0" w:color="auto"/>
            </w:tcBorders>
            <w:shd w:val="clear" w:color="auto" w:fill="auto"/>
            <w:vAlign w:val="center"/>
            <w:hideMark/>
          </w:tcPr>
          <w:p w14:paraId="38FD73A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E4B79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0798DC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324139F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33,33</w:t>
            </w:r>
          </w:p>
        </w:tc>
        <w:tc>
          <w:tcPr>
            <w:tcW w:w="1345" w:type="dxa"/>
            <w:tcBorders>
              <w:top w:val="nil"/>
              <w:left w:val="nil"/>
              <w:bottom w:val="single" w:sz="4" w:space="0" w:color="auto"/>
              <w:right w:val="single" w:sz="4" w:space="0" w:color="auto"/>
            </w:tcBorders>
            <w:shd w:val="clear" w:color="auto" w:fill="auto"/>
            <w:noWrap/>
            <w:vAlign w:val="center"/>
            <w:hideMark/>
          </w:tcPr>
          <w:p w14:paraId="0B5908A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w:t>
            </w:r>
          </w:p>
        </w:tc>
      </w:tr>
      <w:tr w:rsidR="002C2DDB" w:rsidRPr="000541A1" w14:paraId="1A5530E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CECEAC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Grunwaldzka</w:t>
            </w:r>
          </w:p>
        </w:tc>
        <w:tc>
          <w:tcPr>
            <w:tcW w:w="1139" w:type="dxa"/>
            <w:tcBorders>
              <w:top w:val="nil"/>
              <w:left w:val="nil"/>
              <w:bottom w:val="single" w:sz="4" w:space="0" w:color="auto"/>
              <w:right w:val="single" w:sz="4" w:space="0" w:color="auto"/>
            </w:tcBorders>
            <w:shd w:val="clear" w:color="000000" w:fill="DAE9F8"/>
            <w:noWrap/>
            <w:vAlign w:val="center"/>
            <w:hideMark/>
          </w:tcPr>
          <w:p w14:paraId="77F8632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23,26</w:t>
            </w:r>
          </w:p>
        </w:tc>
        <w:tc>
          <w:tcPr>
            <w:tcW w:w="1140" w:type="dxa"/>
            <w:tcBorders>
              <w:top w:val="nil"/>
              <w:left w:val="nil"/>
              <w:bottom w:val="single" w:sz="4" w:space="0" w:color="auto"/>
              <w:right w:val="single" w:sz="4" w:space="0" w:color="auto"/>
            </w:tcBorders>
            <w:shd w:val="clear" w:color="000000" w:fill="DAE9F8"/>
            <w:noWrap/>
            <w:vAlign w:val="center"/>
            <w:hideMark/>
          </w:tcPr>
          <w:p w14:paraId="0F00E79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24,71</w:t>
            </w:r>
          </w:p>
        </w:tc>
        <w:tc>
          <w:tcPr>
            <w:tcW w:w="1140" w:type="dxa"/>
            <w:tcBorders>
              <w:top w:val="nil"/>
              <w:left w:val="nil"/>
              <w:bottom w:val="single" w:sz="4" w:space="0" w:color="auto"/>
              <w:right w:val="single" w:sz="4" w:space="0" w:color="auto"/>
            </w:tcBorders>
            <w:shd w:val="clear" w:color="000000" w:fill="DAE9F8"/>
            <w:noWrap/>
            <w:vAlign w:val="center"/>
            <w:hideMark/>
          </w:tcPr>
          <w:p w14:paraId="30C0B79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24,39</w:t>
            </w:r>
          </w:p>
        </w:tc>
        <w:tc>
          <w:tcPr>
            <w:tcW w:w="1140" w:type="dxa"/>
            <w:tcBorders>
              <w:top w:val="nil"/>
              <w:left w:val="nil"/>
              <w:bottom w:val="single" w:sz="4" w:space="0" w:color="auto"/>
              <w:right w:val="single" w:sz="4" w:space="0" w:color="auto"/>
            </w:tcBorders>
            <w:shd w:val="clear" w:color="000000" w:fill="DAE9F8"/>
            <w:noWrap/>
            <w:vAlign w:val="center"/>
            <w:hideMark/>
          </w:tcPr>
          <w:p w14:paraId="6C4EDB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25,64</w:t>
            </w:r>
          </w:p>
        </w:tc>
        <w:tc>
          <w:tcPr>
            <w:tcW w:w="1345" w:type="dxa"/>
            <w:tcBorders>
              <w:top w:val="nil"/>
              <w:left w:val="nil"/>
              <w:bottom w:val="single" w:sz="4" w:space="0" w:color="auto"/>
              <w:right w:val="single" w:sz="4" w:space="0" w:color="auto"/>
            </w:tcBorders>
            <w:shd w:val="clear" w:color="000000" w:fill="DAF2D0"/>
            <w:noWrap/>
            <w:vAlign w:val="center"/>
            <w:hideMark/>
          </w:tcPr>
          <w:p w14:paraId="285685B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7C19A17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142AD5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Handlowa</w:t>
            </w:r>
          </w:p>
        </w:tc>
        <w:tc>
          <w:tcPr>
            <w:tcW w:w="1139" w:type="dxa"/>
            <w:tcBorders>
              <w:top w:val="nil"/>
              <w:left w:val="nil"/>
              <w:bottom w:val="single" w:sz="4" w:space="0" w:color="auto"/>
              <w:right w:val="single" w:sz="4" w:space="0" w:color="auto"/>
            </w:tcBorders>
            <w:shd w:val="clear" w:color="auto" w:fill="auto"/>
            <w:vAlign w:val="center"/>
            <w:hideMark/>
          </w:tcPr>
          <w:p w14:paraId="0600DA1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noWrap/>
            <w:vAlign w:val="center"/>
            <w:hideMark/>
          </w:tcPr>
          <w:p w14:paraId="69BC7FD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vAlign w:val="center"/>
            <w:hideMark/>
          </w:tcPr>
          <w:p w14:paraId="7F82791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000000" w:fill="DAE9F8"/>
            <w:noWrap/>
            <w:vAlign w:val="center"/>
            <w:hideMark/>
          </w:tcPr>
          <w:p w14:paraId="4B6C0A1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33,33</w:t>
            </w:r>
          </w:p>
        </w:tc>
        <w:tc>
          <w:tcPr>
            <w:tcW w:w="1345" w:type="dxa"/>
            <w:tcBorders>
              <w:top w:val="nil"/>
              <w:left w:val="nil"/>
              <w:bottom w:val="single" w:sz="4" w:space="0" w:color="auto"/>
              <w:right w:val="single" w:sz="4" w:space="0" w:color="auto"/>
            </w:tcBorders>
            <w:shd w:val="clear" w:color="auto" w:fill="auto"/>
            <w:noWrap/>
            <w:vAlign w:val="center"/>
            <w:hideMark/>
          </w:tcPr>
          <w:p w14:paraId="0ACD2BE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w:t>
            </w:r>
          </w:p>
        </w:tc>
      </w:tr>
      <w:tr w:rsidR="002C2DDB" w:rsidRPr="000541A1" w14:paraId="784CE31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E554C8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Herbowa</w:t>
            </w:r>
          </w:p>
        </w:tc>
        <w:tc>
          <w:tcPr>
            <w:tcW w:w="1139" w:type="dxa"/>
            <w:tcBorders>
              <w:top w:val="nil"/>
              <w:left w:val="nil"/>
              <w:bottom w:val="single" w:sz="4" w:space="0" w:color="auto"/>
              <w:right w:val="single" w:sz="4" w:space="0" w:color="auto"/>
            </w:tcBorders>
            <w:shd w:val="clear" w:color="auto" w:fill="auto"/>
            <w:vAlign w:val="center"/>
            <w:hideMark/>
          </w:tcPr>
          <w:p w14:paraId="29664E6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4D9D00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30D9E5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C81341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03B9570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14A86C4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8B0B5A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Huzarska</w:t>
            </w:r>
          </w:p>
        </w:tc>
        <w:tc>
          <w:tcPr>
            <w:tcW w:w="1139" w:type="dxa"/>
            <w:tcBorders>
              <w:top w:val="nil"/>
              <w:left w:val="nil"/>
              <w:bottom w:val="single" w:sz="4" w:space="0" w:color="auto"/>
              <w:right w:val="single" w:sz="4" w:space="0" w:color="auto"/>
            </w:tcBorders>
            <w:shd w:val="clear" w:color="auto" w:fill="auto"/>
            <w:vAlign w:val="center"/>
            <w:hideMark/>
          </w:tcPr>
          <w:p w14:paraId="6E34DE6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noWrap/>
            <w:vAlign w:val="center"/>
            <w:hideMark/>
          </w:tcPr>
          <w:p w14:paraId="7D449AA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18,75</w:t>
            </w:r>
          </w:p>
        </w:tc>
        <w:tc>
          <w:tcPr>
            <w:tcW w:w="1140" w:type="dxa"/>
            <w:tcBorders>
              <w:top w:val="nil"/>
              <w:left w:val="nil"/>
              <w:bottom w:val="single" w:sz="4" w:space="0" w:color="auto"/>
              <w:right w:val="single" w:sz="4" w:space="0" w:color="auto"/>
            </w:tcBorders>
            <w:shd w:val="clear" w:color="000000" w:fill="DAE9F8"/>
            <w:vAlign w:val="center"/>
            <w:hideMark/>
          </w:tcPr>
          <w:p w14:paraId="4BEE3AC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0D52E2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23,26</w:t>
            </w:r>
          </w:p>
        </w:tc>
        <w:tc>
          <w:tcPr>
            <w:tcW w:w="1345" w:type="dxa"/>
            <w:tcBorders>
              <w:top w:val="nil"/>
              <w:left w:val="nil"/>
              <w:bottom w:val="single" w:sz="4" w:space="0" w:color="auto"/>
              <w:right w:val="single" w:sz="4" w:space="0" w:color="auto"/>
            </w:tcBorders>
            <w:shd w:val="clear" w:color="000000" w:fill="DAF2D0"/>
            <w:noWrap/>
            <w:vAlign w:val="center"/>
            <w:hideMark/>
          </w:tcPr>
          <w:p w14:paraId="3FD976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763FCD2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C4EDAA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Jałowcowa</w:t>
            </w:r>
          </w:p>
        </w:tc>
        <w:tc>
          <w:tcPr>
            <w:tcW w:w="1139" w:type="dxa"/>
            <w:tcBorders>
              <w:top w:val="nil"/>
              <w:left w:val="nil"/>
              <w:bottom w:val="single" w:sz="4" w:space="0" w:color="auto"/>
              <w:right w:val="single" w:sz="4" w:space="0" w:color="auto"/>
            </w:tcBorders>
            <w:shd w:val="clear" w:color="auto" w:fill="auto"/>
            <w:vAlign w:val="center"/>
            <w:hideMark/>
          </w:tcPr>
          <w:p w14:paraId="1827F47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FDB50D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BB9953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99D0BB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68D609B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775DEB7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8AF48C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Jana Sobieskiego</w:t>
            </w:r>
          </w:p>
        </w:tc>
        <w:tc>
          <w:tcPr>
            <w:tcW w:w="1139" w:type="dxa"/>
            <w:tcBorders>
              <w:top w:val="nil"/>
              <w:left w:val="nil"/>
              <w:bottom w:val="single" w:sz="4" w:space="0" w:color="auto"/>
              <w:right w:val="single" w:sz="4" w:space="0" w:color="auto"/>
            </w:tcBorders>
            <w:shd w:val="clear" w:color="auto" w:fill="auto"/>
            <w:vAlign w:val="center"/>
            <w:hideMark/>
          </w:tcPr>
          <w:p w14:paraId="4788103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15,00</w:t>
            </w:r>
          </w:p>
        </w:tc>
        <w:tc>
          <w:tcPr>
            <w:tcW w:w="1140" w:type="dxa"/>
            <w:tcBorders>
              <w:top w:val="nil"/>
              <w:left w:val="nil"/>
              <w:bottom w:val="single" w:sz="4" w:space="0" w:color="auto"/>
              <w:right w:val="single" w:sz="4" w:space="0" w:color="auto"/>
            </w:tcBorders>
            <w:shd w:val="clear" w:color="auto" w:fill="auto"/>
            <w:noWrap/>
            <w:vAlign w:val="center"/>
            <w:hideMark/>
          </w:tcPr>
          <w:p w14:paraId="49E346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vAlign w:val="center"/>
            <w:hideMark/>
          </w:tcPr>
          <w:p w14:paraId="2F0CF1E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9,52</w:t>
            </w:r>
          </w:p>
        </w:tc>
        <w:tc>
          <w:tcPr>
            <w:tcW w:w="1140" w:type="dxa"/>
            <w:tcBorders>
              <w:top w:val="nil"/>
              <w:left w:val="nil"/>
              <w:bottom w:val="single" w:sz="4" w:space="0" w:color="auto"/>
              <w:right w:val="single" w:sz="4" w:space="0" w:color="auto"/>
            </w:tcBorders>
            <w:shd w:val="clear" w:color="auto" w:fill="auto"/>
            <w:noWrap/>
            <w:vAlign w:val="center"/>
            <w:hideMark/>
          </w:tcPr>
          <w:p w14:paraId="1EA832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13,33</w:t>
            </w:r>
          </w:p>
        </w:tc>
        <w:tc>
          <w:tcPr>
            <w:tcW w:w="1345" w:type="dxa"/>
            <w:tcBorders>
              <w:top w:val="nil"/>
              <w:left w:val="nil"/>
              <w:bottom w:val="single" w:sz="4" w:space="0" w:color="auto"/>
              <w:right w:val="single" w:sz="4" w:space="0" w:color="auto"/>
            </w:tcBorders>
            <w:shd w:val="clear" w:color="auto" w:fill="auto"/>
            <w:noWrap/>
            <w:vAlign w:val="center"/>
            <w:hideMark/>
          </w:tcPr>
          <w:p w14:paraId="35B4E26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9CCDAAF"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91E5B7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Jaśminowa</w:t>
            </w:r>
          </w:p>
        </w:tc>
        <w:tc>
          <w:tcPr>
            <w:tcW w:w="1139" w:type="dxa"/>
            <w:tcBorders>
              <w:top w:val="nil"/>
              <w:left w:val="nil"/>
              <w:bottom w:val="single" w:sz="4" w:space="0" w:color="auto"/>
              <w:right w:val="single" w:sz="4" w:space="0" w:color="auto"/>
            </w:tcBorders>
            <w:shd w:val="clear" w:color="auto" w:fill="auto"/>
            <w:noWrap/>
            <w:vAlign w:val="center"/>
            <w:hideMark/>
          </w:tcPr>
          <w:p w14:paraId="4CA6CE9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9,09</w:t>
            </w:r>
          </w:p>
        </w:tc>
        <w:tc>
          <w:tcPr>
            <w:tcW w:w="1140" w:type="dxa"/>
            <w:tcBorders>
              <w:top w:val="nil"/>
              <w:left w:val="nil"/>
              <w:bottom w:val="single" w:sz="4" w:space="0" w:color="auto"/>
              <w:right w:val="single" w:sz="4" w:space="0" w:color="auto"/>
            </w:tcBorders>
            <w:shd w:val="clear" w:color="auto" w:fill="auto"/>
            <w:noWrap/>
            <w:vAlign w:val="center"/>
            <w:hideMark/>
          </w:tcPr>
          <w:p w14:paraId="3650A78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9,52</w:t>
            </w:r>
          </w:p>
        </w:tc>
        <w:tc>
          <w:tcPr>
            <w:tcW w:w="1140" w:type="dxa"/>
            <w:tcBorders>
              <w:top w:val="nil"/>
              <w:left w:val="nil"/>
              <w:bottom w:val="single" w:sz="4" w:space="0" w:color="auto"/>
              <w:right w:val="single" w:sz="4" w:space="0" w:color="auto"/>
            </w:tcBorders>
            <w:shd w:val="clear" w:color="auto" w:fill="auto"/>
            <w:noWrap/>
            <w:vAlign w:val="center"/>
            <w:hideMark/>
          </w:tcPr>
          <w:p w14:paraId="4F38187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8,00</w:t>
            </w:r>
          </w:p>
        </w:tc>
        <w:tc>
          <w:tcPr>
            <w:tcW w:w="1140" w:type="dxa"/>
            <w:tcBorders>
              <w:top w:val="nil"/>
              <w:left w:val="nil"/>
              <w:bottom w:val="single" w:sz="4" w:space="0" w:color="auto"/>
              <w:right w:val="single" w:sz="4" w:space="0" w:color="auto"/>
            </w:tcBorders>
            <w:shd w:val="clear" w:color="auto" w:fill="auto"/>
            <w:noWrap/>
            <w:vAlign w:val="center"/>
            <w:hideMark/>
          </w:tcPr>
          <w:p w14:paraId="360EB9E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8,33</w:t>
            </w:r>
          </w:p>
        </w:tc>
        <w:tc>
          <w:tcPr>
            <w:tcW w:w="1345" w:type="dxa"/>
            <w:tcBorders>
              <w:top w:val="nil"/>
              <w:left w:val="nil"/>
              <w:bottom w:val="single" w:sz="4" w:space="0" w:color="auto"/>
              <w:right w:val="single" w:sz="4" w:space="0" w:color="auto"/>
            </w:tcBorders>
            <w:shd w:val="clear" w:color="auto" w:fill="auto"/>
            <w:noWrap/>
            <w:vAlign w:val="center"/>
            <w:hideMark/>
          </w:tcPr>
          <w:p w14:paraId="6DFEFA1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4454A8D7"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2EE4A8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Jeziorna</w:t>
            </w:r>
          </w:p>
        </w:tc>
        <w:tc>
          <w:tcPr>
            <w:tcW w:w="1139" w:type="dxa"/>
            <w:tcBorders>
              <w:top w:val="nil"/>
              <w:left w:val="nil"/>
              <w:bottom w:val="single" w:sz="4" w:space="0" w:color="auto"/>
              <w:right w:val="single" w:sz="4" w:space="0" w:color="auto"/>
            </w:tcBorders>
            <w:shd w:val="clear" w:color="auto" w:fill="auto"/>
            <w:vAlign w:val="center"/>
            <w:hideMark/>
          </w:tcPr>
          <w:p w14:paraId="3AAD3C6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2F26FD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9B8743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44EA91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18BA762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095C26B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EDE09A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Kamienna</w:t>
            </w:r>
          </w:p>
        </w:tc>
        <w:tc>
          <w:tcPr>
            <w:tcW w:w="1139" w:type="dxa"/>
            <w:tcBorders>
              <w:top w:val="nil"/>
              <w:left w:val="nil"/>
              <w:bottom w:val="single" w:sz="4" w:space="0" w:color="auto"/>
              <w:right w:val="single" w:sz="4" w:space="0" w:color="auto"/>
            </w:tcBorders>
            <w:shd w:val="clear" w:color="000000" w:fill="DAE9F8"/>
            <w:noWrap/>
            <w:vAlign w:val="center"/>
            <w:hideMark/>
          </w:tcPr>
          <w:p w14:paraId="272666A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35,29</w:t>
            </w:r>
          </w:p>
        </w:tc>
        <w:tc>
          <w:tcPr>
            <w:tcW w:w="1140" w:type="dxa"/>
            <w:tcBorders>
              <w:top w:val="nil"/>
              <w:left w:val="nil"/>
              <w:bottom w:val="single" w:sz="4" w:space="0" w:color="auto"/>
              <w:right w:val="single" w:sz="4" w:space="0" w:color="auto"/>
            </w:tcBorders>
            <w:shd w:val="clear" w:color="000000" w:fill="DAE9F8"/>
            <w:noWrap/>
            <w:vAlign w:val="center"/>
            <w:hideMark/>
          </w:tcPr>
          <w:p w14:paraId="073CD3B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4391B13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37,50</w:t>
            </w:r>
          </w:p>
        </w:tc>
        <w:tc>
          <w:tcPr>
            <w:tcW w:w="1140" w:type="dxa"/>
            <w:tcBorders>
              <w:top w:val="nil"/>
              <w:left w:val="nil"/>
              <w:bottom w:val="single" w:sz="4" w:space="0" w:color="auto"/>
              <w:right w:val="single" w:sz="4" w:space="0" w:color="auto"/>
            </w:tcBorders>
            <w:shd w:val="clear" w:color="000000" w:fill="DAE9F8"/>
            <w:noWrap/>
            <w:vAlign w:val="center"/>
            <w:hideMark/>
          </w:tcPr>
          <w:p w14:paraId="4747B61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43,75</w:t>
            </w:r>
          </w:p>
        </w:tc>
        <w:tc>
          <w:tcPr>
            <w:tcW w:w="1345" w:type="dxa"/>
            <w:tcBorders>
              <w:top w:val="nil"/>
              <w:left w:val="nil"/>
              <w:bottom w:val="single" w:sz="4" w:space="0" w:color="auto"/>
              <w:right w:val="single" w:sz="4" w:space="0" w:color="auto"/>
            </w:tcBorders>
            <w:shd w:val="clear" w:color="000000" w:fill="DAF2D0"/>
            <w:noWrap/>
            <w:vAlign w:val="center"/>
            <w:hideMark/>
          </w:tcPr>
          <w:p w14:paraId="25214B8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69F9A9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F46AAD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Kazimierza Jagiellończyka</w:t>
            </w:r>
          </w:p>
        </w:tc>
        <w:tc>
          <w:tcPr>
            <w:tcW w:w="1139" w:type="dxa"/>
            <w:tcBorders>
              <w:top w:val="nil"/>
              <w:left w:val="nil"/>
              <w:bottom w:val="single" w:sz="4" w:space="0" w:color="auto"/>
              <w:right w:val="single" w:sz="4" w:space="0" w:color="auto"/>
            </w:tcBorders>
            <w:shd w:val="clear" w:color="000000" w:fill="DAE9F8"/>
            <w:vAlign w:val="center"/>
            <w:hideMark/>
          </w:tcPr>
          <w:p w14:paraId="45153BA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22,58</w:t>
            </w:r>
          </w:p>
        </w:tc>
        <w:tc>
          <w:tcPr>
            <w:tcW w:w="1140" w:type="dxa"/>
            <w:tcBorders>
              <w:top w:val="nil"/>
              <w:left w:val="nil"/>
              <w:bottom w:val="single" w:sz="4" w:space="0" w:color="auto"/>
              <w:right w:val="single" w:sz="4" w:space="0" w:color="auto"/>
            </w:tcBorders>
            <w:shd w:val="clear" w:color="000000" w:fill="DAE9F8"/>
            <w:noWrap/>
            <w:vAlign w:val="center"/>
            <w:hideMark/>
          </w:tcPr>
          <w:p w14:paraId="5A9E099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24,79</w:t>
            </w:r>
          </w:p>
        </w:tc>
        <w:tc>
          <w:tcPr>
            <w:tcW w:w="1140" w:type="dxa"/>
            <w:tcBorders>
              <w:top w:val="nil"/>
              <w:left w:val="nil"/>
              <w:bottom w:val="single" w:sz="4" w:space="0" w:color="auto"/>
              <w:right w:val="single" w:sz="4" w:space="0" w:color="auto"/>
            </w:tcBorders>
            <w:shd w:val="clear" w:color="000000" w:fill="DAE9F8"/>
            <w:vAlign w:val="center"/>
            <w:hideMark/>
          </w:tcPr>
          <w:p w14:paraId="7BE3188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26,61</w:t>
            </w:r>
          </w:p>
        </w:tc>
        <w:tc>
          <w:tcPr>
            <w:tcW w:w="1140" w:type="dxa"/>
            <w:tcBorders>
              <w:top w:val="nil"/>
              <w:left w:val="nil"/>
              <w:bottom w:val="single" w:sz="4" w:space="0" w:color="auto"/>
              <w:right w:val="single" w:sz="4" w:space="0" w:color="auto"/>
            </w:tcBorders>
            <w:shd w:val="clear" w:color="000000" w:fill="DAE9F8"/>
            <w:noWrap/>
            <w:vAlign w:val="center"/>
            <w:hideMark/>
          </w:tcPr>
          <w:p w14:paraId="523207F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27,43</w:t>
            </w:r>
          </w:p>
        </w:tc>
        <w:tc>
          <w:tcPr>
            <w:tcW w:w="1345" w:type="dxa"/>
            <w:tcBorders>
              <w:top w:val="nil"/>
              <w:left w:val="nil"/>
              <w:bottom w:val="single" w:sz="4" w:space="0" w:color="auto"/>
              <w:right w:val="single" w:sz="4" w:space="0" w:color="auto"/>
            </w:tcBorders>
            <w:shd w:val="clear" w:color="000000" w:fill="DAF2D0"/>
            <w:noWrap/>
            <w:vAlign w:val="center"/>
            <w:hideMark/>
          </w:tcPr>
          <w:p w14:paraId="64680B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7788A5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3F930A6"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Kazimierza Sprawiedliwego</w:t>
            </w:r>
          </w:p>
        </w:tc>
        <w:tc>
          <w:tcPr>
            <w:tcW w:w="1139" w:type="dxa"/>
            <w:tcBorders>
              <w:top w:val="nil"/>
              <w:left w:val="nil"/>
              <w:bottom w:val="single" w:sz="4" w:space="0" w:color="auto"/>
              <w:right w:val="single" w:sz="4" w:space="0" w:color="auto"/>
            </w:tcBorders>
            <w:shd w:val="clear" w:color="000000" w:fill="DAE9F8"/>
            <w:noWrap/>
            <w:vAlign w:val="center"/>
            <w:hideMark/>
          </w:tcPr>
          <w:p w14:paraId="79CC1BD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27,50</w:t>
            </w:r>
          </w:p>
        </w:tc>
        <w:tc>
          <w:tcPr>
            <w:tcW w:w="1140" w:type="dxa"/>
            <w:tcBorders>
              <w:top w:val="nil"/>
              <w:left w:val="nil"/>
              <w:bottom w:val="single" w:sz="4" w:space="0" w:color="auto"/>
              <w:right w:val="single" w:sz="4" w:space="0" w:color="auto"/>
            </w:tcBorders>
            <w:shd w:val="clear" w:color="000000" w:fill="DAE9F8"/>
            <w:noWrap/>
            <w:vAlign w:val="center"/>
            <w:hideMark/>
          </w:tcPr>
          <w:p w14:paraId="265497D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30,77</w:t>
            </w:r>
          </w:p>
        </w:tc>
        <w:tc>
          <w:tcPr>
            <w:tcW w:w="1140" w:type="dxa"/>
            <w:tcBorders>
              <w:top w:val="nil"/>
              <w:left w:val="nil"/>
              <w:bottom w:val="single" w:sz="4" w:space="0" w:color="auto"/>
              <w:right w:val="single" w:sz="4" w:space="0" w:color="auto"/>
            </w:tcBorders>
            <w:shd w:val="clear" w:color="000000" w:fill="DAE9F8"/>
            <w:noWrap/>
            <w:vAlign w:val="center"/>
            <w:hideMark/>
          </w:tcPr>
          <w:p w14:paraId="1650F3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28,95</w:t>
            </w:r>
          </w:p>
        </w:tc>
        <w:tc>
          <w:tcPr>
            <w:tcW w:w="1140" w:type="dxa"/>
            <w:tcBorders>
              <w:top w:val="nil"/>
              <w:left w:val="nil"/>
              <w:bottom w:val="single" w:sz="4" w:space="0" w:color="auto"/>
              <w:right w:val="single" w:sz="4" w:space="0" w:color="auto"/>
            </w:tcBorders>
            <w:shd w:val="clear" w:color="000000" w:fill="DAE9F8"/>
            <w:noWrap/>
            <w:vAlign w:val="center"/>
            <w:hideMark/>
          </w:tcPr>
          <w:p w14:paraId="3AA8FF7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34,21</w:t>
            </w:r>
          </w:p>
        </w:tc>
        <w:tc>
          <w:tcPr>
            <w:tcW w:w="1345" w:type="dxa"/>
            <w:tcBorders>
              <w:top w:val="nil"/>
              <w:left w:val="nil"/>
              <w:bottom w:val="single" w:sz="4" w:space="0" w:color="auto"/>
              <w:right w:val="single" w:sz="4" w:space="0" w:color="auto"/>
            </w:tcBorders>
            <w:shd w:val="clear" w:color="000000" w:fill="DAF2D0"/>
            <w:noWrap/>
            <w:vAlign w:val="center"/>
            <w:hideMark/>
          </w:tcPr>
          <w:p w14:paraId="005D545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28B310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65FAFB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Kirasjerów</w:t>
            </w:r>
          </w:p>
        </w:tc>
        <w:tc>
          <w:tcPr>
            <w:tcW w:w="1139" w:type="dxa"/>
            <w:tcBorders>
              <w:top w:val="nil"/>
              <w:left w:val="nil"/>
              <w:bottom w:val="single" w:sz="4" w:space="0" w:color="auto"/>
              <w:right w:val="single" w:sz="4" w:space="0" w:color="auto"/>
            </w:tcBorders>
            <w:shd w:val="clear" w:color="auto" w:fill="auto"/>
            <w:vAlign w:val="center"/>
            <w:hideMark/>
          </w:tcPr>
          <w:p w14:paraId="1FE55A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CC9F9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B7BCF6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7D0FB7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374CA60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16D2AF6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0E5313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Klasztorna</w:t>
            </w:r>
          </w:p>
        </w:tc>
        <w:tc>
          <w:tcPr>
            <w:tcW w:w="1139" w:type="dxa"/>
            <w:tcBorders>
              <w:top w:val="nil"/>
              <w:left w:val="nil"/>
              <w:bottom w:val="single" w:sz="4" w:space="0" w:color="auto"/>
              <w:right w:val="single" w:sz="4" w:space="0" w:color="auto"/>
            </w:tcBorders>
            <w:shd w:val="clear" w:color="000000" w:fill="DAE9F8"/>
            <w:noWrap/>
            <w:vAlign w:val="center"/>
            <w:hideMark/>
          </w:tcPr>
          <w:p w14:paraId="739CCF2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33,94</w:t>
            </w:r>
          </w:p>
        </w:tc>
        <w:tc>
          <w:tcPr>
            <w:tcW w:w="1140" w:type="dxa"/>
            <w:tcBorders>
              <w:top w:val="nil"/>
              <w:left w:val="nil"/>
              <w:bottom w:val="single" w:sz="4" w:space="0" w:color="auto"/>
              <w:right w:val="single" w:sz="4" w:space="0" w:color="auto"/>
            </w:tcBorders>
            <w:shd w:val="clear" w:color="000000" w:fill="DAE9F8"/>
            <w:noWrap/>
            <w:vAlign w:val="center"/>
            <w:hideMark/>
          </w:tcPr>
          <w:p w14:paraId="61C33D3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30,63</w:t>
            </w:r>
          </w:p>
        </w:tc>
        <w:tc>
          <w:tcPr>
            <w:tcW w:w="1140" w:type="dxa"/>
            <w:tcBorders>
              <w:top w:val="nil"/>
              <w:left w:val="nil"/>
              <w:bottom w:val="single" w:sz="4" w:space="0" w:color="auto"/>
              <w:right w:val="single" w:sz="4" w:space="0" w:color="auto"/>
            </w:tcBorders>
            <w:shd w:val="clear" w:color="000000" w:fill="DAE9F8"/>
            <w:noWrap/>
            <w:vAlign w:val="center"/>
            <w:hideMark/>
          </w:tcPr>
          <w:p w14:paraId="1A115C8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30,36</w:t>
            </w:r>
          </w:p>
        </w:tc>
        <w:tc>
          <w:tcPr>
            <w:tcW w:w="1140" w:type="dxa"/>
            <w:tcBorders>
              <w:top w:val="nil"/>
              <w:left w:val="nil"/>
              <w:bottom w:val="single" w:sz="4" w:space="0" w:color="auto"/>
              <w:right w:val="single" w:sz="4" w:space="0" w:color="auto"/>
            </w:tcBorders>
            <w:shd w:val="clear" w:color="000000" w:fill="DAE9F8"/>
            <w:noWrap/>
            <w:vAlign w:val="center"/>
            <w:hideMark/>
          </w:tcPr>
          <w:p w14:paraId="2716605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29,09</w:t>
            </w:r>
          </w:p>
        </w:tc>
        <w:tc>
          <w:tcPr>
            <w:tcW w:w="1345" w:type="dxa"/>
            <w:tcBorders>
              <w:top w:val="nil"/>
              <w:left w:val="nil"/>
              <w:bottom w:val="single" w:sz="4" w:space="0" w:color="auto"/>
              <w:right w:val="single" w:sz="4" w:space="0" w:color="auto"/>
            </w:tcBorders>
            <w:shd w:val="clear" w:color="000000" w:fill="DAF2D0"/>
            <w:noWrap/>
            <w:vAlign w:val="center"/>
            <w:hideMark/>
          </w:tcPr>
          <w:p w14:paraId="207A81C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52E7883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B9ED32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Klonowa</w:t>
            </w:r>
          </w:p>
        </w:tc>
        <w:tc>
          <w:tcPr>
            <w:tcW w:w="1139" w:type="dxa"/>
            <w:tcBorders>
              <w:top w:val="nil"/>
              <w:left w:val="nil"/>
              <w:bottom w:val="single" w:sz="4" w:space="0" w:color="auto"/>
              <w:right w:val="single" w:sz="4" w:space="0" w:color="auto"/>
            </w:tcBorders>
            <w:shd w:val="clear" w:color="000000" w:fill="DAE9F8"/>
            <w:vAlign w:val="center"/>
            <w:hideMark/>
          </w:tcPr>
          <w:p w14:paraId="0717AB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noWrap/>
            <w:vAlign w:val="center"/>
            <w:hideMark/>
          </w:tcPr>
          <w:p w14:paraId="320FC58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vAlign w:val="center"/>
            <w:hideMark/>
          </w:tcPr>
          <w:p w14:paraId="2219AB8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auto" w:fill="auto"/>
            <w:noWrap/>
            <w:vAlign w:val="center"/>
            <w:hideMark/>
          </w:tcPr>
          <w:p w14:paraId="4DD5371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18,18</w:t>
            </w:r>
          </w:p>
        </w:tc>
        <w:tc>
          <w:tcPr>
            <w:tcW w:w="1345" w:type="dxa"/>
            <w:tcBorders>
              <w:top w:val="nil"/>
              <w:left w:val="nil"/>
              <w:bottom w:val="single" w:sz="4" w:space="0" w:color="auto"/>
              <w:right w:val="single" w:sz="4" w:space="0" w:color="auto"/>
            </w:tcBorders>
            <w:shd w:val="clear" w:color="000000" w:fill="DAF2D0"/>
            <w:noWrap/>
            <w:vAlign w:val="center"/>
            <w:hideMark/>
          </w:tcPr>
          <w:p w14:paraId="07AEAB1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w:t>
            </w:r>
          </w:p>
        </w:tc>
      </w:tr>
      <w:tr w:rsidR="002C2DDB" w:rsidRPr="000541A1" w14:paraId="39D8EDF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761C2E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Konecka</w:t>
            </w:r>
          </w:p>
        </w:tc>
        <w:tc>
          <w:tcPr>
            <w:tcW w:w="1139" w:type="dxa"/>
            <w:tcBorders>
              <w:top w:val="nil"/>
              <w:left w:val="nil"/>
              <w:bottom w:val="single" w:sz="4" w:space="0" w:color="auto"/>
              <w:right w:val="single" w:sz="4" w:space="0" w:color="auto"/>
            </w:tcBorders>
            <w:shd w:val="clear" w:color="000000" w:fill="DAE9F8"/>
            <w:noWrap/>
            <w:vAlign w:val="center"/>
            <w:hideMark/>
          </w:tcPr>
          <w:p w14:paraId="1C7E193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25,17</w:t>
            </w:r>
          </w:p>
        </w:tc>
        <w:tc>
          <w:tcPr>
            <w:tcW w:w="1140" w:type="dxa"/>
            <w:tcBorders>
              <w:top w:val="nil"/>
              <w:left w:val="nil"/>
              <w:bottom w:val="single" w:sz="4" w:space="0" w:color="auto"/>
              <w:right w:val="single" w:sz="4" w:space="0" w:color="auto"/>
            </w:tcBorders>
            <w:shd w:val="clear" w:color="000000" w:fill="DAE9F8"/>
            <w:noWrap/>
            <w:vAlign w:val="center"/>
            <w:hideMark/>
          </w:tcPr>
          <w:p w14:paraId="2C9A26E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25,72</w:t>
            </w:r>
          </w:p>
        </w:tc>
        <w:tc>
          <w:tcPr>
            <w:tcW w:w="1140" w:type="dxa"/>
            <w:tcBorders>
              <w:top w:val="nil"/>
              <w:left w:val="nil"/>
              <w:bottom w:val="single" w:sz="4" w:space="0" w:color="auto"/>
              <w:right w:val="single" w:sz="4" w:space="0" w:color="auto"/>
            </w:tcBorders>
            <w:shd w:val="clear" w:color="000000" w:fill="DAE9F8"/>
            <w:noWrap/>
            <w:vAlign w:val="center"/>
            <w:hideMark/>
          </w:tcPr>
          <w:p w14:paraId="30D3302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27,18</w:t>
            </w:r>
          </w:p>
        </w:tc>
        <w:tc>
          <w:tcPr>
            <w:tcW w:w="1140" w:type="dxa"/>
            <w:tcBorders>
              <w:top w:val="nil"/>
              <w:left w:val="nil"/>
              <w:bottom w:val="single" w:sz="4" w:space="0" w:color="auto"/>
              <w:right w:val="single" w:sz="4" w:space="0" w:color="auto"/>
            </w:tcBorders>
            <w:shd w:val="clear" w:color="000000" w:fill="DAE9F8"/>
            <w:noWrap/>
            <w:vAlign w:val="center"/>
            <w:hideMark/>
          </w:tcPr>
          <w:p w14:paraId="30EC1A6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27,42</w:t>
            </w:r>
          </w:p>
        </w:tc>
        <w:tc>
          <w:tcPr>
            <w:tcW w:w="1345" w:type="dxa"/>
            <w:tcBorders>
              <w:top w:val="nil"/>
              <w:left w:val="nil"/>
              <w:bottom w:val="single" w:sz="4" w:space="0" w:color="auto"/>
              <w:right w:val="single" w:sz="4" w:space="0" w:color="auto"/>
            </w:tcBorders>
            <w:shd w:val="clear" w:color="000000" w:fill="DAF2D0"/>
            <w:noWrap/>
            <w:vAlign w:val="center"/>
            <w:hideMark/>
          </w:tcPr>
          <w:p w14:paraId="6CBD6BA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5F80A5B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22F05C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Konfederatów Barskich</w:t>
            </w:r>
          </w:p>
        </w:tc>
        <w:tc>
          <w:tcPr>
            <w:tcW w:w="1139" w:type="dxa"/>
            <w:tcBorders>
              <w:top w:val="nil"/>
              <w:left w:val="nil"/>
              <w:bottom w:val="single" w:sz="4" w:space="0" w:color="auto"/>
              <w:right w:val="single" w:sz="4" w:space="0" w:color="auto"/>
            </w:tcBorders>
            <w:shd w:val="clear" w:color="000000" w:fill="DAE9F8"/>
            <w:vAlign w:val="center"/>
            <w:hideMark/>
          </w:tcPr>
          <w:p w14:paraId="70FEBC8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25,64</w:t>
            </w:r>
          </w:p>
        </w:tc>
        <w:tc>
          <w:tcPr>
            <w:tcW w:w="1140" w:type="dxa"/>
            <w:tcBorders>
              <w:top w:val="nil"/>
              <w:left w:val="nil"/>
              <w:bottom w:val="single" w:sz="4" w:space="0" w:color="auto"/>
              <w:right w:val="single" w:sz="4" w:space="0" w:color="auto"/>
            </w:tcBorders>
            <w:shd w:val="clear" w:color="000000" w:fill="DAE9F8"/>
            <w:noWrap/>
            <w:vAlign w:val="center"/>
            <w:hideMark/>
          </w:tcPr>
          <w:p w14:paraId="77944BB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29,73</w:t>
            </w:r>
          </w:p>
        </w:tc>
        <w:tc>
          <w:tcPr>
            <w:tcW w:w="1140" w:type="dxa"/>
            <w:tcBorders>
              <w:top w:val="nil"/>
              <w:left w:val="nil"/>
              <w:bottom w:val="single" w:sz="4" w:space="0" w:color="auto"/>
              <w:right w:val="single" w:sz="4" w:space="0" w:color="auto"/>
            </w:tcBorders>
            <w:shd w:val="clear" w:color="000000" w:fill="DAE9F8"/>
            <w:vAlign w:val="center"/>
            <w:hideMark/>
          </w:tcPr>
          <w:p w14:paraId="0F293A8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30,56</w:t>
            </w:r>
          </w:p>
        </w:tc>
        <w:tc>
          <w:tcPr>
            <w:tcW w:w="1140" w:type="dxa"/>
            <w:tcBorders>
              <w:top w:val="nil"/>
              <w:left w:val="nil"/>
              <w:bottom w:val="single" w:sz="4" w:space="0" w:color="auto"/>
              <w:right w:val="single" w:sz="4" w:space="0" w:color="auto"/>
            </w:tcBorders>
            <w:shd w:val="clear" w:color="000000" w:fill="DAE9F8"/>
            <w:noWrap/>
            <w:vAlign w:val="center"/>
            <w:hideMark/>
          </w:tcPr>
          <w:p w14:paraId="3BB7AD9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29,73</w:t>
            </w:r>
          </w:p>
        </w:tc>
        <w:tc>
          <w:tcPr>
            <w:tcW w:w="1345" w:type="dxa"/>
            <w:tcBorders>
              <w:top w:val="nil"/>
              <w:left w:val="nil"/>
              <w:bottom w:val="single" w:sz="4" w:space="0" w:color="auto"/>
              <w:right w:val="single" w:sz="4" w:space="0" w:color="auto"/>
            </w:tcBorders>
            <w:shd w:val="clear" w:color="000000" w:fill="DAF2D0"/>
            <w:noWrap/>
            <w:vAlign w:val="center"/>
            <w:hideMark/>
          </w:tcPr>
          <w:p w14:paraId="108BD54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4DD09B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562DA96"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Kopalnia Dolna</w:t>
            </w:r>
          </w:p>
        </w:tc>
        <w:tc>
          <w:tcPr>
            <w:tcW w:w="1139" w:type="dxa"/>
            <w:tcBorders>
              <w:top w:val="nil"/>
              <w:left w:val="nil"/>
              <w:bottom w:val="single" w:sz="4" w:space="0" w:color="auto"/>
              <w:right w:val="single" w:sz="4" w:space="0" w:color="auto"/>
            </w:tcBorders>
            <w:shd w:val="clear" w:color="000000" w:fill="DAE9F8"/>
            <w:noWrap/>
            <w:vAlign w:val="center"/>
            <w:hideMark/>
          </w:tcPr>
          <w:p w14:paraId="1C689C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34,38</w:t>
            </w:r>
          </w:p>
        </w:tc>
        <w:tc>
          <w:tcPr>
            <w:tcW w:w="1140" w:type="dxa"/>
            <w:tcBorders>
              <w:top w:val="nil"/>
              <w:left w:val="nil"/>
              <w:bottom w:val="single" w:sz="4" w:space="0" w:color="auto"/>
              <w:right w:val="single" w:sz="4" w:space="0" w:color="auto"/>
            </w:tcBorders>
            <w:shd w:val="clear" w:color="000000" w:fill="DAE9F8"/>
            <w:noWrap/>
            <w:vAlign w:val="center"/>
            <w:hideMark/>
          </w:tcPr>
          <w:p w14:paraId="744ED60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34,38</w:t>
            </w:r>
          </w:p>
        </w:tc>
        <w:tc>
          <w:tcPr>
            <w:tcW w:w="1140" w:type="dxa"/>
            <w:tcBorders>
              <w:top w:val="nil"/>
              <w:left w:val="nil"/>
              <w:bottom w:val="single" w:sz="4" w:space="0" w:color="auto"/>
              <w:right w:val="single" w:sz="4" w:space="0" w:color="auto"/>
            </w:tcBorders>
            <w:shd w:val="clear" w:color="000000" w:fill="DAE9F8"/>
            <w:noWrap/>
            <w:vAlign w:val="center"/>
            <w:hideMark/>
          </w:tcPr>
          <w:p w14:paraId="0F750A0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33,87</w:t>
            </w:r>
          </w:p>
        </w:tc>
        <w:tc>
          <w:tcPr>
            <w:tcW w:w="1140" w:type="dxa"/>
            <w:tcBorders>
              <w:top w:val="nil"/>
              <w:left w:val="nil"/>
              <w:bottom w:val="single" w:sz="4" w:space="0" w:color="auto"/>
              <w:right w:val="single" w:sz="4" w:space="0" w:color="auto"/>
            </w:tcBorders>
            <w:shd w:val="clear" w:color="000000" w:fill="DAE9F8"/>
            <w:noWrap/>
            <w:vAlign w:val="center"/>
            <w:hideMark/>
          </w:tcPr>
          <w:p w14:paraId="180E9FC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38,33</w:t>
            </w:r>
          </w:p>
        </w:tc>
        <w:tc>
          <w:tcPr>
            <w:tcW w:w="1345" w:type="dxa"/>
            <w:tcBorders>
              <w:top w:val="nil"/>
              <w:left w:val="nil"/>
              <w:bottom w:val="single" w:sz="4" w:space="0" w:color="auto"/>
              <w:right w:val="single" w:sz="4" w:space="0" w:color="auto"/>
            </w:tcBorders>
            <w:shd w:val="clear" w:color="000000" w:fill="DAF2D0"/>
            <w:noWrap/>
            <w:vAlign w:val="center"/>
            <w:hideMark/>
          </w:tcPr>
          <w:p w14:paraId="0413C0E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9C850D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ECA34C7"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Kopalnia Górna</w:t>
            </w:r>
          </w:p>
        </w:tc>
        <w:tc>
          <w:tcPr>
            <w:tcW w:w="1139" w:type="dxa"/>
            <w:tcBorders>
              <w:top w:val="nil"/>
              <w:left w:val="nil"/>
              <w:bottom w:val="single" w:sz="4" w:space="0" w:color="auto"/>
              <w:right w:val="single" w:sz="4" w:space="0" w:color="auto"/>
            </w:tcBorders>
            <w:shd w:val="clear" w:color="auto" w:fill="auto"/>
            <w:vAlign w:val="center"/>
            <w:hideMark/>
          </w:tcPr>
          <w:p w14:paraId="1E578FD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19,05</w:t>
            </w:r>
          </w:p>
        </w:tc>
        <w:tc>
          <w:tcPr>
            <w:tcW w:w="1140" w:type="dxa"/>
            <w:tcBorders>
              <w:top w:val="nil"/>
              <w:left w:val="nil"/>
              <w:bottom w:val="single" w:sz="4" w:space="0" w:color="auto"/>
              <w:right w:val="single" w:sz="4" w:space="0" w:color="auto"/>
            </w:tcBorders>
            <w:shd w:val="clear" w:color="auto" w:fill="auto"/>
            <w:noWrap/>
            <w:vAlign w:val="center"/>
            <w:hideMark/>
          </w:tcPr>
          <w:p w14:paraId="2035BA8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17,07</w:t>
            </w:r>
          </w:p>
        </w:tc>
        <w:tc>
          <w:tcPr>
            <w:tcW w:w="1140" w:type="dxa"/>
            <w:tcBorders>
              <w:top w:val="nil"/>
              <w:left w:val="nil"/>
              <w:bottom w:val="single" w:sz="4" w:space="0" w:color="auto"/>
              <w:right w:val="single" w:sz="4" w:space="0" w:color="auto"/>
            </w:tcBorders>
            <w:shd w:val="clear" w:color="auto" w:fill="auto"/>
            <w:vAlign w:val="center"/>
            <w:hideMark/>
          </w:tcPr>
          <w:p w14:paraId="48422A0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15,00</w:t>
            </w:r>
          </w:p>
        </w:tc>
        <w:tc>
          <w:tcPr>
            <w:tcW w:w="1140" w:type="dxa"/>
            <w:tcBorders>
              <w:top w:val="nil"/>
              <w:left w:val="nil"/>
              <w:bottom w:val="single" w:sz="4" w:space="0" w:color="auto"/>
              <w:right w:val="single" w:sz="4" w:space="0" w:color="auto"/>
            </w:tcBorders>
            <w:shd w:val="clear" w:color="auto" w:fill="auto"/>
            <w:noWrap/>
            <w:vAlign w:val="center"/>
            <w:hideMark/>
          </w:tcPr>
          <w:p w14:paraId="2D525B7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13,16</w:t>
            </w:r>
          </w:p>
        </w:tc>
        <w:tc>
          <w:tcPr>
            <w:tcW w:w="1345" w:type="dxa"/>
            <w:tcBorders>
              <w:top w:val="nil"/>
              <w:left w:val="nil"/>
              <w:bottom w:val="single" w:sz="4" w:space="0" w:color="auto"/>
              <w:right w:val="single" w:sz="4" w:space="0" w:color="auto"/>
            </w:tcBorders>
            <w:shd w:val="clear" w:color="auto" w:fill="auto"/>
            <w:noWrap/>
            <w:vAlign w:val="center"/>
            <w:hideMark/>
          </w:tcPr>
          <w:p w14:paraId="4B8B4AF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E2BB447"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4D2BAF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Krakowska</w:t>
            </w:r>
          </w:p>
        </w:tc>
        <w:tc>
          <w:tcPr>
            <w:tcW w:w="1139" w:type="dxa"/>
            <w:tcBorders>
              <w:top w:val="nil"/>
              <w:left w:val="nil"/>
              <w:bottom w:val="single" w:sz="4" w:space="0" w:color="auto"/>
              <w:right w:val="single" w:sz="4" w:space="0" w:color="auto"/>
            </w:tcBorders>
            <w:shd w:val="clear" w:color="000000" w:fill="DAE9F8"/>
            <w:noWrap/>
            <w:vAlign w:val="center"/>
            <w:hideMark/>
          </w:tcPr>
          <w:p w14:paraId="335ACA8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noWrap/>
            <w:vAlign w:val="center"/>
            <w:hideMark/>
          </w:tcPr>
          <w:p w14:paraId="3D1782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noWrap/>
            <w:vAlign w:val="center"/>
            <w:hideMark/>
          </w:tcPr>
          <w:p w14:paraId="49FAB36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noWrap/>
            <w:vAlign w:val="center"/>
            <w:hideMark/>
          </w:tcPr>
          <w:p w14:paraId="31C04AC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345" w:type="dxa"/>
            <w:tcBorders>
              <w:top w:val="nil"/>
              <w:left w:val="nil"/>
              <w:bottom w:val="single" w:sz="4" w:space="0" w:color="auto"/>
              <w:right w:val="single" w:sz="4" w:space="0" w:color="auto"/>
            </w:tcBorders>
            <w:shd w:val="clear" w:color="000000" w:fill="DAF2D0"/>
            <w:noWrap/>
            <w:vAlign w:val="center"/>
            <w:hideMark/>
          </w:tcPr>
          <w:p w14:paraId="3900C8F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C43A3F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DAFF93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Królowej Jadwigi</w:t>
            </w:r>
          </w:p>
        </w:tc>
        <w:tc>
          <w:tcPr>
            <w:tcW w:w="1139" w:type="dxa"/>
            <w:tcBorders>
              <w:top w:val="nil"/>
              <w:left w:val="nil"/>
              <w:bottom w:val="single" w:sz="4" w:space="0" w:color="auto"/>
              <w:right w:val="single" w:sz="4" w:space="0" w:color="auto"/>
            </w:tcBorders>
            <w:shd w:val="clear" w:color="auto" w:fill="auto"/>
            <w:vAlign w:val="center"/>
            <w:hideMark/>
          </w:tcPr>
          <w:p w14:paraId="02F94CF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11,86</w:t>
            </w:r>
          </w:p>
        </w:tc>
        <w:tc>
          <w:tcPr>
            <w:tcW w:w="1140" w:type="dxa"/>
            <w:tcBorders>
              <w:top w:val="nil"/>
              <w:left w:val="nil"/>
              <w:bottom w:val="single" w:sz="4" w:space="0" w:color="auto"/>
              <w:right w:val="single" w:sz="4" w:space="0" w:color="auto"/>
            </w:tcBorders>
            <w:shd w:val="clear" w:color="auto" w:fill="auto"/>
            <w:noWrap/>
            <w:vAlign w:val="center"/>
            <w:hideMark/>
          </w:tcPr>
          <w:p w14:paraId="31095A5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11,86</w:t>
            </w:r>
          </w:p>
        </w:tc>
        <w:tc>
          <w:tcPr>
            <w:tcW w:w="1140" w:type="dxa"/>
            <w:tcBorders>
              <w:top w:val="nil"/>
              <w:left w:val="nil"/>
              <w:bottom w:val="single" w:sz="4" w:space="0" w:color="auto"/>
              <w:right w:val="single" w:sz="4" w:space="0" w:color="auto"/>
            </w:tcBorders>
            <w:shd w:val="clear" w:color="auto" w:fill="auto"/>
            <w:vAlign w:val="center"/>
            <w:hideMark/>
          </w:tcPr>
          <w:p w14:paraId="4EDCB76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19,67</w:t>
            </w:r>
          </w:p>
        </w:tc>
        <w:tc>
          <w:tcPr>
            <w:tcW w:w="1140" w:type="dxa"/>
            <w:tcBorders>
              <w:top w:val="nil"/>
              <w:left w:val="nil"/>
              <w:bottom w:val="single" w:sz="4" w:space="0" w:color="auto"/>
              <w:right w:val="single" w:sz="4" w:space="0" w:color="auto"/>
            </w:tcBorders>
            <w:shd w:val="clear" w:color="auto" w:fill="auto"/>
            <w:noWrap/>
            <w:vAlign w:val="center"/>
            <w:hideMark/>
          </w:tcPr>
          <w:p w14:paraId="04756A9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345" w:type="dxa"/>
            <w:tcBorders>
              <w:top w:val="nil"/>
              <w:left w:val="nil"/>
              <w:bottom w:val="single" w:sz="4" w:space="0" w:color="auto"/>
              <w:right w:val="single" w:sz="4" w:space="0" w:color="auto"/>
            </w:tcBorders>
            <w:shd w:val="clear" w:color="auto" w:fill="auto"/>
            <w:noWrap/>
            <w:vAlign w:val="center"/>
            <w:hideMark/>
          </w:tcPr>
          <w:p w14:paraId="27874A8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810884F"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9F6230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Krótka</w:t>
            </w:r>
          </w:p>
        </w:tc>
        <w:tc>
          <w:tcPr>
            <w:tcW w:w="1139" w:type="dxa"/>
            <w:tcBorders>
              <w:top w:val="nil"/>
              <w:left w:val="nil"/>
              <w:bottom w:val="single" w:sz="4" w:space="0" w:color="auto"/>
              <w:right w:val="single" w:sz="4" w:space="0" w:color="auto"/>
            </w:tcBorders>
            <w:shd w:val="clear" w:color="auto" w:fill="auto"/>
            <w:noWrap/>
            <w:vAlign w:val="center"/>
            <w:hideMark/>
          </w:tcPr>
          <w:p w14:paraId="12AABDC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3B3E52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60EC299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5F04361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345" w:type="dxa"/>
            <w:tcBorders>
              <w:top w:val="nil"/>
              <w:left w:val="nil"/>
              <w:bottom w:val="single" w:sz="4" w:space="0" w:color="auto"/>
              <w:right w:val="single" w:sz="4" w:space="0" w:color="auto"/>
            </w:tcBorders>
            <w:shd w:val="clear" w:color="auto" w:fill="auto"/>
            <w:noWrap/>
            <w:vAlign w:val="center"/>
            <w:hideMark/>
          </w:tcPr>
          <w:p w14:paraId="3F9CA91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3B1AB5A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D4A498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Ks. Jana Umińskiego</w:t>
            </w:r>
          </w:p>
        </w:tc>
        <w:tc>
          <w:tcPr>
            <w:tcW w:w="1139" w:type="dxa"/>
            <w:tcBorders>
              <w:top w:val="nil"/>
              <w:left w:val="nil"/>
              <w:bottom w:val="single" w:sz="4" w:space="0" w:color="auto"/>
              <w:right w:val="single" w:sz="4" w:space="0" w:color="auto"/>
            </w:tcBorders>
            <w:shd w:val="clear" w:color="000000" w:fill="DAE9F8"/>
            <w:vAlign w:val="center"/>
            <w:hideMark/>
          </w:tcPr>
          <w:p w14:paraId="15F423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46,67</w:t>
            </w:r>
          </w:p>
        </w:tc>
        <w:tc>
          <w:tcPr>
            <w:tcW w:w="1140" w:type="dxa"/>
            <w:tcBorders>
              <w:top w:val="nil"/>
              <w:left w:val="nil"/>
              <w:bottom w:val="single" w:sz="4" w:space="0" w:color="auto"/>
              <w:right w:val="single" w:sz="4" w:space="0" w:color="auto"/>
            </w:tcBorders>
            <w:shd w:val="clear" w:color="000000" w:fill="DAE9F8"/>
            <w:noWrap/>
            <w:vAlign w:val="center"/>
            <w:hideMark/>
          </w:tcPr>
          <w:p w14:paraId="51FB179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50,00</w:t>
            </w:r>
          </w:p>
        </w:tc>
        <w:tc>
          <w:tcPr>
            <w:tcW w:w="1140" w:type="dxa"/>
            <w:tcBorders>
              <w:top w:val="nil"/>
              <w:left w:val="nil"/>
              <w:bottom w:val="single" w:sz="4" w:space="0" w:color="auto"/>
              <w:right w:val="single" w:sz="4" w:space="0" w:color="auto"/>
            </w:tcBorders>
            <w:shd w:val="clear" w:color="000000" w:fill="DAE9F8"/>
            <w:vAlign w:val="center"/>
            <w:hideMark/>
          </w:tcPr>
          <w:p w14:paraId="28C4D4C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50,00</w:t>
            </w:r>
          </w:p>
        </w:tc>
        <w:tc>
          <w:tcPr>
            <w:tcW w:w="1140" w:type="dxa"/>
            <w:tcBorders>
              <w:top w:val="nil"/>
              <w:left w:val="nil"/>
              <w:bottom w:val="single" w:sz="4" w:space="0" w:color="auto"/>
              <w:right w:val="single" w:sz="4" w:space="0" w:color="auto"/>
            </w:tcBorders>
            <w:shd w:val="clear" w:color="000000" w:fill="DAE9F8"/>
            <w:noWrap/>
            <w:vAlign w:val="center"/>
            <w:hideMark/>
          </w:tcPr>
          <w:p w14:paraId="222460E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36,36</w:t>
            </w:r>
          </w:p>
        </w:tc>
        <w:tc>
          <w:tcPr>
            <w:tcW w:w="1345" w:type="dxa"/>
            <w:tcBorders>
              <w:top w:val="nil"/>
              <w:left w:val="nil"/>
              <w:bottom w:val="single" w:sz="4" w:space="0" w:color="auto"/>
              <w:right w:val="single" w:sz="4" w:space="0" w:color="auto"/>
            </w:tcBorders>
            <w:shd w:val="clear" w:color="000000" w:fill="DAF2D0"/>
            <w:noWrap/>
            <w:vAlign w:val="center"/>
            <w:hideMark/>
          </w:tcPr>
          <w:p w14:paraId="68A5C8F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57EBAC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AB74A9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Książęca</w:t>
            </w:r>
          </w:p>
        </w:tc>
        <w:tc>
          <w:tcPr>
            <w:tcW w:w="1139" w:type="dxa"/>
            <w:tcBorders>
              <w:top w:val="nil"/>
              <w:left w:val="nil"/>
              <w:bottom w:val="single" w:sz="4" w:space="0" w:color="auto"/>
              <w:right w:val="single" w:sz="4" w:space="0" w:color="auto"/>
            </w:tcBorders>
            <w:shd w:val="clear" w:color="000000" w:fill="DAE9F8"/>
            <w:noWrap/>
            <w:vAlign w:val="center"/>
            <w:hideMark/>
          </w:tcPr>
          <w:p w14:paraId="34B55FE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noWrap/>
            <w:vAlign w:val="center"/>
            <w:hideMark/>
          </w:tcPr>
          <w:p w14:paraId="2D2D84C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464B87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5AAA93C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345" w:type="dxa"/>
            <w:tcBorders>
              <w:top w:val="nil"/>
              <w:left w:val="nil"/>
              <w:bottom w:val="single" w:sz="4" w:space="0" w:color="auto"/>
              <w:right w:val="single" w:sz="4" w:space="0" w:color="auto"/>
            </w:tcBorders>
            <w:shd w:val="clear" w:color="000000" w:fill="DAF2D0"/>
            <w:noWrap/>
            <w:vAlign w:val="center"/>
            <w:hideMark/>
          </w:tcPr>
          <w:p w14:paraId="5CF4C6E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55555BB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9CFFC4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Kubusia Puchatka</w:t>
            </w:r>
          </w:p>
        </w:tc>
        <w:tc>
          <w:tcPr>
            <w:tcW w:w="1139" w:type="dxa"/>
            <w:tcBorders>
              <w:top w:val="nil"/>
              <w:left w:val="nil"/>
              <w:bottom w:val="single" w:sz="4" w:space="0" w:color="auto"/>
              <w:right w:val="single" w:sz="4" w:space="0" w:color="auto"/>
            </w:tcBorders>
            <w:shd w:val="clear" w:color="auto" w:fill="auto"/>
            <w:vAlign w:val="center"/>
            <w:hideMark/>
          </w:tcPr>
          <w:p w14:paraId="1B0DC1B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9CCD9A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2C7A00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F53392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36C5979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F4DEC9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6AB54F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Kuligowska</w:t>
            </w:r>
          </w:p>
        </w:tc>
        <w:tc>
          <w:tcPr>
            <w:tcW w:w="1139" w:type="dxa"/>
            <w:tcBorders>
              <w:top w:val="nil"/>
              <w:left w:val="nil"/>
              <w:bottom w:val="single" w:sz="4" w:space="0" w:color="auto"/>
              <w:right w:val="single" w:sz="4" w:space="0" w:color="auto"/>
            </w:tcBorders>
            <w:shd w:val="clear" w:color="000000" w:fill="DAE9F8"/>
            <w:noWrap/>
            <w:vAlign w:val="center"/>
            <w:hideMark/>
          </w:tcPr>
          <w:p w14:paraId="35E856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32,43</w:t>
            </w:r>
          </w:p>
        </w:tc>
        <w:tc>
          <w:tcPr>
            <w:tcW w:w="1140" w:type="dxa"/>
            <w:tcBorders>
              <w:top w:val="nil"/>
              <w:left w:val="nil"/>
              <w:bottom w:val="single" w:sz="4" w:space="0" w:color="auto"/>
              <w:right w:val="single" w:sz="4" w:space="0" w:color="auto"/>
            </w:tcBorders>
            <w:shd w:val="clear" w:color="000000" w:fill="DAE9F8"/>
            <w:noWrap/>
            <w:vAlign w:val="center"/>
            <w:hideMark/>
          </w:tcPr>
          <w:p w14:paraId="2D5A084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33,33</w:t>
            </w:r>
          </w:p>
        </w:tc>
        <w:tc>
          <w:tcPr>
            <w:tcW w:w="1140" w:type="dxa"/>
            <w:tcBorders>
              <w:top w:val="nil"/>
              <w:left w:val="nil"/>
              <w:bottom w:val="single" w:sz="4" w:space="0" w:color="auto"/>
              <w:right w:val="single" w:sz="4" w:space="0" w:color="auto"/>
            </w:tcBorders>
            <w:shd w:val="clear" w:color="000000" w:fill="DAE9F8"/>
            <w:noWrap/>
            <w:vAlign w:val="center"/>
            <w:hideMark/>
          </w:tcPr>
          <w:p w14:paraId="71FD308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38,71</w:t>
            </w:r>
          </w:p>
        </w:tc>
        <w:tc>
          <w:tcPr>
            <w:tcW w:w="1140" w:type="dxa"/>
            <w:tcBorders>
              <w:top w:val="nil"/>
              <w:left w:val="nil"/>
              <w:bottom w:val="single" w:sz="4" w:space="0" w:color="auto"/>
              <w:right w:val="single" w:sz="4" w:space="0" w:color="auto"/>
            </w:tcBorders>
            <w:shd w:val="clear" w:color="000000" w:fill="DAE9F8"/>
            <w:noWrap/>
            <w:vAlign w:val="center"/>
            <w:hideMark/>
          </w:tcPr>
          <w:p w14:paraId="193BEB5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38,71</w:t>
            </w:r>
          </w:p>
        </w:tc>
        <w:tc>
          <w:tcPr>
            <w:tcW w:w="1345" w:type="dxa"/>
            <w:tcBorders>
              <w:top w:val="nil"/>
              <w:left w:val="nil"/>
              <w:bottom w:val="single" w:sz="4" w:space="0" w:color="auto"/>
              <w:right w:val="single" w:sz="4" w:space="0" w:color="auto"/>
            </w:tcBorders>
            <w:shd w:val="clear" w:color="000000" w:fill="DAF2D0"/>
            <w:noWrap/>
            <w:vAlign w:val="center"/>
            <w:hideMark/>
          </w:tcPr>
          <w:p w14:paraId="2ABF132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2BC2AC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B7A7CF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lastRenderedPageBreak/>
              <w:t>Kwiatowa</w:t>
            </w:r>
          </w:p>
        </w:tc>
        <w:tc>
          <w:tcPr>
            <w:tcW w:w="1139" w:type="dxa"/>
            <w:tcBorders>
              <w:top w:val="nil"/>
              <w:left w:val="nil"/>
              <w:bottom w:val="single" w:sz="4" w:space="0" w:color="auto"/>
              <w:right w:val="single" w:sz="4" w:space="0" w:color="auto"/>
            </w:tcBorders>
            <w:shd w:val="clear" w:color="000000" w:fill="DAE9F8"/>
            <w:vAlign w:val="center"/>
            <w:hideMark/>
          </w:tcPr>
          <w:p w14:paraId="5519631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31,11</w:t>
            </w:r>
          </w:p>
        </w:tc>
        <w:tc>
          <w:tcPr>
            <w:tcW w:w="1140" w:type="dxa"/>
            <w:tcBorders>
              <w:top w:val="nil"/>
              <w:left w:val="nil"/>
              <w:bottom w:val="single" w:sz="4" w:space="0" w:color="auto"/>
              <w:right w:val="single" w:sz="4" w:space="0" w:color="auto"/>
            </w:tcBorders>
            <w:shd w:val="clear" w:color="000000" w:fill="DAE9F8"/>
            <w:noWrap/>
            <w:vAlign w:val="center"/>
            <w:hideMark/>
          </w:tcPr>
          <w:p w14:paraId="49FBC60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33,33</w:t>
            </w:r>
          </w:p>
        </w:tc>
        <w:tc>
          <w:tcPr>
            <w:tcW w:w="1140" w:type="dxa"/>
            <w:tcBorders>
              <w:top w:val="nil"/>
              <w:left w:val="nil"/>
              <w:bottom w:val="single" w:sz="4" w:space="0" w:color="auto"/>
              <w:right w:val="single" w:sz="4" w:space="0" w:color="auto"/>
            </w:tcBorders>
            <w:shd w:val="clear" w:color="000000" w:fill="DAE9F8"/>
            <w:vAlign w:val="center"/>
            <w:hideMark/>
          </w:tcPr>
          <w:p w14:paraId="5AE8850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33,33</w:t>
            </w:r>
          </w:p>
        </w:tc>
        <w:tc>
          <w:tcPr>
            <w:tcW w:w="1140" w:type="dxa"/>
            <w:tcBorders>
              <w:top w:val="nil"/>
              <w:left w:val="nil"/>
              <w:bottom w:val="single" w:sz="4" w:space="0" w:color="auto"/>
              <w:right w:val="single" w:sz="4" w:space="0" w:color="auto"/>
            </w:tcBorders>
            <w:shd w:val="clear" w:color="000000" w:fill="DAE9F8"/>
            <w:noWrap/>
            <w:vAlign w:val="center"/>
            <w:hideMark/>
          </w:tcPr>
          <w:p w14:paraId="25446E3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34,09</w:t>
            </w:r>
          </w:p>
        </w:tc>
        <w:tc>
          <w:tcPr>
            <w:tcW w:w="1345" w:type="dxa"/>
            <w:tcBorders>
              <w:top w:val="nil"/>
              <w:left w:val="nil"/>
              <w:bottom w:val="single" w:sz="4" w:space="0" w:color="auto"/>
              <w:right w:val="single" w:sz="4" w:space="0" w:color="auto"/>
            </w:tcBorders>
            <w:shd w:val="clear" w:color="000000" w:fill="DAF2D0"/>
            <w:noWrap/>
            <w:vAlign w:val="center"/>
            <w:hideMark/>
          </w:tcPr>
          <w:p w14:paraId="4D459D9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490D04F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7C234F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Leśna</w:t>
            </w:r>
          </w:p>
        </w:tc>
        <w:tc>
          <w:tcPr>
            <w:tcW w:w="1139" w:type="dxa"/>
            <w:tcBorders>
              <w:top w:val="nil"/>
              <w:left w:val="nil"/>
              <w:bottom w:val="single" w:sz="4" w:space="0" w:color="auto"/>
              <w:right w:val="single" w:sz="4" w:space="0" w:color="auto"/>
            </w:tcBorders>
            <w:shd w:val="clear" w:color="000000" w:fill="DAE9F8"/>
            <w:noWrap/>
            <w:vAlign w:val="center"/>
            <w:hideMark/>
          </w:tcPr>
          <w:p w14:paraId="4075C5D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23,66</w:t>
            </w:r>
          </w:p>
        </w:tc>
        <w:tc>
          <w:tcPr>
            <w:tcW w:w="1140" w:type="dxa"/>
            <w:tcBorders>
              <w:top w:val="nil"/>
              <w:left w:val="nil"/>
              <w:bottom w:val="single" w:sz="4" w:space="0" w:color="auto"/>
              <w:right w:val="single" w:sz="4" w:space="0" w:color="auto"/>
            </w:tcBorders>
            <w:shd w:val="clear" w:color="000000" w:fill="DAE9F8"/>
            <w:noWrap/>
            <w:vAlign w:val="center"/>
            <w:hideMark/>
          </w:tcPr>
          <w:p w14:paraId="0132993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24,18</w:t>
            </w:r>
          </w:p>
        </w:tc>
        <w:tc>
          <w:tcPr>
            <w:tcW w:w="1140" w:type="dxa"/>
            <w:tcBorders>
              <w:top w:val="nil"/>
              <w:left w:val="nil"/>
              <w:bottom w:val="single" w:sz="4" w:space="0" w:color="auto"/>
              <w:right w:val="single" w:sz="4" w:space="0" w:color="auto"/>
            </w:tcBorders>
            <w:shd w:val="clear" w:color="000000" w:fill="DAE9F8"/>
            <w:noWrap/>
            <w:vAlign w:val="center"/>
            <w:hideMark/>
          </w:tcPr>
          <w:p w14:paraId="0D2D9E2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21,74</w:t>
            </w:r>
          </w:p>
        </w:tc>
        <w:tc>
          <w:tcPr>
            <w:tcW w:w="1140" w:type="dxa"/>
            <w:tcBorders>
              <w:top w:val="nil"/>
              <w:left w:val="nil"/>
              <w:bottom w:val="single" w:sz="4" w:space="0" w:color="auto"/>
              <w:right w:val="single" w:sz="4" w:space="0" w:color="auto"/>
            </w:tcBorders>
            <w:shd w:val="clear" w:color="000000" w:fill="DAE9F8"/>
            <w:noWrap/>
            <w:vAlign w:val="center"/>
            <w:hideMark/>
          </w:tcPr>
          <w:p w14:paraId="2A1985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23,26</w:t>
            </w:r>
          </w:p>
        </w:tc>
        <w:tc>
          <w:tcPr>
            <w:tcW w:w="1345" w:type="dxa"/>
            <w:tcBorders>
              <w:top w:val="nil"/>
              <w:left w:val="nil"/>
              <w:bottom w:val="single" w:sz="4" w:space="0" w:color="auto"/>
              <w:right w:val="single" w:sz="4" w:space="0" w:color="auto"/>
            </w:tcBorders>
            <w:shd w:val="clear" w:color="000000" w:fill="DAF2D0"/>
            <w:noWrap/>
            <w:vAlign w:val="center"/>
            <w:hideMark/>
          </w:tcPr>
          <w:p w14:paraId="301FA51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7410C4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38429E6"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Letniskowa</w:t>
            </w:r>
          </w:p>
        </w:tc>
        <w:tc>
          <w:tcPr>
            <w:tcW w:w="1139" w:type="dxa"/>
            <w:tcBorders>
              <w:top w:val="nil"/>
              <w:left w:val="nil"/>
              <w:bottom w:val="single" w:sz="4" w:space="0" w:color="auto"/>
              <w:right w:val="single" w:sz="4" w:space="0" w:color="auto"/>
            </w:tcBorders>
            <w:shd w:val="clear" w:color="auto" w:fill="auto"/>
            <w:vAlign w:val="center"/>
            <w:hideMark/>
          </w:tcPr>
          <w:p w14:paraId="5048142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839ED7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157CB2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01906E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5B2AE28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0D374D9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5806F2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Lipowa</w:t>
            </w:r>
          </w:p>
        </w:tc>
        <w:tc>
          <w:tcPr>
            <w:tcW w:w="1139" w:type="dxa"/>
            <w:tcBorders>
              <w:top w:val="nil"/>
              <w:left w:val="nil"/>
              <w:bottom w:val="single" w:sz="4" w:space="0" w:color="auto"/>
              <w:right w:val="single" w:sz="4" w:space="0" w:color="auto"/>
            </w:tcBorders>
            <w:shd w:val="clear" w:color="auto" w:fill="auto"/>
            <w:noWrap/>
            <w:vAlign w:val="center"/>
            <w:hideMark/>
          </w:tcPr>
          <w:p w14:paraId="1B35454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auto" w:fill="auto"/>
            <w:noWrap/>
            <w:vAlign w:val="center"/>
            <w:hideMark/>
          </w:tcPr>
          <w:p w14:paraId="65B0406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auto" w:fill="auto"/>
            <w:noWrap/>
            <w:vAlign w:val="center"/>
            <w:hideMark/>
          </w:tcPr>
          <w:p w14:paraId="35A4DB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auto" w:fill="auto"/>
            <w:noWrap/>
            <w:vAlign w:val="center"/>
            <w:hideMark/>
          </w:tcPr>
          <w:p w14:paraId="108AB2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345" w:type="dxa"/>
            <w:tcBorders>
              <w:top w:val="nil"/>
              <w:left w:val="nil"/>
              <w:bottom w:val="single" w:sz="4" w:space="0" w:color="auto"/>
              <w:right w:val="single" w:sz="4" w:space="0" w:color="auto"/>
            </w:tcBorders>
            <w:shd w:val="clear" w:color="auto" w:fill="auto"/>
            <w:noWrap/>
            <w:vAlign w:val="center"/>
            <w:hideMark/>
          </w:tcPr>
          <w:p w14:paraId="33F305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4AFE5CA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DA829F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Łączna</w:t>
            </w:r>
          </w:p>
        </w:tc>
        <w:tc>
          <w:tcPr>
            <w:tcW w:w="1139" w:type="dxa"/>
            <w:tcBorders>
              <w:top w:val="nil"/>
              <w:left w:val="nil"/>
              <w:bottom w:val="single" w:sz="4" w:space="0" w:color="auto"/>
              <w:right w:val="single" w:sz="4" w:space="0" w:color="auto"/>
            </w:tcBorders>
            <w:shd w:val="clear" w:color="auto" w:fill="auto"/>
            <w:vAlign w:val="center"/>
            <w:hideMark/>
          </w:tcPr>
          <w:p w14:paraId="575EC49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9A8C93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B3C468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26B8D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13309CD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0D0F1B6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B34ECA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Łąkowa</w:t>
            </w:r>
          </w:p>
        </w:tc>
        <w:tc>
          <w:tcPr>
            <w:tcW w:w="1139" w:type="dxa"/>
            <w:tcBorders>
              <w:top w:val="nil"/>
              <w:left w:val="nil"/>
              <w:bottom w:val="single" w:sz="4" w:space="0" w:color="auto"/>
              <w:right w:val="single" w:sz="4" w:space="0" w:color="auto"/>
            </w:tcBorders>
            <w:shd w:val="clear" w:color="000000" w:fill="DAE9F8"/>
            <w:noWrap/>
            <w:vAlign w:val="center"/>
            <w:hideMark/>
          </w:tcPr>
          <w:p w14:paraId="58686E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80,00</w:t>
            </w:r>
          </w:p>
        </w:tc>
        <w:tc>
          <w:tcPr>
            <w:tcW w:w="1140" w:type="dxa"/>
            <w:tcBorders>
              <w:top w:val="nil"/>
              <w:left w:val="nil"/>
              <w:bottom w:val="single" w:sz="4" w:space="0" w:color="auto"/>
              <w:right w:val="single" w:sz="4" w:space="0" w:color="auto"/>
            </w:tcBorders>
            <w:shd w:val="clear" w:color="000000" w:fill="DAE9F8"/>
            <w:noWrap/>
            <w:vAlign w:val="center"/>
            <w:hideMark/>
          </w:tcPr>
          <w:p w14:paraId="395C8EC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80,00</w:t>
            </w:r>
          </w:p>
        </w:tc>
        <w:tc>
          <w:tcPr>
            <w:tcW w:w="1140" w:type="dxa"/>
            <w:tcBorders>
              <w:top w:val="nil"/>
              <w:left w:val="nil"/>
              <w:bottom w:val="single" w:sz="4" w:space="0" w:color="auto"/>
              <w:right w:val="single" w:sz="4" w:space="0" w:color="auto"/>
            </w:tcBorders>
            <w:shd w:val="clear" w:color="000000" w:fill="DAE9F8"/>
            <w:noWrap/>
            <w:vAlign w:val="center"/>
            <w:hideMark/>
          </w:tcPr>
          <w:p w14:paraId="2EDE96C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80,00</w:t>
            </w:r>
          </w:p>
        </w:tc>
        <w:tc>
          <w:tcPr>
            <w:tcW w:w="1140" w:type="dxa"/>
            <w:tcBorders>
              <w:top w:val="nil"/>
              <w:left w:val="nil"/>
              <w:bottom w:val="single" w:sz="4" w:space="0" w:color="auto"/>
              <w:right w:val="single" w:sz="4" w:space="0" w:color="auto"/>
            </w:tcBorders>
            <w:shd w:val="clear" w:color="000000" w:fill="DAE9F8"/>
            <w:noWrap/>
            <w:vAlign w:val="center"/>
            <w:hideMark/>
          </w:tcPr>
          <w:p w14:paraId="2C4C11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80,00</w:t>
            </w:r>
          </w:p>
        </w:tc>
        <w:tc>
          <w:tcPr>
            <w:tcW w:w="1345" w:type="dxa"/>
            <w:tcBorders>
              <w:top w:val="nil"/>
              <w:left w:val="nil"/>
              <w:bottom w:val="single" w:sz="4" w:space="0" w:color="auto"/>
              <w:right w:val="single" w:sz="4" w:space="0" w:color="auto"/>
            </w:tcBorders>
            <w:shd w:val="clear" w:color="000000" w:fill="DAF2D0"/>
            <w:noWrap/>
            <w:vAlign w:val="center"/>
            <w:hideMark/>
          </w:tcPr>
          <w:p w14:paraId="7D56FC0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F93120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79AA19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Łowiecka</w:t>
            </w:r>
          </w:p>
        </w:tc>
        <w:tc>
          <w:tcPr>
            <w:tcW w:w="1139" w:type="dxa"/>
            <w:tcBorders>
              <w:top w:val="nil"/>
              <w:left w:val="nil"/>
              <w:bottom w:val="single" w:sz="4" w:space="0" w:color="auto"/>
              <w:right w:val="single" w:sz="4" w:space="0" w:color="auto"/>
            </w:tcBorders>
            <w:shd w:val="clear" w:color="auto" w:fill="auto"/>
            <w:vAlign w:val="center"/>
            <w:hideMark/>
          </w:tcPr>
          <w:p w14:paraId="22353A8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F121FE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55E03B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2C1121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63DFE64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15F1A86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827929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Malinowa</w:t>
            </w:r>
          </w:p>
        </w:tc>
        <w:tc>
          <w:tcPr>
            <w:tcW w:w="1139" w:type="dxa"/>
            <w:tcBorders>
              <w:top w:val="nil"/>
              <w:left w:val="nil"/>
              <w:bottom w:val="single" w:sz="4" w:space="0" w:color="auto"/>
              <w:right w:val="single" w:sz="4" w:space="0" w:color="auto"/>
            </w:tcBorders>
            <w:shd w:val="clear" w:color="auto" w:fill="auto"/>
            <w:noWrap/>
            <w:vAlign w:val="center"/>
            <w:hideMark/>
          </w:tcPr>
          <w:p w14:paraId="5130D62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noWrap/>
            <w:vAlign w:val="center"/>
            <w:hideMark/>
          </w:tcPr>
          <w:p w14:paraId="59952BD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10,00</w:t>
            </w:r>
          </w:p>
        </w:tc>
        <w:tc>
          <w:tcPr>
            <w:tcW w:w="1140" w:type="dxa"/>
            <w:tcBorders>
              <w:top w:val="nil"/>
              <w:left w:val="nil"/>
              <w:bottom w:val="single" w:sz="4" w:space="0" w:color="auto"/>
              <w:right w:val="single" w:sz="4" w:space="0" w:color="auto"/>
            </w:tcBorders>
            <w:shd w:val="clear" w:color="auto" w:fill="auto"/>
            <w:noWrap/>
            <w:vAlign w:val="center"/>
            <w:hideMark/>
          </w:tcPr>
          <w:p w14:paraId="4AC02A2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10,53</w:t>
            </w:r>
          </w:p>
        </w:tc>
        <w:tc>
          <w:tcPr>
            <w:tcW w:w="1140" w:type="dxa"/>
            <w:tcBorders>
              <w:top w:val="nil"/>
              <w:left w:val="nil"/>
              <w:bottom w:val="single" w:sz="4" w:space="0" w:color="auto"/>
              <w:right w:val="single" w:sz="4" w:space="0" w:color="auto"/>
            </w:tcBorders>
            <w:shd w:val="clear" w:color="auto" w:fill="auto"/>
            <w:noWrap/>
            <w:vAlign w:val="center"/>
            <w:hideMark/>
          </w:tcPr>
          <w:p w14:paraId="491EF45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21,05</w:t>
            </w:r>
          </w:p>
        </w:tc>
        <w:tc>
          <w:tcPr>
            <w:tcW w:w="1345" w:type="dxa"/>
            <w:tcBorders>
              <w:top w:val="nil"/>
              <w:left w:val="nil"/>
              <w:bottom w:val="single" w:sz="4" w:space="0" w:color="auto"/>
              <w:right w:val="single" w:sz="4" w:space="0" w:color="auto"/>
            </w:tcBorders>
            <w:shd w:val="clear" w:color="auto" w:fill="auto"/>
            <w:noWrap/>
            <w:vAlign w:val="center"/>
            <w:hideMark/>
          </w:tcPr>
          <w:p w14:paraId="439067F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4A71200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2D6554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Małego Rycerza</w:t>
            </w:r>
          </w:p>
        </w:tc>
        <w:tc>
          <w:tcPr>
            <w:tcW w:w="1139" w:type="dxa"/>
            <w:tcBorders>
              <w:top w:val="nil"/>
              <w:left w:val="nil"/>
              <w:bottom w:val="single" w:sz="4" w:space="0" w:color="auto"/>
              <w:right w:val="single" w:sz="4" w:space="0" w:color="auto"/>
            </w:tcBorders>
            <w:shd w:val="clear" w:color="auto" w:fill="auto"/>
            <w:vAlign w:val="center"/>
            <w:hideMark/>
          </w:tcPr>
          <w:p w14:paraId="23935BA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73069C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7574CD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7B2BA18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345" w:type="dxa"/>
            <w:tcBorders>
              <w:top w:val="nil"/>
              <w:left w:val="nil"/>
              <w:bottom w:val="single" w:sz="4" w:space="0" w:color="auto"/>
              <w:right w:val="single" w:sz="4" w:space="0" w:color="auto"/>
            </w:tcBorders>
            <w:shd w:val="clear" w:color="auto" w:fill="auto"/>
            <w:noWrap/>
            <w:vAlign w:val="center"/>
            <w:hideMark/>
          </w:tcPr>
          <w:p w14:paraId="53DFC40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58BA347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0E6AFA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Mauretańska</w:t>
            </w:r>
          </w:p>
        </w:tc>
        <w:tc>
          <w:tcPr>
            <w:tcW w:w="1139" w:type="dxa"/>
            <w:tcBorders>
              <w:top w:val="nil"/>
              <w:left w:val="nil"/>
              <w:bottom w:val="single" w:sz="4" w:space="0" w:color="auto"/>
              <w:right w:val="single" w:sz="4" w:space="0" w:color="auto"/>
            </w:tcBorders>
            <w:shd w:val="clear" w:color="auto" w:fill="auto"/>
            <w:noWrap/>
            <w:vAlign w:val="center"/>
            <w:hideMark/>
          </w:tcPr>
          <w:p w14:paraId="5CEE080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32B653A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19,57</w:t>
            </w:r>
          </w:p>
        </w:tc>
        <w:tc>
          <w:tcPr>
            <w:tcW w:w="1140" w:type="dxa"/>
            <w:tcBorders>
              <w:top w:val="nil"/>
              <w:left w:val="nil"/>
              <w:bottom w:val="single" w:sz="4" w:space="0" w:color="auto"/>
              <w:right w:val="single" w:sz="4" w:space="0" w:color="auto"/>
            </w:tcBorders>
            <w:shd w:val="clear" w:color="auto" w:fill="auto"/>
            <w:noWrap/>
            <w:vAlign w:val="center"/>
            <w:hideMark/>
          </w:tcPr>
          <w:p w14:paraId="17B3EB1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19,15</w:t>
            </w:r>
          </w:p>
        </w:tc>
        <w:tc>
          <w:tcPr>
            <w:tcW w:w="1140" w:type="dxa"/>
            <w:tcBorders>
              <w:top w:val="nil"/>
              <w:left w:val="nil"/>
              <w:bottom w:val="single" w:sz="4" w:space="0" w:color="auto"/>
              <w:right w:val="single" w:sz="4" w:space="0" w:color="auto"/>
            </w:tcBorders>
            <w:shd w:val="clear" w:color="auto" w:fill="auto"/>
            <w:noWrap/>
            <w:vAlign w:val="center"/>
            <w:hideMark/>
          </w:tcPr>
          <w:p w14:paraId="6C4F68E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17,78</w:t>
            </w:r>
          </w:p>
        </w:tc>
        <w:tc>
          <w:tcPr>
            <w:tcW w:w="1345" w:type="dxa"/>
            <w:tcBorders>
              <w:top w:val="nil"/>
              <w:left w:val="nil"/>
              <w:bottom w:val="single" w:sz="4" w:space="0" w:color="auto"/>
              <w:right w:val="single" w:sz="4" w:space="0" w:color="auto"/>
            </w:tcBorders>
            <w:shd w:val="clear" w:color="auto" w:fill="auto"/>
            <w:noWrap/>
            <w:vAlign w:val="center"/>
            <w:hideMark/>
          </w:tcPr>
          <w:p w14:paraId="3D78A76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F86310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A7AA4B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Mieszka I</w:t>
            </w:r>
          </w:p>
        </w:tc>
        <w:tc>
          <w:tcPr>
            <w:tcW w:w="1139" w:type="dxa"/>
            <w:tcBorders>
              <w:top w:val="nil"/>
              <w:left w:val="nil"/>
              <w:bottom w:val="single" w:sz="4" w:space="0" w:color="auto"/>
              <w:right w:val="single" w:sz="4" w:space="0" w:color="auto"/>
            </w:tcBorders>
            <w:shd w:val="clear" w:color="auto" w:fill="auto"/>
            <w:vAlign w:val="center"/>
            <w:hideMark/>
          </w:tcPr>
          <w:p w14:paraId="4E0E269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17,07</w:t>
            </w:r>
          </w:p>
        </w:tc>
        <w:tc>
          <w:tcPr>
            <w:tcW w:w="1140" w:type="dxa"/>
            <w:tcBorders>
              <w:top w:val="nil"/>
              <w:left w:val="nil"/>
              <w:bottom w:val="single" w:sz="4" w:space="0" w:color="auto"/>
              <w:right w:val="single" w:sz="4" w:space="0" w:color="auto"/>
            </w:tcBorders>
            <w:shd w:val="clear" w:color="auto" w:fill="auto"/>
            <w:noWrap/>
            <w:vAlign w:val="center"/>
            <w:hideMark/>
          </w:tcPr>
          <w:p w14:paraId="0FEB89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vAlign w:val="center"/>
            <w:hideMark/>
          </w:tcPr>
          <w:p w14:paraId="5A1575D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17,07</w:t>
            </w:r>
          </w:p>
        </w:tc>
        <w:tc>
          <w:tcPr>
            <w:tcW w:w="1140" w:type="dxa"/>
            <w:tcBorders>
              <w:top w:val="nil"/>
              <w:left w:val="nil"/>
              <w:bottom w:val="single" w:sz="4" w:space="0" w:color="auto"/>
              <w:right w:val="single" w:sz="4" w:space="0" w:color="auto"/>
            </w:tcBorders>
            <w:shd w:val="clear" w:color="auto" w:fill="auto"/>
            <w:noWrap/>
            <w:vAlign w:val="center"/>
            <w:hideMark/>
          </w:tcPr>
          <w:p w14:paraId="0455E78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345" w:type="dxa"/>
            <w:tcBorders>
              <w:top w:val="nil"/>
              <w:left w:val="nil"/>
              <w:bottom w:val="single" w:sz="4" w:space="0" w:color="auto"/>
              <w:right w:val="single" w:sz="4" w:space="0" w:color="auto"/>
            </w:tcBorders>
            <w:shd w:val="clear" w:color="auto" w:fill="auto"/>
            <w:noWrap/>
            <w:vAlign w:val="center"/>
            <w:hideMark/>
          </w:tcPr>
          <w:p w14:paraId="6E9F477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291482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A145A7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Milejowska</w:t>
            </w:r>
          </w:p>
        </w:tc>
        <w:tc>
          <w:tcPr>
            <w:tcW w:w="1139" w:type="dxa"/>
            <w:tcBorders>
              <w:top w:val="nil"/>
              <w:left w:val="nil"/>
              <w:bottom w:val="single" w:sz="4" w:space="0" w:color="auto"/>
              <w:right w:val="single" w:sz="4" w:space="0" w:color="auto"/>
            </w:tcBorders>
            <w:shd w:val="clear" w:color="000000" w:fill="DAE9F8"/>
            <w:noWrap/>
            <w:vAlign w:val="center"/>
            <w:hideMark/>
          </w:tcPr>
          <w:p w14:paraId="49DFA7F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21,37</w:t>
            </w:r>
          </w:p>
        </w:tc>
        <w:tc>
          <w:tcPr>
            <w:tcW w:w="1140" w:type="dxa"/>
            <w:tcBorders>
              <w:top w:val="nil"/>
              <w:left w:val="nil"/>
              <w:bottom w:val="single" w:sz="4" w:space="0" w:color="auto"/>
              <w:right w:val="single" w:sz="4" w:space="0" w:color="auto"/>
            </w:tcBorders>
            <w:shd w:val="clear" w:color="000000" w:fill="DAE9F8"/>
            <w:noWrap/>
            <w:vAlign w:val="center"/>
            <w:hideMark/>
          </w:tcPr>
          <w:p w14:paraId="243B06D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23,08</w:t>
            </w:r>
          </w:p>
        </w:tc>
        <w:tc>
          <w:tcPr>
            <w:tcW w:w="1140" w:type="dxa"/>
            <w:tcBorders>
              <w:top w:val="nil"/>
              <w:left w:val="nil"/>
              <w:bottom w:val="single" w:sz="4" w:space="0" w:color="auto"/>
              <w:right w:val="single" w:sz="4" w:space="0" w:color="auto"/>
            </w:tcBorders>
            <w:shd w:val="clear" w:color="000000" w:fill="DAE9F8"/>
            <w:noWrap/>
            <w:vAlign w:val="center"/>
            <w:hideMark/>
          </w:tcPr>
          <w:p w14:paraId="07835A9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24,35</w:t>
            </w:r>
          </w:p>
        </w:tc>
        <w:tc>
          <w:tcPr>
            <w:tcW w:w="1140" w:type="dxa"/>
            <w:tcBorders>
              <w:top w:val="nil"/>
              <w:left w:val="nil"/>
              <w:bottom w:val="single" w:sz="4" w:space="0" w:color="auto"/>
              <w:right w:val="single" w:sz="4" w:space="0" w:color="auto"/>
            </w:tcBorders>
            <w:shd w:val="clear" w:color="000000" w:fill="DAE9F8"/>
            <w:noWrap/>
            <w:vAlign w:val="center"/>
            <w:hideMark/>
          </w:tcPr>
          <w:p w14:paraId="553690C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25,22</w:t>
            </w:r>
          </w:p>
        </w:tc>
        <w:tc>
          <w:tcPr>
            <w:tcW w:w="1345" w:type="dxa"/>
            <w:tcBorders>
              <w:top w:val="nil"/>
              <w:left w:val="nil"/>
              <w:bottom w:val="single" w:sz="4" w:space="0" w:color="auto"/>
              <w:right w:val="single" w:sz="4" w:space="0" w:color="auto"/>
            </w:tcBorders>
            <w:shd w:val="clear" w:color="000000" w:fill="DAF2D0"/>
            <w:noWrap/>
            <w:vAlign w:val="center"/>
            <w:hideMark/>
          </w:tcPr>
          <w:p w14:paraId="295CA77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F475D0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A8A351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Miła</w:t>
            </w:r>
          </w:p>
        </w:tc>
        <w:tc>
          <w:tcPr>
            <w:tcW w:w="1139" w:type="dxa"/>
            <w:tcBorders>
              <w:top w:val="nil"/>
              <w:left w:val="nil"/>
              <w:bottom w:val="single" w:sz="4" w:space="0" w:color="auto"/>
              <w:right w:val="single" w:sz="4" w:space="0" w:color="auto"/>
            </w:tcBorders>
            <w:shd w:val="clear" w:color="auto" w:fill="auto"/>
            <w:vAlign w:val="center"/>
            <w:hideMark/>
          </w:tcPr>
          <w:p w14:paraId="2324B32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F92DA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5F58C3F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B61ECC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26C6AF7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B4DC48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FC795E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Nadpiliczna</w:t>
            </w:r>
          </w:p>
        </w:tc>
        <w:tc>
          <w:tcPr>
            <w:tcW w:w="1139" w:type="dxa"/>
            <w:tcBorders>
              <w:top w:val="nil"/>
              <w:left w:val="nil"/>
              <w:bottom w:val="single" w:sz="4" w:space="0" w:color="auto"/>
              <w:right w:val="single" w:sz="4" w:space="0" w:color="auto"/>
            </w:tcBorders>
            <w:shd w:val="clear" w:color="auto" w:fill="auto"/>
            <w:noWrap/>
            <w:vAlign w:val="center"/>
            <w:hideMark/>
          </w:tcPr>
          <w:p w14:paraId="06CD9A2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19,23</w:t>
            </w:r>
          </w:p>
        </w:tc>
        <w:tc>
          <w:tcPr>
            <w:tcW w:w="1140" w:type="dxa"/>
            <w:tcBorders>
              <w:top w:val="nil"/>
              <w:left w:val="nil"/>
              <w:bottom w:val="single" w:sz="4" w:space="0" w:color="auto"/>
              <w:right w:val="single" w:sz="4" w:space="0" w:color="auto"/>
            </w:tcBorders>
            <w:shd w:val="clear" w:color="auto" w:fill="auto"/>
            <w:noWrap/>
            <w:vAlign w:val="center"/>
            <w:hideMark/>
          </w:tcPr>
          <w:p w14:paraId="189F939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18,92</w:t>
            </w:r>
          </w:p>
        </w:tc>
        <w:tc>
          <w:tcPr>
            <w:tcW w:w="1140" w:type="dxa"/>
            <w:tcBorders>
              <w:top w:val="nil"/>
              <w:left w:val="nil"/>
              <w:bottom w:val="single" w:sz="4" w:space="0" w:color="auto"/>
              <w:right w:val="single" w:sz="4" w:space="0" w:color="auto"/>
            </w:tcBorders>
            <w:shd w:val="clear" w:color="auto" w:fill="auto"/>
            <w:noWrap/>
            <w:vAlign w:val="center"/>
            <w:hideMark/>
          </w:tcPr>
          <w:p w14:paraId="3CEE2EB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18,92</w:t>
            </w:r>
          </w:p>
        </w:tc>
        <w:tc>
          <w:tcPr>
            <w:tcW w:w="1140" w:type="dxa"/>
            <w:tcBorders>
              <w:top w:val="nil"/>
              <w:left w:val="nil"/>
              <w:bottom w:val="single" w:sz="4" w:space="0" w:color="auto"/>
              <w:right w:val="single" w:sz="4" w:space="0" w:color="auto"/>
            </w:tcBorders>
            <w:shd w:val="clear" w:color="auto" w:fill="auto"/>
            <w:noWrap/>
            <w:vAlign w:val="center"/>
            <w:hideMark/>
          </w:tcPr>
          <w:p w14:paraId="1883366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18,67</w:t>
            </w:r>
          </w:p>
        </w:tc>
        <w:tc>
          <w:tcPr>
            <w:tcW w:w="1345" w:type="dxa"/>
            <w:tcBorders>
              <w:top w:val="nil"/>
              <w:left w:val="nil"/>
              <w:bottom w:val="single" w:sz="4" w:space="0" w:color="auto"/>
              <w:right w:val="single" w:sz="4" w:space="0" w:color="auto"/>
            </w:tcBorders>
            <w:shd w:val="clear" w:color="auto" w:fill="auto"/>
            <w:noWrap/>
            <w:vAlign w:val="center"/>
            <w:hideMark/>
          </w:tcPr>
          <w:p w14:paraId="7CCA633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05C374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179065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Nadradońka</w:t>
            </w:r>
          </w:p>
        </w:tc>
        <w:tc>
          <w:tcPr>
            <w:tcW w:w="1139" w:type="dxa"/>
            <w:tcBorders>
              <w:top w:val="nil"/>
              <w:left w:val="nil"/>
              <w:bottom w:val="single" w:sz="4" w:space="0" w:color="auto"/>
              <w:right w:val="single" w:sz="4" w:space="0" w:color="auto"/>
            </w:tcBorders>
            <w:shd w:val="clear" w:color="auto" w:fill="auto"/>
            <w:vAlign w:val="center"/>
            <w:hideMark/>
          </w:tcPr>
          <w:p w14:paraId="4AF54AB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18,33</w:t>
            </w:r>
          </w:p>
        </w:tc>
        <w:tc>
          <w:tcPr>
            <w:tcW w:w="1140" w:type="dxa"/>
            <w:tcBorders>
              <w:top w:val="nil"/>
              <w:left w:val="nil"/>
              <w:bottom w:val="single" w:sz="4" w:space="0" w:color="auto"/>
              <w:right w:val="single" w:sz="4" w:space="0" w:color="auto"/>
            </w:tcBorders>
            <w:shd w:val="clear" w:color="auto" w:fill="auto"/>
            <w:noWrap/>
            <w:vAlign w:val="center"/>
            <w:hideMark/>
          </w:tcPr>
          <w:p w14:paraId="3F3F315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15,79</w:t>
            </w:r>
          </w:p>
        </w:tc>
        <w:tc>
          <w:tcPr>
            <w:tcW w:w="1140" w:type="dxa"/>
            <w:tcBorders>
              <w:top w:val="nil"/>
              <w:left w:val="nil"/>
              <w:bottom w:val="single" w:sz="4" w:space="0" w:color="auto"/>
              <w:right w:val="single" w:sz="4" w:space="0" w:color="auto"/>
            </w:tcBorders>
            <w:shd w:val="clear" w:color="auto" w:fill="auto"/>
            <w:vAlign w:val="center"/>
            <w:hideMark/>
          </w:tcPr>
          <w:p w14:paraId="76554DB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15,52</w:t>
            </w:r>
          </w:p>
        </w:tc>
        <w:tc>
          <w:tcPr>
            <w:tcW w:w="1140" w:type="dxa"/>
            <w:tcBorders>
              <w:top w:val="nil"/>
              <w:left w:val="nil"/>
              <w:bottom w:val="single" w:sz="4" w:space="0" w:color="auto"/>
              <w:right w:val="single" w:sz="4" w:space="0" w:color="auto"/>
            </w:tcBorders>
            <w:shd w:val="clear" w:color="auto" w:fill="auto"/>
            <w:noWrap/>
            <w:vAlign w:val="center"/>
            <w:hideMark/>
          </w:tcPr>
          <w:p w14:paraId="419367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16,95</w:t>
            </w:r>
          </w:p>
        </w:tc>
        <w:tc>
          <w:tcPr>
            <w:tcW w:w="1345" w:type="dxa"/>
            <w:tcBorders>
              <w:top w:val="nil"/>
              <w:left w:val="nil"/>
              <w:bottom w:val="single" w:sz="4" w:space="0" w:color="auto"/>
              <w:right w:val="single" w:sz="4" w:space="0" w:color="auto"/>
            </w:tcBorders>
            <w:shd w:val="clear" w:color="auto" w:fill="auto"/>
            <w:noWrap/>
            <w:vAlign w:val="center"/>
            <w:hideMark/>
          </w:tcPr>
          <w:p w14:paraId="4EFB78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0CEB8D4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CC27F2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Nadrzeczna</w:t>
            </w:r>
          </w:p>
        </w:tc>
        <w:tc>
          <w:tcPr>
            <w:tcW w:w="1139" w:type="dxa"/>
            <w:tcBorders>
              <w:top w:val="nil"/>
              <w:left w:val="nil"/>
              <w:bottom w:val="single" w:sz="4" w:space="0" w:color="auto"/>
              <w:right w:val="single" w:sz="4" w:space="0" w:color="auto"/>
            </w:tcBorders>
            <w:shd w:val="clear" w:color="000000" w:fill="DAE9F8"/>
            <w:noWrap/>
            <w:vAlign w:val="center"/>
            <w:hideMark/>
          </w:tcPr>
          <w:p w14:paraId="1C95EB5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25,86</w:t>
            </w:r>
          </w:p>
        </w:tc>
        <w:tc>
          <w:tcPr>
            <w:tcW w:w="1140" w:type="dxa"/>
            <w:tcBorders>
              <w:top w:val="nil"/>
              <w:left w:val="nil"/>
              <w:bottom w:val="single" w:sz="4" w:space="0" w:color="auto"/>
              <w:right w:val="single" w:sz="4" w:space="0" w:color="auto"/>
            </w:tcBorders>
            <w:shd w:val="clear" w:color="000000" w:fill="DAE9F8"/>
            <w:noWrap/>
            <w:vAlign w:val="center"/>
            <w:hideMark/>
          </w:tcPr>
          <w:p w14:paraId="3E733EF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25,42</w:t>
            </w:r>
          </w:p>
        </w:tc>
        <w:tc>
          <w:tcPr>
            <w:tcW w:w="1140" w:type="dxa"/>
            <w:tcBorders>
              <w:top w:val="nil"/>
              <w:left w:val="nil"/>
              <w:bottom w:val="single" w:sz="4" w:space="0" w:color="auto"/>
              <w:right w:val="single" w:sz="4" w:space="0" w:color="auto"/>
            </w:tcBorders>
            <w:shd w:val="clear" w:color="000000" w:fill="DAE9F8"/>
            <w:noWrap/>
            <w:vAlign w:val="center"/>
            <w:hideMark/>
          </w:tcPr>
          <w:p w14:paraId="6642ED4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24,53</w:t>
            </w:r>
          </w:p>
        </w:tc>
        <w:tc>
          <w:tcPr>
            <w:tcW w:w="1140" w:type="dxa"/>
            <w:tcBorders>
              <w:top w:val="nil"/>
              <w:left w:val="nil"/>
              <w:bottom w:val="single" w:sz="4" w:space="0" w:color="auto"/>
              <w:right w:val="single" w:sz="4" w:space="0" w:color="auto"/>
            </w:tcBorders>
            <w:shd w:val="clear" w:color="000000" w:fill="DAE9F8"/>
            <w:noWrap/>
            <w:vAlign w:val="center"/>
            <w:hideMark/>
          </w:tcPr>
          <w:p w14:paraId="3094D5E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23,53</w:t>
            </w:r>
          </w:p>
        </w:tc>
        <w:tc>
          <w:tcPr>
            <w:tcW w:w="1345" w:type="dxa"/>
            <w:tcBorders>
              <w:top w:val="nil"/>
              <w:left w:val="nil"/>
              <w:bottom w:val="single" w:sz="4" w:space="0" w:color="auto"/>
              <w:right w:val="single" w:sz="4" w:space="0" w:color="auto"/>
            </w:tcBorders>
            <w:shd w:val="clear" w:color="000000" w:fill="DAF2D0"/>
            <w:noWrap/>
            <w:vAlign w:val="center"/>
            <w:hideMark/>
          </w:tcPr>
          <w:p w14:paraId="58DF632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78C4BB0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397F34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Ogrodowa</w:t>
            </w:r>
          </w:p>
        </w:tc>
        <w:tc>
          <w:tcPr>
            <w:tcW w:w="1139" w:type="dxa"/>
            <w:tcBorders>
              <w:top w:val="nil"/>
              <w:left w:val="nil"/>
              <w:bottom w:val="single" w:sz="4" w:space="0" w:color="auto"/>
              <w:right w:val="single" w:sz="4" w:space="0" w:color="auto"/>
            </w:tcBorders>
            <w:shd w:val="clear" w:color="000000" w:fill="DAE9F8"/>
            <w:vAlign w:val="center"/>
            <w:hideMark/>
          </w:tcPr>
          <w:p w14:paraId="375BADE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25,81</w:t>
            </w:r>
          </w:p>
        </w:tc>
        <w:tc>
          <w:tcPr>
            <w:tcW w:w="1140" w:type="dxa"/>
            <w:tcBorders>
              <w:top w:val="nil"/>
              <w:left w:val="nil"/>
              <w:bottom w:val="single" w:sz="4" w:space="0" w:color="auto"/>
              <w:right w:val="single" w:sz="4" w:space="0" w:color="auto"/>
            </w:tcBorders>
            <w:shd w:val="clear" w:color="000000" w:fill="DAE9F8"/>
            <w:noWrap/>
            <w:vAlign w:val="center"/>
            <w:hideMark/>
          </w:tcPr>
          <w:p w14:paraId="532B2D9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24,56</w:t>
            </w:r>
          </w:p>
        </w:tc>
        <w:tc>
          <w:tcPr>
            <w:tcW w:w="1140" w:type="dxa"/>
            <w:tcBorders>
              <w:top w:val="nil"/>
              <w:left w:val="nil"/>
              <w:bottom w:val="single" w:sz="4" w:space="0" w:color="auto"/>
              <w:right w:val="single" w:sz="4" w:space="0" w:color="auto"/>
            </w:tcBorders>
            <w:shd w:val="clear" w:color="000000" w:fill="DAE9F8"/>
            <w:vAlign w:val="center"/>
            <w:hideMark/>
          </w:tcPr>
          <w:p w14:paraId="3A81D0C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24,56</w:t>
            </w:r>
          </w:p>
        </w:tc>
        <w:tc>
          <w:tcPr>
            <w:tcW w:w="1140" w:type="dxa"/>
            <w:tcBorders>
              <w:top w:val="nil"/>
              <w:left w:val="nil"/>
              <w:bottom w:val="single" w:sz="4" w:space="0" w:color="auto"/>
              <w:right w:val="single" w:sz="4" w:space="0" w:color="auto"/>
            </w:tcBorders>
            <w:shd w:val="clear" w:color="000000" w:fill="DAE9F8"/>
            <w:noWrap/>
            <w:vAlign w:val="center"/>
            <w:hideMark/>
          </w:tcPr>
          <w:p w14:paraId="2134307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26,42</w:t>
            </w:r>
          </w:p>
        </w:tc>
        <w:tc>
          <w:tcPr>
            <w:tcW w:w="1345" w:type="dxa"/>
            <w:tcBorders>
              <w:top w:val="nil"/>
              <w:left w:val="nil"/>
              <w:bottom w:val="single" w:sz="4" w:space="0" w:color="auto"/>
              <w:right w:val="single" w:sz="4" w:space="0" w:color="auto"/>
            </w:tcBorders>
            <w:shd w:val="clear" w:color="000000" w:fill="DAF2D0"/>
            <w:noWrap/>
            <w:vAlign w:val="center"/>
            <w:hideMark/>
          </w:tcPr>
          <w:p w14:paraId="6A34704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E55386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E479D7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Opacka</w:t>
            </w:r>
          </w:p>
        </w:tc>
        <w:tc>
          <w:tcPr>
            <w:tcW w:w="1139" w:type="dxa"/>
            <w:tcBorders>
              <w:top w:val="nil"/>
              <w:left w:val="nil"/>
              <w:bottom w:val="single" w:sz="4" w:space="0" w:color="auto"/>
              <w:right w:val="single" w:sz="4" w:space="0" w:color="auto"/>
            </w:tcBorders>
            <w:shd w:val="clear" w:color="000000" w:fill="DAE9F8"/>
            <w:noWrap/>
            <w:vAlign w:val="center"/>
            <w:hideMark/>
          </w:tcPr>
          <w:p w14:paraId="0C7182D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27,78</w:t>
            </w:r>
          </w:p>
        </w:tc>
        <w:tc>
          <w:tcPr>
            <w:tcW w:w="1140" w:type="dxa"/>
            <w:tcBorders>
              <w:top w:val="nil"/>
              <w:left w:val="nil"/>
              <w:bottom w:val="single" w:sz="4" w:space="0" w:color="auto"/>
              <w:right w:val="single" w:sz="4" w:space="0" w:color="auto"/>
            </w:tcBorders>
            <w:shd w:val="clear" w:color="000000" w:fill="DAE9F8"/>
            <w:noWrap/>
            <w:vAlign w:val="center"/>
            <w:hideMark/>
          </w:tcPr>
          <w:p w14:paraId="79B4BE4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27,78</w:t>
            </w:r>
          </w:p>
        </w:tc>
        <w:tc>
          <w:tcPr>
            <w:tcW w:w="1140" w:type="dxa"/>
            <w:tcBorders>
              <w:top w:val="nil"/>
              <w:left w:val="nil"/>
              <w:bottom w:val="single" w:sz="4" w:space="0" w:color="auto"/>
              <w:right w:val="single" w:sz="4" w:space="0" w:color="auto"/>
            </w:tcBorders>
            <w:shd w:val="clear" w:color="000000" w:fill="DAE9F8"/>
            <w:noWrap/>
            <w:vAlign w:val="center"/>
            <w:hideMark/>
          </w:tcPr>
          <w:p w14:paraId="25F3A92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27,78</w:t>
            </w:r>
          </w:p>
        </w:tc>
        <w:tc>
          <w:tcPr>
            <w:tcW w:w="1140" w:type="dxa"/>
            <w:tcBorders>
              <w:top w:val="nil"/>
              <w:left w:val="nil"/>
              <w:bottom w:val="single" w:sz="4" w:space="0" w:color="auto"/>
              <w:right w:val="single" w:sz="4" w:space="0" w:color="auto"/>
            </w:tcBorders>
            <w:shd w:val="clear" w:color="000000" w:fill="DAE9F8"/>
            <w:noWrap/>
            <w:vAlign w:val="center"/>
            <w:hideMark/>
          </w:tcPr>
          <w:p w14:paraId="0FACA8B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27,78</w:t>
            </w:r>
          </w:p>
        </w:tc>
        <w:tc>
          <w:tcPr>
            <w:tcW w:w="1345" w:type="dxa"/>
            <w:tcBorders>
              <w:top w:val="nil"/>
              <w:left w:val="nil"/>
              <w:bottom w:val="single" w:sz="4" w:space="0" w:color="auto"/>
              <w:right w:val="single" w:sz="4" w:space="0" w:color="auto"/>
            </w:tcBorders>
            <w:shd w:val="clear" w:color="000000" w:fill="DAF2D0"/>
            <w:noWrap/>
            <w:vAlign w:val="center"/>
            <w:hideMark/>
          </w:tcPr>
          <w:p w14:paraId="6DD137C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71EC50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661143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Opoczyńska</w:t>
            </w:r>
          </w:p>
        </w:tc>
        <w:tc>
          <w:tcPr>
            <w:tcW w:w="1139" w:type="dxa"/>
            <w:tcBorders>
              <w:top w:val="nil"/>
              <w:left w:val="nil"/>
              <w:bottom w:val="single" w:sz="4" w:space="0" w:color="auto"/>
              <w:right w:val="single" w:sz="4" w:space="0" w:color="auto"/>
            </w:tcBorders>
            <w:shd w:val="clear" w:color="000000" w:fill="DAE9F8"/>
            <w:vAlign w:val="center"/>
            <w:hideMark/>
          </w:tcPr>
          <w:p w14:paraId="0552660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24,70</w:t>
            </w:r>
          </w:p>
        </w:tc>
        <w:tc>
          <w:tcPr>
            <w:tcW w:w="1140" w:type="dxa"/>
            <w:tcBorders>
              <w:top w:val="nil"/>
              <w:left w:val="nil"/>
              <w:bottom w:val="single" w:sz="4" w:space="0" w:color="auto"/>
              <w:right w:val="single" w:sz="4" w:space="0" w:color="auto"/>
            </w:tcBorders>
            <w:shd w:val="clear" w:color="000000" w:fill="DAE9F8"/>
            <w:noWrap/>
            <w:vAlign w:val="center"/>
            <w:hideMark/>
          </w:tcPr>
          <w:p w14:paraId="45216D7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24,24</w:t>
            </w:r>
          </w:p>
        </w:tc>
        <w:tc>
          <w:tcPr>
            <w:tcW w:w="1140" w:type="dxa"/>
            <w:tcBorders>
              <w:top w:val="nil"/>
              <w:left w:val="nil"/>
              <w:bottom w:val="single" w:sz="4" w:space="0" w:color="auto"/>
              <w:right w:val="single" w:sz="4" w:space="0" w:color="auto"/>
            </w:tcBorders>
            <w:shd w:val="clear" w:color="000000" w:fill="DAE9F8"/>
            <w:vAlign w:val="center"/>
            <w:hideMark/>
          </w:tcPr>
          <w:p w14:paraId="2E71544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noWrap/>
            <w:vAlign w:val="center"/>
            <w:hideMark/>
          </w:tcPr>
          <w:p w14:paraId="4CBB372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27,85</w:t>
            </w:r>
          </w:p>
        </w:tc>
        <w:tc>
          <w:tcPr>
            <w:tcW w:w="1345" w:type="dxa"/>
            <w:tcBorders>
              <w:top w:val="nil"/>
              <w:left w:val="nil"/>
              <w:bottom w:val="single" w:sz="4" w:space="0" w:color="auto"/>
              <w:right w:val="single" w:sz="4" w:space="0" w:color="auto"/>
            </w:tcBorders>
            <w:shd w:val="clear" w:color="000000" w:fill="DAF2D0"/>
            <w:noWrap/>
            <w:vAlign w:val="center"/>
            <w:hideMark/>
          </w:tcPr>
          <w:p w14:paraId="453ED92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EE49C4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278848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Parkowa</w:t>
            </w:r>
          </w:p>
        </w:tc>
        <w:tc>
          <w:tcPr>
            <w:tcW w:w="1139" w:type="dxa"/>
            <w:tcBorders>
              <w:top w:val="nil"/>
              <w:left w:val="nil"/>
              <w:bottom w:val="single" w:sz="4" w:space="0" w:color="auto"/>
              <w:right w:val="single" w:sz="4" w:space="0" w:color="auto"/>
            </w:tcBorders>
            <w:shd w:val="clear" w:color="000000" w:fill="DAE9F8"/>
            <w:noWrap/>
            <w:vAlign w:val="center"/>
            <w:hideMark/>
          </w:tcPr>
          <w:p w14:paraId="34817F6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24,00</w:t>
            </w:r>
          </w:p>
        </w:tc>
        <w:tc>
          <w:tcPr>
            <w:tcW w:w="1140" w:type="dxa"/>
            <w:tcBorders>
              <w:top w:val="nil"/>
              <w:left w:val="nil"/>
              <w:bottom w:val="single" w:sz="4" w:space="0" w:color="auto"/>
              <w:right w:val="single" w:sz="4" w:space="0" w:color="auto"/>
            </w:tcBorders>
            <w:shd w:val="clear" w:color="000000" w:fill="DAE9F8"/>
            <w:noWrap/>
            <w:vAlign w:val="center"/>
            <w:hideMark/>
          </w:tcPr>
          <w:p w14:paraId="67020B2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24,00</w:t>
            </w:r>
          </w:p>
        </w:tc>
        <w:tc>
          <w:tcPr>
            <w:tcW w:w="1140" w:type="dxa"/>
            <w:tcBorders>
              <w:top w:val="nil"/>
              <w:left w:val="nil"/>
              <w:bottom w:val="single" w:sz="4" w:space="0" w:color="auto"/>
              <w:right w:val="single" w:sz="4" w:space="0" w:color="auto"/>
            </w:tcBorders>
            <w:shd w:val="clear" w:color="000000" w:fill="DAE9F8"/>
            <w:noWrap/>
            <w:vAlign w:val="center"/>
            <w:hideMark/>
          </w:tcPr>
          <w:p w14:paraId="5473BF5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28,00</w:t>
            </w:r>
          </w:p>
        </w:tc>
        <w:tc>
          <w:tcPr>
            <w:tcW w:w="1140" w:type="dxa"/>
            <w:tcBorders>
              <w:top w:val="nil"/>
              <w:left w:val="nil"/>
              <w:bottom w:val="single" w:sz="4" w:space="0" w:color="auto"/>
              <w:right w:val="single" w:sz="4" w:space="0" w:color="auto"/>
            </w:tcBorders>
            <w:shd w:val="clear" w:color="000000" w:fill="DAE9F8"/>
            <w:noWrap/>
            <w:vAlign w:val="center"/>
            <w:hideMark/>
          </w:tcPr>
          <w:p w14:paraId="778098C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32,00</w:t>
            </w:r>
          </w:p>
        </w:tc>
        <w:tc>
          <w:tcPr>
            <w:tcW w:w="1345" w:type="dxa"/>
            <w:tcBorders>
              <w:top w:val="nil"/>
              <w:left w:val="nil"/>
              <w:bottom w:val="single" w:sz="4" w:space="0" w:color="auto"/>
              <w:right w:val="single" w:sz="4" w:space="0" w:color="auto"/>
            </w:tcBorders>
            <w:shd w:val="clear" w:color="000000" w:fill="DAF2D0"/>
            <w:noWrap/>
            <w:vAlign w:val="center"/>
            <w:hideMark/>
          </w:tcPr>
          <w:p w14:paraId="1B7266F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241BD1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34CDA8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Piaskowa</w:t>
            </w:r>
          </w:p>
        </w:tc>
        <w:tc>
          <w:tcPr>
            <w:tcW w:w="1139" w:type="dxa"/>
            <w:tcBorders>
              <w:top w:val="nil"/>
              <w:left w:val="nil"/>
              <w:bottom w:val="single" w:sz="4" w:space="0" w:color="auto"/>
              <w:right w:val="single" w:sz="4" w:space="0" w:color="auto"/>
            </w:tcBorders>
            <w:shd w:val="clear" w:color="000000" w:fill="DAE9F8"/>
            <w:vAlign w:val="center"/>
            <w:hideMark/>
          </w:tcPr>
          <w:p w14:paraId="6668AC2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58A26F0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25,37</w:t>
            </w:r>
          </w:p>
        </w:tc>
        <w:tc>
          <w:tcPr>
            <w:tcW w:w="1140" w:type="dxa"/>
            <w:tcBorders>
              <w:top w:val="nil"/>
              <w:left w:val="nil"/>
              <w:bottom w:val="single" w:sz="4" w:space="0" w:color="auto"/>
              <w:right w:val="single" w:sz="4" w:space="0" w:color="auto"/>
            </w:tcBorders>
            <w:shd w:val="clear" w:color="000000" w:fill="DAE9F8"/>
            <w:vAlign w:val="center"/>
            <w:hideMark/>
          </w:tcPr>
          <w:p w14:paraId="6A892A5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25,37</w:t>
            </w:r>
          </w:p>
        </w:tc>
        <w:tc>
          <w:tcPr>
            <w:tcW w:w="1140" w:type="dxa"/>
            <w:tcBorders>
              <w:top w:val="nil"/>
              <w:left w:val="nil"/>
              <w:bottom w:val="single" w:sz="4" w:space="0" w:color="auto"/>
              <w:right w:val="single" w:sz="4" w:space="0" w:color="auto"/>
            </w:tcBorders>
            <w:shd w:val="clear" w:color="000000" w:fill="DAE9F8"/>
            <w:noWrap/>
            <w:vAlign w:val="center"/>
            <w:hideMark/>
          </w:tcPr>
          <w:p w14:paraId="2B2B2A0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000000" w:fill="DAF2D0"/>
            <w:noWrap/>
            <w:vAlign w:val="center"/>
            <w:hideMark/>
          </w:tcPr>
          <w:p w14:paraId="31F8D64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07804AD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F00A80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Piastowska</w:t>
            </w:r>
          </w:p>
        </w:tc>
        <w:tc>
          <w:tcPr>
            <w:tcW w:w="1139" w:type="dxa"/>
            <w:tcBorders>
              <w:top w:val="nil"/>
              <w:left w:val="nil"/>
              <w:bottom w:val="single" w:sz="4" w:space="0" w:color="auto"/>
              <w:right w:val="single" w:sz="4" w:space="0" w:color="auto"/>
            </w:tcBorders>
            <w:shd w:val="clear" w:color="auto" w:fill="auto"/>
            <w:vAlign w:val="center"/>
            <w:hideMark/>
          </w:tcPr>
          <w:p w14:paraId="773BBC2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9AD542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981E99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7EAC05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73E085F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3AE8B56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FC317F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Piotrkowska</w:t>
            </w:r>
          </w:p>
        </w:tc>
        <w:tc>
          <w:tcPr>
            <w:tcW w:w="1139" w:type="dxa"/>
            <w:tcBorders>
              <w:top w:val="nil"/>
              <w:left w:val="nil"/>
              <w:bottom w:val="single" w:sz="4" w:space="0" w:color="auto"/>
              <w:right w:val="single" w:sz="4" w:space="0" w:color="auto"/>
            </w:tcBorders>
            <w:shd w:val="clear" w:color="000000" w:fill="DAE9F8"/>
            <w:vAlign w:val="center"/>
            <w:hideMark/>
          </w:tcPr>
          <w:p w14:paraId="5A7AD84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23,53</w:t>
            </w:r>
          </w:p>
        </w:tc>
        <w:tc>
          <w:tcPr>
            <w:tcW w:w="1140" w:type="dxa"/>
            <w:tcBorders>
              <w:top w:val="nil"/>
              <w:left w:val="nil"/>
              <w:bottom w:val="single" w:sz="4" w:space="0" w:color="auto"/>
              <w:right w:val="single" w:sz="4" w:space="0" w:color="auto"/>
            </w:tcBorders>
            <w:shd w:val="clear" w:color="000000" w:fill="DAE9F8"/>
            <w:noWrap/>
            <w:vAlign w:val="center"/>
            <w:hideMark/>
          </w:tcPr>
          <w:p w14:paraId="35C850E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22,02</w:t>
            </w:r>
          </w:p>
        </w:tc>
        <w:tc>
          <w:tcPr>
            <w:tcW w:w="1140" w:type="dxa"/>
            <w:tcBorders>
              <w:top w:val="nil"/>
              <w:left w:val="nil"/>
              <w:bottom w:val="single" w:sz="4" w:space="0" w:color="auto"/>
              <w:right w:val="single" w:sz="4" w:space="0" w:color="auto"/>
            </w:tcBorders>
            <w:shd w:val="clear" w:color="000000" w:fill="DAE9F8"/>
            <w:vAlign w:val="center"/>
            <w:hideMark/>
          </w:tcPr>
          <w:p w14:paraId="60D43C0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22,97</w:t>
            </w:r>
          </w:p>
        </w:tc>
        <w:tc>
          <w:tcPr>
            <w:tcW w:w="1140" w:type="dxa"/>
            <w:tcBorders>
              <w:top w:val="nil"/>
              <w:left w:val="nil"/>
              <w:bottom w:val="single" w:sz="4" w:space="0" w:color="auto"/>
              <w:right w:val="single" w:sz="4" w:space="0" w:color="auto"/>
            </w:tcBorders>
            <w:shd w:val="clear" w:color="000000" w:fill="DAE9F8"/>
            <w:noWrap/>
            <w:vAlign w:val="center"/>
            <w:hideMark/>
          </w:tcPr>
          <w:p w14:paraId="490ED1E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24,76</w:t>
            </w:r>
          </w:p>
        </w:tc>
        <w:tc>
          <w:tcPr>
            <w:tcW w:w="1345" w:type="dxa"/>
            <w:tcBorders>
              <w:top w:val="nil"/>
              <w:left w:val="nil"/>
              <w:bottom w:val="single" w:sz="4" w:space="0" w:color="auto"/>
              <w:right w:val="single" w:sz="4" w:space="0" w:color="auto"/>
            </w:tcBorders>
            <w:shd w:val="clear" w:color="000000" w:fill="DAF2D0"/>
            <w:noWrap/>
            <w:vAlign w:val="center"/>
            <w:hideMark/>
          </w:tcPr>
          <w:p w14:paraId="58972EB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4A139E3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C83A80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Plac im. Księdza Kanonika Antoniego Grochowskiego</w:t>
            </w:r>
          </w:p>
        </w:tc>
        <w:tc>
          <w:tcPr>
            <w:tcW w:w="1139" w:type="dxa"/>
            <w:tcBorders>
              <w:top w:val="nil"/>
              <w:left w:val="nil"/>
              <w:bottom w:val="single" w:sz="4" w:space="0" w:color="auto"/>
              <w:right w:val="single" w:sz="4" w:space="0" w:color="auto"/>
            </w:tcBorders>
            <w:shd w:val="clear" w:color="auto" w:fill="auto"/>
            <w:vAlign w:val="center"/>
            <w:hideMark/>
          </w:tcPr>
          <w:p w14:paraId="31D1E13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BB90E0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55C450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FD24FD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624D49C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18C35E4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DA8D4A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Plac Straży</w:t>
            </w:r>
          </w:p>
        </w:tc>
        <w:tc>
          <w:tcPr>
            <w:tcW w:w="1139" w:type="dxa"/>
            <w:tcBorders>
              <w:top w:val="nil"/>
              <w:left w:val="nil"/>
              <w:bottom w:val="single" w:sz="4" w:space="0" w:color="auto"/>
              <w:right w:val="single" w:sz="4" w:space="0" w:color="auto"/>
            </w:tcBorders>
            <w:shd w:val="clear" w:color="000000" w:fill="DAE9F8"/>
            <w:vAlign w:val="center"/>
            <w:hideMark/>
          </w:tcPr>
          <w:p w14:paraId="00F216F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46,67</w:t>
            </w:r>
          </w:p>
        </w:tc>
        <w:tc>
          <w:tcPr>
            <w:tcW w:w="1140" w:type="dxa"/>
            <w:tcBorders>
              <w:top w:val="nil"/>
              <w:left w:val="nil"/>
              <w:bottom w:val="single" w:sz="4" w:space="0" w:color="auto"/>
              <w:right w:val="single" w:sz="4" w:space="0" w:color="auto"/>
            </w:tcBorders>
            <w:shd w:val="clear" w:color="000000" w:fill="DAE9F8"/>
            <w:noWrap/>
            <w:vAlign w:val="center"/>
            <w:hideMark/>
          </w:tcPr>
          <w:p w14:paraId="626863A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46,15</w:t>
            </w:r>
          </w:p>
        </w:tc>
        <w:tc>
          <w:tcPr>
            <w:tcW w:w="1140" w:type="dxa"/>
            <w:tcBorders>
              <w:top w:val="nil"/>
              <w:left w:val="nil"/>
              <w:bottom w:val="single" w:sz="4" w:space="0" w:color="auto"/>
              <w:right w:val="single" w:sz="4" w:space="0" w:color="auto"/>
            </w:tcBorders>
            <w:shd w:val="clear" w:color="000000" w:fill="DAE9F8"/>
            <w:vAlign w:val="center"/>
            <w:hideMark/>
          </w:tcPr>
          <w:p w14:paraId="59C356D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43,75</w:t>
            </w:r>
          </w:p>
        </w:tc>
        <w:tc>
          <w:tcPr>
            <w:tcW w:w="1140" w:type="dxa"/>
            <w:tcBorders>
              <w:top w:val="nil"/>
              <w:left w:val="nil"/>
              <w:bottom w:val="single" w:sz="4" w:space="0" w:color="auto"/>
              <w:right w:val="single" w:sz="4" w:space="0" w:color="auto"/>
            </w:tcBorders>
            <w:shd w:val="clear" w:color="000000" w:fill="DAE9F8"/>
            <w:noWrap/>
            <w:vAlign w:val="center"/>
            <w:hideMark/>
          </w:tcPr>
          <w:p w14:paraId="35E7F16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47,06</w:t>
            </w:r>
          </w:p>
        </w:tc>
        <w:tc>
          <w:tcPr>
            <w:tcW w:w="1345" w:type="dxa"/>
            <w:tcBorders>
              <w:top w:val="nil"/>
              <w:left w:val="nil"/>
              <w:bottom w:val="single" w:sz="4" w:space="0" w:color="auto"/>
              <w:right w:val="single" w:sz="4" w:space="0" w:color="auto"/>
            </w:tcBorders>
            <w:shd w:val="clear" w:color="000000" w:fill="DAF2D0"/>
            <w:noWrap/>
            <w:vAlign w:val="center"/>
            <w:hideMark/>
          </w:tcPr>
          <w:p w14:paraId="1E2551E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79B0525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A04004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Plac Targowy</w:t>
            </w:r>
          </w:p>
        </w:tc>
        <w:tc>
          <w:tcPr>
            <w:tcW w:w="1139" w:type="dxa"/>
            <w:tcBorders>
              <w:top w:val="nil"/>
              <w:left w:val="nil"/>
              <w:bottom w:val="single" w:sz="4" w:space="0" w:color="auto"/>
              <w:right w:val="single" w:sz="4" w:space="0" w:color="auto"/>
            </w:tcBorders>
            <w:shd w:val="clear" w:color="000000" w:fill="DAE9F8"/>
            <w:noWrap/>
            <w:vAlign w:val="center"/>
            <w:hideMark/>
          </w:tcPr>
          <w:p w14:paraId="268BE97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6087E76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58C603B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3F8A138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345" w:type="dxa"/>
            <w:tcBorders>
              <w:top w:val="nil"/>
              <w:left w:val="nil"/>
              <w:bottom w:val="single" w:sz="4" w:space="0" w:color="auto"/>
              <w:right w:val="single" w:sz="4" w:space="0" w:color="auto"/>
            </w:tcBorders>
            <w:shd w:val="clear" w:color="000000" w:fill="DAF2D0"/>
            <w:noWrap/>
            <w:vAlign w:val="center"/>
            <w:hideMark/>
          </w:tcPr>
          <w:p w14:paraId="2F1CA9F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3456F14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C540B5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Podkurnędz</w:t>
            </w:r>
          </w:p>
        </w:tc>
        <w:tc>
          <w:tcPr>
            <w:tcW w:w="1139" w:type="dxa"/>
            <w:tcBorders>
              <w:top w:val="nil"/>
              <w:left w:val="nil"/>
              <w:bottom w:val="single" w:sz="4" w:space="0" w:color="auto"/>
              <w:right w:val="single" w:sz="4" w:space="0" w:color="auto"/>
            </w:tcBorders>
            <w:shd w:val="clear" w:color="000000" w:fill="DAE9F8"/>
            <w:vAlign w:val="center"/>
            <w:hideMark/>
          </w:tcPr>
          <w:p w14:paraId="3F437E0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29,41</w:t>
            </w:r>
          </w:p>
        </w:tc>
        <w:tc>
          <w:tcPr>
            <w:tcW w:w="1140" w:type="dxa"/>
            <w:tcBorders>
              <w:top w:val="nil"/>
              <w:left w:val="nil"/>
              <w:bottom w:val="single" w:sz="4" w:space="0" w:color="auto"/>
              <w:right w:val="single" w:sz="4" w:space="0" w:color="auto"/>
            </w:tcBorders>
            <w:shd w:val="clear" w:color="000000" w:fill="DAE9F8"/>
            <w:noWrap/>
            <w:vAlign w:val="center"/>
            <w:hideMark/>
          </w:tcPr>
          <w:p w14:paraId="1B472E7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28,75</w:t>
            </w:r>
          </w:p>
        </w:tc>
        <w:tc>
          <w:tcPr>
            <w:tcW w:w="1140" w:type="dxa"/>
            <w:tcBorders>
              <w:top w:val="nil"/>
              <w:left w:val="nil"/>
              <w:bottom w:val="single" w:sz="4" w:space="0" w:color="auto"/>
              <w:right w:val="single" w:sz="4" w:space="0" w:color="auto"/>
            </w:tcBorders>
            <w:shd w:val="clear" w:color="000000" w:fill="DAE9F8"/>
            <w:vAlign w:val="center"/>
            <w:hideMark/>
          </w:tcPr>
          <w:p w14:paraId="14CE1CC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31,58</w:t>
            </w:r>
          </w:p>
        </w:tc>
        <w:tc>
          <w:tcPr>
            <w:tcW w:w="1140" w:type="dxa"/>
            <w:tcBorders>
              <w:top w:val="nil"/>
              <w:left w:val="nil"/>
              <w:bottom w:val="single" w:sz="4" w:space="0" w:color="auto"/>
              <w:right w:val="single" w:sz="4" w:space="0" w:color="auto"/>
            </w:tcBorders>
            <w:shd w:val="clear" w:color="000000" w:fill="DAE9F8"/>
            <w:noWrap/>
            <w:vAlign w:val="center"/>
            <w:hideMark/>
          </w:tcPr>
          <w:p w14:paraId="4232520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30,26</w:t>
            </w:r>
          </w:p>
        </w:tc>
        <w:tc>
          <w:tcPr>
            <w:tcW w:w="1345" w:type="dxa"/>
            <w:tcBorders>
              <w:top w:val="nil"/>
              <w:left w:val="nil"/>
              <w:bottom w:val="single" w:sz="4" w:space="0" w:color="auto"/>
              <w:right w:val="single" w:sz="4" w:space="0" w:color="auto"/>
            </w:tcBorders>
            <w:shd w:val="clear" w:color="000000" w:fill="DAF2D0"/>
            <w:noWrap/>
            <w:vAlign w:val="center"/>
            <w:hideMark/>
          </w:tcPr>
          <w:p w14:paraId="1F81098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6B5C524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673395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Podole</w:t>
            </w:r>
          </w:p>
        </w:tc>
        <w:tc>
          <w:tcPr>
            <w:tcW w:w="1139" w:type="dxa"/>
            <w:tcBorders>
              <w:top w:val="nil"/>
              <w:left w:val="nil"/>
              <w:bottom w:val="single" w:sz="4" w:space="0" w:color="auto"/>
              <w:right w:val="single" w:sz="4" w:space="0" w:color="auto"/>
            </w:tcBorders>
            <w:shd w:val="clear" w:color="auto" w:fill="auto"/>
            <w:noWrap/>
            <w:vAlign w:val="center"/>
            <w:hideMark/>
          </w:tcPr>
          <w:p w14:paraId="0D6A89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20,34</w:t>
            </w:r>
          </w:p>
        </w:tc>
        <w:tc>
          <w:tcPr>
            <w:tcW w:w="1140" w:type="dxa"/>
            <w:tcBorders>
              <w:top w:val="nil"/>
              <w:left w:val="nil"/>
              <w:bottom w:val="single" w:sz="4" w:space="0" w:color="auto"/>
              <w:right w:val="single" w:sz="4" w:space="0" w:color="auto"/>
            </w:tcBorders>
            <w:shd w:val="clear" w:color="000000" w:fill="DAE9F8"/>
            <w:noWrap/>
            <w:vAlign w:val="center"/>
            <w:hideMark/>
          </w:tcPr>
          <w:p w14:paraId="4B3B31F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20,69</w:t>
            </w:r>
          </w:p>
        </w:tc>
        <w:tc>
          <w:tcPr>
            <w:tcW w:w="1140" w:type="dxa"/>
            <w:tcBorders>
              <w:top w:val="nil"/>
              <w:left w:val="nil"/>
              <w:bottom w:val="single" w:sz="4" w:space="0" w:color="auto"/>
              <w:right w:val="single" w:sz="4" w:space="0" w:color="auto"/>
            </w:tcBorders>
            <w:shd w:val="clear" w:color="auto" w:fill="auto"/>
            <w:noWrap/>
            <w:vAlign w:val="center"/>
            <w:hideMark/>
          </w:tcPr>
          <w:p w14:paraId="38F82F1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20,18</w:t>
            </w:r>
          </w:p>
        </w:tc>
        <w:tc>
          <w:tcPr>
            <w:tcW w:w="1140" w:type="dxa"/>
            <w:tcBorders>
              <w:top w:val="nil"/>
              <w:left w:val="nil"/>
              <w:bottom w:val="single" w:sz="4" w:space="0" w:color="auto"/>
              <w:right w:val="single" w:sz="4" w:space="0" w:color="auto"/>
            </w:tcBorders>
            <w:shd w:val="clear" w:color="auto" w:fill="auto"/>
            <w:noWrap/>
            <w:vAlign w:val="center"/>
            <w:hideMark/>
          </w:tcPr>
          <w:p w14:paraId="243349D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21,62</w:t>
            </w:r>
          </w:p>
        </w:tc>
        <w:tc>
          <w:tcPr>
            <w:tcW w:w="1345" w:type="dxa"/>
            <w:tcBorders>
              <w:top w:val="nil"/>
              <w:left w:val="nil"/>
              <w:bottom w:val="single" w:sz="4" w:space="0" w:color="auto"/>
              <w:right w:val="single" w:sz="4" w:space="0" w:color="auto"/>
            </w:tcBorders>
            <w:shd w:val="clear" w:color="auto" w:fill="auto"/>
            <w:noWrap/>
            <w:vAlign w:val="center"/>
            <w:hideMark/>
          </w:tcPr>
          <w:p w14:paraId="5EA497B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w:t>
            </w:r>
          </w:p>
        </w:tc>
      </w:tr>
      <w:tr w:rsidR="002C2DDB" w:rsidRPr="000541A1" w14:paraId="57131F8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FCDDDC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Podwłodzimierzów</w:t>
            </w:r>
          </w:p>
        </w:tc>
        <w:tc>
          <w:tcPr>
            <w:tcW w:w="1139" w:type="dxa"/>
            <w:tcBorders>
              <w:top w:val="nil"/>
              <w:left w:val="nil"/>
              <w:bottom w:val="single" w:sz="4" w:space="0" w:color="auto"/>
              <w:right w:val="single" w:sz="4" w:space="0" w:color="auto"/>
            </w:tcBorders>
            <w:shd w:val="clear" w:color="000000" w:fill="DAE9F8"/>
            <w:vAlign w:val="center"/>
            <w:hideMark/>
          </w:tcPr>
          <w:p w14:paraId="27C2606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25,21</w:t>
            </w:r>
          </w:p>
        </w:tc>
        <w:tc>
          <w:tcPr>
            <w:tcW w:w="1140" w:type="dxa"/>
            <w:tcBorders>
              <w:top w:val="nil"/>
              <w:left w:val="nil"/>
              <w:bottom w:val="single" w:sz="4" w:space="0" w:color="auto"/>
              <w:right w:val="single" w:sz="4" w:space="0" w:color="auto"/>
            </w:tcBorders>
            <w:shd w:val="clear" w:color="000000" w:fill="DAE9F8"/>
            <w:noWrap/>
            <w:vAlign w:val="center"/>
            <w:hideMark/>
          </w:tcPr>
          <w:p w14:paraId="66FA31D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23,28</w:t>
            </w:r>
          </w:p>
        </w:tc>
        <w:tc>
          <w:tcPr>
            <w:tcW w:w="1140" w:type="dxa"/>
            <w:tcBorders>
              <w:top w:val="nil"/>
              <w:left w:val="nil"/>
              <w:bottom w:val="single" w:sz="4" w:space="0" w:color="auto"/>
              <w:right w:val="single" w:sz="4" w:space="0" w:color="auto"/>
            </w:tcBorders>
            <w:shd w:val="clear" w:color="000000" w:fill="DAE9F8"/>
            <w:vAlign w:val="center"/>
            <w:hideMark/>
          </w:tcPr>
          <w:p w14:paraId="2756720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23,89</w:t>
            </w:r>
          </w:p>
        </w:tc>
        <w:tc>
          <w:tcPr>
            <w:tcW w:w="1140" w:type="dxa"/>
            <w:tcBorders>
              <w:top w:val="nil"/>
              <w:left w:val="nil"/>
              <w:bottom w:val="single" w:sz="4" w:space="0" w:color="auto"/>
              <w:right w:val="single" w:sz="4" w:space="0" w:color="auto"/>
            </w:tcBorders>
            <w:shd w:val="clear" w:color="000000" w:fill="DAE9F8"/>
            <w:noWrap/>
            <w:vAlign w:val="center"/>
            <w:hideMark/>
          </w:tcPr>
          <w:p w14:paraId="3A6037A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22,81</w:t>
            </w:r>
          </w:p>
        </w:tc>
        <w:tc>
          <w:tcPr>
            <w:tcW w:w="1345" w:type="dxa"/>
            <w:tcBorders>
              <w:top w:val="nil"/>
              <w:left w:val="nil"/>
              <w:bottom w:val="single" w:sz="4" w:space="0" w:color="auto"/>
              <w:right w:val="single" w:sz="4" w:space="0" w:color="auto"/>
            </w:tcBorders>
            <w:shd w:val="clear" w:color="000000" w:fill="DAF2D0"/>
            <w:noWrap/>
            <w:vAlign w:val="center"/>
            <w:hideMark/>
          </w:tcPr>
          <w:p w14:paraId="1842D5D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CF0EB2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3AC75C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Polna</w:t>
            </w:r>
          </w:p>
        </w:tc>
        <w:tc>
          <w:tcPr>
            <w:tcW w:w="1139" w:type="dxa"/>
            <w:tcBorders>
              <w:top w:val="nil"/>
              <w:left w:val="nil"/>
              <w:bottom w:val="single" w:sz="4" w:space="0" w:color="auto"/>
              <w:right w:val="single" w:sz="4" w:space="0" w:color="auto"/>
            </w:tcBorders>
            <w:shd w:val="clear" w:color="000000" w:fill="DAE9F8"/>
            <w:noWrap/>
            <w:vAlign w:val="center"/>
            <w:hideMark/>
          </w:tcPr>
          <w:p w14:paraId="5A2E111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noWrap/>
            <w:vAlign w:val="center"/>
            <w:hideMark/>
          </w:tcPr>
          <w:p w14:paraId="34520D4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25,24</w:t>
            </w:r>
          </w:p>
        </w:tc>
        <w:tc>
          <w:tcPr>
            <w:tcW w:w="1140" w:type="dxa"/>
            <w:tcBorders>
              <w:top w:val="nil"/>
              <w:left w:val="nil"/>
              <w:bottom w:val="single" w:sz="4" w:space="0" w:color="auto"/>
              <w:right w:val="single" w:sz="4" w:space="0" w:color="auto"/>
            </w:tcBorders>
            <w:shd w:val="clear" w:color="000000" w:fill="DAE9F8"/>
            <w:noWrap/>
            <w:vAlign w:val="center"/>
            <w:hideMark/>
          </w:tcPr>
          <w:p w14:paraId="4AD4FF1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24,27</w:t>
            </w:r>
          </w:p>
        </w:tc>
        <w:tc>
          <w:tcPr>
            <w:tcW w:w="1140" w:type="dxa"/>
            <w:tcBorders>
              <w:top w:val="nil"/>
              <w:left w:val="nil"/>
              <w:bottom w:val="single" w:sz="4" w:space="0" w:color="auto"/>
              <w:right w:val="single" w:sz="4" w:space="0" w:color="auto"/>
            </w:tcBorders>
            <w:shd w:val="clear" w:color="000000" w:fill="DAE9F8"/>
            <w:noWrap/>
            <w:vAlign w:val="center"/>
            <w:hideMark/>
          </w:tcPr>
          <w:p w14:paraId="6849FC9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24,04</w:t>
            </w:r>
          </w:p>
        </w:tc>
        <w:tc>
          <w:tcPr>
            <w:tcW w:w="1345" w:type="dxa"/>
            <w:tcBorders>
              <w:top w:val="nil"/>
              <w:left w:val="nil"/>
              <w:bottom w:val="single" w:sz="4" w:space="0" w:color="auto"/>
              <w:right w:val="single" w:sz="4" w:space="0" w:color="auto"/>
            </w:tcBorders>
            <w:shd w:val="clear" w:color="000000" w:fill="DAF2D0"/>
            <w:noWrap/>
            <w:vAlign w:val="center"/>
            <w:hideMark/>
          </w:tcPr>
          <w:p w14:paraId="796B859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545944D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17A871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Połaniecka</w:t>
            </w:r>
          </w:p>
        </w:tc>
        <w:tc>
          <w:tcPr>
            <w:tcW w:w="1139" w:type="dxa"/>
            <w:tcBorders>
              <w:top w:val="nil"/>
              <w:left w:val="nil"/>
              <w:bottom w:val="single" w:sz="4" w:space="0" w:color="auto"/>
              <w:right w:val="single" w:sz="4" w:space="0" w:color="auto"/>
            </w:tcBorders>
            <w:shd w:val="clear" w:color="auto" w:fill="auto"/>
            <w:vAlign w:val="center"/>
            <w:hideMark/>
          </w:tcPr>
          <w:p w14:paraId="449D7F9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934452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154CE03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6,25</w:t>
            </w:r>
          </w:p>
        </w:tc>
        <w:tc>
          <w:tcPr>
            <w:tcW w:w="1140" w:type="dxa"/>
            <w:tcBorders>
              <w:top w:val="nil"/>
              <w:left w:val="nil"/>
              <w:bottom w:val="single" w:sz="4" w:space="0" w:color="auto"/>
              <w:right w:val="single" w:sz="4" w:space="0" w:color="auto"/>
            </w:tcBorders>
            <w:shd w:val="clear" w:color="auto" w:fill="auto"/>
            <w:noWrap/>
            <w:vAlign w:val="center"/>
            <w:hideMark/>
          </w:tcPr>
          <w:p w14:paraId="4141DCD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6,25</w:t>
            </w:r>
          </w:p>
        </w:tc>
        <w:tc>
          <w:tcPr>
            <w:tcW w:w="1345" w:type="dxa"/>
            <w:tcBorders>
              <w:top w:val="nil"/>
              <w:left w:val="nil"/>
              <w:bottom w:val="single" w:sz="4" w:space="0" w:color="auto"/>
              <w:right w:val="single" w:sz="4" w:space="0" w:color="auto"/>
            </w:tcBorders>
            <w:shd w:val="clear" w:color="auto" w:fill="auto"/>
            <w:noWrap/>
            <w:vAlign w:val="center"/>
            <w:hideMark/>
          </w:tcPr>
          <w:p w14:paraId="16C3106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50662A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FB3BF6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Południowa</w:t>
            </w:r>
          </w:p>
        </w:tc>
        <w:tc>
          <w:tcPr>
            <w:tcW w:w="1139" w:type="dxa"/>
            <w:tcBorders>
              <w:top w:val="nil"/>
              <w:left w:val="nil"/>
              <w:bottom w:val="single" w:sz="4" w:space="0" w:color="auto"/>
              <w:right w:val="single" w:sz="4" w:space="0" w:color="auto"/>
            </w:tcBorders>
            <w:shd w:val="clear" w:color="auto" w:fill="auto"/>
            <w:noWrap/>
            <w:vAlign w:val="center"/>
            <w:hideMark/>
          </w:tcPr>
          <w:p w14:paraId="2DC1D81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08A9FF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127FC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603548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58CF554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5D06D9C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103517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Przejazd</w:t>
            </w:r>
          </w:p>
        </w:tc>
        <w:tc>
          <w:tcPr>
            <w:tcW w:w="1139" w:type="dxa"/>
            <w:tcBorders>
              <w:top w:val="nil"/>
              <w:left w:val="nil"/>
              <w:bottom w:val="single" w:sz="4" w:space="0" w:color="auto"/>
              <w:right w:val="single" w:sz="4" w:space="0" w:color="auto"/>
            </w:tcBorders>
            <w:shd w:val="clear" w:color="auto" w:fill="auto"/>
            <w:vAlign w:val="center"/>
            <w:hideMark/>
          </w:tcPr>
          <w:p w14:paraId="775865C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5450AD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14BE8CA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D26269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6BA2BBA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7730A3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ADE745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Przydziałki</w:t>
            </w:r>
          </w:p>
        </w:tc>
        <w:tc>
          <w:tcPr>
            <w:tcW w:w="1139" w:type="dxa"/>
            <w:tcBorders>
              <w:top w:val="nil"/>
              <w:left w:val="nil"/>
              <w:bottom w:val="single" w:sz="4" w:space="0" w:color="auto"/>
              <w:right w:val="single" w:sz="4" w:space="0" w:color="auto"/>
            </w:tcBorders>
            <w:shd w:val="clear" w:color="auto" w:fill="auto"/>
            <w:noWrap/>
            <w:vAlign w:val="center"/>
            <w:hideMark/>
          </w:tcPr>
          <w:p w14:paraId="7322633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10,64</w:t>
            </w:r>
          </w:p>
        </w:tc>
        <w:tc>
          <w:tcPr>
            <w:tcW w:w="1140" w:type="dxa"/>
            <w:tcBorders>
              <w:top w:val="nil"/>
              <w:left w:val="nil"/>
              <w:bottom w:val="single" w:sz="4" w:space="0" w:color="auto"/>
              <w:right w:val="single" w:sz="4" w:space="0" w:color="auto"/>
            </w:tcBorders>
            <w:shd w:val="clear" w:color="auto" w:fill="auto"/>
            <w:noWrap/>
            <w:vAlign w:val="center"/>
            <w:hideMark/>
          </w:tcPr>
          <w:p w14:paraId="0945B3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10,64</w:t>
            </w:r>
          </w:p>
        </w:tc>
        <w:tc>
          <w:tcPr>
            <w:tcW w:w="1140" w:type="dxa"/>
            <w:tcBorders>
              <w:top w:val="nil"/>
              <w:left w:val="nil"/>
              <w:bottom w:val="single" w:sz="4" w:space="0" w:color="auto"/>
              <w:right w:val="single" w:sz="4" w:space="0" w:color="auto"/>
            </w:tcBorders>
            <w:shd w:val="clear" w:color="auto" w:fill="auto"/>
            <w:noWrap/>
            <w:vAlign w:val="center"/>
            <w:hideMark/>
          </w:tcPr>
          <w:p w14:paraId="520A438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15,38</w:t>
            </w:r>
          </w:p>
        </w:tc>
        <w:tc>
          <w:tcPr>
            <w:tcW w:w="1140" w:type="dxa"/>
            <w:tcBorders>
              <w:top w:val="nil"/>
              <w:left w:val="nil"/>
              <w:bottom w:val="single" w:sz="4" w:space="0" w:color="auto"/>
              <w:right w:val="single" w:sz="4" w:space="0" w:color="auto"/>
            </w:tcBorders>
            <w:shd w:val="clear" w:color="auto" w:fill="auto"/>
            <w:noWrap/>
            <w:vAlign w:val="center"/>
            <w:hideMark/>
          </w:tcPr>
          <w:p w14:paraId="6ECD191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19,23</w:t>
            </w:r>
          </w:p>
        </w:tc>
        <w:tc>
          <w:tcPr>
            <w:tcW w:w="1345" w:type="dxa"/>
            <w:tcBorders>
              <w:top w:val="nil"/>
              <w:left w:val="nil"/>
              <w:bottom w:val="single" w:sz="4" w:space="0" w:color="auto"/>
              <w:right w:val="single" w:sz="4" w:space="0" w:color="auto"/>
            </w:tcBorders>
            <w:shd w:val="clear" w:color="auto" w:fill="auto"/>
            <w:noWrap/>
            <w:vAlign w:val="center"/>
            <w:hideMark/>
          </w:tcPr>
          <w:p w14:paraId="4D483DA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20245A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35B96D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Romańska</w:t>
            </w:r>
          </w:p>
        </w:tc>
        <w:tc>
          <w:tcPr>
            <w:tcW w:w="1139" w:type="dxa"/>
            <w:tcBorders>
              <w:top w:val="nil"/>
              <w:left w:val="nil"/>
              <w:bottom w:val="single" w:sz="4" w:space="0" w:color="auto"/>
              <w:right w:val="single" w:sz="4" w:space="0" w:color="auto"/>
            </w:tcBorders>
            <w:shd w:val="clear" w:color="auto" w:fill="auto"/>
            <w:vAlign w:val="center"/>
            <w:hideMark/>
          </w:tcPr>
          <w:p w14:paraId="2BB61B5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13,29</w:t>
            </w:r>
          </w:p>
        </w:tc>
        <w:tc>
          <w:tcPr>
            <w:tcW w:w="1140" w:type="dxa"/>
            <w:tcBorders>
              <w:top w:val="nil"/>
              <w:left w:val="nil"/>
              <w:bottom w:val="single" w:sz="4" w:space="0" w:color="auto"/>
              <w:right w:val="single" w:sz="4" w:space="0" w:color="auto"/>
            </w:tcBorders>
            <w:shd w:val="clear" w:color="auto" w:fill="auto"/>
            <w:noWrap/>
            <w:vAlign w:val="center"/>
            <w:hideMark/>
          </w:tcPr>
          <w:p w14:paraId="044451D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13,41</w:t>
            </w:r>
          </w:p>
        </w:tc>
        <w:tc>
          <w:tcPr>
            <w:tcW w:w="1140" w:type="dxa"/>
            <w:tcBorders>
              <w:top w:val="nil"/>
              <w:left w:val="nil"/>
              <w:bottom w:val="single" w:sz="4" w:space="0" w:color="auto"/>
              <w:right w:val="single" w:sz="4" w:space="0" w:color="auto"/>
            </w:tcBorders>
            <w:shd w:val="clear" w:color="auto" w:fill="auto"/>
            <w:vAlign w:val="center"/>
            <w:hideMark/>
          </w:tcPr>
          <w:p w14:paraId="4C039E0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16,56</w:t>
            </w:r>
          </w:p>
        </w:tc>
        <w:tc>
          <w:tcPr>
            <w:tcW w:w="1140" w:type="dxa"/>
            <w:tcBorders>
              <w:top w:val="nil"/>
              <w:left w:val="nil"/>
              <w:bottom w:val="single" w:sz="4" w:space="0" w:color="auto"/>
              <w:right w:val="single" w:sz="4" w:space="0" w:color="auto"/>
            </w:tcBorders>
            <w:shd w:val="clear" w:color="auto" w:fill="auto"/>
            <w:noWrap/>
            <w:vAlign w:val="center"/>
            <w:hideMark/>
          </w:tcPr>
          <w:p w14:paraId="41D19FD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17,18</w:t>
            </w:r>
          </w:p>
        </w:tc>
        <w:tc>
          <w:tcPr>
            <w:tcW w:w="1345" w:type="dxa"/>
            <w:tcBorders>
              <w:top w:val="nil"/>
              <w:left w:val="nil"/>
              <w:bottom w:val="single" w:sz="4" w:space="0" w:color="auto"/>
              <w:right w:val="single" w:sz="4" w:space="0" w:color="auto"/>
            </w:tcBorders>
            <w:shd w:val="clear" w:color="auto" w:fill="auto"/>
            <w:noWrap/>
            <w:vAlign w:val="center"/>
            <w:hideMark/>
          </w:tcPr>
          <w:p w14:paraId="21ED271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C8C358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C35C68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Rycerska</w:t>
            </w:r>
          </w:p>
        </w:tc>
        <w:tc>
          <w:tcPr>
            <w:tcW w:w="1139" w:type="dxa"/>
            <w:tcBorders>
              <w:top w:val="nil"/>
              <w:left w:val="nil"/>
              <w:bottom w:val="single" w:sz="4" w:space="0" w:color="auto"/>
              <w:right w:val="single" w:sz="4" w:space="0" w:color="auto"/>
            </w:tcBorders>
            <w:shd w:val="clear" w:color="auto" w:fill="auto"/>
            <w:noWrap/>
            <w:vAlign w:val="center"/>
            <w:hideMark/>
          </w:tcPr>
          <w:p w14:paraId="460E9DE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auto" w:fill="auto"/>
            <w:noWrap/>
            <w:vAlign w:val="center"/>
            <w:hideMark/>
          </w:tcPr>
          <w:p w14:paraId="39CCBE3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18,83</w:t>
            </w:r>
          </w:p>
        </w:tc>
        <w:tc>
          <w:tcPr>
            <w:tcW w:w="1140" w:type="dxa"/>
            <w:tcBorders>
              <w:top w:val="nil"/>
              <w:left w:val="nil"/>
              <w:bottom w:val="single" w:sz="4" w:space="0" w:color="auto"/>
              <w:right w:val="single" w:sz="4" w:space="0" w:color="auto"/>
            </w:tcBorders>
            <w:shd w:val="clear" w:color="auto" w:fill="auto"/>
            <w:noWrap/>
            <w:vAlign w:val="center"/>
            <w:hideMark/>
          </w:tcPr>
          <w:p w14:paraId="7EA97A1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20,13</w:t>
            </w:r>
          </w:p>
        </w:tc>
        <w:tc>
          <w:tcPr>
            <w:tcW w:w="1140" w:type="dxa"/>
            <w:tcBorders>
              <w:top w:val="nil"/>
              <w:left w:val="nil"/>
              <w:bottom w:val="single" w:sz="4" w:space="0" w:color="auto"/>
              <w:right w:val="single" w:sz="4" w:space="0" w:color="auto"/>
            </w:tcBorders>
            <w:shd w:val="clear" w:color="auto" w:fill="auto"/>
            <w:noWrap/>
            <w:vAlign w:val="center"/>
            <w:hideMark/>
          </w:tcPr>
          <w:p w14:paraId="46BE0D8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20,12</w:t>
            </w:r>
          </w:p>
        </w:tc>
        <w:tc>
          <w:tcPr>
            <w:tcW w:w="1345" w:type="dxa"/>
            <w:tcBorders>
              <w:top w:val="nil"/>
              <w:left w:val="nil"/>
              <w:bottom w:val="single" w:sz="4" w:space="0" w:color="auto"/>
              <w:right w:val="single" w:sz="4" w:space="0" w:color="auto"/>
            </w:tcBorders>
            <w:shd w:val="clear" w:color="auto" w:fill="auto"/>
            <w:noWrap/>
            <w:vAlign w:val="center"/>
            <w:hideMark/>
          </w:tcPr>
          <w:p w14:paraId="041A35B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8E8565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9EE59C8"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Rynek</w:t>
            </w:r>
          </w:p>
        </w:tc>
        <w:tc>
          <w:tcPr>
            <w:tcW w:w="1139" w:type="dxa"/>
            <w:tcBorders>
              <w:top w:val="nil"/>
              <w:left w:val="nil"/>
              <w:bottom w:val="single" w:sz="4" w:space="0" w:color="auto"/>
              <w:right w:val="single" w:sz="4" w:space="0" w:color="auto"/>
            </w:tcBorders>
            <w:shd w:val="clear" w:color="auto" w:fill="auto"/>
            <w:vAlign w:val="center"/>
            <w:hideMark/>
          </w:tcPr>
          <w:p w14:paraId="37F70A2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17,65</w:t>
            </w:r>
          </w:p>
        </w:tc>
        <w:tc>
          <w:tcPr>
            <w:tcW w:w="1140" w:type="dxa"/>
            <w:tcBorders>
              <w:top w:val="nil"/>
              <w:left w:val="nil"/>
              <w:bottom w:val="single" w:sz="4" w:space="0" w:color="auto"/>
              <w:right w:val="single" w:sz="4" w:space="0" w:color="auto"/>
            </w:tcBorders>
            <w:shd w:val="clear" w:color="auto" w:fill="auto"/>
            <w:noWrap/>
            <w:vAlign w:val="center"/>
            <w:hideMark/>
          </w:tcPr>
          <w:p w14:paraId="1B4C378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17,14</w:t>
            </w:r>
          </w:p>
        </w:tc>
        <w:tc>
          <w:tcPr>
            <w:tcW w:w="1140" w:type="dxa"/>
            <w:tcBorders>
              <w:top w:val="nil"/>
              <w:left w:val="nil"/>
              <w:bottom w:val="single" w:sz="4" w:space="0" w:color="auto"/>
              <w:right w:val="single" w:sz="4" w:space="0" w:color="auto"/>
            </w:tcBorders>
            <w:shd w:val="clear" w:color="auto" w:fill="auto"/>
            <w:vAlign w:val="center"/>
            <w:hideMark/>
          </w:tcPr>
          <w:p w14:paraId="55FA2D7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17,86</w:t>
            </w:r>
          </w:p>
        </w:tc>
        <w:tc>
          <w:tcPr>
            <w:tcW w:w="1140" w:type="dxa"/>
            <w:tcBorders>
              <w:top w:val="nil"/>
              <w:left w:val="nil"/>
              <w:bottom w:val="single" w:sz="4" w:space="0" w:color="auto"/>
              <w:right w:val="single" w:sz="4" w:space="0" w:color="auto"/>
            </w:tcBorders>
            <w:shd w:val="clear" w:color="auto" w:fill="auto"/>
            <w:noWrap/>
            <w:vAlign w:val="center"/>
            <w:hideMark/>
          </w:tcPr>
          <w:p w14:paraId="79AE699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21,43</w:t>
            </w:r>
          </w:p>
        </w:tc>
        <w:tc>
          <w:tcPr>
            <w:tcW w:w="1345" w:type="dxa"/>
            <w:tcBorders>
              <w:top w:val="nil"/>
              <w:left w:val="nil"/>
              <w:bottom w:val="single" w:sz="4" w:space="0" w:color="auto"/>
              <w:right w:val="single" w:sz="4" w:space="0" w:color="auto"/>
            </w:tcBorders>
            <w:shd w:val="clear" w:color="auto" w:fill="auto"/>
            <w:noWrap/>
            <w:vAlign w:val="center"/>
            <w:hideMark/>
          </w:tcPr>
          <w:p w14:paraId="3315DDB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6149AA7"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444B6F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Sadowa</w:t>
            </w:r>
          </w:p>
        </w:tc>
        <w:tc>
          <w:tcPr>
            <w:tcW w:w="1139" w:type="dxa"/>
            <w:tcBorders>
              <w:top w:val="nil"/>
              <w:left w:val="nil"/>
              <w:bottom w:val="single" w:sz="4" w:space="0" w:color="auto"/>
              <w:right w:val="single" w:sz="4" w:space="0" w:color="auto"/>
            </w:tcBorders>
            <w:shd w:val="clear" w:color="auto" w:fill="auto"/>
            <w:noWrap/>
            <w:vAlign w:val="center"/>
            <w:hideMark/>
          </w:tcPr>
          <w:p w14:paraId="4B2C3BD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5,56</w:t>
            </w:r>
          </w:p>
        </w:tc>
        <w:tc>
          <w:tcPr>
            <w:tcW w:w="1140" w:type="dxa"/>
            <w:tcBorders>
              <w:top w:val="nil"/>
              <w:left w:val="nil"/>
              <w:bottom w:val="single" w:sz="4" w:space="0" w:color="auto"/>
              <w:right w:val="single" w:sz="4" w:space="0" w:color="auto"/>
            </w:tcBorders>
            <w:shd w:val="clear" w:color="auto" w:fill="auto"/>
            <w:noWrap/>
            <w:vAlign w:val="center"/>
            <w:hideMark/>
          </w:tcPr>
          <w:p w14:paraId="7B0132B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804C2B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9AE037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53C9217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46F0B82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F7DF81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Słoneczna</w:t>
            </w:r>
          </w:p>
        </w:tc>
        <w:tc>
          <w:tcPr>
            <w:tcW w:w="1139" w:type="dxa"/>
            <w:tcBorders>
              <w:top w:val="nil"/>
              <w:left w:val="nil"/>
              <w:bottom w:val="single" w:sz="4" w:space="0" w:color="auto"/>
              <w:right w:val="single" w:sz="4" w:space="0" w:color="auto"/>
            </w:tcBorders>
            <w:shd w:val="clear" w:color="000000" w:fill="DAE9F8"/>
            <w:vAlign w:val="center"/>
            <w:hideMark/>
          </w:tcPr>
          <w:p w14:paraId="5EA495F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29,03</w:t>
            </w:r>
          </w:p>
        </w:tc>
        <w:tc>
          <w:tcPr>
            <w:tcW w:w="1140" w:type="dxa"/>
            <w:tcBorders>
              <w:top w:val="nil"/>
              <w:left w:val="nil"/>
              <w:bottom w:val="single" w:sz="4" w:space="0" w:color="auto"/>
              <w:right w:val="single" w:sz="4" w:space="0" w:color="auto"/>
            </w:tcBorders>
            <w:shd w:val="clear" w:color="000000" w:fill="DAE9F8"/>
            <w:noWrap/>
            <w:vAlign w:val="center"/>
            <w:hideMark/>
          </w:tcPr>
          <w:p w14:paraId="6B1A740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27,12</w:t>
            </w:r>
          </w:p>
        </w:tc>
        <w:tc>
          <w:tcPr>
            <w:tcW w:w="1140" w:type="dxa"/>
            <w:tcBorders>
              <w:top w:val="nil"/>
              <w:left w:val="nil"/>
              <w:bottom w:val="single" w:sz="4" w:space="0" w:color="auto"/>
              <w:right w:val="single" w:sz="4" w:space="0" w:color="auto"/>
            </w:tcBorders>
            <w:shd w:val="clear" w:color="000000" w:fill="DAE9F8"/>
            <w:vAlign w:val="center"/>
            <w:hideMark/>
          </w:tcPr>
          <w:p w14:paraId="70E32DE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26,67</w:t>
            </w:r>
          </w:p>
        </w:tc>
        <w:tc>
          <w:tcPr>
            <w:tcW w:w="1140" w:type="dxa"/>
            <w:tcBorders>
              <w:top w:val="nil"/>
              <w:left w:val="nil"/>
              <w:bottom w:val="single" w:sz="4" w:space="0" w:color="auto"/>
              <w:right w:val="single" w:sz="4" w:space="0" w:color="auto"/>
            </w:tcBorders>
            <w:shd w:val="clear" w:color="000000" w:fill="DAE9F8"/>
            <w:noWrap/>
            <w:vAlign w:val="center"/>
            <w:hideMark/>
          </w:tcPr>
          <w:p w14:paraId="5665CC3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30,00</w:t>
            </w:r>
          </w:p>
        </w:tc>
        <w:tc>
          <w:tcPr>
            <w:tcW w:w="1345" w:type="dxa"/>
            <w:tcBorders>
              <w:top w:val="nil"/>
              <w:left w:val="nil"/>
              <w:bottom w:val="single" w:sz="4" w:space="0" w:color="auto"/>
              <w:right w:val="single" w:sz="4" w:space="0" w:color="auto"/>
            </w:tcBorders>
            <w:shd w:val="clear" w:color="000000" w:fill="DAF2D0"/>
            <w:noWrap/>
            <w:vAlign w:val="center"/>
            <w:hideMark/>
          </w:tcPr>
          <w:p w14:paraId="1A5842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2EAE4A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BD4B1C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Sosnowa</w:t>
            </w:r>
          </w:p>
        </w:tc>
        <w:tc>
          <w:tcPr>
            <w:tcW w:w="1139" w:type="dxa"/>
            <w:tcBorders>
              <w:top w:val="nil"/>
              <w:left w:val="nil"/>
              <w:bottom w:val="single" w:sz="4" w:space="0" w:color="auto"/>
              <w:right w:val="single" w:sz="4" w:space="0" w:color="auto"/>
            </w:tcBorders>
            <w:shd w:val="clear" w:color="auto" w:fill="auto"/>
            <w:vAlign w:val="center"/>
            <w:hideMark/>
          </w:tcPr>
          <w:p w14:paraId="49B475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B11A1F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E80547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noWrap/>
            <w:vAlign w:val="center"/>
            <w:hideMark/>
          </w:tcPr>
          <w:p w14:paraId="7C34D56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13,33</w:t>
            </w:r>
          </w:p>
        </w:tc>
        <w:tc>
          <w:tcPr>
            <w:tcW w:w="1345" w:type="dxa"/>
            <w:tcBorders>
              <w:top w:val="nil"/>
              <w:left w:val="nil"/>
              <w:bottom w:val="single" w:sz="4" w:space="0" w:color="auto"/>
              <w:right w:val="single" w:sz="4" w:space="0" w:color="auto"/>
            </w:tcBorders>
            <w:shd w:val="clear" w:color="auto" w:fill="auto"/>
            <w:noWrap/>
            <w:vAlign w:val="center"/>
            <w:hideMark/>
          </w:tcPr>
          <w:p w14:paraId="11EBECD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547A49F1"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853AD7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Spacerowa</w:t>
            </w:r>
          </w:p>
        </w:tc>
        <w:tc>
          <w:tcPr>
            <w:tcW w:w="1139" w:type="dxa"/>
            <w:tcBorders>
              <w:top w:val="nil"/>
              <w:left w:val="nil"/>
              <w:bottom w:val="single" w:sz="4" w:space="0" w:color="auto"/>
              <w:right w:val="single" w:sz="4" w:space="0" w:color="auto"/>
            </w:tcBorders>
            <w:shd w:val="clear" w:color="000000" w:fill="DAE9F8"/>
            <w:vAlign w:val="center"/>
            <w:hideMark/>
          </w:tcPr>
          <w:p w14:paraId="2D33A32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28,57</w:t>
            </w:r>
          </w:p>
        </w:tc>
        <w:tc>
          <w:tcPr>
            <w:tcW w:w="1140" w:type="dxa"/>
            <w:tcBorders>
              <w:top w:val="nil"/>
              <w:left w:val="nil"/>
              <w:bottom w:val="single" w:sz="4" w:space="0" w:color="auto"/>
              <w:right w:val="single" w:sz="4" w:space="0" w:color="auto"/>
            </w:tcBorders>
            <w:shd w:val="clear" w:color="000000" w:fill="DAE9F8"/>
            <w:noWrap/>
            <w:vAlign w:val="center"/>
            <w:hideMark/>
          </w:tcPr>
          <w:p w14:paraId="3106C3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27,18</w:t>
            </w:r>
          </w:p>
        </w:tc>
        <w:tc>
          <w:tcPr>
            <w:tcW w:w="1140" w:type="dxa"/>
            <w:tcBorders>
              <w:top w:val="nil"/>
              <w:left w:val="nil"/>
              <w:bottom w:val="single" w:sz="4" w:space="0" w:color="auto"/>
              <w:right w:val="single" w:sz="4" w:space="0" w:color="auto"/>
            </w:tcBorders>
            <w:shd w:val="clear" w:color="000000" w:fill="DAE9F8"/>
            <w:vAlign w:val="center"/>
            <w:hideMark/>
          </w:tcPr>
          <w:p w14:paraId="6B8B63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26,17</w:t>
            </w:r>
          </w:p>
        </w:tc>
        <w:tc>
          <w:tcPr>
            <w:tcW w:w="1140" w:type="dxa"/>
            <w:tcBorders>
              <w:top w:val="nil"/>
              <w:left w:val="nil"/>
              <w:bottom w:val="single" w:sz="4" w:space="0" w:color="auto"/>
              <w:right w:val="single" w:sz="4" w:space="0" w:color="auto"/>
            </w:tcBorders>
            <w:shd w:val="clear" w:color="000000" w:fill="DAE9F8"/>
            <w:noWrap/>
            <w:vAlign w:val="center"/>
            <w:hideMark/>
          </w:tcPr>
          <w:p w14:paraId="5D85920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26,36</w:t>
            </w:r>
          </w:p>
        </w:tc>
        <w:tc>
          <w:tcPr>
            <w:tcW w:w="1345" w:type="dxa"/>
            <w:tcBorders>
              <w:top w:val="nil"/>
              <w:left w:val="nil"/>
              <w:bottom w:val="single" w:sz="4" w:space="0" w:color="auto"/>
              <w:right w:val="single" w:sz="4" w:space="0" w:color="auto"/>
            </w:tcBorders>
            <w:shd w:val="clear" w:color="000000" w:fill="DAF2D0"/>
            <w:noWrap/>
            <w:vAlign w:val="center"/>
            <w:hideMark/>
          </w:tcPr>
          <w:p w14:paraId="683F039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673F0C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2738D5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Sportowa</w:t>
            </w:r>
          </w:p>
        </w:tc>
        <w:tc>
          <w:tcPr>
            <w:tcW w:w="1139" w:type="dxa"/>
            <w:tcBorders>
              <w:top w:val="nil"/>
              <w:left w:val="nil"/>
              <w:bottom w:val="single" w:sz="4" w:space="0" w:color="auto"/>
              <w:right w:val="single" w:sz="4" w:space="0" w:color="auto"/>
            </w:tcBorders>
            <w:shd w:val="clear" w:color="auto" w:fill="auto"/>
            <w:noWrap/>
            <w:vAlign w:val="center"/>
            <w:hideMark/>
          </w:tcPr>
          <w:p w14:paraId="56017CC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5,56</w:t>
            </w:r>
          </w:p>
        </w:tc>
        <w:tc>
          <w:tcPr>
            <w:tcW w:w="1140" w:type="dxa"/>
            <w:tcBorders>
              <w:top w:val="nil"/>
              <w:left w:val="nil"/>
              <w:bottom w:val="single" w:sz="4" w:space="0" w:color="auto"/>
              <w:right w:val="single" w:sz="4" w:space="0" w:color="auto"/>
            </w:tcBorders>
            <w:shd w:val="clear" w:color="auto" w:fill="auto"/>
            <w:noWrap/>
            <w:vAlign w:val="center"/>
            <w:hideMark/>
          </w:tcPr>
          <w:p w14:paraId="121C86A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15,79</w:t>
            </w:r>
          </w:p>
        </w:tc>
        <w:tc>
          <w:tcPr>
            <w:tcW w:w="1140" w:type="dxa"/>
            <w:tcBorders>
              <w:top w:val="nil"/>
              <w:left w:val="nil"/>
              <w:bottom w:val="single" w:sz="4" w:space="0" w:color="auto"/>
              <w:right w:val="single" w:sz="4" w:space="0" w:color="auto"/>
            </w:tcBorders>
            <w:shd w:val="clear" w:color="auto" w:fill="auto"/>
            <w:noWrap/>
            <w:vAlign w:val="center"/>
            <w:hideMark/>
          </w:tcPr>
          <w:p w14:paraId="6B67976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140" w:type="dxa"/>
            <w:tcBorders>
              <w:top w:val="nil"/>
              <w:left w:val="nil"/>
              <w:bottom w:val="single" w:sz="4" w:space="0" w:color="auto"/>
              <w:right w:val="single" w:sz="4" w:space="0" w:color="auto"/>
            </w:tcBorders>
            <w:shd w:val="clear" w:color="auto" w:fill="auto"/>
            <w:noWrap/>
            <w:vAlign w:val="center"/>
            <w:hideMark/>
          </w:tcPr>
          <w:p w14:paraId="002739B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16,67</w:t>
            </w:r>
          </w:p>
        </w:tc>
        <w:tc>
          <w:tcPr>
            <w:tcW w:w="1345" w:type="dxa"/>
            <w:tcBorders>
              <w:top w:val="nil"/>
              <w:left w:val="nil"/>
              <w:bottom w:val="single" w:sz="4" w:space="0" w:color="auto"/>
              <w:right w:val="single" w:sz="4" w:space="0" w:color="auto"/>
            </w:tcBorders>
            <w:shd w:val="clear" w:color="auto" w:fill="auto"/>
            <w:noWrap/>
            <w:vAlign w:val="center"/>
            <w:hideMark/>
          </w:tcPr>
          <w:p w14:paraId="7BDE9E8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0420345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8E95E8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Stanisława Psarskiego</w:t>
            </w:r>
          </w:p>
        </w:tc>
        <w:tc>
          <w:tcPr>
            <w:tcW w:w="1139" w:type="dxa"/>
            <w:tcBorders>
              <w:top w:val="nil"/>
              <w:left w:val="nil"/>
              <w:bottom w:val="single" w:sz="4" w:space="0" w:color="auto"/>
              <w:right w:val="single" w:sz="4" w:space="0" w:color="auto"/>
            </w:tcBorders>
            <w:shd w:val="clear" w:color="000000" w:fill="DAE9F8"/>
            <w:vAlign w:val="center"/>
            <w:hideMark/>
          </w:tcPr>
          <w:p w14:paraId="3BDB74F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6D24375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vAlign w:val="center"/>
            <w:hideMark/>
          </w:tcPr>
          <w:p w14:paraId="216B391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29798A8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345" w:type="dxa"/>
            <w:tcBorders>
              <w:top w:val="nil"/>
              <w:left w:val="nil"/>
              <w:bottom w:val="single" w:sz="4" w:space="0" w:color="auto"/>
              <w:right w:val="single" w:sz="4" w:space="0" w:color="auto"/>
            </w:tcBorders>
            <w:shd w:val="clear" w:color="000000" w:fill="DAF2D0"/>
            <w:noWrap/>
            <w:vAlign w:val="center"/>
            <w:hideMark/>
          </w:tcPr>
          <w:p w14:paraId="36C379B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AA4097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284106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Staropiotrkowska</w:t>
            </w:r>
          </w:p>
        </w:tc>
        <w:tc>
          <w:tcPr>
            <w:tcW w:w="1139" w:type="dxa"/>
            <w:tcBorders>
              <w:top w:val="nil"/>
              <w:left w:val="nil"/>
              <w:bottom w:val="single" w:sz="4" w:space="0" w:color="auto"/>
              <w:right w:val="single" w:sz="4" w:space="0" w:color="auto"/>
            </w:tcBorders>
            <w:shd w:val="clear" w:color="000000" w:fill="DAE9F8"/>
            <w:noWrap/>
            <w:vAlign w:val="center"/>
            <w:hideMark/>
          </w:tcPr>
          <w:p w14:paraId="7F75CE0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25,71</w:t>
            </w:r>
          </w:p>
        </w:tc>
        <w:tc>
          <w:tcPr>
            <w:tcW w:w="1140" w:type="dxa"/>
            <w:tcBorders>
              <w:top w:val="nil"/>
              <w:left w:val="nil"/>
              <w:bottom w:val="single" w:sz="4" w:space="0" w:color="auto"/>
              <w:right w:val="single" w:sz="4" w:space="0" w:color="auto"/>
            </w:tcBorders>
            <w:shd w:val="clear" w:color="000000" w:fill="DAE9F8"/>
            <w:noWrap/>
            <w:vAlign w:val="center"/>
            <w:hideMark/>
          </w:tcPr>
          <w:p w14:paraId="656DCC7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21,88</w:t>
            </w:r>
          </w:p>
        </w:tc>
        <w:tc>
          <w:tcPr>
            <w:tcW w:w="1140" w:type="dxa"/>
            <w:tcBorders>
              <w:top w:val="nil"/>
              <w:left w:val="nil"/>
              <w:bottom w:val="single" w:sz="4" w:space="0" w:color="auto"/>
              <w:right w:val="single" w:sz="4" w:space="0" w:color="auto"/>
            </w:tcBorders>
            <w:shd w:val="clear" w:color="000000" w:fill="DAE9F8"/>
            <w:noWrap/>
            <w:vAlign w:val="center"/>
            <w:hideMark/>
          </w:tcPr>
          <w:p w14:paraId="404AD1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22,06</w:t>
            </w:r>
          </w:p>
        </w:tc>
        <w:tc>
          <w:tcPr>
            <w:tcW w:w="1140" w:type="dxa"/>
            <w:tcBorders>
              <w:top w:val="nil"/>
              <w:left w:val="nil"/>
              <w:bottom w:val="single" w:sz="4" w:space="0" w:color="auto"/>
              <w:right w:val="single" w:sz="4" w:space="0" w:color="auto"/>
            </w:tcBorders>
            <w:shd w:val="clear" w:color="000000" w:fill="DAE9F8"/>
            <w:noWrap/>
            <w:vAlign w:val="center"/>
            <w:hideMark/>
          </w:tcPr>
          <w:p w14:paraId="11587E0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23,88</w:t>
            </w:r>
          </w:p>
        </w:tc>
        <w:tc>
          <w:tcPr>
            <w:tcW w:w="1345" w:type="dxa"/>
            <w:tcBorders>
              <w:top w:val="nil"/>
              <w:left w:val="nil"/>
              <w:bottom w:val="single" w:sz="4" w:space="0" w:color="auto"/>
              <w:right w:val="single" w:sz="4" w:space="0" w:color="auto"/>
            </w:tcBorders>
            <w:shd w:val="clear" w:color="000000" w:fill="DAF2D0"/>
            <w:noWrap/>
            <w:vAlign w:val="center"/>
            <w:hideMark/>
          </w:tcPr>
          <w:p w14:paraId="0AE8A8E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462BF0B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20B335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Starorzeczna</w:t>
            </w:r>
          </w:p>
        </w:tc>
        <w:tc>
          <w:tcPr>
            <w:tcW w:w="1139" w:type="dxa"/>
            <w:tcBorders>
              <w:top w:val="nil"/>
              <w:left w:val="nil"/>
              <w:bottom w:val="single" w:sz="4" w:space="0" w:color="auto"/>
              <w:right w:val="single" w:sz="4" w:space="0" w:color="auto"/>
            </w:tcBorders>
            <w:shd w:val="clear" w:color="auto" w:fill="auto"/>
            <w:vAlign w:val="center"/>
            <w:hideMark/>
          </w:tcPr>
          <w:p w14:paraId="22BDF4D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auto" w:fill="auto"/>
            <w:noWrap/>
            <w:vAlign w:val="center"/>
            <w:hideMark/>
          </w:tcPr>
          <w:p w14:paraId="6C669A3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14,29</w:t>
            </w:r>
          </w:p>
        </w:tc>
        <w:tc>
          <w:tcPr>
            <w:tcW w:w="1140" w:type="dxa"/>
            <w:tcBorders>
              <w:top w:val="nil"/>
              <w:left w:val="nil"/>
              <w:bottom w:val="single" w:sz="4" w:space="0" w:color="auto"/>
              <w:right w:val="single" w:sz="4" w:space="0" w:color="auto"/>
            </w:tcBorders>
            <w:shd w:val="clear" w:color="000000" w:fill="DAE9F8"/>
            <w:vAlign w:val="center"/>
            <w:hideMark/>
          </w:tcPr>
          <w:p w14:paraId="3737467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noWrap/>
            <w:vAlign w:val="center"/>
            <w:hideMark/>
          </w:tcPr>
          <w:p w14:paraId="5E96065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000000" w:fill="DAF2D0"/>
            <w:noWrap/>
            <w:vAlign w:val="center"/>
            <w:hideMark/>
          </w:tcPr>
          <w:p w14:paraId="3C7DEE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147CEE0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EBF6AAA"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Studziennicka</w:t>
            </w:r>
          </w:p>
        </w:tc>
        <w:tc>
          <w:tcPr>
            <w:tcW w:w="1139" w:type="dxa"/>
            <w:tcBorders>
              <w:top w:val="nil"/>
              <w:left w:val="nil"/>
              <w:bottom w:val="single" w:sz="4" w:space="0" w:color="auto"/>
              <w:right w:val="single" w:sz="4" w:space="0" w:color="auto"/>
            </w:tcBorders>
            <w:shd w:val="clear" w:color="auto" w:fill="auto"/>
            <w:noWrap/>
            <w:vAlign w:val="center"/>
            <w:hideMark/>
          </w:tcPr>
          <w:p w14:paraId="306BB3B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16,88</w:t>
            </w:r>
          </w:p>
        </w:tc>
        <w:tc>
          <w:tcPr>
            <w:tcW w:w="1140" w:type="dxa"/>
            <w:tcBorders>
              <w:top w:val="nil"/>
              <w:left w:val="nil"/>
              <w:bottom w:val="single" w:sz="4" w:space="0" w:color="auto"/>
              <w:right w:val="single" w:sz="4" w:space="0" w:color="auto"/>
            </w:tcBorders>
            <w:shd w:val="clear" w:color="auto" w:fill="auto"/>
            <w:noWrap/>
            <w:vAlign w:val="center"/>
            <w:hideMark/>
          </w:tcPr>
          <w:p w14:paraId="2EDADAB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18,99</w:t>
            </w:r>
          </w:p>
        </w:tc>
        <w:tc>
          <w:tcPr>
            <w:tcW w:w="1140" w:type="dxa"/>
            <w:tcBorders>
              <w:top w:val="nil"/>
              <w:left w:val="nil"/>
              <w:bottom w:val="single" w:sz="4" w:space="0" w:color="auto"/>
              <w:right w:val="single" w:sz="4" w:space="0" w:color="auto"/>
            </w:tcBorders>
            <w:shd w:val="clear" w:color="auto" w:fill="auto"/>
            <w:noWrap/>
            <w:vAlign w:val="center"/>
            <w:hideMark/>
          </w:tcPr>
          <w:p w14:paraId="1D05406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19,75</w:t>
            </w:r>
          </w:p>
        </w:tc>
        <w:tc>
          <w:tcPr>
            <w:tcW w:w="1140" w:type="dxa"/>
            <w:tcBorders>
              <w:top w:val="nil"/>
              <w:left w:val="nil"/>
              <w:bottom w:val="single" w:sz="4" w:space="0" w:color="auto"/>
              <w:right w:val="single" w:sz="4" w:space="0" w:color="auto"/>
            </w:tcBorders>
            <w:shd w:val="clear" w:color="auto" w:fill="auto"/>
            <w:noWrap/>
            <w:vAlign w:val="center"/>
            <w:hideMark/>
          </w:tcPr>
          <w:p w14:paraId="6D8553E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20,99</w:t>
            </w:r>
          </w:p>
        </w:tc>
        <w:tc>
          <w:tcPr>
            <w:tcW w:w="1345" w:type="dxa"/>
            <w:tcBorders>
              <w:top w:val="nil"/>
              <w:left w:val="nil"/>
              <w:bottom w:val="single" w:sz="4" w:space="0" w:color="auto"/>
              <w:right w:val="single" w:sz="4" w:space="0" w:color="auto"/>
            </w:tcBorders>
            <w:shd w:val="clear" w:color="auto" w:fill="auto"/>
            <w:noWrap/>
            <w:vAlign w:val="center"/>
            <w:hideMark/>
          </w:tcPr>
          <w:p w14:paraId="2EF1FCD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1335D447"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7C3CE3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Szkolna</w:t>
            </w:r>
          </w:p>
        </w:tc>
        <w:tc>
          <w:tcPr>
            <w:tcW w:w="1139" w:type="dxa"/>
            <w:tcBorders>
              <w:top w:val="nil"/>
              <w:left w:val="nil"/>
              <w:bottom w:val="single" w:sz="4" w:space="0" w:color="auto"/>
              <w:right w:val="single" w:sz="4" w:space="0" w:color="auto"/>
            </w:tcBorders>
            <w:shd w:val="clear" w:color="auto" w:fill="auto"/>
            <w:vAlign w:val="center"/>
            <w:hideMark/>
          </w:tcPr>
          <w:p w14:paraId="4DCC029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68CC53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17748D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8333DB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40D3AA3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40ADD5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31D688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Świerkowa</w:t>
            </w:r>
          </w:p>
        </w:tc>
        <w:tc>
          <w:tcPr>
            <w:tcW w:w="1139" w:type="dxa"/>
            <w:tcBorders>
              <w:top w:val="nil"/>
              <w:left w:val="nil"/>
              <w:bottom w:val="single" w:sz="4" w:space="0" w:color="auto"/>
              <w:right w:val="single" w:sz="4" w:space="0" w:color="auto"/>
            </w:tcBorders>
            <w:shd w:val="clear" w:color="auto" w:fill="auto"/>
            <w:vAlign w:val="center"/>
            <w:hideMark/>
          </w:tcPr>
          <w:p w14:paraId="6A4000D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46D5DB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2B05FD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3597D5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3B2A625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5C49F8D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FD9847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Świętego Jana</w:t>
            </w:r>
          </w:p>
        </w:tc>
        <w:tc>
          <w:tcPr>
            <w:tcW w:w="1139" w:type="dxa"/>
            <w:tcBorders>
              <w:top w:val="nil"/>
              <w:left w:val="nil"/>
              <w:bottom w:val="single" w:sz="4" w:space="0" w:color="auto"/>
              <w:right w:val="single" w:sz="4" w:space="0" w:color="auto"/>
            </w:tcBorders>
            <w:shd w:val="clear" w:color="auto" w:fill="auto"/>
            <w:vAlign w:val="center"/>
            <w:hideMark/>
          </w:tcPr>
          <w:p w14:paraId="26BB450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9543D8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FC8C33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3F64CA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11,11</w:t>
            </w:r>
          </w:p>
        </w:tc>
        <w:tc>
          <w:tcPr>
            <w:tcW w:w="1345" w:type="dxa"/>
            <w:tcBorders>
              <w:top w:val="nil"/>
              <w:left w:val="nil"/>
              <w:bottom w:val="single" w:sz="4" w:space="0" w:color="auto"/>
              <w:right w:val="single" w:sz="4" w:space="0" w:color="auto"/>
            </w:tcBorders>
            <w:shd w:val="clear" w:color="auto" w:fill="auto"/>
            <w:noWrap/>
            <w:vAlign w:val="center"/>
            <w:hideMark/>
          </w:tcPr>
          <w:p w14:paraId="5AE69E0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6B1904A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CDD339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Taraszczyńska</w:t>
            </w:r>
          </w:p>
        </w:tc>
        <w:tc>
          <w:tcPr>
            <w:tcW w:w="1139" w:type="dxa"/>
            <w:tcBorders>
              <w:top w:val="nil"/>
              <w:left w:val="nil"/>
              <w:bottom w:val="single" w:sz="4" w:space="0" w:color="auto"/>
              <w:right w:val="single" w:sz="4" w:space="0" w:color="auto"/>
            </w:tcBorders>
            <w:shd w:val="clear" w:color="000000" w:fill="DAE9F8"/>
            <w:noWrap/>
            <w:vAlign w:val="center"/>
            <w:hideMark/>
          </w:tcPr>
          <w:p w14:paraId="6D10102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24,66</w:t>
            </w:r>
          </w:p>
        </w:tc>
        <w:tc>
          <w:tcPr>
            <w:tcW w:w="1140" w:type="dxa"/>
            <w:tcBorders>
              <w:top w:val="nil"/>
              <w:left w:val="nil"/>
              <w:bottom w:val="single" w:sz="4" w:space="0" w:color="auto"/>
              <w:right w:val="single" w:sz="4" w:space="0" w:color="auto"/>
            </w:tcBorders>
            <w:shd w:val="clear" w:color="000000" w:fill="DAE9F8"/>
            <w:noWrap/>
            <w:vAlign w:val="center"/>
            <w:hideMark/>
          </w:tcPr>
          <w:p w14:paraId="1C477C4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23,73</w:t>
            </w:r>
          </w:p>
        </w:tc>
        <w:tc>
          <w:tcPr>
            <w:tcW w:w="1140" w:type="dxa"/>
            <w:tcBorders>
              <w:top w:val="nil"/>
              <w:left w:val="nil"/>
              <w:bottom w:val="single" w:sz="4" w:space="0" w:color="auto"/>
              <w:right w:val="single" w:sz="4" w:space="0" w:color="auto"/>
            </w:tcBorders>
            <w:shd w:val="clear" w:color="000000" w:fill="DAE9F8"/>
            <w:noWrap/>
            <w:vAlign w:val="center"/>
            <w:hideMark/>
          </w:tcPr>
          <w:p w14:paraId="7D77BC4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23,97</w:t>
            </w:r>
          </w:p>
        </w:tc>
        <w:tc>
          <w:tcPr>
            <w:tcW w:w="1140" w:type="dxa"/>
            <w:tcBorders>
              <w:top w:val="nil"/>
              <w:left w:val="nil"/>
              <w:bottom w:val="single" w:sz="4" w:space="0" w:color="auto"/>
              <w:right w:val="single" w:sz="4" w:space="0" w:color="auto"/>
            </w:tcBorders>
            <w:shd w:val="clear" w:color="000000" w:fill="DAE9F8"/>
            <w:noWrap/>
            <w:vAlign w:val="center"/>
            <w:hideMark/>
          </w:tcPr>
          <w:p w14:paraId="757F061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23,49</w:t>
            </w:r>
          </w:p>
        </w:tc>
        <w:tc>
          <w:tcPr>
            <w:tcW w:w="1345" w:type="dxa"/>
            <w:tcBorders>
              <w:top w:val="nil"/>
              <w:left w:val="nil"/>
              <w:bottom w:val="single" w:sz="4" w:space="0" w:color="auto"/>
              <w:right w:val="single" w:sz="4" w:space="0" w:color="auto"/>
            </w:tcBorders>
            <w:shd w:val="clear" w:color="000000" w:fill="DAF2D0"/>
            <w:noWrap/>
            <w:vAlign w:val="center"/>
            <w:hideMark/>
          </w:tcPr>
          <w:p w14:paraId="2519D54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60AC8AC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9D4430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Targowa</w:t>
            </w:r>
          </w:p>
        </w:tc>
        <w:tc>
          <w:tcPr>
            <w:tcW w:w="1139" w:type="dxa"/>
            <w:tcBorders>
              <w:top w:val="nil"/>
              <w:left w:val="nil"/>
              <w:bottom w:val="single" w:sz="4" w:space="0" w:color="auto"/>
              <w:right w:val="single" w:sz="4" w:space="0" w:color="auto"/>
            </w:tcBorders>
            <w:shd w:val="clear" w:color="auto" w:fill="auto"/>
            <w:vAlign w:val="center"/>
            <w:hideMark/>
          </w:tcPr>
          <w:p w14:paraId="1F1D0F2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19,57</w:t>
            </w:r>
          </w:p>
        </w:tc>
        <w:tc>
          <w:tcPr>
            <w:tcW w:w="1140" w:type="dxa"/>
            <w:tcBorders>
              <w:top w:val="nil"/>
              <w:left w:val="nil"/>
              <w:bottom w:val="single" w:sz="4" w:space="0" w:color="auto"/>
              <w:right w:val="single" w:sz="4" w:space="0" w:color="auto"/>
            </w:tcBorders>
            <w:shd w:val="clear" w:color="auto" w:fill="auto"/>
            <w:noWrap/>
            <w:vAlign w:val="center"/>
            <w:hideMark/>
          </w:tcPr>
          <w:p w14:paraId="38DC402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19,57</w:t>
            </w:r>
          </w:p>
        </w:tc>
        <w:tc>
          <w:tcPr>
            <w:tcW w:w="1140" w:type="dxa"/>
            <w:tcBorders>
              <w:top w:val="nil"/>
              <w:left w:val="nil"/>
              <w:bottom w:val="single" w:sz="4" w:space="0" w:color="auto"/>
              <w:right w:val="single" w:sz="4" w:space="0" w:color="auto"/>
            </w:tcBorders>
            <w:shd w:val="clear" w:color="000000" w:fill="DAE9F8"/>
            <w:vAlign w:val="center"/>
            <w:hideMark/>
          </w:tcPr>
          <w:p w14:paraId="749646A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23,91</w:t>
            </w:r>
          </w:p>
        </w:tc>
        <w:tc>
          <w:tcPr>
            <w:tcW w:w="1140" w:type="dxa"/>
            <w:tcBorders>
              <w:top w:val="nil"/>
              <w:left w:val="nil"/>
              <w:bottom w:val="single" w:sz="4" w:space="0" w:color="auto"/>
              <w:right w:val="single" w:sz="4" w:space="0" w:color="auto"/>
            </w:tcBorders>
            <w:shd w:val="clear" w:color="000000" w:fill="DAE9F8"/>
            <w:noWrap/>
            <w:vAlign w:val="center"/>
            <w:hideMark/>
          </w:tcPr>
          <w:p w14:paraId="4422364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23,91</w:t>
            </w:r>
          </w:p>
        </w:tc>
        <w:tc>
          <w:tcPr>
            <w:tcW w:w="1345" w:type="dxa"/>
            <w:tcBorders>
              <w:top w:val="nil"/>
              <w:left w:val="nil"/>
              <w:bottom w:val="single" w:sz="4" w:space="0" w:color="auto"/>
              <w:right w:val="single" w:sz="4" w:space="0" w:color="auto"/>
            </w:tcBorders>
            <w:shd w:val="clear" w:color="000000" w:fill="DAF2D0"/>
            <w:noWrap/>
            <w:vAlign w:val="center"/>
            <w:hideMark/>
          </w:tcPr>
          <w:p w14:paraId="6F8872E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2428251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654577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Tarkowa</w:t>
            </w:r>
          </w:p>
        </w:tc>
        <w:tc>
          <w:tcPr>
            <w:tcW w:w="1139" w:type="dxa"/>
            <w:tcBorders>
              <w:top w:val="nil"/>
              <w:left w:val="nil"/>
              <w:bottom w:val="single" w:sz="4" w:space="0" w:color="auto"/>
              <w:right w:val="single" w:sz="4" w:space="0" w:color="auto"/>
            </w:tcBorders>
            <w:shd w:val="clear" w:color="000000" w:fill="DAE9F8"/>
            <w:noWrap/>
            <w:vAlign w:val="center"/>
            <w:hideMark/>
          </w:tcPr>
          <w:p w14:paraId="7CAB8CD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5C484CC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5CB5912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3C8E8DD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000000" w:fill="DAF2D0"/>
            <w:noWrap/>
            <w:vAlign w:val="center"/>
            <w:hideMark/>
          </w:tcPr>
          <w:p w14:paraId="43E4309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1C401DC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324755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Topolowa</w:t>
            </w:r>
          </w:p>
        </w:tc>
        <w:tc>
          <w:tcPr>
            <w:tcW w:w="1139" w:type="dxa"/>
            <w:tcBorders>
              <w:top w:val="nil"/>
              <w:left w:val="nil"/>
              <w:bottom w:val="single" w:sz="4" w:space="0" w:color="auto"/>
              <w:right w:val="single" w:sz="4" w:space="0" w:color="auto"/>
            </w:tcBorders>
            <w:shd w:val="clear" w:color="auto" w:fill="auto"/>
            <w:vAlign w:val="center"/>
            <w:hideMark/>
          </w:tcPr>
          <w:p w14:paraId="18B77A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F4BA6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349F0FF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8,33</w:t>
            </w:r>
          </w:p>
        </w:tc>
        <w:tc>
          <w:tcPr>
            <w:tcW w:w="1140" w:type="dxa"/>
            <w:tcBorders>
              <w:top w:val="nil"/>
              <w:left w:val="nil"/>
              <w:bottom w:val="single" w:sz="4" w:space="0" w:color="auto"/>
              <w:right w:val="single" w:sz="4" w:space="0" w:color="auto"/>
            </w:tcBorders>
            <w:shd w:val="clear" w:color="000000" w:fill="DAE9F8"/>
            <w:noWrap/>
            <w:vAlign w:val="center"/>
            <w:hideMark/>
          </w:tcPr>
          <w:p w14:paraId="5534C38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auto" w:fill="auto"/>
            <w:noWrap/>
            <w:vAlign w:val="center"/>
            <w:hideMark/>
          </w:tcPr>
          <w:p w14:paraId="643D3C5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w:t>
            </w:r>
          </w:p>
        </w:tc>
      </w:tr>
      <w:tr w:rsidR="002C2DDB" w:rsidRPr="000541A1" w14:paraId="1D599D52"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2C3757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Torowa</w:t>
            </w:r>
          </w:p>
        </w:tc>
        <w:tc>
          <w:tcPr>
            <w:tcW w:w="1139" w:type="dxa"/>
            <w:tcBorders>
              <w:top w:val="nil"/>
              <w:left w:val="nil"/>
              <w:bottom w:val="single" w:sz="4" w:space="0" w:color="auto"/>
              <w:right w:val="single" w:sz="4" w:space="0" w:color="auto"/>
            </w:tcBorders>
            <w:shd w:val="clear" w:color="auto" w:fill="auto"/>
            <w:noWrap/>
            <w:vAlign w:val="center"/>
            <w:hideMark/>
          </w:tcPr>
          <w:p w14:paraId="7F7F5B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10,64</w:t>
            </w:r>
          </w:p>
        </w:tc>
        <w:tc>
          <w:tcPr>
            <w:tcW w:w="1140" w:type="dxa"/>
            <w:tcBorders>
              <w:top w:val="nil"/>
              <w:left w:val="nil"/>
              <w:bottom w:val="single" w:sz="4" w:space="0" w:color="auto"/>
              <w:right w:val="single" w:sz="4" w:space="0" w:color="auto"/>
            </w:tcBorders>
            <w:shd w:val="clear" w:color="auto" w:fill="auto"/>
            <w:noWrap/>
            <w:vAlign w:val="center"/>
            <w:hideMark/>
          </w:tcPr>
          <w:p w14:paraId="53F6AEA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14,89</w:t>
            </w:r>
          </w:p>
        </w:tc>
        <w:tc>
          <w:tcPr>
            <w:tcW w:w="1140" w:type="dxa"/>
            <w:tcBorders>
              <w:top w:val="nil"/>
              <w:left w:val="nil"/>
              <w:bottom w:val="single" w:sz="4" w:space="0" w:color="auto"/>
              <w:right w:val="single" w:sz="4" w:space="0" w:color="auto"/>
            </w:tcBorders>
            <w:shd w:val="clear" w:color="auto" w:fill="auto"/>
            <w:noWrap/>
            <w:vAlign w:val="center"/>
            <w:hideMark/>
          </w:tcPr>
          <w:p w14:paraId="3996F37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14,89</w:t>
            </w:r>
          </w:p>
        </w:tc>
        <w:tc>
          <w:tcPr>
            <w:tcW w:w="1140" w:type="dxa"/>
            <w:tcBorders>
              <w:top w:val="nil"/>
              <w:left w:val="nil"/>
              <w:bottom w:val="single" w:sz="4" w:space="0" w:color="auto"/>
              <w:right w:val="single" w:sz="4" w:space="0" w:color="auto"/>
            </w:tcBorders>
            <w:shd w:val="clear" w:color="auto" w:fill="auto"/>
            <w:noWrap/>
            <w:vAlign w:val="center"/>
            <w:hideMark/>
          </w:tcPr>
          <w:p w14:paraId="6F06076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17,02</w:t>
            </w:r>
          </w:p>
        </w:tc>
        <w:tc>
          <w:tcPr>
            <w:tcW w:w="1345" w:type="dxa"/>
            <w:tcBorders>
              <w:top w:val="nil"/>
              <w:left w:val="nil"/>
              <w:bottom w:val="single" w:sz="4" w:space="0" w:color="auto"/>
              <w:right w:val="single" w:sz="4" w:space="0" w:color="auto"/>
            </w:tcBorders>
            <w:shd w:val="clear" w:color="auto" w:fill="auto"/>
            <w:noWrap/>
            <w:vAlign w:val="center"/>
            <w:hideMark/>
          </w:tcPr>
          <w:p w14:paraId="55579E1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5259E24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1F52404"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Ustronna</w:t>
            </w:r>
          </w:p>
        </w:tc>
        <w:tc>
          <w:tcPr>
            <w:tcW w:w="1139" w:type="dxa"/>
            <w:tcBorders>
              <w:top w:val="nil"/>
              <w:left w:val="nil"/>
              <w:bottom w:val="single" w:sz="4" w:space="0" w:color="auto"/>
              <w:right w:val="single" w:sz="4" w:space="0" w:color="auto"/>
            </w:tcBorders>
            <w:shd w:val="clear" w:color="auto" w:fill="auto"/>
            <w:vAlign w:val="center"/>
            <w:hideMark/>
          </w:tcPr>
          <w:p w14:paraId="04735D0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8C4E2D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143FDB6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0D1C5B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3A9A73D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21C8B82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D4AB75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Wapienna</w:t>
            </w:r>
          </w:p>
        </w:tc>
        <w:tc>
          <w:tcPr>
            <w:tcW w:w="1139" w:type="dxa"/>
            <w:tcBorders>
              <w:top w:val="nil"/>
              <w:left w:val="nil"/>
              <w:bottom w:val="single" w:sz="4" w:space="0" w:color="auto"/>
              <w:right w:val="single" w:sz="4" w:space="0" w:color="auto"/>
            </w:tcBorders>
            <w:shd w:val="clear" w:color="000000" w:fill="DAE9F8"/>
            <w:noWrap/>
            <w:vAlign w:val="center"/>
            <w:hideMark/>
          </w:tcPr>
          <w:p w14:paraId="1667DCD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21,71</w:t>
            </w:r>
          </w:p>
        </w:tc>
        <w:tc>
          <w:tcPr>
            <w:tcW w:w="1140" w:type="dxa"/>
            <w:tcBorders>
              <w:top w:val="nil"/>
              <w:left w:val="nil"/>
              <w:bottom w:val="single" w:sz="4" w:space="0" w:color="auto"/>
              <w:right w:val="single" w:sz="4" w:space="0" w:color="auto"/>
            </w:tcBorders>
            <w:shd w:val="clear" w:color="000000" w:fill="DAE9F8"/>
            <w:noWrap/>
            <w:vAlign w:val="center"/>
            <w:hideMark/>
          </w:tcPr>
          <w:p w14:paraId="298F2CD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21,21</w:t>
            </w:r>
          </w:p>
        </w:tc>
        <w:tc>
          <w:tcPr>
            <w:tcW w:w="1140" w:type="dxa"/>
            <w:tcBorders>
              <w:top w:val="nil"/>
              <w:left w:val="nil"/>
              <w:bottom w:val="single" w:sz="4" w:space="0" w:color="auto"/>
              <w:right w:val="single" w:sz="4" w:space="0" w:color="auto"/>
            </w:tcBorders>
            <w:shd w:val="clear" w:color="000000" w:fill="DAE9F8"/>
            <w:noWrap/>
            <w:vAlign w:val="center"/>
            <w:hideMark/>
          </w:tcPr>
          <w:p w14:paraId="74B7478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22,14</w:t>
            </w:r>
          </w:p>
        </w:tc>
        <w:tc>
          <w:tcPr>
            <w:tcW w:w="1140" w:type="dxa"/>
            <w:tcBorders>
              <w:top w:val="nil"/>
              <w:left w:val="nil"/>
              <w:bottom w:val="single" w:sz="4" w:space="0" w:color="auto"/>
              <w:right w:val="single" w:sz="4" w:space="0" w:color="auto"/>
            </w:tcBorders>
            <w:shd w:val="clear" w:color="auto" w:fill="auto"/>
            <w:noWrap/>
            <w:vAlign w:val="center"/>
            <w:hideMark/>
          </w:tcPr>
          <w:p w14:paraId="3640250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21,43</w:t>
            </w:r>
          </w:p>
        </w:tc>
        <w:tc>
          <w:tcPr>
            <w:tcW w:w="1345" w:type="dxa"/>
            <w:tcBorders>
              <w:top w:val="nil"/>
              <w:left w:val="nil"/>
              <w:bottom w:val="single" w:sz="4" w:space="0" w:color="auto"/>
              <w:right w:val="single" w:sz="4" w:space="0" w:color="auto"/>
            </w:tcBorders>
            <w:shd w:val="clear" w:color="000000" w:fill="DAF2D0"/>
            <w:noWrap/>
            <w:vAlign w:val="center"/>
            <w:hideMark/>
          </w:tcPr>
          <w:p w14:paraId="55D9DB8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w:t>
            </w:r>
          </w:p>
        </w:tc>
      </w:tr>
      <w:tr w:rsidR="002C2DDB" w:rsidRPr="000541A1" w14:paraId="6CA6DC6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C4D29F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Wąska</w:t>
            </w:r>
          </w:p>
        </w:tc>
        <w:tc>
          <w:tcPr>
            <w:tcW w:w="1139" w:type="dxa"/>
            <w:tcBorders>
              <w:top w:val="nil"/>
              <w:left w:val="nil"/>
              <w:bottom w:val="single" w:sz="4" w:space="0" w:color="auto"/>
              <w:right w:val="single" w:sz="4" w:space="0" w:color="auto"/>
            </w:tcBorders>
            <w:shd w:val="clear" w:color="000000" w:fill="DAE9F8"/>
            <w:vAlign w:val="center"/>
            <w:hideMark/>
          </w:tcPr>
          <w:p w14:paraId="274F263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26,67</w:t>
            </w:r>
          </w:p>
        </w:tc>
        <w:tc>
          <w:tcPr>
            <w:tcW w:w="1140" w:type="dxa"/>
            <w:tcBorders>
              <w:top w:val="nil"/>
              <w:left w:val="nil"/>
              <w:bottom w:val="single" w:sz="4" w:space="0" w:color="auto"/>
              <w:right w:val="single" w:sz="4" w:space="0" w:color="auto"/>
            </w:tcBorders>
            <w:shd w:val="clear" w:color="000000" w:fill="DAE9F8"/>
            <w:noWrap/>
            <w:vAlign w:val="center"/>
            <w:hideMark/>
          </w:tcPr>
          <w:p w14:paraId="22791A9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140" w:type="dxa"/>
            <w:tcBorders>
              <w:top w:val="nil"/>
              <w:left w:val="nil"/>
              <w:bottom w:val="single" w:sz="4" w:space="0" w:color="auto"/>
              <w:right w:val="single" w:sz="4" w:space="0" w:color="auto"/>
            </w:tcBorders>
            <w:shd w:val="clear" w:color="000000" w:fill="DAE9F8"/>
            <w:vAlign w:val="center"/>
            <w:hideMark/>
          </w:tcPr>
          <w:p w14:paraId="1AFED9B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21,21</w:t>
            </w:r>
          </w:p>
        </w:tc>
        <w:tc>
          <w:tcPr>
            <w:tcW w:w="1140" w:type="dxa"/>
            <w:tcBorders>
              <w:top w:val="nil"/>
              <w:left w:val="nil"/>
              <w:bottom w:val="single" w:sz="4" w:space="0" w:color="auto"/>
              <w:right w:val="single" w:sz="4" w:space="0" w:color="auto"/>
            </w:tcBorders>
            <w:shd w:val="clear" w:color="000000" w:fill="DAE9F8"/>
            <w:noWrap/>
            <w:vAlign w:val="center"/>
            <w:hideMark/>
          </w:tcPr>
          <w:p w14:paraId="3DF2414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24,59</w:t>
            </w:r>
          </w:p>
        </w:tc>
        <w:tc>
          <w:tcPr>
            <w:tcW w:w="1345" w:type="dxa"/>
            <w:tcBorders>
              <w:top w:val="nil"/>
              <w:left w:val="nil"/>
              <w:bottom w:val="single" w:sz="4" w:space="0" w:color="auto"/>
              <w:right w:val="single" w:sz="4" w:space="0" w:color="auto"/>
            </w:tcBorders>
            <w:shd w:val="clear" w:color="000000" w:fill="DAF2D0"/>
            <w:noWrap/>
            <w:vAlign w:val="center"/>
            <w:hideMark/>
          </w:tcPr>
          <w:p w14:paraId="11BF22C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CF8327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8632626"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Wczasowa</w:t>
            </w:r>
          </w:p>
        </w:tc>
        <w:tc>
          <w:tcPr>
            <w:tcW w:w="1139" w:type="dxa"/>
            <w:tcBorders>
              <w:top w:val="nil"/>
              <w:left w:val="nil"/>
              <w:bottom w:val="single" w:sz="4" w:space="0" w:color="auto"/>
              <w:right w:val="single" w:sz="4" w:space="0" w:color="auto"/>
            </w:tcBorders>
            <w:shd w:val="clear" w:color="auto" w:fill="auto"/>
            <w:noWrap/>
            <w:vAlign w:val="center"/>
            <w:hideMark/>
          </w:tcPr>
          <w:p w14:paraId="6EBB770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8D1ADE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F09E5B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000000" w:fill="DAE9F8"/>
            <w:noWrap/>
            <w:vAlign w:val="center"/>
            <w:hideMark/>
          </w:tcPr>
          <w:p w14:paraId="09BE730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auto" w:fill="auto"/>
            <w:noWrap/>
            <w:vAlign w:val="center"/>
            <w:hideMark/>
          </w:tcPr>
          <w:p w14:paraId="6A507DD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w:t>
            </w:r>
          </w:p>
        </w:tc>
      </w:tr>
      <w:tr w:rsidR="002C2DDB" w:rsidRPr="000541A1" w14:paraId="044B492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8B5C4A5"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Widok</w:t>
            </w:r>
          </w:p>
        </w:tc>
        <w:tc>
          <w:tcPr>
            <w:tcW w:w="1139" w:type="dxa"/>
            <w:tcBorders>
              <w:top w:val="nil"/>
              <w:left w:val="nil"/>
              <w:bottom w:val="single" w:sz="4" w:space="0" w:color="auto"/>
              <w:right w:val="single" w:sz="4" w:space="0" w:color="auto"/>
            </w:tcBorders>
            <w:shd w:val="clear" w:color="auto" w:fill="auto"/>
            <w:vAlign w:val="center"/>
            <w:hideMark/>
          </w:tcPr>
          <w:p w14:paraId="0045C29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F47BE4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E5A867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1E4D2E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427B03B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4C09AFB4"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741047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lastRenderedPageBreak/>
              <w:t>Władysława Jagiełły</w:t>
            </w:r>
          </w:p>
        </w:tc>
        <w:tc>
          <w:tcPr>
            <w:tcW w:w="1139" w:type="dxa"/>
            <w:tcBorders>
              <w:top w:val="nil"/>
              <w:left w:val="nil"/>
              <w:bottom w:val="single" w:sz="4" w:space="0" w:color="auto"/>
              <w:right w:val="single" w:sz="4" w:space="0" w:color="auto"/>
            </w:tcBorders>
            <w:shd w:val="clear" w:color="000000" w:fill="DAE9F8"/>
            <w:noWrap/>
            <w:vAlign w:val="center"/>
            <w:hideMark/>
          </w:tcPr>
          <w:p w14:paraId="74558A7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21,05</w:t>
            </w:r>
          </w:p>
        </w:tc>
        <w:tc>
          <w:tcPr>
            <w:tcW w:w="1140" w:type="dxa"/>
            <w:tcBorders>
              <w:top w:val="nil"/>
              <w:left w:val="nil"/>
              <w:bottom w:val="single" w:sz="4" w:space="0" w:color="auto"/>
              <w:right w:val="single" w:sz="4" w:space="0" w:color="auto"/>
            </w:tcBorders>
            <w:shd w:val="clear" w:color="000000" w:fill="DAE9F8"/>
            <w:noWrap/>
            <w:vAlign w:val="center"/>
            <w:hideMark/>
          </w:tcPr>
          <w:p w14:paraId="10AE08B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21,05</w:t>
            </w:r>
          </w:p>
        </w:tc>
        <w:tc>
          <w:tcPr>
            <w:tcW w:w="1140" w:type="dxa"/>
            <w:tcBorders>
              <w:top w:val="nil"/>
              <w:left w:val="nil"/>
              <w:bottom w:val="single" w:sz="4" w:space="0" w:color="auto"/>
              <w:right w:val="single" w:sz="4" w:space="0" w:color="auto"/>
            </w:tcBorders>
            <w:shd w:val="clear" w:color="auto" w:fill="auto"/>
            <w:noWrap/>
            <w:vAlign w:val="center"/>
            <w:hideMark/>
          </w:tcPr>
          <w:p w14:paraId="7F92314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20,00</w:t>
            </w:r>
          </w:p>
        </w:tc>
        <w:tc>
          <w:tcPr>
            <w:tcW w:w="1140" w:type="dxa"/>
            <w:tcBorders>
              <w:top w:val="nil"/>
              <w:left w:val="nil"/>
              <w:bottom w:val="single" w:sz="4" w:space="0" w:color="auto"/>
              <w:right w:val="single" w:sz="4" w:space="0" w:color="auto"/>
            </w:tcBorders>
            <w:shd w:val="clear" w:color="000000" w:fill="DAE9F8"/>
            <w:noWrap/>
            <w:vAlign w:val="center"/>
            <w:hideMark/>
          </w:tcPr>
          <w:p w14:paraId="2679128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27,78</w:t>
            </w:r>
          </w:p>
        </w:tc>
        <w:tc>
          <w:tcPr>
            <w:tcW w:w="1345" w:type="dxa"/>
            <w:tcBorders>
              <w:top w:val="nil"/>
              <w:left w:val="nil"/>
              <w:bottom w:val="single" w:sz="4" w:space="0" w:color="auto"/>
              <w:right w:val="single" w:sz="4" w:space="0" w:color="auto"/>
            </w:tcBorders>
            <w:shd w:val="clear" w:color="000000" w:fill="DAF2D0"/>
            <w:noWrap/>
            <w:vAlign w:val="center"/>
            <w:hideMark/>
          </w:tcPr>
          <w:p w14:paraId="0DC7FB8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w:t>
            </w:r>
          </w:p>
        </w:tc>
      </w:tr>
      <w:tr w:rsidR="002C2DDB" w:rsidRPr="000541A1" w14:paraId="02C2814B"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2AA66CA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Władysława Łokietka</w:t>
            </w:r>
          </w:p>
        </w:tc>
        <w:tc>
          <w:tcPr>
            <w:tcW w:w="1139" w:type="dxa"/>
            <w:tcBorders>
              <w:top w:val="nil"/>
              <w:left w:val="nil"/>
              <w:bottom w:val="single" w:sz="4" w:space="0" w:color="auto"/>
              <w:right w:val="single" w:sz="4" w:space="0" w:color="auto"/>
            </w:tcBorders>
            <w:shd w:val="clear" w:color="000000" w:fill="DAE9F8"/>
            <w:vAlign w:val="center"/>
            <w:hideMark/>
          </w:tcPr>
          <w:p w14:paraId="4DA3EBF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40,43</w:t>
            </w:r>
          </w:p>
        </w:tc>
        <w:tc>
          <w:tcPr>
            <w:tcW w:w="1140" w:type="dxa"/>
            <w:tcBorders>
              <w:top w:val="nil"/>
              <w:left w:val="nil"/>
              <w:bottom w:val="single" w:sz="4" w:space="0" w:color="auto"/>
              <w:right w:val="single" w:sz="4" w:space="0" w:color="auto"/>
            </w:tcBorders>
            <w:shd w:val="clear" w:color="000000" w:fill="DAE9F8"/>
            <w:noWrap/>
            <w:vAlign w:val="center"/>
            <w:hideMark/>
          </w:tcPr>
          <w:p w14:paraId="24A0F2C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40,43</w:t>
            </w:r>
          </w:p>
        </w:tc>
        <w:tc>
          <w:tcPr>
            <w:tcW w:w="1140" w:type="dxa"/>
            <w:tcBorders>
              <w:top w:val="nil"/>
              <w:left w:val="nil"/>
              <w:bottom w:val="single" w:sz="4" w:space="0" w:color="auto"/>
              <w:right w:val="single" w:sz="4" w:space="0" w:color="auto"/>
            </w:tcBorders>
            <w:shd w:val="clear" w:color="000000" w:fill="DAE9F8"/>
            <w:vAlign w:val="center"/>
            <w:hideMark/>
          </w:tcPr>
          <w:p w14:paraId="4D8F443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37,04</w:t>
            </w:r>
          </w:p>
        </w:tc>
        <w:tc>
          <w:tcPr>
            <w:tcW w:w="1140" w:type="dxa"/>
            <w:tcBorders>
              <w:top w:val="nil"/>
              <w:left w:val="nil"/>
              <w:bottom w:val="single" w:sz="4" w:space="0" w:color="auto"/>
              <w:right w:val="single" w:sz="4" w:space="0" w:color="auto"/>
            </w:tcBorders>
            <w:shd w:val="clear" w:color="000000" w:fill="DAE9F8"/>
            <w:noWrap/>
            <w:vAlign w:val="center"/>
            <w:hideMark/>
          </w:tcPr>
          <w:p w14:paraId="0C37DB9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39,22</w:t>
            </w:r>
          </w:p>
        </w:tc>
        <w:tc>
          <w:tcPr>
            <w:tcW w:w="1345" w:type="dxa"/>
            <w:tcBorders>
              <w:top w:val="nil"/>
              <w:left w:val="nil"/>
              <w:bottom w:val="single" w:sz="4" w:space="0" w:color="auto"/>
              <w:right w:val="single" w:sz="4" w:space="0" w:color="auto"/>
            </w:tcBorders>
            <w:shd w:val="clear" w:color="000000" w:fill="DAF2D0"/>
            <w:noWrap/>
            <w:vAlign w:val="center"/>
            <w:hideMark/>
          </w:tcPr>
          <w:p w14:paraId="55F0679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20A41455"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AE6DCA1"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Wodna</w:t>
            </w:r>
          </w:p>
        </w:tc>
        <w:tc>
          <w:tcPr>
            <w:tcW w:w="1139" w:type="dxa"/>
            <w:tcBorders>
              <w:top w:val="nil"/>
              <w:left w:val="nil"/>
              <w:bottom w:val="single" w:sz="4" w:space="0" w:color="auto"/>
              <w:right w:val="single" w:sz="4" w:space="0" w:color="auto"/>
            </w:tcBorders>
            <w:shd w:val="clear" w:color="auto" w:fill="auto"/>
            <w:noWrap/>
            <w:vAlign w:val="center"/>
            <w:hideMark/>
          </w:tcPr>
          <w:p w14:paraId="05AB0A2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15,38</w:t>
            </w:r>
          </w:p>
        </w:tc>
        <w:tc>
          <w:tcPr>
            <w:tcW w:w="1140" w:type="dxa"/>
            <w:tcBorders>
              <w:top w:val="nil"/>
              <w:left w:val="nil"/>
              <w:bottom w:val="single" w:sz="4" w:space="0" w:color="auto"/>
              <w:right w:val="single" w:sz="4" w:space="0" w:color="auto"/>
            </w:tcBorders>
            <w:shd w:val="clear" w:color="auto" w:fill="auto"/>
            <w:noWrap/>
            <w:vAlign w:val="center"/>
            <w:hideMark/>
          </w:tcPr>
          <w:p w14:paraId="0DB10F6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15,38</w:t>
            </w:r>
          </w:p>
        </w:tc>
        <w:tc>
          <w:tcPr>
            <w:tcW w:w="1140" w:type="dxa"/>
            <w:tcBorders>
              <w:top w:val="nil"/>
              <w:left w:val="nil"/>
              <w:bottom w:val="single" w:sz="4" w:space="0" w:color="auto"/>
              <w:right w:val="single" w:sz="4" w:space="0" w:color="auto"/>
            </w:tcBorders>
            <w:shd w:val="clear" w:color="000000" w:fill="DAE9F8"/>
            <w:noWrap/>
            <w:vAlign w:val="center"/>
            <w:hideMark/>
          </w:tcPr>
          <w:p w14:paraId="5CA798D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140" w:type="dxa"/>
            <w:tcBorders>
              <w:top w:val="nil"/>
              <w:left w:val="nil"/>
              <w:bottom w:val="single" w:sz="4" w:space="0" w:color="auto"/>
              <w:right w:val="single" w:sz="4" w:space="0" w:color="auto"/>
            </w:tcBorders>
            <w:shd w:val="clear" w:color="000000" w:fill="DAE9F8"/>
            <w:noWrap/>
            <w:vAlign w:val="center"/>
            <w:hideMark/>
          </w:tcPr>
          <w:p w14:paraId="24A0189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22,22</w:t>
            </w:r>
          </w:p>
        </w:tc>
        <w:tc>
          <w:tcPr>
            <w:tcW w:w="1345" w:type="dxa"/>
            <w:tcBorders>
              <w:top w:val="nil"/>
              <w:left w:val="nil"/>
              <w:bottom w:val="single" w:sz="4" w:space="0" w:color="auto"/>
              <w:right w:val="single" w:sz="4" w:space="0" w:color="auto"/>
            </w:tcBorders>
            <w:shd w:val="clear" w:color="000000" w:fill="DAF2D0"/>
            <w:noWrap/>
            <w:vAlign w:val="center"/>
            <w:hideMark/>
          </w:tcPr>
          <w:p w14:paraId="2CDC75E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68F950C8"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51ACCC8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Wrzosowa</w:t>
            </w:r>
          </w:p>
        </w:tc>
        <w:tc>
          <w:tcPr>
            <w:tcW w:w="1139" w:type="dxa"/>
            <w:tcBorders>
              <w:top w:val="nil"/>
              <w:left w:val="nil"/>
              <w:bottom w:val="single" w:sz="4" w:space="0" w:color="auto"/>
              <w:right w:val="single" w:sz="4" w:space="0" w:color="auto"/>
            </w:tcBorders>
            <w:shd w:val="clear" w:color="auto" w:fill="auto"/>
            <w:vAlign w:val="center"/>
            <w:hideMark/>
          </w:tcPr>
          <w:p w14:paraId="6D304EF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151F20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FBE0AD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8B3E64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58950BF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0DF0D30D"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F9CF62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Wschodnia</w:t>
            </w:r>
          </w:p>
        </w:tc>
        <w:tc>
          <w:tcPr>
            <w:tcW w:w="1139" w:type="dxa"/>
            <w:tcBorders>
              <w:top w:val="nil"/>
              <w:left w:val="nil"/>
              <w:bottom w:val="single" w:sz="4" w:space="0" w:color="auto"/>
              <w:right w:val="single" w:sz="4" w:space="0" w:color="auto"/>
            </w:tcBorders>
            <w:shd w:val="clear" w:color="000000" w:fill="DAE9F8"/>
            <w:noWrap/>
            <w:vAlign w:val="center"/>
            <w:hideMark/>
          </w:tcPr>
          <w:p w14:paraId="039B11E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29,20</w:t>
            </w:r>
          </w:p>
        </w:tc>
        <w:tc>
          <w:tcPr>
            <w:tcW w:w="1140" w:type="dxa"/>
            <w:tcBorders>
              <w:top w:val="nil"/>
              <w:left w:val="nil"/>
              <w:bottom w:val="single" w:sz="4" w:space="0" w:color="auto"/>
              <w:right w:val="single" w:sz="4" w:space="0" w:color="auto"/>
            </w:tcBorders>
            <w:shd w:val="clear" w:color="000000" w:fill="DAE9F8"/>
            <w:noWrap/>
            <w:vAlign w:val="center"/>
            <w:hideMark/>
          </w:tcPr>
          <w:p w14:paraId="6F0B84F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32,12</w:t>
            </w:r>
          </w:p>
        </w:tc>
        <w:tc>
          <w:tcPr>
            <w:tcW w:w="1140" w:type="dxa"/>
            <w:tcBorders>
              <w:top w:val="nil"/>
              <w:left w:val="nil"/>
              <w:bottom w:val="single" w:sz="4" w:space="0" w:color="auto"/>
              <w:right w:val="single" w:sz="4" w:space="0" w:color="auto"/>
            </w:tcBorders>
            <w:shd w:val="clear" w:color="000000" w:fill="DAE9F8"/>
            <w:noWrap/>
            <w:vAlign w:val="center"/>
            <w:hideMark/>
          </w:tcPr>
          <w:p w14:paraId="27F7F5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35,88</w:t>
            </w:r>
          </w:p>
        </w:tc>
        <w:tc>
          <w:tcPr>
            <w:tcW w:w="1140" w:type="dxa"/>
            <w:tcBorders>
              <w:top w:val="nil"/>
              <w:left w:val="nil"/>
              <w:bottom w:val="single" w:sz="4" w:space="0" w:color="auto"/>
              <w:right w:val="single" w:sz="4" w:space="0" w:color="auto"/>
            </w:tcBorders>
            <w:shd w:val="clear" w:color="000000" w:fill="DAE9F8"/>
            <w:noWrap/>
            <w:vAlign w:val="center"/>
            <w:hideMark/>
          </w:tcPr>
          <w:p w14:paraId="6E86BC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37,01</w:t>
            </w:r>
          </w:p>
        </w:tc>
        <w:tc>
          <w:tcPr>
            <w:tcW w:w="1345" w:type="dxa"/>
            <w:tcBorders>
              <w:top w:val="nil"/>
              <w:left w:val="nil"/>
              <w:bottom w:val="single" w:sz="4" w:space="0" w:color="auto"/>
              <w:right w:val="single" w:sz="4" w:space="0" w:color="auto"/>
            </w:tcBorders>
            <w:shd w:val="clear" w:color="000000" w:fill="DAF2D0"/>
            <w:noWrap/>
            <w:vAlign w:val="center"/>
            <w:hideMark/>
          </w:tcPr>
          <w:p w14:paraId="41EF21C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4</w:t>
            </w:r>
          </w:p>
        </w:tc>
      </w:tr>
      <w:tr w:rsidR="002C2DDB" w:rsidRPr="000541A1" w14:paraId="48E118D3"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6ADD4CD2"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Wspólna</w:t>
            </w:r>
          </w:p>
        </w:tc>
        <w:tc>
          <w:tcPr>
            <w:tcW w:w="1139" w:type="dxa"/>
            <w:tcBorders>
              <w:top w:val="nil"/>
              <w:left w:val="nil"/>
              <w:bottom w:val="single" w:sz="4" w:space="0" w:color="auto"/>
              <w:right w:val="single" w:sz="4" w:space="0" w:color="auto"/>
            </w:tcBorders>
            <w:shd w:val="clear" w:color="auto" w:fill="auto"/>
            <w:vAlign w:val="center"/>
            <w:hideMark/>
          </w:tcPr>
          <w:p w14:paraId="46D90FD9"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041BF8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55DE47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E120F6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55E4E2E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09C5719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E8221E0"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Wycieczkowa</w:t>
            </w:r>
          </w:p>
        </w:tc>
        <w:tc>
          <w:tcPr>
            <w:tcW w:w="1139" w:type="dxa"/>
            <w:tcBorders>
              <w:top w:val="nil"/>
              <w:left w:val="nil"/>
              <w:bottom w:val="single" w:sz="4" w:space="0" w:color="auto"/>
              <w:right w:val="single" w:sz="4" w:space="0" w:color="auto"/>
            </w:tcBorders>
            <w:shd w:val="clear" w:color="auto" w:fill="auto"/>
            <w:vAlign w:val="center"/>
            <w:hideMark/>
          </w:tcPr>
          <w:p w14:paraId="615A9C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C38FD3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1566664"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AA2F4A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68907AD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330B25D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76A3350C"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Wykopaliskowa</w:t>
            </w:r>
          </w:p>
        </w:tc>
        <w:tc>
          <w:tcPr>
            <w:tcW w:w="1139" w:type="dxa"/>
            <w:tcBorders>
              <w:top w:val="nil"/>
              <w:left w:val="nil"/>
              <w:bottom w:val="single" w:sz="4" w:space="0" w:color="auto"/>
              <w:right w:val="single" w:sz="4" w:space="0" w:color="auto"/>
            </w:tcBorders>
            <w:shd w:val="clear" w:color="auto" w:fill="auto"/>
            <w:vAlign w:val="center"/>
            <w:hideMark/>
          </w:tcPr>
          <w:p w14:paraId="6E36F7F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DD4444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34D425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5F80EC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noWrap/>
            <w:vAlign w:val="center"/>
            <w:hideMark/>
          </w:tcPr>
          <w:p w14:paraId="385BC11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1249FACA"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DB74919"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Wypoczynkowa</w:t>
            </w:r>
          </w:p>
        </w:tc>
        <w:tc>
          <w:tcPr>
            <w:tcW w:w="1139" w:type="dxa"/>
            <w:tcBorders>
              <w:top w:val="nil"/>
              <w:left w:val="nil"/>
              <w:bottom w:val="single" w:sz="4" w:space="0" w:color="auto"/>
              <w:right w:val="single" w:sz="4" w:space="0" w:color="auto"/>
            </w:tcBorders>
            <w:shd w:val="clear" w:color="auto" w:fill="auto"/>
            <w:vAlign w:val="center"/>
            <w:hideMark/>
          </w:tcPr>
          <w:p w14:paraId="0B7C336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6CDB34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C63FDC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30C1B6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3284234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27FF1B10"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3B26E05D"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Zakątna</w:t>
            </w:r>
          </w:p>
        </w:tc>
        <w:tc>
          <w:tcPr>
            <w:tcW w:w="1139" w:type="dxa"/>
            <w:tcBorders>
              <w:top w:val="nil"/>
              <w:left w:val="nil"/>
              <w:bottom w:val="single" w:sz="4" w:space="0" w:color="auto"/>
              <w:right w:val="single" w:sz="4" w:space="0" w:color="auto"/>
            </w:tcBorders>
            <w:shd w:val="clear" w:color="auto" w:fill="auto"/>
            <w:vAlign w:val="center"/>
            <w:hideMark/>
          </w:tcPr>
          <w:p w14:paraId="5D7A267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222F63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24CFC1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E6FE33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056C54D5"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1A03757F"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0BE0AAF"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Zakole</w:t>
            </w:r>
          </w:p>
        </w:tc>
        <w:tc>
          <w:tcPr>
            <w:tcW w:w="1139" w:type="dxa"/>
            <w:tcBorders>
              <w:top w:val="nil"/>
              <w:left w:val="nil"/>
              <w:bottom w:val="single" w:sz="4" w:space="0" w:color="auto"/>
              <w:right w:val="single" w:sz="4" w:space="0" w:color="auto"/>
            </w:tcBorders>
            <w:shd w:val="clear" w:color="auto" w:fill="auto"/>
            <w:vAlign w:val="center"/>
            <w:hideMark/>
          </w:tcPr>
          <w:p w14:paraId="15AC953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8E46CC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E2E6D9F"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6301B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1EA0CDC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r w:rsidR="002C2DDB" w:rsidRPr="000541A1" w14:paraId="73C62399"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1BF4053"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Zamkowa</w:t>
            </w:r>
          </w:p>
        </w:tc>
        <w:tc>
          <w:tcPr>
            <w:tcW w:w="1139" w:type="dxa"/>
            <w:tcBorders>
              <w:top w:val="nil"/>
              <w:left w:val="nil"/>
              <w:bottom w:val="single" w:sz="4" w:space="0" w:color="auto"/>
              <w:right w:val="single" w:sz="4" w:space="0" w:color="auto"/>
            </w:tcBorders>
            <w:shd w:val="clear" w:color="auto" w:fill="auto"/>
            <w:vAlign w:val="center"/>
            <w:hideMark/>
          </w:tcPr>
          <w:p w14:paraId="71136E4D"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18,84</w:t>
            </w:r>
          </w:p>
        </w:tc>
        <w:tc>
          <w:tcPr>
            <w:tcW w:w="1140" w:type="dxa"/>
            <w:tcBorders>
              <w:top w:val="nil"/>
              <w:left w:val="nil"/>
              <w:bottom w:val="single" w:sz="4" w:space="0" w:color="auto"/>
              <w:right w:val="single" w:sz="4" w:space="0" w:color="auto"/>
            </w:tcBorders>
            <w:shd w:val="clear" w:color="auto" w:fill="auto"/>
            <w:noWrap/>
            <w:vAlign w:val="center"/>
            <w:hideMark/>
          </w:tcPr>
          <w:p w14:paraId="117B86B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19,86</w:t>
            </w:r>
          </w:p>
        </w:tc>
        <w:tc>
          <w:tcPr>
            <w:tcW w:w="1140" w:type="dxa"/>
            <w:tcBorders>
              <w:top w:val="nil"/>
              <w:left w:val="nil"/>
              <w:bottom w:val="single" w:sz="4" w:space="0" w:color="auto"/>
              <w:right w:val="single" w:sz="4" w:space="0" w:color="auto"/>
            </w:tcBorders>
            <w:shd w:val="clear" w:color="000000" w:fill="DAE9F8"/>
            <w:vAlign w:val="center"/>
            <w:hideMark/>
          </w:tcPr>
          <w:p w14:paraId="4AEC94D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22,63</w:t>
            </w:r>
          </w:p>
        </w:tc>
        <w:tc>
          <w:tcPr>
            <w:tcW w:w="1140" w:type="dxa"/>
            <w:tcBorders>
              <w:top w:val="nil"/>
              <w:left w:val="nil"/>
              <w:bottom w:val="single" w:sz="4" w:space="0" w:color="auto"/>
              <w:right w:val="single" w:sz="4" w:space="0" w:color="auto"/>
            </w:tcBorders>
            <w:shd w:val="clear" w:color="000000" w:fill="DAE9F8"/>
            <w:noWrap/>
            <w:vAlign w:val="center"/>
            <w:hideMark/>
          </w:tcPr>
          <w:p w14:paraId="7115EA7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25,00</w:t>
            </w:r>
          </w:p>
        </w:tc>
        <w:tc>
          <w:tcPr>
            <w:tcW w:w="1345" w:type="dxa"/>
            <w:tcBorders>
              <w:top w:val="nil"/>
              <w:left w:val="nil"/>
              <w:bottom w:val="single" w:sz="4" w:space="0" w:color="auto"/>
              <w:right w:val="single" w:sz="4" w:space="0" w:color="auto"/>
            </w:tcBorders>
            <w:shd w:val="clear" w:color="000000" w:fill="DAF2D0"/>
            <w:noWrap/>
            <w:vAlign w:val="center"/>
            <w:hideMark/>
          </w:tcPr>
          <w:p w14:paraId="70CFED0E"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2</w:t>
            </w:r>
          </w:p>
        </w:tc>
      </w:tr>
      <w:tr w:rsidR="002C2DDB" w:rsidRPr="000541A1" w14:paraId="4D31C19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1350ABF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Zamurowa</w:t>
            </w:r>
          </w:p>
        </w:tc>
        <w:tc>
          <w:tcPr>
            <w:tcW w:w="1139" w:type="dxa"/>
            <w:tcBorders>
              <w:top w:val="nil"/>
              <w:left w:val="nil"/>
              <w:bottom w:val="single" w:sz="4" w:space="0" w:color="auto"/>
              <w:right w:val="single" w:sz="4" w:space="0" w:color="auto"/>
            </w:tcBorders>
            <w:shd w:val="clear" w:color="auto" w:fill="auto"/>
            <w:noWrap/>
            <w:vAlign w:val="center"/>
            <w:hideMark/>
          </w:tcPr>
          <w:p w14:paraId="18E2785B"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32FE91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00CF8E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CB4C96C"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2EA00D7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17D44BC6"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8DD51AC"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Zielona</w:t>
            </w:r>
          </w:p>
        </w:tc>
        <w:tc>
          <w:tcPr>
            <w:tcW w:w="1139" w:type="dxa"/>
            <w:tcBorders>
              <w:top w:val="nil"/>
              <w:left w:val="nil"/>
              <w:bottom w:val="single" w:sz="4" w:space="0" w:color="auto"/>
              <w:right w:val="single" w:sz="4" w:space="0" w:color="auto"/>
            </w:tcBorders>
            <w:shd w:val="clear" w:color="auto" w:fill="auto"/>
            <w:vAlign w:val="center"/>
            <w:hideMark/>
          </w:tcPr>
          <w:p w14:paraId="2D92D85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582B641"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3296D95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01CD703"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4D718A5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45BF64E"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466BB88E"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Źródlana</w:t>
            </w:r>
          </w:p>
        </w:tc>
        <w:tc>
          <w:tcPr>
            <w:tcW w:w="1139" w:type="dxa"/>
            <w:tcBorders>
              <w:top w:val="nil"/>
              <w:left w:val="nil"/>
              <w:bottom w:val="single" w:sz="4" w:space="0" w:color="auto"/>
              <w:right w:val="single" w:sz="4" w:space="0" w:color="auto"/>
            </w:tcBorders>
            <w:shd w:val="clear" w:color="auto" w:fill="auto"/>
            <w:noWrap/>
            <w:vAlign w:val="center"/>
            <w:hideMark/>
          </w:tcPr>
          <w:p w14:paraId="2D94005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1DD106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8C9EA66"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532156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0,00</w:t>
            </w:r>
          </w:p>
        </w:tc>
        <w:tc>
          <w:tcPr>
            <w:tcW w:w="1345" w:type="dxa"/>
            <w:tcBorders>
              <w:top w:val="nil"/>
              <w:left w:val="nil"/>
              <w:bottom w:val="single" w:sz="4" w:space="0" w:color="auto"/>
              <w:right w:val="single" w:sz="4" w:space="0" w:color="auto"/>
            </w:tcBorders>
            <w:shd w:val="clear" w:color="auto" w:fill="auto"/>
            <w:noWrap/>
            <w:vAlign w:val="center"/>
            <w:hideMark/>
          </w:tcPr>
          <w:p w14:paraId="5D6B31A2"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0</w:t>
            </w:r>
          </w:p>
        </w:tc>
      </w:tr>
      <w:tr w:rsidR="002C2DDB" w:rsidRPr="000541A1" w14:paraId="75C53CFC" w14:textId="77777777" w:rsidTr="00EC7B50">
        <w:tc>
          <w:tcPr>
            <w:tcW w:w="3308" w:type="dxa"/>
            <w:tcBorders>
              <w:top w:val="nil"/>
              <w:left w:val="single" w:sz="4" w:space="0" w:color="auto"/>
              <w:bottom w:val="single" w:sz="4" w:space="0" w:color="auto"/>
              <w:right w:val="single" w:sz="4" w:space="0" w:color="auto"/>
            </w:tcBorders>
            <w:shd w:val="clear" w:color="auto" w:fill="auto"/>
            <w:vAlign w:val="center"/>
            <w:hideMark/>
          </w:tcPr>
          <w:p w14:paraId="0705021B" w14:textId="77777777" w:rsidR="002C2DDB" w:rsidRPr="000541A1" w:rsidRDefault="002C2DDB" w:rsidP="00EC7B50">
            <w:pPr>
              <w:spacing w:after="0" w:line="240" w:lineRule="auto"/>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Żwirowa</w:t>
            </w:r>
          </w:p>
        </w:tc>
        <w:tc>
          <w:tcPr>
            <w:tcW w:w="1139" w:type="dxa"/>
            <w:tcBorders>
              <w:top w:val="nil"/>
              <w:left w:val="nil"/>
              <w:bottom w:val="single" w:sz="4" w:space="0" w:color="auto"/>
              <w:right w:val="single" w:sz="4" w:space="0" w:color="auto"/>
            </w:tcBorders>
            <w:shd w:val="clear" w:color="auto" w:fill="auto"/>
            <w:vAlign w:val="center"/>
            <w:hideMark/>
          </w:tcPr>
          <w:p w14:paraId="662E6B58"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DD90F4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B2ABC87"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18F5C50"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c>
          <w:tcPr>
            <w:tcW w:w="1345" w:type="dxa"/>
            <w:tcBorders>
              <w:top w:val="nil"/>
              <w:left w:val="nil"/>
              <w:bottom w:val="single" w:sz="4" w:space="0" w:color="auto"/>
              <w:right w:val="single" w:sz="4" w:space="0" w:color="auto"/>
            </w:tcBorders>
            <w:shd w:val="clear" w:color="auto" w:fill="auto"/>
            <w:vAlign w:val="center"/>
            <w:hideMark/>
          </w:tcPr>
          <w:p w14:paraId="13D537AA" w14:textId="77777777" w:rsidR="002C2DDB" w:rsidRPr="000541A1" w:rsidRDefault="002C2DDB" w:rsidP="00EC7B50">
            <w:pPr>
              <w:spacing w:after="0" w:line="240" w:lineRule="auto"/>
              <w:jc w:val="right"/>
              <w:rPr>
                <w:rFonts w:ascii="Arial" w:eastAsia="Times New Roman" w:hAnsi="Arial" w:cs="Arial"/>
                <w:color w:val="000000"/>
                <w:sz w:val="18"/>
                <w:szCs w:val="18"/>
                <w:lang w:eastAsia="pl-PL"/>
              </w:rPr>
            </w:pPr>
            <w:r w:rsidRPr="000541A1">
              <w:rPr>
                <w:rFonts w:ascii="Arial" w:eastAsia="Times New Roman" w:hAnsi="Arial" w:cs="Arial"/>
                <w:color w:val="000000"/>
                <w:sz w:val="18"/>
                <w:szCs w:val="18"/>
                <w:lang w:eastAsia="pl-PL"/>
              </w:rPr>
              <w:t>(-)</w:t>
            </w:r>
          </w:p>
        </w:tc>
      </w:tr>
    </w:tbl>
    <w:p w14:paraId="5FB72865" w14:textId="77777777" w:rsidR="002C2DDB" w:rsidRDefault="002C2DDB" w:rsidP="002C2DDB">
      <w:pPr>
        <w:spacing w:after="0" w:line="360" w:lineRule="auto"/>
        <w:jc w:val="both"/>
        <w:rPr>
          <w:rFonts w:ascii="Arial" w:eastAsia="Calibri" w:hAnsi="Arial" w:cs="Arial"/>
          <w:sz w:val="20"/>
          <w:szCs w:val="20"/>
        </w:rPr>
      </w:pPr>
      <w:r>
        <w:rPr>
          <w:rFonts w:ascii="Arial" w:eastAsia="Times New Roman" w:hAnsi="Arial" w:cs="Arial"/>
          <w:sz w:val="20"/>
          <w:szCs w:val="20"/>
          <w:lang w:eastAsia="pl-PL"/>
        </w:rPr>
        <w:t xml:space="preserve">Źródło: </w:t>
      </w:r>
      <w:r w:rsidRPr="00545479">
        <w:rPr>
          <w:rFonts w:ascii="Arial" w:eastAsia="Calibri" w:hAnsi="Arial" w:cs="Arial"/>
          <w:sz w:val="20"/>
          <w:szCs w:val="20"/>
        </w:rPr>
        <w:t>Opracowanie własne na podstawie danych Urzędu Miejskiego w Sulejowie</w:t>
      </w:r>
    </w:p>
    <w:p w14:paraId="10958F66" w14:textId="77777777" w:rsidR="002C2DDB" w:rsidRDefault="002C2DDB" w:rsidP="002C2DDB">
      <w:pPr>
        <w:pStyle w:val="BezodstpwZnak1"/>
        <w:rPr>
          <w:rFonts w:ascii="Arial" w:hAnsi="Arial" w:cs="Arial"/>
        </w:rPr>
      </w:pPr>
    </w:p>
    <w:p w14:paraId="54AAF453" w14:textId="77777777" w:rsidR="002C2DDB" w:rsidRDefault="002C2DDB" w:rsidP="002C2DDB">
      <w:pPr>
        <w:pStyle w:val="BezodstpwZnak1"/>
        <w:spacing w:line="360" w:lineRule="auto"/>
        <w:rPr>
          <w:rFonts w:ascii="Arial" w:hAnsi="Arial" w:cs="Arial"/>
        </w:rPr>
      </w:pPr>
    </w:p>
    <w:p w14:paraId="3D6BFDCD" w14:textId="77777777" w:rsidR="002C2DDB" w:rsidRPr="005739DB" w:rsidRDefault="002C2DDB" w:rsidP="002C2DDB">
      <w:pPr>
        <w:pStyle w:val="BezodstpwZnak1"/>
        <w:spacing w:line="360" w:lineRule="auto"/>
        <w:rPr>
          <w:rFonts w:ascii="Arial" w:hAnsi="Arial" w:cs="Arial"/>
          <w:u w:val="single"/>
        </w:rPr>
      </w:pPr>
      <w:r w:rsidRPr="005739DB">
        <w:rPr>
          <w:rFonts w:ascii="Arial" w:hAnsi="Arial" w:cs="Arial"/>
          <w:u w:val="single"/>
        </w:rPr>
        <w:t>POMOC SPOŁECZNA I BEZROBOCIE</w:t>
      </w:r>
    </w:p>
    <w:p w14:paraId="72F47FA8" w14:textId="6094F3B9" w:rsidR="002C2DDB" w:rsidRDefault="002C2DDB" w:rsidP="002C2DDB">
      <w:pPr>
        <w:pStyle w:val="BezodstpwZnak1"/>
        <w:spacing w:line="360" w:lineRule="auto"/>
        <w:ind w:firstLine="709"/>
        <w:rPr>
          <w:rFonts w:ascii="Arial" w:hAnsi="Arial" w:cs="Arial"/>
        </w:rPr>
      </w:pPr>
      <w:r>
        <w:rPr>
          <w:rFonts w:ascii="Arial" w:hAnsi="Arial" w:cs="Arial"/>
        </w:rPr>
        <w:t xml:space="preserve">Poniżej przedstawiono zjawiska negatywne oraz wskaźniki z zakresu pomocy społecznej i bezrobocia. </w:t>
      </w:r>
      <w:r w:rsidRPr="00140950">
        <w:rPr>
          <w:rFonts w:ascii="Arial" w:hAnsi="Arial" w:cs="Arial"/>
        </w:rPr>
        <w:t xml:space="preserve">Kolorem oznaczono </w:t>
      </w:r>
      <w:r w:rsidRPr="00015B7B">
        <w:rPr>
          <w:rFonts w:ascii="Arial" w:hAnsi="Arial" w:cs="Arial"/>
        </w:rPr>
        <w:t>wartości wskaźnika wyższe od średniej dla gminy w danym roku. W</w:t>
      </w:r>
      <w:r>
        <w:rPr>
          <w:rFonts w:ascii="Arial" w:hAnsi="Arial" w:cs="Arial"/>
        </w:rPr>
        <w:t> </w:t>
      </w:r>
      <w:r w:rsidRPr="00015B7B">
        <w:rPr>
          <w:rFonts w:ascii="Arial" w:hAnsi="Arial" w:cs="Arial"/>
        </w:rPr>
        <w:t>kolumnie ogółem podano liczbę tych wartości, obliczono średnią dla gminy</w:t>
      </w:r>
      <w:r>
        <w:rPr>
          <w:rFonts w:ascii="Arial" w:hAnsi="Arial" w:cs="Arial"/>
        </w:rPr>
        <w:t xml:space="preserve"> </w:t>
      </w:r>
      <w:r>
        <w:rPr>
          <w:rFonts w:ascii="Arial" w:eastAsia="Calibri" w:hAnsi="Arial" w:cs="Arial"/>
        </w:rPr>
        <w:t>(wskaźniki dla miasta Sulejów ogółem nie został uwzględnion</w:t>
      </w:r>
      <w:r w:rsidR="006E436D">
        <w:rPr>
          <w:rFonts w:ascii="Arial" w:eastAsia="Calibri" w:hAnsi="Arial" w:cs="Arial"/>
        </w:rPr>
        <w:t>y</w:t>
      </w:r>
      <w:r>
        <w:rPr>
          <w:rFonts w:ascii="Arial" w:eastAsia="Calibri" w:hAnsi="Arial" w:cs="Arial"/>
        </w:rPr>
        <w:t xml:space="preserve"> przy wyliczaniu średniej dla gminy)</w:t>
      </w:r>
      <w:r w:rsidRPr="00015B7B">
        <w:rPr>
          <w:rFonts w:ascii="Arial" w:hAnsi="Arial" w:cs="Arial"/>
        </w:rPr>
        <w:t xml:space="preserve"> i</w:t>
      </w:r>
      <w:r>
        <w:rPr>
          <w:rFonts w:ascii="Arial" w:hAnsi="Arial" w:cs="Arial"/>
        </w:rPr>
        <w:t> </w:t>
      </w:r>
      <w:r w:rsidRPr="00015B7B">
        <w:rPr>
          <w:rFonts w:ascii="Arial" w:hAnsi="Arial" w:cs="Arial"/>
        </w:rPr>
        <w:t>kolorem oznaczono wartości od niej wyższe, wskazując obszar koncentracji zjawiska.</w:t>
      </w:r>
    </w:p>
    <w:p w14:paraId="28D2363C" w14:textId="77777777" w:rsidR="002C2DDB" w:rsidRDefault="002C2DDB" w:rsidP="002C2DDB">
      <w:pPr>
        <w:pStyle w:val="BezodstpwZnak1"/>
        <w:spacing w:line="360" w:lineRule="auto"/>
        <w:rPr>
          <w:rFonts w:ascii="Arial" w:hAnsi="Arial" w:cs="Arial"/>
        </w:rPr>
      </w:pPr>
    </w:p>
    <w:p w14:paraId="23776C59" w14:textId="77777777" w:rsidR="002C2DDB" w:rsidRPr="005739DB" w:rsidRDefault="002C2DDB" w:rsidP="002C2DDB">
      <w:pPr>
        <w:pStyle w:val="BezodstpwZnak1"/>
        <w:spacing w:line="360" w:lineRule="auto"/>
        <w:rPr>
          <w:rFonts w:ascii="Arial" w:hAnsi="Arial" w:cs="Arial"/>
        </w:rPr>
      </w:pPr>
      <w:r w:rsidRPr="005739DB">
        <w:rPr>
          <w:rFonts w:ascii="Arial" w:hAnsi="Arial" w:cs="Arial"/>
        </w:rPr>
        <w:t>POMOC SPOŁECZNA</w:t>
      </w:r>
    </w:p>
    <w:p w14:paraId="37844FED" w14:textId="77777777" w:rsidR="002C2DDB" w:rsidRPr="005739DB" w:rsidRDefault="002C2DDB" w:rsidP="002C2DDB">
      <w:pPr>
        <w:pStyle w:val="BezodstpwZnak1"/>
        <w:spacing w:before="120" w:after="120" w:line="240" w:lineRule="auto"/>
        <w:contextualSpacing w:val="0"/>
        <w:rPr>
          <w:rFonts w:ascii="Arial" w:hAnsi="Arial" w:cs="Arial"/>
          <w:u w:val="single"/>
        </w:rPr>
      </w:pPr>
      <w:r w:rsidRPr="005739DB">
        <w:rPr>
          <w:rFonts w:ascii="Arial" w:hAnsi="Arial" w:cs="Arial"/>
          <w:u w:val="single"/>
        </w:rPr>
        <w:t>Zjawisko negatywne: konieczność korzystania z pomocy społecznej z powodu ubóstwa</w:t>
      </w:r>
    </w:p>
    <w:p w14:paraId="69FAF669" w14:textId="77777777" w:rsidR="002C2DDB" w:rsidRPr="005739DB" w:rsidRDefault="002C2DDB" w:rsidP="002C2DDB">
      <w:pPr>
        <w:pStyle w:val="BezodstpwZnak1"/>
        <w:numPr>
          <w:ilvl w:val="0"/>
          <w:numId w:val="26"/>
        </w:numPr>
        <w:spacing w:before="120" w:after="120" w:line="240" w:lineRule="auto"/>
        <w:contextualSpacing w:val="0"/>
        <w:rPr>
          <w:rFonts w:ascii="Arial" w:hAnsi="Arial" w:cs="Arial"/>
        </w:rPr>
      </w:pPr>
      <w:r w:rsidRPr="005739DB">
        <w:rPr>
          <w:rFonts w:ascii="Arial" w:hAnsi="Arial" w:cs="Arial"/>
        </w:rPr>
        <w:t xml:space="preserve">Wskaźnik: </w:t>
      </w:r>
      <w:r w:rsidRPr="005739DB">
        <w:rPr>
          <w:rFonts w:ascii="Arial" w:eastAsia="Times New Roman" w:hAnsi="Arial" w:cs="Arial"/>
          <w:lang w:eastAsia="pl-PL"/>
        </w:rPr>
        <w:t>udział liczby osób objętych pomocą społeczną z powodu ubóstwa w obrębie danego obszaru w liczbie mieszkańców ogółem danego obszaru [%]</w:t>
      </w:r>
    </w:p>
    <w:p w14:paraId="5BCC06A4" w14:textId="4D56F984" w:rsidR="002C2DDB" w:rsidRPr="005739DB" w:rsidRDefault="002C2DDB" w:rsidP="002C2DDB">
      <w:pPr>
        <w:pStyle w:val="BezodstpwZnak1"/>
        <w:spacing w:before="240" w:line="240" w:lineRule="auto"/>
        <w:contextualSpacing w:val="0"/>
        <w:rPr>
          <w:rFonts w:ascii="Arial" w:hAnsi="Arial" w:cs="Arial"/>
        </w:rPr>
      </w:pPr>
      <w:bookmarkStart w:id="177" w:name="_Toc180066963"/>
      <w:r w:rsidRPr="005739DB">
        <w:rPr>
          <w:rFonts w:ascii="Arial" w:hAnsi="Arial" w:cs="Arial"/>
        </w:rPr>
        <w:t xml:space="preserve">Tabela </w:t>
      </w:r>
      <w:r w:rsidRPr="005739DB">
        <w:rPr>
          <w:rFonts w:ascii="Arial" w:hAnsi="Arial" w:cs="Arial"/>
        </w:rPr>
        <w:fldChar w:fldCharType="begin"/>
      </w:r>
      <w:r w:rsidRPr="005739DB">
        <w:rPr>
          <w:rFonts w:ascii="Arial" w:hAnsi="Arial" w:cs="Arial"/>
        </w:rPr>
        <w:instrText xml:space="preserve"> SEQ Tabela \* ARABIC </w:instrText>
      </w:r>
      <w:r w:rsidRPr="005739DB">
        <w:rPr>
          <w:rFonts w:ascii="Arial" w:hAnsi="Arial" w:cs="Arial"/>
        </w:rPr>
        <w:fldChar w:fldCharType="separate"/>
      </w:r>
      <w:r w:rsidR="00742161">
        <w:rPr>
          <w:rFonts w:ascii="Arial" w:hAnsi="Arial" w:cs="Arial"/>
          <w:noProof/>
        </w:rPr>
        <w:t>30</w:t>
      </w:r>
      <w:r w:rsidRPr="005739DB">
        <w:rPr>
          <w:rFonts w:ascii="Arial" w:hAnsi="Arial" w:cs="Arial"/>
        </w:rPr>
        <w:fldChar w:fldCharType="end"/>
      </w:r>
      <w:r w:rsidRPr="005739DB">
        <w:rPr>
          <w:rFonts w:ascii="Arial" w:hAnsi="Arial" w:cs="Arial"/>
        </w:rPr>
        <w:t xml:space="preserve"> </w:t>
      </w:r>
      <w:r w:rsidRPr="005739DB">
        <w:rPr>
          <w:rFonts w:ascii="Arial" w:eastAsia="Times New Roman" w:hAnsi="Arial" w:cs="Arial"/>
          <w:lang w:eastAsia="pl-PL"/>
        </w:rPr>
        <w:t>Udział liczby osób objętych pomocą społeczną z powodu ubóstwa w obrębie danego obszaru w liczbie mieszkańców ogółem danego obszaru [%]</w:t>
      </w:r>
      <w:r w:rsidR="006E436D">
        <w:rPr>
          <w:rFonts w:ascii="Arial" w:eastAsia="Times New Roman" w:hAnsi="Arial" w:cs="Arial"/>
          <w:lang w:eastAsia="pl-PL"/>
        </w:rPr>
        <w:t xml:space="preserve"> </w:t>
      </w:r>
      <w:r w:rsidR="006E436D" w:rsidRPr="004A3701">
        <w:rPr>
          <w:rFonts w:ascii="Arial" w:hAnsi="Arial" w:cs="Arial"/>
          <w:color w:val="auto"/>
        </w:rPr>
        <w:t>(„-„ oznacza brak mieszkańców)</w:t>
      </w:r>
      <w:bookmarkEnd w:id="177"/>
    </w:p>
    <w:tbl>
      <w:tblPr>
        <w:tblW w:w="5000" w:type="pct"/>
        <w:tblCellMar>
          <w:left w:w="70" w:type="dxa"/>
          <w:right w:w="70" w:type="dxa"/>
        </w:tblCellMar>
        <w:tblLook w:val="04A0" w:firstRow="1" w:lastRow="0" w:firstColumn="1" w:lastColumn="0" w:noHBand="0" w:noVBand="1"/>
      </w:tblPr>
      <w:tblGrid>
        <w:gridCol w:w="2841"/>
        <w:gridCol w:w="1216"/>
        <w:gridCol w:w="1216"/>
        <w:gridCol w:w="1216"/>
        <w:gridCol w:w="1216"/>
        <w:gridCol w:w="1507"/>
      </w:tblGrid>
      <w:tr w:rsidR="002C2DDB" w:rsidRPr="00D84DD2" w14:paraId="30F25E50" w14:textId="77777777" w:rsidTr="00EC7B50">
        <w:trPr>
          <w:tblHeader/>
        </w:trPr>
        <w:tc>
          <w:tcPr>
            <w:tcW w:w="1542" w:type="pct"/>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3D279C04"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Obszar</w:t>
            </w:r>
          </w:p>
        </w:tc>
        <w:tc>
          <w:tcPr>
            <w:tcW w:w="2640"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3992882"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eastAsia="Times New Roman" w:hAnsi="Arial" w:cs="Arial"/>
                <w:b/>
                <w:bCs/>
                <w:color w:val="000000"/>
                <w:sz w:val="18"/>
                <w:szCs w:val="18"/>
                <w:lang w:eastAsia="pl-PL"/>
              </w:rPr>
              <w:t>udział liczby osób objętych pomocą społeczną z powodu ubóstwa w obrębie danego obszaru w liczbie mieszkańców ogółem danego obszaru [%]</w:t>
            </w:r>
          </w:p>
        </w:tc>
        <w:tc>
          <w:tcPr>
            <w:tcW w:w="818" w:type="pct"/>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15B3E204"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eastAsia="Times New Roman" w:hAnsi="Arial" w:cs="Arial"/>
                <w:b/>
                <w:bCs/>
                <w:color w:val="000000"/>
                <w:sz w:val="18"/>
                <w:szCs w:val="18"/>
                <w:lang w:eastAsia="pl-PL"/>
              </w:rPr>
              <w:t>ogółem</w:t>
            </w:r>
          </w:p>
        </w:tc>
      </w:tr>
      <w:tr w:rsidR="002C2DDB" w:rsidRPr="00D84DD2" w14:paraId="088B62C7" w14:textId="77777777" w:rsidTr="00EC7B50">
        <w:trPr>
          <w:tblHeader/>
        </w:trPr>
        <w:tc>
          <w:tcPr>
            <w:tcW w:w="1542" w:type="pct"/>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5D18F901"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p>
        </w:tc>
        <w:tc>
          <w:tcPr>
            <w:tcW w:w="660" w:type="pct"/>
            <w:tcBorders>
              <w:top w:val="nil"/>
              <w:left w:val="nil"/>
              <w:bottom w:val="single" w:sz="4" w:space="0" w:color="auto"/>
              <w:right w:val="single" w:sz="4" w:space="0" w:color="auto"/>
            </w:tcBorders>
            <w:shd w:val="clear" w:color="auto" w:fill="FEE69B" w:themeFill="accent5" w:themeFillTint="66"/>
            <w:vAlign w:val="center"/>
            <w:hideMark/>
          </w:tcPr>
          <w:p w14:paraId="22158251"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2020</w:t>
            </w:r>
          </w:p>
        </w:tc>
        <w:tc>
          <w:tcPr>
            <w:tcW w:w="660" w:type="pct"/>
            <w:tcBorders>
              <w:top w:val="nil"/>
              <w:left w:val="nil"/>
              <w:bottom w:val="single" w:sz="4" w:space="0" w:color="auto"/>
              <w:right w:val="single" w:sz="4" w:space="0" w:color="auto"/>
            </w:tcBorders>
            <w:shd w:val="clear" w:color="auto" w:fill="FEE69B" w:themeFill="accent5" w:themeFillTint="66"/>
            <w:vAlign w:val="center"/>
            <w:hideMark/>
          </w:tcPr>
          <w:p w14:paraId="2E3526EF"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2021</w:t>
            </w:r>
          </w:p>
        </w:tc>
        <w:tc>
          <w:tcPr>
            <w:tcW w:w="660" w:type="pct"/>
            <w:tcBorders>
              <w:top w:val="nil"/>
              <w:left w:val="nil"/>
              <w:bottom w:val="single" w:sz="4" w:space="0" w:color="auto"/>
              <w:right w:val="single" w:sz="4" w:space="0" w:color="auto"/>
            </w:tcBorders>
            <w:shd w:val="clear" w:color="auto" w:fill="FEE69B" w:themeFill="accent5" w:themeFillTint="66"/>
            <w:vAlign w:val="center"/>
            <w:hideMark/>
          </w:tcPr>
          <w:p w14:paraId="48235991"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2022</w:t>
            </w:r>
          </w:p>
        </w:tc>
        <w:tc>
          <w:tcPr>
            <w:tcW w:w="660" w:type="pct"/>
            <w:tcBorders>
              <w:top w:val="nil"/>
              <w:left w:val="nil"/>
              <w:bottom w:val="single" w:sz="4" w:space="0" w:color="auto"/>
              <w:right w:val="single" w:sz="4" w:space="0" w:color="auto"/>
            </w:tcBorders>
            <w:shd w:val="clear" w:color="auto" w:fill="FEE69B" w:themeFill="accent5" w:themeFillTint="66"/>
            <w:vAlign w:val="center"/>
            <w:hideMark/>
          </w:tcPr>
          <w:p w14:paraId="0F2FF91A"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2023</w:t>
            </w:r>
          </w:p>
        </w:tc>
        <w:tc>
          <w:tcPr>
            <w:tcW w:w="818" w:type="pct"/>
            <w:tcBorders>
              <w:top w:val="nil"/>
              <w:left w:val="nil"/>
              <w:bottom w:val="single" w:sz="4" w:space="0" w:color="auto"/>
              <w:right w:val="single" w:sz="4" w:space="0" w:color="auto"/>
            </w:tcBorders>
            <w:shd w:val="clear" w:color="auto" w:fill="auto"/>
            <w:vAlign w:val="center"/>
            <w:hideMark/>
          </w:tcPr>
          <w:p w14:paraId="3E7423BA"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eastAsia="Times New Roman" w:hAnsi="Arial" w:cs="Arial"/>
                <w:b/>
                <w:bCs/>
                <w:color w:val="000000"/>
                <w:sz w:val="18"/>
                <w:szCs w:val="18"/>
                <w:lang w:eastAsia="pl-PL"/>
              </w:rPr>
              <w:t>suma</w:t>
            </w:r>
            <w:r w:rsidRPr="00E65456">
              <w:rPr>
                <w:rFonts w:ascii="Arial" w:eastAsia="Times New Roman" w:hAnsi="Arial" w:cs="Arial"/>
                <w:b/>
                <w:bCs/>
                <w:color w:val="000000"/>
                <w:sz w:val="18"/>
                <w:szCs w:val="18"/>
                <w:lang w:eastAsia="pl-PL"/>
              </w:rPr>
              <w:t xml:space="preserve"> = 114</w:t>
            </w:r>
          </w:p>
        </w:tc>
      </w:tr>
      <w:tr w:rsidR="002C2DDB" w:rsidRPr="00D84DD2" w14:paraId="7BDCD972" w14:textId="77777777" w:rsidTr="00EC7B50">
        <w:trPr>
          <w:tblHeader/>
        </w:trPr>
        <w:tc>
          <w:tcPr>
            <w:tcW w:w="1542" w:type="pct"/>
            <w:tcBorders>
              <w:top w:val="nil"/>
              <w:left w:val="single" w:sz="4" w:space="0" w:color="auto"/>
              <w:bottom w:val="single" w:sz="4" w:space="0" w:color="auto"/>
              <w:right w:val="single" w:sz="4" w:space="0" w:color="auto"/>
            </w:tcBorders>
            <w:shd w:val="clear" w:color="auto" w:fill="auto"/>
            <w:vAlign w:val="center"/>
            <w:hideMark/>
          </w:tcPr>
          <w:p w14:paraId="6659155A"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Gmina</w:t>
            </w:r>
            <w:r w:rsidRPr="00D84DD2">
              <w:rPr>
                <w:rFonts w:ascii="Arial" w:eastAsia="Times New Roman" w:hAnsi="Arial" w:cs="Arial"/>
                <w:b/>
                <w:bCs/>
                <w:color w:val="000000"/>
                <w:sz w:val="18"/>
                <w:szCs w:val="18"/>
                <w:lang w:eastAsia="pl-PL"/>
              </w:rPr>
              <w:t xml:space="preserve"> ogółem</w:t>
            </w:r>
          </w:p>
        </w:tc>
        <w:tc>
          <w:tcPr>
            <w:tcW w:w="660" w:type="pct"/>
            <w:tcBorders>
              <w:top w:val="nil"/>
              <w:left w:val="nil"/>
              <w:bottom w:val="single" w:sz="4" w:space="0" w:color="auto"/>
              <w:right w:val="single" w:sz="4" w:space="0" w:color="auto"/>
            </w:tcBorders>
            <w:shd w:val="clear" w:color="auto" w:fill="auto"/>
            <w:vAlign w:val="center"/>
            <w:hideMark/>
          </w:tcPr>
          <w:p w14:paraId="02950C38"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1,10</w:t>
            </w:r>
          </w:p>
        </w:tc>
        <w:tc>
          <w:tcPr>
            <w:tcW w:w="660" w:type="pct"/>
            <w:tcBorders>
              <w:top w:val="nil"/>
              <w:left w:val="nil"/>
              <w:bottom w:val="single" w:sz="4" w:space="0" w:color="auto"/>
              <w:right w:val="single" w:sz="4" w:space="0" w:color="auto"/>
            </w:tcBorders>
            <w:shd w:val="clear" w:color="auto" w:fill="auto"/>
            <w:noWrap/>
            <w:vAlign w:val="center"/>
            <w:hideMark/>
          </w:tcPr>
          <w:p w14:paraId="2B0270C0"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1,17</w:t>
            </w:r>
          </w:p>
        </w:tc>
        <w:tc>
          <w:tcPr>
            <w:tcW w:w="660" w:type="pct"/>
            <w:tcBorders>
              <w:top w:val="nil"/>
              <w:left w:val="nil"/>
              <w:bottom w:val="single" w:sz="4" w:space="0" w:color="auto"/>
              <w:right w:val="single" w:sz="4" w:space="0" w:color="auto"/>
            </w:tcBorders>
            <w:shd w:val="clear" w:color="auto" w:fill="auto"/>
            <w:vAlign w:val="center"/>
            <w:hideMark/>
          </w:tcPr>
          <w:p w14:paraId="17AC3645"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1,10</w:t>
            </w:r>
          </w:p>
        </w:tc>
        <w:tc>
          <w:tcPr>
            <w:tcW w:w="660" w:type="pct"/>
            <w:tcBorders>
              <w:top w:val="nil"/>
              <w:left w:val="nil"/>
              <w:bottom w:val="single" w:sz="4" w:space="0" w:color="auto"/>
              <w:right w:val="single" w:sz="4" w:space="0" w:color="auto"/>
            </w:tcBorders>
            <w:shd w:val="clear" w:color="auto" w:fill="auto"/>
            <w:noWrap/>
            <w:vAlign w:val="center"/>
            <w:hideMark/>
          </w:tcPr>
          <w:p w14:paraId="44AAA83E"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0,92</w:t>
            </w:r>
          </w:p>
        </w:tc>
        <w:tc>
          <w:tcPr>
            <w:tcW w:w="818" w:type="pct"/>
            <w:tcBorders>
              <w:top w:val="nil"/>
              <w:left w:val="nil"/>
              <w:bottom w:val="single" w:sz="4" w:space="0" w:color="auto"/>
              <w:right w:val="single" w:sz="4" w:space="0" w:color="auto"/>
            </w:tcBorders>
            <w:shd w:val="clear" w:color="auto" w:fill="auto"/>
            <w:vAlign w:val="center"/>
            <w:hideMark/>
          </w:tcPr>
          <w:p w14:paraId="62052EAF"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średnia = 0,90</w:t>
            </w:r>
          </w:p>
        </w:tc>
      </w:tr>
      <w:tr w:rsidR="002C2DDB" w:rsidRPr="00D84DD2" w14:paraId="0198406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28EDD81"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Sulejów- miasto</w:t>
            </w:r>
          </w:p>
        </w:tc>
        <w:tc>
          <w:tcPr>
            <w:tcW w:w="660" w:type="pct"/>
            <w:tcBorders>
              <w:top w:val="nil"/>
              <w:left w:val="nil"/>
              <w:bottom w:val="single" w:sz="4" w:space="0" w:color="auto"/>
              <w:right w:val="single" w:sz="4" w:space="0" w:color="auto"/>
            </w:tcBorders>
            <w:shd w:val="clear" w:color="000000" w:fill="DAE9F8"/>
            <w:noWrap/>
            <w:vAlign w:val="center"/>
            <w:hideMark/>
          </w:tcPr>
          <w:p w14:paraId="1DD477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1,49</w:t>
            </w:r>
          </w:p>
        </w:tc>
        <w:tc>
          <w:tcPr>
            <w:tcW w:w="660" w:type="pct"/>
            <w:tcBorders>
              <w:top w:val="nil"/>
              <w:left w:val="nil"/>
              <w:bottom w:val="single" w:sz="4" w:space="0" w:color="auto"/>
              <w:right w:val="single" w:sz="4" w:space="0" w:color="auto"/>
            </w:tcBorders>
            <w:shd w:val="clear" w:color="000000" w:fill="DAE9F8"/>
            <w:noWrap/>
            <w:vAlign w:val="center"/>
            <w:hideMark/>
          </w:tcPr>
          <w:p w14:paraId="7B0106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1,54</w:t>
            </w:r>
          </w:p>
        </w:tc>
        <w:tc>
          <w:tcPr>
            <w:tcW w:w="660" w:type="pct"/>
            <w:tcBorders>
              <w:top w:val="nil"/>
              <w:left w:val="nil"/>
              <w:bottom w:val="single" w:sz="4" w:space="0" w:color="auto"/>
              <w:right w:val="single" w:sz="4" w:space="0" w:color="auto"/>
            </w:tcBorders>
            <w:shd w:val="clear" w:color="000000" w:fill="DAE9F8"/>
            <w:noWrap/>
            <w:vAlign w:val="center"/>
            <w:hideMark/>
          </w:tcPr>
          <w:p w14:paraId="71526D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1,36</w:t>
            </w:r>
          </w:p>
        </w:tc>
        <w:tc>
          <w:tcPr>
            <w:tcW w:w="660" w:type="pct"/>
            <w:tcBorders>
              <w:top w:val="nil"/>
              <w:left w:val="nil"/>
              <w:bottom w:val="single" w:sz="4" w:space="0" w:color="auto"/>
              <w:right w:val="single" w:sz="4" w:space="0" w:color="auto"/>
            </w:tcBorders>
            <w:shd w:val="clear" w:color="000000" w:fill="DAE9F8"/>
            <w:noWrap/>
            <w:vAlign w:val="center"/>
            <w:hideMark/>
          </w:tcPr>
          <w:p w14:paraId="023432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1,13</w:t>
            </w:r>
          </w:p>
        </w:tc>
        <w:tc>
          <w:tcPr>
            <w:tcW w:w="818" w:type="pct"/>
            <w:tcBorders>
              <w:top w:val="nil"/>
              <w:left w:val="nil"/>
              <w:bottom w:val="single" w:sz="4" w:space="0" w:color="auto"/>
              <w:right w:val="single" w:sz="4" w:space="0" w:color="auto"/>
            </w:tcBorders>
            <w:shd w:val="clear" w:color="auto" w:fill="auto"/>
            <w:noWrap/>
            <w:vAlign w:val="center"/>
            <w:hideMark/>
          </w:tcPr>
          <w:p w14:paraId="27765499"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 </w:t>
            </w:r>
            <w:r w:rsidRPr="00D84DD2">
              <w:rPr>
                <w:rFonts w:ascii="Arial" w:eastAsia="Times New Roman" w:hAnsi="Arial" w:cs="Arial"/>
                <w:b/>
                <w:bCs/>
                <w:color w:val="000000"/>
                <w:sz w:val="18"/>
                <w:szCs w:val="18"/>
                <w:lang w:eastAsia="pl-PL"/>
              </w:rPr>
              <w:t>4</w:t>
            </w:r>
          </w:p>
        </w:tc>
      </w:tr>
      <w:tr w:rsidR="002C2DDB" w:rsidRPr="00D84DD2" w14:paraId="72B78C7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8EBC9E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Akacjowa</w:t>
            </w:r>
          </w:p>
        </w:tc>
        <w:tc>
          <w:tcPr>
            <w:tcW w:w="660" w:type="pct"/>
            <w:tcBorders>
              <w:top w:val="nil"/>
              <w:left w:val="nil"/>
              <w:bottom w:val="single" w:sz="4" w:space="0" w:color="auto"/>
              <w:right w:val="single" w:sz="4" w:space="0" w:color="auto"/>
            </w:tcBorders>
            <w:shd w:val="clear" w:color="auto" w:fill="auto"/>
            <w:vAlign w:val="center"/>
            <w:hideMark/>
          </w:tcPr>
          <w:p w14:paraId="18AE2B0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CB60E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F62A5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6643C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E69FA6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F39537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693BB3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Archeologów</w:t>
            </w:r>
          </w:p>
        </w:tc>
        <w:tc>
          <w:tcPr>
            <w:tcW w:w="660" w:type="pct"/>
            <w:tcBorders>
              <w:top w:val="nil"/>
              <w:left w:val="nil"/>
              <w:bottom w:val="single" w:sz="4" w:space="0" w:color="auto"/>
              <w:right w:val="single" w:sz="4" w:space="0" w:color="auto"/>
            </w:tcBorders>
            <w:shd w:val="clear" w:color="auto" w:fill="auto"/>
            <w:noWrap/>
            <w:vAlign w:val="center"/>
            <w:hideMark/>
          </w:tcPr>
          <w:p w14:paraId="6C822A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8937B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CE95A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F3CAD0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5C5C5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EBD0F3E"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5431B5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Barbary</w:t>
            </w:r>
          </w:p>
        </w:tc>
        <w:tc>
          <w:tcPr>
            <w:tcW w:w="660" w:type="pct"/>
            <w:tcBorders>
              <w:top w:val="nil"/>
              <w:left w:val="nil"/>
              <w:bottom w:val="single" w:sz="4" w:space="0" w:color="auto"/>
              <w:right w:val="single" w:sz="4" w:space="0" w:color="auto"/>
            </w:tcBorders>
            <w:shd w:val="clear" w:color="auto" w:fill="auto"/>
            <w:vAlign w:val="center"/>
            <w:hideMark/>
          </w:tcPr>
          <w:p w14:paraId="3A7D04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92223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DB7C0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D66D5D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1D2710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2595227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5FEBE4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Basztowa</w:t>
            </w:r>
          </w:p>
        </w:tc>
        <w:tc>
          <w:tcPr>
            <w:tcW w:w="660" w:type="pct"/>
            <w:tcBorders>
              <w:top w:val="nil"/>
              <w:left w:val="nil"/>
              <w:bottom w:val="single" w:sz="4" w:space="0" w:color="auto"/>
              <w:right w:val="single" w:sz="4" w:space="0" w:color="auto"/>
            </w:tcBorders>
            <w:shd w:val="clear" w:color="auto" w:fill="auto"/>
            <w:noWrap/>
            <w:vAlign w:val="center"/>
            <w:hideMark/>
          </w:tcPr>
          <w:p w14:paraId="08D579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0A27A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451456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CE18D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3FFC0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B34BAD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557F17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Błonie</w:t>
            </w:r>
          </w:p>
        </w:tc>
        <w:tc>
          <w:tcPr>
            <w:tcW w:w="660" w:type="pct"/>
            <w:tcBorders>
              <w:top w:val="nil"/>
              <w:left w:val="nil"/>
              <w:bottom w:val="single" w:sz="4" w:space="0" w:color="auto"/>
              <w:right w:val="single" w:sz="4" w:space="0" w:color="auto"/>
            </w:tcBorders>
            <w:shd w:val="clear" w:color="000000" w:fill="DAE9F8"/>
            <w:vAlign w:val="center"/>
            <w:hideMark/>
          </w:tcPr>
          <w:p w14:paraId="79D751F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1,82</w:t>
            </w:r>
          </w:p>
        </w:tc>
        <w:tc>
          <w:tcPr>
            <w:tcW w:w="660" w:type="pct"/>
            <w:tcBorders>
              <w:top w:val="nil"/>
              <w:left w:val="nil"/>
              <w:bottom w:val="single" w:sz="4" w:space="0" w:color="auto"/>
              <w:right w:val="single" w:sz="4" w:space="0" w:color="auto"/>
            </w:tcBorders>
            <w:shd w:val="clear" w:color="auto" w:fill="auto"/>
            <w:noWrap/>
            <w:vAlign w:val="center"/>
            <w:hideMark/>
          </w:tcPr>
          <w:p w14:paraId="546FAA7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0,92</w:t>
            </w:r>
          </w:p>
        </w:tc>
        <w:tc>
          <w:tcPr>
            <w:tcW w:w="660" w:type="pct"/>
            <w:tcBorders>
              <w:top w:val="nil"/>
              <w:left w:val="nil"/>
              <w:bottom w:val="single" w:sz="4" w:space="0" w:color="auto"/>
              <w:right w:val="single" w:sz="4" w:space="0" w:color="auto"/>
            </w:tcBorders>
            <w:shd w:val="clear" w:color="000000" w:fill="DAE9F8"/>
            <w:vAlign w:val="center"/>
            <w:hideMark/>
          </w:tcPr>
          <w:p w14:paraId="5AEAC9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1,85</w:t>
            </w:r>
          </w:p>
        </w:tc>
        <w:tc>
          <w:tcPr>
            <w:tcW w:w="660" w:type="pct"/>
            <w:tcBorders>
              <w:top w:val="nil"/>
              <w:left w:val="nil"/>
              <w:bottom w:val="single" w:sz="4" w:space="0" w:color="auto"/>
              <w:right w:val="single" w:sz="4" w:space="0" w:color="auto"/>
            </w:tcBorders>
            <w:shd w:val="clear" w:color="000000" w:fill="DAE9F8"/>
            <w:noWrap/>
            <w:vAlign w:val="center"/>
            <w:hideMark/>
          </w:tcPr>
          <w:p w14:paraId="7C36B2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1,00</w:t>
            </w:r>
          </w:p>
        </w:tc>
        <w:tc>
          <w:tcPr>
            <w:tcW w:w="818" w:type="pct"/>
            <w:tcBorders>
              <w:top w:val="nil"/>
              <w:left w:val="nil"/>
              <w:bottom w:val="single" w:sz="4" w:space="0" w:color="auto"/>
              <w:right w:val="single" w:sz="4" w:space="0" w:color="auto"/>
            </w:tcBorders>
            <w:shd w:val="clear" w:color="000000" w:fill="DAF2D0"/>
            <w:noWrap/>
            <w:vAlign w:val="bottom"/>
            <w:hideMark/>
          </w:tcPr>
          <w:p w14:paraId="597A12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D84DD2" w14:paraId="512B4B8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0F041B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Bolesława Chrobrego</w:t>
            </w:r>
          </w:p>
        </w:tc>
        <w:tc>
          <w:tcPr>
            <w:tcW w:w="660" w:type="pct"/>
            <w:tcBorders>
              <w:top w:val="nil"/>
              <w:left w:val="nil"/>
              <w:bottom w:val="single" w:sz="4" w:space="0" w:color="auto"/>
              <w:right w:val="single" w:sz="4" w:space="0" w:color="auto"/>
            </w:tcBorders>
            <w:shd w:val="clear" w:color="auto" w:fill="auto"/>
            <w:noWrap/>
            <w:vAlign w:val="center"/>
            <w:hideMark/>
          </w:tcPr>
          <w:p w14:paraId="4C15D6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CC4A9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9FA5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A9802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4A6E1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6223D3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4FDA36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Brzozowa</w:t>
            </w:r>
          </w:p>
        </w:tc>
        <w:tc>
          <w:tcPr>
            <w:tcW w:w="660" w:type="pct"/>
            <w:tcBorders>
              <w:top w:val="nil"/>
              <w:left w:val="nil"/>
              <w:bottom w:val="single" w:sz="4" w:space="0" w:color="auto"/>
              <w:right w:val="single" w:sz="4" w:space="0" w:color="auto"/>
            </w:tcBorders>
            <w:shd w:val="clear" w:color="auto" w:fill="auto"/>
            <w:vAlign w:val="center"/>
            <w:hideMark/>
          </w:tcPr>
          <w:p w14:paraId="1171AD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11C21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3F36D6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5C252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AEBE0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59A683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A927C8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Cicha</w:t>
            </w:r>
          </w:p>
        </w:tc>
        <w:tc>
          <w:tcPr>
            <w:tcW w:w="660" w:type="pct"/>
            <w:tcBorders>
              <w:top w:val="nil"/>
              <w:left w:val="nil"/>
              <w:bottom w:val="single" w:sz="4" w:space="0" w:color="auto"/>
              <w:right w:val="single" w:sz="4" w:space="0" w:color="auto"/>
            </w:tcBorders>
            <w:shd w:val="clear" w:color="auto" w:fill="auto"/>
            <w:noWrap/>
            <w:vAlign w:val="center"/>
            <w:hideMark/>
          </w:tcPr>
          <w:p w14:paraId="50BF5CC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857C2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9C2BC7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EC48D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57070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7CB9E5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F9D49D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Cmentarna</w:t>
            </w:r>
          </w:p>
        </w:tc>
        <w:tc>
          <w:tcPr>
            <w:tcW w:w="660" w:type="pct"/>
            <w:tcBorders>
              <w:top w:val="nil"/>
              <w:left w:val="nil"/>
              <w:bottom w:val="single" w:sz="4" w:space="0" w:color="auto"/>
              <w:right w:val="single" w:sz="4" w:space="0" w:color="auto"/>
            </w:tcBorders>
            <w:shd w:val="clear" w:color="000000" w:fill="DAE9F8"/>
            <w:vAlign w:val="center"/>
            <w:hideMark/>
          </w:tcPr>
          <w:p w14:paraId="7026B5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4,26</w:t>
            </w:r>
          </w:p>
        </w:tc>
        <w:tc>
          <w:tcPr>
            <w:tcW w:w="660" w:type="pct"/>
            <w:tcBorders>
              <w:top w:val="nil"/>
              <w:left w:val="nil"/>
              <w:bottom w:val="single" w:sz="4" w:space="0" w:color="auto"/>
              <w:right w:val="single" w:sz="4" w:space="0" w:color="auto"/>
            </w:tcBorders>
            <w:shd w:val="clear" w:color="auto" w:fill="auto"/>
            <w:noWrap/>
            <w:vAlign w:val="center"/>
            <w:hideMark/>
          </w:tcPr>
          <w:p w14:paraId="181F9E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FFEF9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43BAF2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1,06</w:t>
            </w:r>
          </w:p>
        </w:tc>
        <w:tc>
          <w:tcPr>
            <w:tcW w:w="818" w:type="pct"/>
            <w:tcBorders>
              <w:top w:val="nil"/>
              <w:left w:val="nil"/>
              <w:bottom w:val="single" w:sz="4" w:space="0" w:color="auto"/>
              <w:right w:val="single" w:sz="4" w:space="0" w:color="auto"/>
            </w:tcBorders>
            <w:shd w:val="clear" w:color="000000" w:fill="DAF2D0"/>
            <w:noWrap/>
            <w:vAlign w:val="bottom"/>
            <w:hideMark/>
          </w:tcPr>
          <w:p w14:paraId="75ED33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3E605B1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98525D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Częstochowska</w:t>
            </w:r>
          </w:p>
        </w:tc>
        <w:tc>
          <w:tcPr>
            <w:tcW w:w="660" w:type="pct"/>
            <w:tcBorders>
              <w:top w:val="nil"/>
              <w:left w:val="nil"/>
              <w:bottom w:val="single" w:sz="4" w:space="0" w:color="auto"/>
              <w:right w:val="single" w:sz="4" w:space="0" w:color="auto"/>
            </w:tcBorders>
            <w:shd w:val="clear" w:color="auto" w:fill="auto"/>
            <w:noWrap/>
            <w:vAlign w:val="center"/>
            <w:hideMark/>
          </w:tcPr>
          <w:p w14:paraId="1408E36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40982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BF065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078DAA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7687B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137DE9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193DE6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Dobra Woda</w:t>
            </w:r>
          </w:p>
        </w:tc>
        <w:tc>
          <w:tcPr>
            <w:tcW w:w="660" w:type="pct"/>
            <w:tcBorders>
              <w:top w:val="nil"/>
              <w:left w:val="nil"/>
              <w:bottom w:val="single" w:sz="4" w:space="0" w:color="auto"/>
              <w:right w:val="single" w:sz="4" w:space="0" w:color="auto"/>
            </w:tcBorders>
            <w:shd w:val="clear" w:color="auto" w:fill="auto"/>
            <w:vAlign w:val="center"/>
            <w:hideMark/>
          </w:tcPr>
          <w:p w14:paraId="70C79C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0,42</w:t>
            </w:r>
          </w:p>
        </w:tc>
        <w:tc>
          <w:tcPr>
            <w:tcW w:w="660" w:type="pct"/>
            <w:tcBorders>
              <w:top w:val="nil"/>
              <w:left w:val="nil"/>
              <w:bottom w:val="single" w:sz="4" w:space="0" w:color="auto"/>
              <w:right w:val="single" w:sz="4" w:space="0" w:color="auto"/>
            </w:tcBorders>
            <w:shd w:val="clear" w:color="auto" w:fill="auto"/>
            <w:noWrap/>
            <w:vAlign w:val="center"/>
            <w:hideMark/>
          </w:tcPr>
          <w:p w14:paraId="34C757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660" w:type="pct"/>
            <w:tcBorders>
              <w:top w:val="nil"/>
              <w:left w:val="nil"/>
              <w:bottom w:val="single" w:sz="4" w:space="0" w:color="auto"/>
              <w:right w:val="single" w:sz="4" w:space="0" w:color="auto"/>
            </w:tcBorders>
            <w:shd w:val="clear" w:color="000000" w:fill="DAE9F8"/>
            <w:vAlign w:val="center"/>
            <w:hideMark/>
          </w:tcPr>
          <w:p w14:paraId="5E7BA6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1,24</w:t>
            </w:r>
          </w:p>
        </w:tc>
        <w:tc>
          <w:tcPr>
            <w:tcW w:w="660" w:type="pct"/>
            <w:tcBorders>
              <w:top w:val="nil"/>
              <w:left w:val="nil"/>
              <w:bottom w:val="single" w:sz="4" w:space="0" w:color="auto"/>
              <w:right w:val="single" w:sz="4" w:space="0" w:color="auto"/>
            </w:tcBorders>
            <w:shd w:val="clear" w:color="000000" w:fill="DAE9F8"/>
            <w:noWrap/>
            <w:vAlign w:val="center"/>
            <w:hideMark/>
          </w:tcPr>
          <w:p w14:paraId="48B3F7A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1,23</w:t>
            </w:r>
          </w:p>
        </w:tc>
        <w:tc>
          <w:tcPr>
            <w:tcW w:w="818" w:type="pct"/>
            <w:tcBorders>
              <w:top w:val="nil"/>
              <w:left w:val="nil"/>
              <w:bottom w:val="single" w:sz="4" w:space="0" w:color="auto"/>
              <w:right w:val="single" w:sz="4" w:space="0" w:color="auto"/>
            </w:tcBorders>
            <w:shd w:val="clear" w:color="000000" w:fill="DAF2D0"/>
            <w:noWrap/>
            <w:vAlign w:val="bottom"/>
            <w:hideMark/>
          </w:tcPr>
          <w:p w14:paraId="3B2FBB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6C03298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762DAD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Dworcowa</w:t>
            </w:r>
          </w:p>
        </w:tc>
        <w:tc>
          <w:tcPr>
            <w:tcW w:w="660" w:type="pct"/>
            <w:tcBorders>
              <w:top w:val="nil"/>
              <w:left w:val="nil"/>
              <w:bottom w:val="single" w:sz="4" w:space="0" w:color="auto"/>
              <w:right w:val="single" w:sz="4" w:space="0" w:color="auto"/>
            </w:tcBorders>
            <w:shd w:val="clear" w:color="auto" w:fill="auto"/>
            <w:vAlign w:val="center"/>
            <w:hideMark/>
          </w:tcPr>
          <w:p w14:paraId="367316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84120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589F2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8198A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16D45D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26E9A22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05DA79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Działkowa</w:t>
            </w:r>
          </w:p>
        </w:tc>
        <w:tc>
          <w:tcPr>
            <w:tcW w:w="660" w:type="pct"/>
            <w:tcBorders>
              <w:top w:val="nil"/>
              <w:left w:val="nil"/>
              <w:bottom w:val="single" w:sz="4" w:space="0" w:color="auto"/>
              <w:right w:val="single" w:sz="4" w:space="0" w:color="auto"/>
            </w:tcBorders>
            <w:shd w:val="clear" w:color="auto" w:fill="auto"/>
            <w:vAlign w:val="center"/>
            <w:hideMark/>
          </w:tcPr>
          <w:p w14:paraId="33F239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E8447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63C14C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9B0A7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922CB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0DC4D2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BFE3F0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Fosa</w:t>
            </w:r>
          </w:p>
        </w:tc>
        <w:tc>
          <w:tcPr>
            <w:tcW w:w="660" w:type="pct"/>
            <w:tcBorders>
              <w:top w:val="nil"/>
              <w:left w:val="nil"/>
              <w:bottom w:val="single" w:sz="4" w:space="0" w:color="auto"/>
              <w:right w:val="single" w:sz="4" w:space="0" w:color="auto"/>
            </w:tcBorders>
            <w:shd w:val="clear" w:color="auto" w:fill="auto"/>
            <w:noWrap/>
            <w:vAlign w:val="center"/>
            <w:hideMark/>
          </w:tcPr>
          <w:p w14:paraId="13C5DF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91126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20AA7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DBFD4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033EF2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DF20C8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E89D27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Garncarska</w:t>
            </w:r>
          </w:p>
        </w:tc>
        <w:tc>
          <w:tcPr>
            <w:tcW w:w="660" w:type="pct"/>
            <w:tcBorders>
              <w:top w:val="nil"/>
              <w:left w:val="nil"/>
              <w:bottom w:val="single" w:sz="4" w:space="0" w:color="auto"/>
              <w:right w:val="single" w:sz="4" w:space="0" w:color="auto"/>
            </w:tcBorders>
            <w:shd w:val="clear" w:color="000000" w:fill="DAE9F8"/>
            <w:vAlign w:val="center"/>
            <w:hideMark/>
          </w:tcPr>
          <w:p w14:paraId="485B767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8,79</w:t>
            </w:r>
          </w:p>
        </w:tc>
        <w:tc>
          <w:tcPr>
            <w:tcW w:w="660" w:type="pct"/>
            <w:tcBorders>
              <w:top w:val="nil"/>
              <w:left w:val="nil"/>
              <w:bottom w:val="single" w:sz="4" w:space="0" w:color="auto"/>
              <w:right w:val="single" w:sz="4" w:space="0" w:color="auto"/>
            </w:tcBorders>
            <w:shd w:val="clear" w:color="000000" w:fill="DAE9F8"/>
            <w:noWrap/>
            <w:vAlign w:val="center"/>
            <w:hideMark/>
          </w:tcPr>
          <w:p w14:paraId="77DCBA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7,14</w:t>
            </w:r>
          </w:p>
        </w:tc>
        <w:tc>
          <w:tcPr>
            <w:tcW w:w="660" w:type="pct"/>
            <w:tcBorders>
              <w:top w:val="nil"/>
              <w:left w:val="nil"/>
              <w:bottom w:val="single" w:sz="4" w:space="0" w:color="auto"/>
              <w:right w:val="single" w:sz="4" w:space="0" w:color="auto"/>
            </w:tcBorders>
            <w:shd w:val="clear" w:color="000000" w:fill="DAE9F8"/>
            <w:vAlign w:val="center"/>
            <w:hideMark/>
          </w:tcPr>
          <w:p w14:paraId="69F06E9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4,24</w:t>
            </w:r>
          </w:p>
        </w:tc>
        <w:tc>
          <w:tcPr>
            <w:tcW w:w="660" w:type="pct"/>
            <w:tcBorders>
              <w:top w:val="nil"/>
              <w:left w:val="nil"/>
              <w:bottom w:val="single" w:sz="4" w:space="0" w:color="auto"/>
              <w:right w:val="single" w:sz="4" w:space="0" w:color="auto"/>
            </w:tcBorders>
            <w:shd w:val="clear" w:color="000000" w:fill="DAE9F8"/>
            <w:noWrap/>
            <w:vAlign w:val="center"/>
            <w:hideMark/>
          </w:tcPr>
          <w:p w14:paraId="47CF17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3,45</w:t>
            </w:r>
          </w:p>
        </w:tc>
        <w:tc>
          <w:tcPr>
            <w:tcW w:w="818" w:type="pct"/>
            <w:tcBorders>
              <w:top w:val="nil"/>
              <w:left w:val="nil"/>
              <w:bottom w:val="single" w:sz="4" w:space="0" w:color="auto"/>
              <w:right w:val="single" w:sz="4" w:space="0" w:color="auto"/>
            </w:tcBorders>
            <w:shd w:val="clear" w:color="000000" w:fill="DAF2D0"/>
            <w:noWrap/>
            <w:vAlign w:val="bottom"/>
            <w:hideMark/>
          </w:tcPr>
          <w:p w14:paraId="6ECC47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581B9A9C"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9D74E4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Generała Stefana Grota-Roweckiego</w:t>
            </w:r>
          </w:p>
        </w:tc>
        <w:tc>
          <w:tcPr>
            <w:tcW w:w="660" w:type="pct"/>
            <w:tcBorders>
              <w:top w:val="nil"/>
              <w:left w:val="nil"/>
              <w:bottom w:val="single" w:sz="4" w:space="0" w:color="auto"/>
              <w:right w:val="single" w:sz="4" w:space="0" w:color="auto"/>
            </w:tcBorders>
            <w:shd w:val="clear" w:color="auto" w:fill="auto"/>
            <w:noWrap/>
            <w:vAlign w:val="center"/>
            <w:hideMark/>
          </w:tcPr>
          <w:p w14:paraId="13E25B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DDDEE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62042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0,68</w:t>
            </w:r>
          </w:p>
        </w:tc>
        <w:tc>
          <w:tcPr>
            <w:tcW w:w="660" w:type="pct"/>
            <w:tcBorders>
              <w:top w:val="nil"/>
              <w:left w:val="nil"/>
              <w:bottom w:val="single" w:sz="4" w:space="0" w:color="auto"/>
              <w:right w:val="single" w:sz="4" w:space="0" w:color="auto"/>
            </w:tcBorders>
            <w:shd w:val="clear" w:color="auto" w:fill="auto"/>
            <w:noWrap/>
            <w:vAlign w:val="center"/>
            <w:hideMark/>
          </w:tcPr>
          <w:p w14:paraId="4E9DB8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0,67</w:t>
            </w:r>
          </w:p>
        </w:tc>
        <w:tc>
          <w:tcPr>
            <w:tcW w:w="818" w:type="pct"/>
            <w:tcBorders>
              <w:top w:val="nil"/>
              <w:left w:val="nil"/>
              <w:bottom w:val="single" w:sz="4" w:space="0" w:color="auto"/>
              <w:right w:val="single" w:sz="4" w:space="0" w:color="auto"/>
            </w:tcBorders>
            <w:shd w:val="clear" w:color="auto" w:fill="auto"/>
            <w:noWrap/>
            <w:vAlign w:val="bottom"/>
            <w:hideMark/>
          </w:tcPr>
          <w:p w14:paraId="13CA6F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574432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60725C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Góra Strzelecka</w:t>
            </w:r>
          </w:p>
        </w:tc>
        <w:tc>
          <w:tcPr>
            <w:tcW w:w="660" w:type="pct"/>
            <w:tcBorders>
              <w:top w:val="nil"/>
              <w:left w:val="nil"/>
              <w:bottom w:val="single" w:sz="4" w:space="0" w:color="auto"/>
              <w:right w:val="single" w:sz="4" w:space="0" w:color="auto"/>
            </w:tcBorders>
            <w:shd w:val="clear" w:color="auto" w:fill="auto"/>
            <w:vAlign w:val="center"/>
            <w:hideMark/>
          </w:tcPr>
          <w:p w14:paraId="4B40BA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0,84</w:t>
            </w:r>
          </w:p>
        </w:tc>
        <w:tc>
          <w:tcPr>
            <w:tcW w:w="660" w:type="pct"/>
            <w:tcBorders>
              <w:top w:val="nil"/>
              <w:left w:val="nil"/>
              <w:bottom w:val="single" w:sz="4" w:space="0" w:color="auto"/>
              <w:right w:val="single" w:sz="4" w:space="0" w:color="auto"/>
            </w:tcBorders>
            <w:shd w:val="clear" w:color="000000" w:fill="DAE9F8"/>
            <w:noWrap/>
            <w:vAlign w:val="center"/>
            <w:hideMark/>
          </w:tcPr>
          <w:p w14:paraId="0D4EFC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1,71</w:t>
            </w:r>
          </w:p>
        </w:tc>
        <w:tc>
          <w:tcPr>
            <w:tcW w:w="660" w:type="pct"/>
            <w:tcBorders>
              <w:top w:val="nil"/>
              <w:left w:val="nil"/>
              <w:bottom w:val="single" w:sz="4" w:space="0" w:color="auto"/>
              <w:right w:val="single" w:sz="4" w:space="0" w:color="auto"/>
            </w:tcBorders>
            <w:shd w:val="clear" w:color="auto" w:fill="auto"/>
            <w:vAlign w:val="center"/>
            <w:hideMark/>
          </w:tcPr>
          <w:p w14:paraId="2A3C3FE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660" w:type="pct"/>
            <w:tcBorders>
              <w:top w:val="nil"/>
              <w:left w:val="nil"/>
              <w:bottom w:val="single" w:sz="4" w:space="0" w:color="auto"/>
              <w:right w:val="single" w:sz="4" w:space="0" w:color="auto"/>
            </w:tcBorders>
            <w:shd w:val="clear" w:color="auto" w:fill="auto"/>
            <w:noWrap/>
            <w:vAlign w:val="center"/>
            <w:hideMark/>
          </w:tcPr>
          <w:p w14:paraId="646CA3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0,43</w:t>
            </w:r>
          </w:p>
        </w:tc>
        <w:tc>
          <w:tcPr>
            <w:tcW w:w="818" w:type="pct"/>
            <w:tcBorders>
              <w:top w:val="nil"/>
              <w:left w:val="nil"/>
              <w:bottom w:val="single" w:sz="4" w:space="0" w:color="auto"/>
              <w:right w:val="single" w:sz="4" w:space="0" w:color="auto"/>
            </w:tcBorders>
            <w:shd w:val="clear" w:color="000000" w:fill="DAF2D0"/>
            <w:noWrap/>
            <w:vAlign w:val="bottom"/>
            <w:hideMark/>
          </w:tcPr>
          <w:p w14:paraId="36C6D8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15949A8E"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840761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Górna</w:t>
            </w:r>
          </w:p>
        </w:tc>
        <w:tc>
          <w:tcPr>
            <w:tcW w:w="660" w:type="pct"/>
            <w:tcBorders>
              <w:top w:val="nil"/>
              <w:left w:val="nil"/>
              <w:bottom w:val="single" w:sz="4" w:space="0" w:color="auto"/>
              <w:right w:val="single" w:sz="4" w:space="0" w:color="auto"/>
            </w:tcBorders>
            <w:shd w:val="clear" w:color="auto" w:fill="auto"/>
            <w:noWrap/>
            <w:vAlign w:val="center"/>
            <w:hideMark/>
          </w:tcPr>
          <w:p w14:paraId="3BFE81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0,97</w:t>
            </w:r>
          </w:p>
        </w:tc>
        <w:tc>
          <w:tcPr>
            <w:tcW w:w="660" w:type="pct"/>
            <w:tcBorders>
              <w:top w:val="nil"/>
              <w:left w:val="nil"/>
              <w:bottom w:val="single" w:sz="4" w:space="0" w:color="auto"/>
              <w:right w:val="single" w:sz="4" w:space="0" w:color="auto"/>
            </w:tcBorders>
            <w:shd w:val="clear" w:color="auto" w:fill="auto"/>
            <w:noWrap/>
            <w:vAlign w:val="center"/>
            <w:hideMark/>
          </w:tcPr>
          <w:p w14:paraId="2DA7F5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8F9B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1,03</w:t>
            </w:r>
          </w:p>
        </w:tc>
        <w:tc>
          <w:tcPr>
            <w:tcW w:w="660" w:type="pct"/>
            <w:tcBorders>
              <w:top w:val="nil"/>
              <w:left w:val="nil"/>
              <w:bottom w:val="single" w:sz="4" w:space="0" w:color="auto"/>
              <w:right w:val="single" w:sz="4" w:space="0" w:color="auto"/>
            </w:tcBorders>
            <w:shd w:val="clear" w:color="auto" w:fill="auto"/>
            <w:noWrap/>
            <w:vAlign w:val="center"/>
            <w:hideMark/>
          </w:tcPr>
          <w:p w14:paraId="633AB4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E3440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25C0B6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0F9EA5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Grodzka</w:t>
            </w:r>
          </w:p>
        </w:tc>
        <w:tc>
          <w:tcPr>
            <w:tcW w:w="660" w:type="pct"/>
            <w:tcBorders>
              <w:top w:val="nil"/>
              <w:left w:val="nil"/>
              <w:bottom w:val="single" w:sz="4" w:space="0" w:color="auto"/>
              <w:right w:val="single" w:sz="4" w:space="0" w:color="auto"/>
            </w:tcBorders>
            <w:shd w:val="clear" w:color="auto" w:fill="auto"/>
            <w:vAlign w:val="center"/>
            <w:hideMark/>
          </w:tcPr>
          <w:p w14:paraId="0EA0D5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B1D9A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49B821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7DB3B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089D2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6BEEB0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02F398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Grunwaldzka</w:t>
            </w:r>
          </w:p>
        </w:tc>
        <w:tc>
          <w:tcPr>
            <w:tcW w:w="660" w:type="pct"/>
            <w:tcBorders>
              <w:top w:val="nil"/>
              <w:left w:val="nil"/>
              <w:bottom w:val="single" w:sz="4" w:space="0" w:color="auto"/>
              <w:right w:val="single" w:sz="4" w:space="0" w:color="auto"/>
            </w:tcBorders>
            <w:shd w:val="clear" w:color="000000" w:fill="DAE9F8"/>
            <w:noWrap/>
            <w:vAlign w:val="center"/>
            <w:hideMark/>
          </w:tcPr>
          <w:p w14:paraId="3EBEBD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2,33</w:t>
            </w:r>
          </w:p>
        </w:tc>
        <w:tc>
          <w:tcPr>
            <w:tcW w:w="660" w:type="pct"/>
            <w:tcBorders>
              <w:top w:val="nil"/>
              <w:left w:val="nil"/>
              <w:bottom w:val="single" w:sz="4" w:space="0" w:color="auto"/>
              <w:right w:val="single" w:sz="4" w:space="0" w:color="auto"/>
            </w:tcBorders>
            <w:shd w:val="clear" w:color="000000" w:fill="DAE9F8"/>
            <w:noWrap/>
            <w:vAlign w:val="center"/>
            <w:hideMark/>
          </w:tcPr>
          <w:p w14:paraId="3670CA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660" w:type="pct"/>
            <w:tcBorders>
              <w:top w:val="nil"/>
              <w:left w:val="nil"/>
              <w:bottom w:val="single" w:sz="4" w:space="0" w:color="auto"/>
              <w:right w:val="single" w:sz="4" w:space="0" w:color="auto"/>
            </w:tcBorders>
            <w:shd w:val="clear" w:color="auto" w:fill="auto"/>
            <w:noWrap/>
            <w:vAlign w:val="center"/>
            <w:hideMark/>
          </w:tcPr>
          <w:p w14:paraId="20156BB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0D11AF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000000" w:fill="DAF2D0"/>
            <w:noWrap/>
            <w:vAlign w:val="bottom"/>
            <w:hideMark/>
          </w:tcPr>
          <w:p w14:paraId="2103B8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28F9B65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54B253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Handlowa</w:t>
            </w:r>
          </w:p>
        </w:tc>
        <w:tc>
          <w:tcPr>
            <w:tcW w:w="660" w:type="pct"/>
            <w:tcBorders>
              <w:top w:val="nil"/>
              <w:left w:val="nil"/>
              <w:bottom w:val="single" w:sz="4" w:space="0" w:color="auto"/>
              <w:right w:val="single" w:sz="4" w:space="0" w:color="auto"/>
            </w:tcBorders>
            <w:shd w:val="clear" w:color="auto" w:fill="auto"/>
            <w:vAlign w:val="center"/>
            <w:hideMark/>
          </w:tcPr>
          <w:p w14:paraId="2EE069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245ED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7FBDBF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D6978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23FE9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689A7D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ED40E8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Herbowa</w:t>
            </w:r>
          </w:p>
        </w:tc>
        <w:tc>
          <w:tcPr>
            <w:tcW w:w="660" w:type="pct"/>
            <w:tcBorders>
              <w:top w:val="nil"/>
              <w:left w:val="nil"/>
              <w:bottom w:val="single" w:sz="4" w:space="0" w:color="auto"/>
              <w:right w:val="single" w:sz="4" w:space="0" w:color="auto"/>
            </w:tcBorders>
            <w:shd w:val="clear" w:color="auto" w:fill="auto"/>
            <w:vAlign w:val="center"/>
            <w:hideMark/>
          </w:tcPr>
          <w:p w14:paraId="783E27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378D7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DFDA1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62AC8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02551E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6F8FA9E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9F8686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Huzarska</w:t>
            </w:r>
          </w:p>
        </w:tc>
        <w:tc>
          <w:tcPr>
            <w:tcW w:w="660" w:type="pct"/>
            <w:tcBorders>
              <w:top w:val="nil"/>
              <w:left w:val="nil"/>
              <w:bottom w:val="single" w:sz="4" w:space="0" w:color="auto"/>
              <w:right w:val="single" w:sz="4" w:space="0" w:color="auto"/>
            </w:tcBorders>
            <w:shd w:val="clear" w:color="auto" w:fill="auto"/>
            <w:vAlign w:val="center"/>
            <w:hideMark/>
          </w:tcPr>
          <w:p w14:paraId="09CB0A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D5D74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54B940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F7B24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022C10D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25FA3D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576D96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Jałowcowa</w:t>
            </w:r>
          </w:p>
        </w:tc>
        <w:tc>
          <w:tcPr>
            <w:tcW w:w="660" w:type="pct"/>
            <w:tcBorders>
              <w:top w:val="nil"/>
              <w:left w:val="nil"/>
              <w:bottom w:val="single" w:sz="4" w:space="0" w:color="auto"/>
              <w:right w:val="single" w:sz="4" w:space="0" w:color="auto"/>
            </w:tcBorders>
            <w:shd w:val="clear" w:color="auto" w:fill="auto"/>
            <w:vAlign w:val="center"/>
            <w:hideMark/>
          </w:tcPr>
          <w:p w14:paraId="6B7FB3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D055AE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17C63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C01DF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7EE215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7A3EFB5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A1E69D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Jana Sobieskiego</w:t>
            </w:r>
          </w:p>
        </w:tc>
        <w:tc>
          <w:tcPr>
            <w:tcW w:w="660" w:type="pct"/>
            <w:tcBorders>
              <w:top w:val="nil"/>
              <w:left w:val="nil"/>
              <w:bottom w:val="single" w:sz="4" w:space="0" w:color="auto"/>
              <w:right w:val="single" w:sz="4" w:space="0" w:color="auto"/>
            </w:tcBorders>
            <w:shd w:val="clear" w:color="auto" w:fill="auto"/>
            <w:vAlign w:val="center"/>
            <w:hideMark/>
          </w:tcPr>
          <w:p w14:paraId="2BD04AE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0D677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6EAAC6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88239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6D5FC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42BE21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D3CE8A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Jaśminowa</w:t>
            </w:r>
          </w:p>
        </w:tc>
        <w:tc>
          <w:tcPr>
            <w:tcW w:w="660" w:type="pct"/>
            <w:tcBorders>
              <w:top w:val="nil"/>
              <w:left w:val="nil"/>
              <w:bottom w:val="single" w:sz="4" w:space="0" w:color="auto"/>
              <w:right w:val="single" w:sz="4" w:space="0" w:color="auto"/>
            </w:tcBorders>
            <w:shd w:val="clear" w:color="auto" w:fill="auto"/>
            <w:noWrap/>
            <w:vAlign w:val="center"/>
            <w:hideMark/>
          </w:tcPr>
          <w:p w14:paraId="04B579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0FC43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8AD40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9931C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BA8C2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EB38C6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28DB3D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Jeziorna</w:t>
            </w:r>
          </w:p>
        </w:tc>
        <w:tc>
          <w:tcPr>
            <w:tcW w:w="660" w:type="pct"/>
            <w:tcBorders>
              <w:top w:val="nil"/>
              <w:left w:val="nil"/>
              <w:bottom w:val="single" w:sz="4" w:space="0" w:color="auto"/>
              <w:right w:val="single" w:sz="4" w:space="0" w:color="auto"/>
            </w:tcBorders>
            <w:shd w:val="clear" w:color="auto" w:fill="auto"/>
            <w:vAlign w:val="center"/>
            <w:hideMark/>
          </w:tcPr>
          <w:p w14:paraId="013857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98F3A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6D1DC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C0A79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28DAD8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660A163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91EB8D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Kamienna</w:t>
            </w:r>
          </w:p>
        </w:tc>
        <w:tc>
          <w:tcPr>
            <w:tcW w:w="660" w:type="pct"/>
            <w:tcBorders>
              <w:top w:val="nil"/>
              <w:left w:val="nil"/>
              <w:bottom w:val="single" w:sz="4" w:space="0" w:color="auto"/>
              <w:right w:val="single" w:sz="4" w:space="0" w:color="auto"/>
            </w:tcBorders>
            <w:shd w:val="clear" w:color="auto" w:fill="auto"/>
            <w:noWrap/>
            <w:vAlign w:val="center"/>
            <w:hideMark/>
          </w:tcPr>
          <w:p w14:paraId="2AA6E7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01D443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DCFFF1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F7A56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358F05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E2E103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C044F6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Jagiellończyka</w:t>
            </w:r>
          </w:p>
        </w:tc>
        <w:tc>
          <w:tcPr>
            <w:tcW w:w="660" w:type="pct"/>
            <w:tcBorders>
              <w:top w:val="nil"/>
              <w:left w:val="nil"/>
              <w:bottom w:val="single" w:sz="4" w:space="0" w:color="auto"/>
              <w:right w:val="single" w:sz="4" w:space="0" w:color="auto"/>
            </w:tcBorders>
            <w:shd w:val="clear" w:color="auto" w:fill="auto"/>
            <w:vAlign w:val="center"/>
            <w:hideMark/>
          </w:tcPr>
          <w:p w14:paraId="3C66ADB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A23C9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9E9D9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B41646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6B523E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C15D76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83188B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Sprawiedliwego</w:t>
            </w:r>
          </w:p>
        </w:tc>
        <w:tc>
          <w:tcPr>
            <w:tcW w:w="660" w:type="pct"/>
            <w:tcBorders>
              <w:top w:val="nil"/>
              <w:left w:val="nil"/>
              <w:bottom w:val="single" w:sz="4" w:space="0" w:color="auto"/>
              <w:right w:val="single" w:sz="4" w:space="0" w:color="auto"/>
            </w:tcBorders>
            <w:shd w:val="clear" w:color="auto" w:fill="auto"/>
            <w:noWrap/>
            <w:vAlign w:val="center"/>
            <w:hideMark/>
          </w:tcPr>
          <w:p w14:paraId="6F55BF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798AE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758760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7B54C6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13FEA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D091B8C"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CF4418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Kirasjerów</w:t>
            </w:r>
          </w:p>
        </w:tc>
        <w:tc>
          <w:tcPr>
            <w:tcW w:w="660" w:type="pct"/>
            <w:tcBorders>
              <w:top w:val="nil"/>
              <w:left w:val="nil"/>
              <w:bottom w:val="single" w:sz="4" w:space="0" w:color="auto"/>
              <w:right w:val="single" w:sz="4" w:space="0" w:color="auto"/>
            </w:tcBorders>
            <w:shd w:val="clear" w:color="auto" w:fill="auto"/>
            <w:vAlign w:val="center"/>
            <w:hideMark/>
          </w:tcPr>
          <w:p w14:paraId="3182FF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098E16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3,85</w:t>
            </w:r>
          </w:p>
        </w:tc>
        <w:tc>
          <w:tcPr>
            <w:tcW w:w="660" w:type="pct"/>
            <w:tcBorders>
              <w:top w:val="nil"/>
              <w:left w:val="nil"/>
              <w:bottom w:val="single" w:sz="4" w:space="0" w:color="auto"/>
              <w:right w:val="single" w:sz="4" w:space="0" w:color="auto"/>
            </w:tcBorders>
            <w:shd w:val="clear" w:color="000000" w:fill="DAE9F8"/>
            <w:vAlign w:val="center"/>
            <w:hideMark/>
          </w:tcPr>
          <w:p w14:paraId="2B122E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3,70</w:t>
            </w:r>
          </w:p>
        </w:tc>
        <w:tc>
          <w:tcPr>
            <w:tcW w:w="660" w:type="pct"/>
            <w:tcBorders>
              <w:top w:val="nil"/>
              <w:left w:val="nil"/>
              <w:bottom w:val="single" w:sz="4" w:space="0" w:color="auto"/>
              <w:right w:val="single" w:sz="4" w:space="0" w:color="auto"/>
            </w:tcBorders>
            <w:shd w:val="clear" w:color="000000" w:fill="DAE9F8"/>
            <w:noWrap/>
            <w:vAlign w:val="center"/>
            <w:hideMark/>
          </w:tcPr>
          <w:p w14:paraId="738186E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3,70</w:t>
            </w:r>
          </w:p>
        </w:tc>
        <w:tc>
          <w:tcPr>
            <w:tcW w:w="818" w:type="pct"/>
            <w:tcBorders>
              <w:top w:val="nil"/>
              <w:left w:val="nil"/>
              <w:bottom w:val="single" w:sz="4" w:space="0" w:color="auto"/>
              <w:right w:val="single" w:sz="4" w:space="0" w:color="auto"/>
            </w:tcBorders>
            <w:shd w:val="clear" w:color="000000" w:fill="DAF2D0"/>
            <w:noWrap/>
            <w:vAlign w:val="bottom"/>
            <w:hideMark/>
          </w:tcPr>
          <w:p w14:paraId="4B2031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D84DD2" w14:paraId="2181BB7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172A6E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Klasztorna</w:t>
            </w:r>
          </w:p>
        </w:tc>
        <w:tc>
          <w:tcPr>
            <w:tcW w:w="660" w:type="pct"/>
            <w:tcBorders>
              <w:top w:val="nil"/>
              <w:left w:val="nil"/>
              <w:bottom w:val="single" w:sz="4" w:space="0" w:color="auto"/>
              <w:right w:val="single" w:sz="4" w:space="0" w:color="auto"/>
            </w:tcBorders>
            <w:shd w:val="clear" w:color="auto" w:fill="auto"/>
            <w:noWrap/>
            <w:vAlign w:val="center"/>
            <w:hideMark/>
          </w:tcPr>
          <w:p w14:paraId="367A762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31304B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BA8BE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3AD25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0,91</w:t>
            </w:r>
          </w:p>
        </w:tc>
        <w:tc>
          <w:tcPr>
            <w:tcW w:w="818" w:type="pct"/>
            <w:tcBorders>
              <w:top w:val="nil"/>
              <w:left w:val="nil"/>
              <w:bottom w:val="single" w:sz="4" w:space="0" w:color="auto"/>
              <w:right w:val="single" w:sz="4" w:space="0" w:color="auto"/>
            </w:tcBorders>
            <w:shd w:val="clear" w:color="auto" w:fill="auto"/>
            <w:noWrap/>
            <w:vAlign w:val="bottom"/>
            <w:hideMark/>
          </w:tcPr>
          <w:p w14:paraId="548C32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E14B62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900C3A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Klonowa</w:t>
            </w:r>
          </w:p>
        </w:tc>
        <w:tc>
          <w:tcPr>
            <w:tcW w:w="660" w:type="pct"/>
            <w:tcBorders>
              <w:top w:val="nil"/>
              <w:left w:val="nil"/>
              <w:bottom w:val="single" w:sz="4" w:space="0" w:color="auto"/>
              <w:right w:val="single" w:sz="4" w:space="0" w:color="auto"/>
            </w:tcBorders>
            <w:shd w:val="clear" w:color="auto" w:fill="auto"/>
            <w:vAlign w:val="center"/>
            <w:hideMark/>
          </w:tcPr>
          <w:p w14:paraId="7D5EC3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77333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99423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31100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E4D7F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A4D167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B9D5AC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Konecka</w:t>
            </w:r>
          </w:p>
        </w:tc>
        <w:tc>
          <w:tcPr>
            <w:tcW w:w="660" w:type="pct"/>
            <w:tcBorders>
              <w:top w:val="nil"/>
              <w:left w:val="nil"/>
              <w:bottom w:val="single" w:sz="4" w:space="0" w:color="auto"/>
              <w:right w:val="single" w:sz="4" w:space="0" w:color="auto"/>
            </w:tcBorders>
            <w:shd w:val="clear" w:color="000000" w:fill="DAE9F8"/>
            <w:noWrap/>
            <w:vAlign w:val="center"/>
            <w:hideMark/>
          </w:tcPr>
          <w:p w14:paraId="3EB03EE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3,81</w:t>
            </w:r>
          </w:p>
        </w:tc>
        <w:tc>
          <w:tcPr>
            <w:tcW w:w="660" w:type="pct"/>
            <w:tcBorders>
              <w:top w:val="nil"/>
              <w:left w:val="nil"/>
              <w:bottom w:val="single" w:sz="4" w:space="0" w:color="auto"/>
              <w:right w:val="single" w:sz="4" w:space="0" w:color="auto"/>
            </w:tcBorders>
            <w:shd w:val="clear" w:color="000000" w:fill="DAE9F8"/>
            <w:noWrap/>
            <w:vAlign w:val="center"/>
            <w:hideMark/>
          </w:tcPr>
          <w:p w14:paraId="0A6965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3,41</w:t>
            </w:r>
          </w:p>
        </w:tc>
        <w:tc>
          <w:tcPr>
            <w:tcW w:w="660" w:type="pct"/>
            <w:tcBorders>
              <w:top w:val="nil"/>
              <w:left w:val="nil"/>
              <w:bottom w:val="single" w:sz="4" w:space="0" w:color="auto"/>
              <w:right w:val="single" w:sz="4" w:space="0" w:color="auto"/>
            </w:tcBorders>
            <w:shd w:val="clear" w:color="000000" w:fill="DAE9F8"/>
            <w:noWrap/>
            <w:vAlign w:val="center"/>
            <w:hideMark/>
          </w:tcPr>
          <w:p w14:paraId="0879132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2,96</w:t>
            </w:r>
          </w:p>
        </w:tc>
        <w:tc>
          <w:tcPr>
            <w:tcW w:w="660" w:type="pct"/>
            <w:tcBorders>
              <w:top w:val="nil"/>
              <w:left w:val="nil"/>
              <w:bottom w:val="single" w:sz="4" w:space="0" w:color="auto"/>
              <w:right w:val="single" w:sz="4" w:space="0" w:color="auto"/>
            </w:tcBorders>
            <w:shd w:val="clear" w:color="000000" w:fill="DAE9F8"/>
            <w:noWrap/>
            <w:vAlign w:val="center"/>
            <w:hideMark/>
          </w:tcPr>
          <w:p w14:paraId="27E0FD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2,87</w:t>
            </w:r>
          </w:p>
        </w:tc>
        <w:tc>
          <w:tcPr>
            <w:tcW w:w="818" w:type="pct"/>
            <w:tcBorders>
              <w:top w:val="nil"/>
              <w:left w:val="nil"/>
              <w:bottom w:val="single" w:sz="4" w:space="0" w:color="auto"/>
              <w:right w:val="single" w:sz="4" w:space="0" w:color="auto"/>
            </w:tcBorders>
            <w:shd w:val="clear" w:color="000000" w:fill="DAF2D0"/>
            <w:noWrap/>
            <w:vAlign w:val="bottom"/>
            <w:hideMark/>
          </w:tcPr>
          <w:p w14:paraId="7D7205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053E79C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A64D93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Konfederatów Barskich</w:t>
            </w:r>
          </w:p>
        </w:tc>
        <w:tc>
          <w:tcPr>
            <w:tcW w:w="660" w:type="pct"/>
            <w:tcBorders>
              <w:top w:val="nil"/>
              <w:left w:val="nil"/>
              <w:bottom w:val="single" w:sz="4" w:space="0" w:color="auto"/>
              <w:right w:val="single" w:sz="4" w:space="0" w:color="auto"/>
            </w:tcBorders>
            <w:shd w:val="clear" w:color="000000" w:fill="DAE9F8"/>
            <w:vAlign w:val="center"/>
            <w:hideMark/>
          </w:tcPr>
          <w:p w14:paraId="29EE97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2,56</w:t>
            </w:r>
          </w:p>
        </w:tc>
        <w:tc>
          <w:tcPr>
            <w:tcW w:w="660" w:type="pct"/>
            <w:tcBorders>
              <w:top w:val="nil"/>
              <w:left w:val="nil"/>
              <w:bottom w:val="single" w:sz="4" w:space="0" w:color="auto"/>
              <w:right w:val="single" w:sz="4" w:space="0" w:color="auto"/>
            </w:tcBorders>
            <w:shd w:val="clear" w:color="000000" w:fill="DAE9F8"/>
            <w:noWrap/>
            <w:vAlign w:val="center"/>
            <w:hideMark/>
          </w:tcPr>
          <w:p w14:paraId="4128C00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2,70</w:t>
            </w:r>
          </w:p>
        </w:tc>
        <w:tc>
          <w:tcPr>
            <w:tcW w:w="660" w:type="pct"/>
            <w:tcBorders>
              <w:top w:val="nil"/>
              <w:left w:val="nil"/>
              <w:bottom w:val="single" w:sz="4" w:space="0" w:color="auto"/>
              <w:right w:val="single" w:sz="4" w:space="0" w:color="auto"/>
            </w:tcBorders>
            <w:shd w:val="clear" w:color="auto" w:fill="auto"/>
            <w:vAlign w:val="center"/>
            <w:hideMark/>
          </w:tcPr>
          <w:p w14:paraId="535AB9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A8108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000000" w:fill="DAF2D0"/>
            <w:noWrap/>
            <w:vAlign w:val="bottom"/>
            <w:hideMark/>
          </w:tcPr>
          <w:p w14:paraId="233361D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3E862698"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8D1E7D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Dolna</w:t>
            </w:r>
          </w:p>
        </w:tc>
        <w:tc>
          <w:tcPr>
            <w:tcW w:w="660" w:type="pct"/>
            <w:tcBorders>
              <w:top w:val="nil"/>
              <w:left w:val="nil"/>
              <w:bottom w:val="single" w:sz="4" w:space="0" w:color="auto"/>
              <w:right w:val="single" w:sz="4" w:space="0" w:color="auto"/>
            </w:tcBorders>
            <w:shd w:val="clear" w:color="auto" w:fill="auto"/>
            <w:noWrap/>
            <w:vAlign w:val="center"/>
            <w:hideMark/>
          </w:tcPr>
          <w:p w14:paraId="37B7C6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0543E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B002B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09E09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9EFC5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DC7EB1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B836C5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Górna</w:t>
            </w:r>
          </w:p>
        </w:tc>
        <w:tc>
          <w:tcPr>
            <w:tcW w:w="660" w:type="pct"/>
            <w:tcBorders>
              <w:top w:val="nil"/>
              <w:left w:val="nil"/>
              <w:bottom w:val="single" w:sz="4" w:space="0" w:color="auto"/>
              <w:right w:val="single" w:sz="4" w:space="0" w:color="auto"/>
            </w:tcBorders>
            <w:shd w:val="clear" w:color="auto" w:fill="auto"/>
            <w:vAlign w:val="center"/>
            <w:hideMark/>
          </w:tcPr>
          <w:p w14:paraId="3BE0E8C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E4EEE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7523D7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B12B9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86961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4CAD34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992E32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Krakowska</w:t>
            </w:r>
          </w:p>
        </w:tc>
        <w:tc>
          <w:tcPr>
            <w:tcW w:w="660" w:type="pct"/>
            <w:tcBorders>
              <w:top w:val="nil"/>
              <w:left w:val="nil"/>
              <w:bottom w:val="single" w:sz="4" w:space="0" w:color="auto"/>
              <w:right w:val="single" w:sz="4" w:space="0" w:color="auto"/>
            </w:tcBorders>
            <w:shd w:val="clear" w:color="auto" w:fill="auto"/>
            <w:noWrap/>
            <w:vAlign w:val="center"/>
            <w:hideMark/>
          </w:tcPr>
          <w:p w14:paraId="3321AE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E25DD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DADAB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A87A1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03E658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DFBD1B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4170FD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Królowej Jadwigi</w:t>
            </w:r>
          </w:p>
        </w:tc>
        <w:tc>
          <w:tcPr>
            <w:tcW w:w="660" w:type="pct"/>
            <w:tcBorders>
              <w:top w:val="nil"/>
              <w:left w:val="nil"/>
              <w:bottom w:val="single" w:sz="4" w:space="0" w:color="auto"/>
              <w:right w:val="single" w:sz="4" w:space="0" w:color="auto"/>
            </w:tcBorders>
            <w:shd w:val="clear" w:color="auto" w:fill="auto"/>
            <w:vAlign w:val="center"/>
            <w:hideMark/>
          </w:tcPr>
          <w:p w14:paraId="73C7CA4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2A6F1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699D35D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F268F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565D0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A3E154E"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0A8CA1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Krótka</w:t>
            </w:r>
          </w:p>
        </w:tc>
        <w:tc>
          <w:tcPr>
            <w:tcW w:w="660" w:type="pct"/>
            <w:tcBorders>
              <w:top w:val="nil"/>
              <w:left w:val="nil"/>
              <w:bottom w:val="single" w:sz="4" w:space="0" w:color="auto"/>
              <w:right w:val="single" w:sz="4" w:space="0" w:color="auto"/>
            </w:tcBorders>
            <w:shd w:val="clear" w:color="auto" w:fill="auto"/>
            <w:noWrap/>
            <w:vAlign w:val="center"/>
            <w:hideMark/>
          </w:tcPr>
          <w:p w14:paraId="265ED8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9583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5E7D9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A8C58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53696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C651A3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AC4113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 Jana Umińskiego</w:t>
            </w:r>
          </w:p>
        </w:tc>
        <w:tc>
          <w:tcPr>
            <w:tcW w:w="660" w:type="pct"/>
            <w:tcBorders>
              <w:top w:val="nil"/>
              <w:left w:val="nil"/>
              <w:bottom w:val="single" w:sz="4" w:space="0" w:color="auto"/>
              <w:right w:val="single" w:sz="4" w:space="0" w:color="auto"/>
            </w:tcBorders>
            <w:shd w:val="clear" w:color="auto" w:fill="auto"/>
            <w:vAlign w:val="center"/>
            <w:hideMark/>
          </w:tcPr>
          <w:p w14:paraId="4ED69B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A228E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3AAFD5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69793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000C8C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674299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DAAE3B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Książęca</w:t>
            </w:r>
          </w:p>
        </w:tc>
        <w:tc>
          <w:tcPr>
            <w:tcW w:w="660" w:type="pct"/>
            <w:tcBorders>
              <w:top w:val="nil"/>
              <w:left w:val="nil"/>
              <w:bottom w:val="single" w:sz="4" w:space="0" w:color="auto"/>
              <w:right w:val="single" w:sz="4" w:space="0" w:color="auto"/>
            </w:tcBorders>
            <w:shd w:val="clear" w:color="auto" w:fill="auto"/>
            <w:noWrap/>
            <w:vAlign w:val="center"/>
            <w:hideMark/>
          </w:tcPr>
          <w:p w14:paraId="2FEE5B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637AD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10287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903D56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031E24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B49619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16BA7C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Kubusia Puchatka</w:t>
            </w:r>
          </w:p>
        </w:tc>
        <w:tc>
          <w:tcPr>
            <w:tcW w:w="660" w:type="pct"/>
            <w:tcBorders>
              <w:top w:val="nil"/>
              <w:left w:val="nil"/>
              <w:bottom w:val="single" w:sz="4" w:space="0" w:color="auto"/>
              <w:right w:val="single" w:sz="4" w:space="0" w:color="auto"/>
            </w:tcBorders>
            <w:shd w:val="clear" w:color="auto" w:fill="auto"/>
            <w:vAlign w:val="center"/>
            <w:hideMark/>
          </w:tcPr>
          <w:p w14:paraId="3A0F35D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49118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D6004B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7A1E0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4829EB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1043A60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931801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Kuligowska</w:t>
            </w:r>
          </w:p>
        </w:tc>
        <w:tc>
          <w:tcPr>
            <w:tcW w:w="660" w:type="pct"/>
            <w:tcBorders>
              <w:top w:val="nil"/>
              <w:left w:val="nil"/>
              <w:bottom w:val="single" w:sz="4" w:space="0" w:color="auto"/>
              <w:right w:val="single" w:sz="4" w:space="0" w:color="auto"/>
            </w:tcBorders>
            <w:shd w:val="clear" w:color="auto" w:fill="auto"/>
            <w:noWrap/>
            <w:vAlign w:val="center"/>
            <w:hideMark/>
          </w:tcPr>
          <w:p w14:paraId="1B0C19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3A3346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2,78</w:t>
            </w:r>
          </w:p>
        </w:tc>
        <w:tc>
          <w:tcPr>
            <w:tcW w:w="660" w:type="pct"/>
            <w:tcBorders>
              <w:top w:val="nil"/>
              <w:left w:val="nil"/>
              <w:bottom w:val="single" w:sz="4" w:space="0" w:color="auto"/>
              <w:right w:val="single" w:sz="4" w:space="0" w:color="auto"/>
            </w:tcBorders>
            <w:shd w:val="clear" w:color="000000" w:fill="DAE9F8"/>
            <w:noWrap/>
            <w:vAlign w:val="center"/>
            <w:hideMark/>
          </w:tcPr>
          <w:p w14:paraId="5C2E6B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3,23</w:t>
            </w:r>
          </w:p>
        </w:tc>
        <w:tc>
          <w:tcPr>
            <w:tcW w:w="660" w:type="pct"/>
            <w:tcBorders>
              <w:top w:val="nil"/>
              <w:left w:val="nil"/>
              <w:bottom w:val="single" w:sz="4" w:space="0" w:color="auto"/>
              <w:right w:val="single" w:sz="4" w:space="0" w:color="auto"/>
            </w:tcBorders>
            <w:shd w:val="clear" w:color="000000" w:fill="DAE9F8"/>
            <w:noWrap/>
            <w:vAlign w:val="center"/>
            <w:hideMark/>
          </w:tcPr>
          <w:p w14:paraId="7BE3A9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3,23</w:t>
            </w:r>
          </w:p>
        </w:tc>
        <w:tc>
          <w:tcPr>
            <w:tcW w:w="818" w:type="pct"/>
            <w:tcBorders>
              <w:top w:val="nil"/>
              <w:left w:val="nil"/>
              <w:bottom w:val="single" w:sz="4" w:space="0" w:color="auto"/>
              <w:right w:val="single" w:sz="4" w:space="0" w:color="auto"/>
            </w:tcBorders>
            <w:shd w:val="clear" w:color="000000" w:fill="DAF2D0"/>
            <w:noWrap/>
            <w:vAlign w:val="bottom"/>
            <w:hideMark/>
          </w:tcPr>
          <w:p w14:paraId="67DFD03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D84DD2" w14:paraId="11CE897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E44F81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Kwiatowa</w:t>
            </w:r>
          </w:p>
        </w:tc>
        <w:tc>
          <w:tcPr>
            <w:tcW w:w="660" w:type="pct"/>
            <w:tcBorders>
              <w:top w:val="nil"/>
              <w:left w:val="nil"/>
              <w:bottom w:val="single" w:sz="4" w:space="0" w:color="auto"/>
              <w:right w:val="single" w:sz="4" w:space="0" w:color="auto"/>
            </w:tcBorders>
            <w:shd w:val="clear" w:color="auto" w:fill="auto"/>
            <w:vAlign w:val="center"/>
            <w:hideMark/>
          </w:tcPr>
          <w:p w14:paraId="06ED6D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D8A0D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4419E4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46244A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8F108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968066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B7CF45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Leśna</w:t>
            </w:r>
          </w:p>
        </w:tc>
        <w:tc>
          <w:tcPr>
            <w:tcW w:w="660" w:type="pct"/>
            <w:tcBorders>
              <w:top w:val="nil"/>
              <w:left w:val="nil"/>
              <w:bottom w:val="single" w:sz="4" w:space="0" w:color="auto"/>
              <w:right w:val="single" w:sz="4" w:space="0" w:color="auto"/>
            </w:tcBorders>
            <w:shd w:val="clear" w:color="auto" w:fill="auto"/>
            <w:noWrap/>
            <w:vAlign w:val="center"/>
            <w:hideMark/>
          </w:tcPr>
          <w:p w14:paraId="43B6CA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568F1D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3,30</w:t>
            </w:r>
          </w:p>
        </w:tc>
        <w:tc>
          <w:tcPr>
            <w:tcW w:w="660" w:type="pct"/>
            <w:tcBorders>
              <w:top w:val="nil"/>
              <w:left w:val="nil"/>
              <w:bottom w:val="single" w:sz="4" w:space="0" w:color="auto"/>
              <w:right w:val="single" w:sz="4" w:space="0" w:color="auto"/>
            </w:tcBorders>
            <w:shd w:val="clear" w:color="auto" w:fill="auto"/>
            <w:noWrap/>
            <w:vAlign w:val="center"/>
            <w:hideMark/>
          </w:tcPr>
          <w:p w14:paraId="4B77EB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1,09</w:t>
            </w:r>
          </w:p>
        </w:tc>
        <w:tc>
          <w:tcPr>
            <w:tcW w:w="660" w:type="pct"/>
            <w:tcBorders>
              <w:top w:val="nil"/>
              <w:left w:val="nil"/>
              <w:bottom w:val="single" w:sz="4" w:space="0" w:color="auto"/>
              <w:right w:val="single" w:sz="4" w:space="0" w:color="auto"/>
            </w:tcBorders>
            <w:shd w:val="clear" w:color="000000" w:fill="DAE9F8"/>
            <w:noWrap/>
            <w:vAlign w:val="center"/>
            <w:hideMark/>
          </w:tcPr>
          <w:p w14:paraId="528297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3,49</w:t>
            </w:r>
          </w:p>
        </w:tc>
        <w:tc>
          <w:tcPr>
            <w:tcW w:w="818" w:type="pct"/>
            <w:tcBorders>
              <w:top w:val="nil"/>
              <w:left w:val="nil"/>
              <w:bottom w:val="single" w:sz="4" w:space="0" w:color="auto"/>
              <w:right w:val="single" w:sz="4" w:space="0" w:color="auto"/>
            </w:tcBorders>
            <w:shd w:val="clear" w:color="000000" w:fill="DAF2D0"/>
            <w:noWrap/>
            <w:vAlign w:val="bottom"/>
            <w:hideMark/>
          </w:tcPr>
          <w:p w14:paraId="76EC11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61324CD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6CBAD5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Letniskowa</w:t>
            </w:r>
          </w:p>
        </w:tc>
        <w:tc>
          <w:tcPr>
            <w:tcW w:w="660" w:type="pct"/>
            <w:tcBorders>
              <w:top w:val="nil"/>
              <w:left w:val="nil"/>
              <w:bottom w:val="single" w:sz="4" w:space="0" w:color="auto"/>
              <w:right w:val="single" w:sz="4" w:space="0" w:color="auto"/>
            </w:tcBorders>
            <w:shd w:val="clear" w:color="auto" w:fill="auto"/>
            <w:vAlign w:val="center"/>
            <w:hideMark/>
          </w:tcPr>
          <w:p w14:paraId="4EC499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741894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83B86E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EB4767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6C324F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047014E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1BA77B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Lipowa</w:t>
            </w:r>
          </w:p>
        </w:tc>
        <w:tc>
          <w:tcPr>
            <w:tcW w:w="660" w:type="pct"/>
            <w:tcBorders>
              <w:top w:val="nil"/>
              <w:left w:val="nil"/>
              <w:bottom w:val="single" w:sz="4" w:space="0" w:color="auto"/>
              <w:right w:val="single" w:sz="4" w:space="0" w:color="auto"/>
            </w:tcBorders>
            <w:shd w:val="clear" w:color="auto" w:fill="auto"/>
            <w:noWrap/>
            <w:vAlign w:val="center"/>
            <w:hideMark/>
          </w:tcPr>
          <w:p w14:paraId="498ECC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63D51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95ADE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E1798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A337D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3DB0E3C"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ADF7DD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Łączna</w:t>
            </w:r>
          </w:p>
        </w:tc>
        <w:tc>
          <w:tcPr>
            <w:tcW w:w="660" w:type="pct"/>
            <w:tcBorders>
              <w:top w:val="nil"/>
              <w:left w:val="nil"/>
              <w:bottom w:val="single" w:sz="4" w:space="0" w:color="auto"/>
              <w:right w:val="single" w:sz="4" w:space="0" w:color="auto"/>
            </w:tcBorders>
            <w:shd w:val="clear" w:color="auto" w:fill="auto"/>
            <w:vAlign w:val="center"/>
            <w:hideMark/>
          </w:tcPr>
          <w:p w14:paraId="4AEAC4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B7583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62FE3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63993C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9E727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EF1F46C"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5BDF12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Łąkowa</w:t>
            </w:r>
          </w:p>
        </w:tc>
        <w:tc>
          <w:tcPr>
            <w:tcW w:w="660" w:type="pct"/>
            <w:tcBorders>
              <w:top w:val="nil"/>
              <w:left w:val="nil"/>
              <w:bottom w:val="single" w:sz="4" w:space="0" w:color="auto"/>
              <w:right w:val="single" w:sz="4" w:space="0" w:color="auto"/>
            </w:tcBorders>
            <w:shd w:val="clear" w:color="auto" w:fill="auto"/>
            <w:noWrap/>
            <w:vAlign w:val="center"/>
            <w:hideMark/>
          </w:tcPr>
          <w:p w14:paraId="42D971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AEFE9B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0E5F1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06770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B44F1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2D60E1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33AB82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Łowiecka</w:t>
            </w:r>
          </w:p>
        </w:tc>
        <w:tc>
          <w:tcPr>
            <w:tcW w:w="660" w:type="pct"/>
            <w:tcBorders>
              <w:top w:val="nil"/>
              <w:left w:val="nil"/>
              <w:bottom w:val="single" w:sz="4" w:space="0" w:color="auto"/>
              <w:right w:val="single" w:sz="4" w:space="0" w:color="auto"/>
            </w:tcBorders>
            <w:shd w:val="clear" w:color="auto" w:fill="auto"/>
            <w:vAlign w:val="center"/>
            <w:hideMark/>
          </w:tcPr>
          <w:p w14:paraId="7EB7F06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18FAF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050E9F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B2D3B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0144AE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24D4D61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8E7CC1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Malinowa</w:t>
            </w:r>
          </w:p>
        </w:tc>
        <w:tc>
          <w:tcPr>
            <w:tcW w:w="660" w:type="pct"/>
            <w:tcBorders>
              <w:top w:val="nil"/>
              <w:left w:val="nil"/>
              <w:bottom w:val="single" w:sz="4" w:space="0" w:color="auto"/>
              <w:right w:val="single" w:sz="4" w:space="0" w:color="auto"/>
            </w:tcBorders>
            <w:shd w:val="clear" w:color="auto" w:fill="auto"/>
            <w:noWrap/>
            <w:vAlign w:val="center"/>
            <w:hideMark/>
          </w:tcPr>
          <w:p w14:paraId="5F8C9E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0ABD3D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AEB2E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B5E42E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A3A97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574ACB8"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424F57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Małego Rycerza</w:t>
            </w:r>
          </w:p>
        </w:tc>
        <w:tc>
          <w:tcPr>
            <w:tcW w:w="660" w:type="pct"/>
            <w:tcBorders>
              <w:top w:val="nil"/>
              <w:left w:val="nil"/>
              <w:bottom w:val="single" w:sz="4" w:space="0" w:color="auto"/>
              <w:right w:val="single" w:sz="4" w:space="0" w:color="auto"/>
            </w:tcBorders>
            <w:shd w:val="clear" w:color="auto" w:fill="auto"/>
            <w:vAlign w:val="center"/>
            <w:hideMark/>
          </w:tcPr>
          <w:p w14:paraId="68EA6F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4C1E9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E3781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279E1D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8D8EF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D1AE8B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812E47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Mauretańska</w:t>
            </w:r>
          </w:p>
        </w:tc>
        <w:tc>
          <w:tcPr>
            <w:tcW w:w="660" w:type="pct"/>
            <w:tcBorders>
              <w:top w:val="nil"/>
              <w:left w:val="nil"/>
              <w:bottom w:val="single" w:sz="4" w:space="0" w:color="auto"/>
              <w:right w:val="single" w:sz="4" w:space="0" w:color="auto"/>
            </w:tcBorders>
            <w:shd w:val="clear" w:color="000000" w:fill="DAE9F8"/>
            <w:noWrap/>
            <w:vAlign w:val="center"/>
            <w:hideMark/>
          </w:tcPr>
          <w:p w14:paraId="57D45A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2,08</w:t>
            </w:r>
          </w:p>
        </w:tc>
        <w:tc>
          <w:tcPr>
            <w:tcW w:w="660" w:type="pct"/>
            <w:tcBorders>
              <w:top w:val="nil"/>
              <w:left w:val="nil"/>
              <w:bottom w:val="single" w:sz="4" w:space="0" w:color="auto"/>
              <w:right w:val="single" w:sz="4" w:space="0" w:color="auto"/>
            </w:tcBorders>
            <w:shd w:val="clear" w:color="auto" w:fill="auto"/>
            <w:noWrap/>
            <w:vAlign w:val="center"/>
            <w:hideMark/>
          </w:tcPr>
          <w:p w14:paraId="08A0476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7DFF3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59391E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000000" w:fill="DAF2D0"/>
            <w:noWrap/>
            <w:vAlign w:val="bottom"/>
            <w:hideMark/>
          </w:tcPr>
          <w:p w14:paraId="795140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5ECAC26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C5D712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Mieszka I</w:t>
            </w:r>
          </w:p>
        </w:tc>
        <w:tc>
          <w:tcPr>
            <w:tcW w:w="660" w:type="pct"/>
            <w:tcBorders>
              <w:top w:val="nil"/>
              <w:left w:val="nil"/>
              <w:bottom w:val="single" w:sz="4" w:space="0" w:color="auto"/>
              <w:right w:val="single" w:sz="4" w:space="0" w:color="auto"/>
            </w:tcBorders>
            <w:shd w:val="clear" w:color="auto" w:fill="auto"/>
            <w:vAlign w:val="center"/>
            <w:hideMark/>
          </w:tcPr>
          <w:p w14:paraId="37CA5DA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97889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03BAF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CC78F4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ECF39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742F92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39046C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Milejowska</w:t>
            </w:r>
          </w:p>
        </w:tc>
        <w:tc>
          <w:tcPr>
            <w:tcW w:w="660" w:type="pct"/>
            <w:tcBorders>
              <w:top w:val="nil"/>
              <w:left w:val="nil"/>
              <w:bottom w:val="single" w:sz="4" w:space="0" w:color="auto"/>
              <w:right w:val="single" w:sz="4" w:space="0" w:color="auto"/>
            </w:tcBorders>
            <w:shd w:val="clear" w:color="auto" w:fill="auto"/>
            <w:noWrap/>
            <w:vAlign w:val="center"/>
            <w:hideMark/>
          </w:tcPr>
          <w:p w14:paraId="70F903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C0689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1CE3B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BDE5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321158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3604DA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F5C968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Miła</w:t>
            </w:r>
          </w:p>
        </w:tc>
        <w:tc>
          <w:tcPr>
            <w:tcW w:w="660" w:type="pct"/>
            <w:tcBorders>
              <w:top w:val="nil"/>
              <w:left w:val="nil"/>
              <w:bottom w:val="single" w:sz="4" w:space="0" w:color="auto"/>
              <w:right w:val="single" w:sz="4" w:space="0" w:color="auto"/>
            </w:tcBorders>
            <w:shd w:val="clear" w:color="auto" w:fill="auto"/>
            <w:vAlign w:val="center"/>
            <w:hideMark/>
          </w:tcPr>
          <w:p w14:paraId="3E0842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DF52A3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216287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BFCF5E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272A63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BA35CB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08FAAD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Nadpiliczna</w:t>
            </w:r>
          </w:p>
        </w:tc>
        <w:tc>
          <w:tcPr>
            <w:tcW w:w="660" w:type="pct"/>
            <w:tcBorders>
              <w:top w:val="nil"/>
              <w:left w:val="nil"/>
              <w:bottom w:val="single" w:sz="4" w:space="0" w:color="auto"/>
              <w:right w:val="single" w:sz="4" w:space="0" w:color="auto"/>
            </w:tcBorders>
            <w:shd w:val="clear" w:color="000000" w:fill="DAE9F8"/>
            <w:noWrap/>
            <w:vAlign w:val="center"/>
            <w:hideMark/>
          </w:tcPr>
          <w:p w14:paraId="129952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2,56</w:t>
            </w:r>
          </w:p>
        </w:tc>
        <w:tc>
          <w:tcPr>
            <w:tcW w:w="660" w:type="pct"/>
            <w:tcBorders>
              <w:top w:val="nil"/>
              <w:left w:val="nil"/>
              <w:bottom w:val="single" w:sz="4" w:space="0" w:color="auto"/>
              <w:right w:val="single" w:sz="4" w:space="0" w:color="auto"/>
            </w:tcBorders>
            <w:shd w:val="clear" w:color="000000" w:fill="DAE9F8"/>
            <w:noWrap/>
            <w:vAlign w:val="center"/>
            <w:hideMark/>
          </w:tcPr>
          <w:p w14:paraId="1EFD9C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2,70</w:t>
            </w:r>
          </w:p>
        </w:tc>
        <w:tc>
          <w:tcPr>
            <w:tcW w:w="660" w:type="pct"/>
            <w:tcBorders>
              <w:top w:val="nil"/>
              <w:left w:val="nil"/>
              <w:bottom w:val="single" w:sz="4" w:space="0" w:color="auto"/>
              <w:right w:val="single" w:sz="4" w:space="0" w:color="auto"/>
            </w:tcBorders>
            <w:shd w:val="clear" w:color="000000" w:fill="DAE9F8"/>
            <w:noWrap/>
            <w:vAlign w:val="center"/>
            <w:hideMark/>
          </w:tcPr>
          <w:p w14:paraId="0258DC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2,70</w:t>
            </w:r>
          </w:p>
        </w:tc>
        <w:tc>
          <w:tcPr>
            <w:tcW w:w="660" w:type="pct"/>
            <w:tcBorders>
              <w:top w:val="nil"/>
              <w:left w:val="nil"/>
              <w:bottom w:val="single" w:sz="4" w:space="0" w:color="auto"/>
              <w:right w:val="single" w:sz="4" w:space="0" w:color="auto"/>
            </w:tcBorders>
            <w:shd w:val="clear" w:color="000000" w:fill="DAE9F8"/>
            <w:noWrap/>
            <w:vAlign w:val="center"/>
            <w:hideMark/>
          </w:tcPr>
          <w:p w14:paraId="261C10F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2,67</w:t>
            </w:r>
          </w:p>
        </w:tc>
        <w:tc>
          <w:tcPr>
            <w:tcW w:w="818" w:type="pct"/>
            <w:tcBorders>
              <w:top w:val="nil"/>
              <w:left w:val="nil"/>
              <w:bottom w:val="single" w:sz="4" w:space="0" w:color="auto"/>
              <w:right w:val="single" w:sz="4" w:space="0" w:color="auto"/>
            </w:tcBorders>
            <w:shd w:val="clear" w:color="000000" w:fill="DAF2D0"/>
            <w:noWrap/>
            <w:vAlign w:val="bottom"/>
            <w:hideMark/>
          </w:tcPr>
          <w:p w14:paraId="1DC2F7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3908FF8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528C84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Nadradońka</w:t>
            </w:r>
          </w:p>
        </w:tc>
        <w:tc>
          <w:tcPr>
            <w:tcW w:w="660" w:type="pct"/>
            <w:tcBorders>
              <w:top w:val="nil"/>
              <w:left w:val="nil"/>
              <w:bottom w:val="single" w:sz="4" w:space="0" w:color="auto"/>
              <w:right w:val="single" w:sz="4" w:space="0" w:color="auto"/>
            </w:tcBorders>
            <w:shd w:val="clear" w:color="000000" w:fill="DAE9F8"/>
            <w:vAlign w:val="center"/>
            <w:hideMark/>
          </w:tcPr>
          <w:p w14:paraId="2897FF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3,33</w:t>
            </w:r>
          </w:p>
        </w:tc>
        <w:tc>
          <w:tcPr>
            <w:tcW w:w="660" w:type="pct"/>
            <w:tcBorders>
              <w:top w:val="nil"/>
              <w:left w:val="nil"/>
              <w:bottom w:val="single" w:sz="4" w:space="0" w:color="auto"/>
              <w:right w:val="single" w:sz="4" w:space="0" w:color="auto"/>
            </w:tcBorders>
            <w:shd w:val="clear" w:color="000000" w:fill="DAE9F8"/>
            <w:noWrap/>
            <w:vAlign w:val="center"/>
            <w:hideMark/>
          </w:tcPr>
          <w:p w14:paraId="6A344B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1,75</w:t>
            </w:r>
          </w:p>
        </w:tc>
        <w:tc>
          <w:tcPr>
            <w:tcW w:w="660" w:type="pct"/>
            <w:tcBorders>
              <w:top w:val="nil"/>
              <w:left w:val="nil"/>
              <w:bottom w:val="single" w:sz="4" w:space="0" w:color="auto"/>
              <w:right w:val="single" w:sz="4" w:space="0" w:color="auto"/>
            </w:tcBorders>
            <w:shd w:val="clear" w:color="000000" w:fill="DAE9F8"/>
            <w:vAlign w:val="center"/>
            <w:hideMark/>
          </w:tcPr>
          <w:p w14:paraId="733692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1,72</w:t>
            </w:r>
          </w:p>
        </w:tc>
        <w:tc>
          <w:tcPr>
            <w:tcW w:w="660" w:type="pct"/>
            <w:tcBorders>
              <w:top w:val="nil"/>
              <w:left w:val="nil"/>
              <w:bottom w:val="single" w:sz="4" w:space="0" w:color="auto"/>
              <w:right w:val="single" w:sz="4" w:space="0" w:color="auto"/>
            </w:tcBorders>
            <w:shd w:val="clear" w:color="000000" w:fill="DAE9F8"/>
            <w:noWrap/>
            <w:vAlign w:val="center"/>
            <w:hideMark/>
          </w:tcPr>
          <w:p w14:paraId="0FA360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818" w:type="pct"/>
            <w:tcBorders>
              <w:top w:val="nil"/>
              <w:left w:val="nil"/>
              <w:bottom w:val="single" w:sz="4" w:space="0" w:color="auto"/>
              <w:right w:val="single" w:sz="4" w:space="0" w:color="auto"/>
            </w:tcBorders>
            <w:shd w:val="clear" w:color="000000" w:fill="DAF2D0"/>
            <w:noWrap/>
            <w:vAlign w:val="bottom"/>
            <w:hideMark/>
          </w:tcPr>
          <w:p w14:paraId="09C3D68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1262001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93F069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Nadrzeczna</w:t>
            </w:r>
          </w:p>
        </w:tc>
        <w:tc>
          <w:tcPr>
            <w:tcW w:w="660" w:type="pct"/>
            <w:tcBorders>
              <w:top w:val="nil"/>
              <w:left w:val="nil"/>
              <w:bottom w:val="single" w:sz="4" w:space="0" w:color="auto"/>
              <w:right w:val="single" w:sz="4" w:space="0" w:color="auto"/>
            </w:tcBorders>
            <w:shd w:val="clear" w:color="000000" w:fill="DAE9F8"/>
            <w:noWrap/>
            <w:vAlign w:val="center"/>
            <w:hideMark/>
          </w:tcPr>
          <w:p w14:paraId="71ED1C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10,34</w:t>
            </w:r>
          </w:p>
        </w:tc>
        <w:tc>
          <w:tcPr>
            <w:tcW w:w="660" w:type="pct"/>
            <w:tcBorders>
              <w:top w:val="nil"/>
              <w:left w:val="nil"/>
              <w:bottom w:val="single" w:sz="4" w:space="0" w:color="auto"/>
              <w:right w:val="single" w:sz="4" w:space="0" w:color="auto"/>
            </w:tcBorders>
            <w:shd w:val="clear" w:color="000000" w:fill="DAE9F8"/>
            <w:noWrap/>
            <w:vAlign w:val="center"/>
            <w:hideMark/>
          </w:tcPr>
          <w:p w14:paraId="30751E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8,47</w:t>
            </w:r>
          </w:p>
        </w:tc>
        <w:tc>
          <w:tcPr>
            <w:tcW w:w="660" w:type="pct"/>
            <w:tcBorders>
              <w:top w:val="nil"/>
              <w:left w:val="nil"/>
              <w:bottom w:val="single" w:sz="4" w:space="0" w:color="auto"/>
              <w:right w:val="single" w:sz="4" w:space="0" w:color="auto"/>
            </w:tcBorders>
            <w:shd w:val="clear" w:color="000000" w:fill="DAE9F8"/>
            <w:noWrap/>
            <w:vAlign w:val="center"/>
            <w:hideMark/>
          </w:tcPr>
          <w:p w14:paraId="180D23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9,43</w:t>
            </w:r>
          </w:p>
        </w:tc>
        <w:tc>
          <w:tcPr>
            <w:tcW w:w="660" w:type="pct"/>
            <w:tcBorders>
              <w:top w:val="nil"/>
              <w:left w:val="nil"/>
              <w:bottom w:val="single" w:sz="4" w:space="0" w:color="auto"/>
              <w:right w:val="single" w:sz="4" w:space="0" w:color="auto"/>
            </w:tcBorders>
            <w:shd w:val="clear" w:color="000000" w:fill="DAE9F8"/>
            <w:noWrap/>
            <w:vAlign w:val="center"/>
            <w:hideMark/>
          </w:tcPr>
          <w:p w14:paraId="4B11C1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7,84</w:t>
            </w:r>
          </w:p>
        </w:tc>
        <w:tc>
          <w:tcPr>
            <w:tcW w:w="818" w:type="pct"/>
            <w:tcBorders>
              <w:top w:val="nil"/>
              <w:left w:val="nil"/>
              <w:bottom w:val="single" w:sz="4" w:space="0" w:color="auto"/>
              <w:right w:val="single" w:sz="4" w:space="0" w:color="auto"/>
            </w:tcBorders>
            <w:shd w:val="clear" w:color="000000" w:fill="DAF2D0"/>
            <w:noWrap/>
            <w:vAlign w:val="bottom"/>
            <w:hideMark/>
          </w:tcPr>
          <w:p w14:paraId="032736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199F037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4A9A84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Ogrodowa</w:t>
            </w:r>
          </w:p>
        </w:tc>
        <w:tc>
          <w:tcPr>
            <w:tcW w:w="660" w:type="pct"/>
            <w:tcBorders>
              <w:top w:val="nil"/>
              <w:left w:val="nil"/>
              <w:bottom w:val="single" w:sz="4" w:space="0" w:color="auto"/>
              <w:right w:val="single" w:sz="4" w:space="0" w:color="auto"/>
            </w:tcBorders>
            <w:shd w:val="clear" w:color="000000" w:fill="DAE9F8"/>
            <w:vAlign w:val="center"/>
            <w:hideMark/>
          </w:tcPr>
          <w:p w14:paraId="0BA89D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1,61</w:t>
            </w:r>
          </w:p>
        </w:tc>
        <w:tc>
          <w:tcPr>
            <w:tcW w:w="660" w:type="pct"/>
            <w:tcBorders>
              <w:top w:val="nil"/>
              <w:left w:val="nil"/>
              <w:bottom w:val="single" w:sz="4" w:space="0" w:color="auto"/>
              <w:right w:val="single" w:sz="4" w:space="0" w:color="auto"/>
            </w:tcBorders>
            <w:shd w:val="clear" w:color="auto" w:fill="auto"/>
            <w:noWrap/>
            <w:vAlign w:val="center"/>
            <w:hideMark/>
          </w:tcPr>
          <w:p w14:paraId="5EBAB9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3C7149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118146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000000" w:fill="DAF2D0"/>
            <w:noWrap/>
            <w:vAlign w:val="bottom"/>
            <w:hideMark/>
          </w:tcPr>
          <w:p w14:paraId="73D3A64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286C1B8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454572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Opacka</w:t>
            </w:r>
          </w:p>
        </w:tc>
        <w:tc>
          <w:tcPr>
            <w:tcW w:w="660" w:type="pct"/>
            <w:tcBorders>
              <w:top w:val="nil"/>
              <w:left w:val="nil"/>
              <w:bottom w:val="single" w:sz="4" w:space="0" w:color="auto"/>
              <w:right w:val="single" w:sz="4" w:space="0" w:color="auto"/>
            </w:tcBorders>
            <w:shd w:val="clear" w:color="auto" w:fill="auto"/>
            <w:noWrap/>
            <w:vAlign w:val="center"/>
            <w:hideMark/>
          </w:tcPr>
          <w:p w14:paraId="32A131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CF92C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E397D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E9E27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455BE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10FF18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66A046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Opoczyńska</w:t>
            </w:r>
          </w:p>
        </w:tc>
        <w:tc>
          <w:tcPr>
            <w:tcW w:w="660" w:type="pct"/>
            <w:tcBorders>
              <w:top w:val="nil"/>
              <w:left w:val="nil"/>
              <w:bottom w:val="single" w:sz="4" w:space="0" w:color="auto"/>
              <w:right w:val="single" w:sz="4" w:space="0" w:color="auto"/>
            </w:tcBorders>
            <w:shd w:val="clear" w:color="auto" w:fill="auto"/>
            <w:vAlign w:val="center"/>
            <w:hideMark/>
          </w:tcPr>
          <w:p w14:paraId="3C38D4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B463C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082BBD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0,65</w:t>
            </w:r>
          </w:p>
        </w:tc>
        <w:tc>
          <w:tcPr>
            <w:tcW w:w="660" w:type="pct"/>
            <w:tcBorders>
              <w:top w:val="nil"/>
              <w:left w:val="nil"/>
              <w:bottom w:val="single" w:sz="4" w:space="0" w:color="auto"/>
              <w:right w:val="single" w:sz="4" w:space="0" w:color="auto"/>
            </w:tcBorders>
            <w:shd w:val="clear" w:color="auto" w:fill="auto"/>
            <w:noWrap/>
            <w:vAlign w:val="center"/>
            <w:hideMark/>
          </w:tcPr>
          <w:p w14:paraId="326E12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3C03D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B751A3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BB1703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Parkowa</w:t>
            </w:r>
          </w:p>
        </w:tc>
        <w:tc>
          <w:tcPr>
            <w:tcW w:w="660" w:type="pct"/>
            <w:tcBorders>
              <w:top w:val="nil"/>
              <w:left w:val="nil"/>
              <w:bottom w:val="single" w:sz="4" w:space="0" w:color="auto"/>
              <w:right w:val="single" w:sz="4" w:space="0" w:color="auto"/>
            </w:tcBorders>
            <w:shd w:val="clear" w:color="auto" w:fill="auto"/>
            <w:noWrap/>
            <w:vAlign w:val="center"/>
            <w:hideMark/>
          </w:tcPr>
          <w:p w14:paraId="012A62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21243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1C03E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72DAC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E2D50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6EFCA6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67A49F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Piaskowa</w:t>
            </w:r>
          </w:p>
        </w:tc>
        <w:tc>
          <w:tcPr>
            <w:tcW w:w="660" w:type="pct"/>
            <w:tcBorders>
              <w:top w:val="nil"/>
              <w:left w:val="nil"/>
              <w:bottom w:val="single" w:sz="4" w:space="0" w:color="auto"/>
              <w:right w:val="single" w:sz="4" w:space="0" w:color="auto"/>
            </w:tcBorders>
            <w:shd w:val="clear" w:color="auto" w:fill="auto"/>
            <w:vAlign w:val="center"/>
            <w:hideMark/>
          </w:tcPr>
          <w:p w14:paraId="3C73D7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30DFD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AC38B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ABBDE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4630C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6794C1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833A8E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Piastowska</w:t>
            </w:r>
          </w:p>
        </w:tc>
        <w:tc>
          <w:tcPr>
            <w:tcW w:w="660" w:type="pct"/>
            <w:tcBorders>
              <w:top w:val="nil"/>
              <w:left w:val="nil"/>
              <w:bottom w:val="single" w:sz="4" w:space="0" w:color="auto"/>
              <w:right w:val="single" w:sz="4" w:space="0" w:color="auto"/>
            </w:tcBorders>
            <w:shd w:val="clear" w:color="auto" w:fill="auto"/>
            <w:vAlign w:val="center"/>
            <w:hideMark/>
          </w:tcPr>
          <w:p w14:paraId="70E392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57A86D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893A8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3B6A0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5048DD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6F8B415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667E62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Piotrkowska</w:t>
            </w:r>
          </w:p>
        </w:tc>
        <w:tc>
          <w:tcPr>
            <w:tcW w:w="660" w:type="pct"/>
            <w:tcBorders>
              <w:top w:val="nil"/>
              <w:left w:val="nil"/>
              <w:bottom w:val="single" w:sz="4" w:space="0" w:color="auto"/>
              <w:right w:val="single" w:sz="4" w:space="0" w:color="auto"/>
            </w:tcBorders>
            <w:shd w:val="clear" w:color="000000" w:fill="DAE9F8"/>
            <w:vAlign w:val="center"/>
            <w:hideMark/>
          </w:tcPr>
          <w:p w14:paraId="1AF4D5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2,71</w:t>
            </w:r>
          </w:p>
        </w:tc>
        <w:tc>
          <w:tcPr>
            <w:tcW w:w="660" w:type="pct"/>
            <w:tcBorders>
              <w:top w:val="nil"/>
              <w:left w:val="nil"/>
              <w:bottom w:val="single" w:sz="4" w:space="0" w:color="auto"/>
              <w:right w:val="single" w:sz="4" w:space="0" w:color="auto"/>
            </w:tcBorders>
            <w:shd w:val="clear" w:color="000000" w:fill="DAE9F8"/>
            <w:noWrap/>
            <w:vAlign w:val="center"/>
            <w:hideMark/>
          </w:tcPr>
          <w:p w14:paraId="3DA536B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7,80</w:t>
            </w:r>
          </w:p>
        </w:tc>
        <w:tc>
          <w:tcPr>
            <w:tcW w:w="660" w:type="pct"/>
            <w:tcBorders>
              <w:top w:val="nil"/>
              <w:left w:val="nil"/>
              <w:bottom w:val="single" w:sz="4" w:space="0" w:color="auto"/>
              <w:right w:val="single" w:sz="4" w:space="0" w:color="auto"/>
            </w:tcBorders>
            <w:shd w:val="clear" w:color="000000" w:fill="DAE9F8"/>
            <w:vAlign w:val="center"/>
            <w:hideMark/>
          </w:tcPr>
          <w:p w14:paraId="062FDA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3,83</w:t>
            </w:r>
          </w:p>
        </w:tc>
        <w:tc>
          <w:tcPr>
            <w:tcW w:w="660" w:type="pct"/>
            <w:tcBorders>
              <w:top w:val="nil"/>
              <w:left w:val="nil"/>
              <w:bottom w:val="single" w:sz="4" w:space="0" w:color="auto"/>
              <w:right w:val="single" w:sz="4" w:space="0" w:color="auto"/>
            </w:tcBorders>
            <w:shd w:val="clear" w:color="auto" w:fill="auto"/>
            <w:noWrap/>
            <w:vAlign w:val="center"/>
            <w:hideMark/>
          </w:tcPr>
          <w:p w14:paraId="74D49A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0,49</w:t>
            </w:r>
          </w:p>
        </w:tc>
        <w:tc>
          <w:tcPr>
            <w:tcW w:w="818" w:type="pct"/>
            <w:tcBorders>
              <w:top w:val="nil"/>
              <w:left w:val="nil"/>
              <w:bottom w:val="single" w:sz="4" w:space="0" w:color="auto"/>
              <w:right w:val="single" w:sz="4" w:space="0" w:color="auto"/>
            </w:tcBorders>
            <w:shd w:val="clear" w:color="000000" w:fill="DAF2D0"/>
            <w:noWrap/>
            <w:vAlign w:val="bottom"/>
            <w:hideMark/>
          </w:tcPr>
          <w:p w14:paraId="1B3F89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D84DD2" w14:paraId="63C7095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C560C1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im. Księdza Kanonika Antoniego Grochowskiego</w:t>
            </w:r>
          </w:p>
        </w:tc>
        <w:tc>
          <w:tcPr>
            <w:tcW w:w="660" w:type="pct"/>
            <w:tcBorders>
              <w:top w:val="nil"/>
              <w:left w:val="nil"/>
              <w:bottom w:val="single" w:sz="4" w:space="0" w:color="auto"/>
              <w:right w:val="single" w:sz="4" w:space="0" w:color="auto"/>
            </w:tcBorders>
            <w:shd w:val="clear" w:color="auto" w:fill="auto"/>
            <w:vAlign w:val="center"/>
            <w:hideMark/>
          </w:tcPr>
          <w:p w14:paraId="1C1A50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87EEF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8C716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8BF26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282663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0016942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5BD5F7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Straży</w:t>
            </w:r>
          </w:p>
        </w:tc>
        <w:tc>
          <w:tcPr>
            <w:tcW w:w="660" w:type="pct"/>
            <w:tcBorders>
              <w:top w:val="nil"/>
              <w:left w:val="nil"/>
              <w:bottom w:val="single" w:sz="4" w:space="0" w:color="auto"/>
              <w:right w:val="single" w:sz="4" w:space="0" w:color="auto"/>
            </w:tcBorders>
            <w:shd w:val="clear" w:color="000000" w:fill="DAE9F8"/>
            <w:vAlign w:val="center"/>
            <w:hideMark/>
          </w:tcPr>
          <w:p w14:paraId="2D0509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6,67</w:t>
            </w:r>
          </w:p>
        </w:tc>
        <w:tc>
          <w:tcPr>
            <w:tcW w:w="660" w:type="pct"/>
            <w:tcBorders>
              <w:top w:val="nil"/>
              <w:left w:val="nil"/>
              <w:bottom w:val="single" w:sz="4" w:space="0" w:color="auto"/>
              <w:right w:val="single" w:sz="4" w:space="0" w:color="auto"/>
            </w:tcBorders>
            <w:shd w:val="clear" w:color="000000" w:fill="DAE9F8"/>
            <w:noWrap/>
            <w:vAlign w:val="center"/>
            <w:hideMark/>
          </w:tcPr>
          <w:p w14:paraId="355B19A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7,69</w:t>
            </w:r>
          </w:p>
        </w:tc>
        <w:tc>
          <w:tcPr>
            <w:tcW w:w="660" w:type="pct"/>
            <w:tcBorders>
              <w:top w:val="nil"/>
              <w:left w:val="nil"/>
              <w:bottom w:val="single" w:sz="4" w:space="0" w:color="auto"/>
              <w:right w:val="single" w:sz="4" w:space="0" w:color="auto"/>
            </w:tcBorders>
            <w:shd w:val="clear" w:color="000000" w:fill="DAE9F8"/>
            <w:vAlign w:val="center"/>
            <w:hideMark/>
          </w:tcPr>
          <w:p w14:paraId="02F2D6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660" w:type="pct"/>
            <w:tcBorders>
              <w:top w:val="nil"/>
              <w:left w:val="nil"/>
              <w:bottom w:val="single" w:sz="4" w:space="0" w:color="auto"/>
              <w:right w:val="single" w:sz="4" w:space="0" w:color="auto"/>
            </w:tcBorders>
            <w:shd w:val="clear" w:color="000000" w:fill="DAE9F8"/>
            <w:noWrap/>
            <w:vAlign w:val="center"/>
            <w:hideMark/>
          </w:tcPr>
          <w:p w14:paraId="3908DE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5,88</w:t>
            </w:r>
          </w:p>
        </w:tc>
        <w:tc>
          <w:tcPr>
            <w:tcW w:w="818" w:type="pct"/>
            <w:tcBorders>
              <w:top w:val="nil"/>
              <w:left w:val="nil"/>
              <w:bottom w:val="single" w:sz="4" w:space="0" w:color="auto"/>
              <w:right w:val="single" w:sz="4" w:space="0" w:color="auto"/>
            </w:tcBorders>
            <w:shd w:val="clear" w:color="000000" w:fill="DAF2D0"/>
            <w:noWrap/>
            <w:vAlign w:val="bottom"/>
            <w:hideMark/>
          </w:tcPr>
          <w:p w14:paraId="243E2B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14DF690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D3D814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Targowy</w:t>
            </w:r>
          </w:p>
        </w:tc>
        <w:tc>
          <w:tcPr>
            <w:tcW w:w="660" w:type="pct"/>
            <w:tcBorders>
              <w:top w:val="nil"/>
              <w:left w:val="nil"/>
              <w:bottom w:val="single" w:sz="4" w:space="0" w:color="auto"/>
              <w:right w:val="single" w:sz="4" w:space="0" w:color="auto"/>
            </w:tcBorders>
            <w:shd w:val="clear" w:color="auto" w:fill="auto"/>
            <w:noWrap/>
            <w:vAlign w:val="center"/>
            <w:hideMark/>
          </w:tcPr>
          <w:p w14:paraId="3B95E2C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029CD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EB6CB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5ADED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C6CCC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B3DB3E8"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9CDDC8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Podkurnędz</w:t>
            </w:r>
          </w:p>
        </w:tc>
        <w:tc>
          <w:tcPr>
            <w:tcW w:w="660" w:type="pct"/>
            <w:tcBorders>
              <w:top w:val="nil"/>
              <w:left w:val="nil"/>
              <w:bottom w:val="single" w:sz="4" w:space="0" w:color="auto"/>
              <w:right w:val="single" w:sz="4" w:space="0" w:color="auto"/>
            </w:tcBorders>
            <w:shd w:val="clear" w:color="000000" w:fill="DAE9F8"/>
            <w:vAlign w:val="center"/>
            <w:hideMark/>
          </w:tcPr>
          <w:p w14:paraId="499137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660" w:type="pct"/>
            <w:tcBorders>
              <w:top w:val="nil"/>
              <w:left w:val="nil"/>
              <w:bottom w:val="single" w:sz="4" w:space="0" w:color="auto"/>
              <w:right w:val="single" w:sz="4" w:space="0" w:color="auto"/>
            </w:tcBorders>
            <w:shd w:val="clear" w:color="000000" w:fill="DAE9F8"/>
            <w:noWrap/>
            <w:vAlign w:val="center"/>
            <w:hideMark/>
          </w:tcPr>
          <w:p w14:paraId="63044B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2,50</w:t>
            </w:r>
          </w:p>
        </w:tc>
        <w:tc>
          <w:tcPr>
            <w:tcW w:w="660" w:type="pct"/>
            <w:tcBorders>
              <w:top w:val="nil"/>
              <w:left w:val="nil"/>
              <w:bottom w:val="single" w:sz="4" w:space="0" w:color="auto"/>
              <w:right w:val="single" w:sz="4" w:space="0" w:color="auto"/>
            </w:tcBorders>
            <w:shd w:val="clear" w:color="000000" w:fill="DAE9F8"/>
            <w:vAlign w:val="center"/>
            <w:hideMark/>
          </w:tcPr>
          <w:p w14:paraId="36D76A7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2,63</w:t>
            </w:r>
          </w:p>
        </w:tc>
        <w:tc>
          <w:tcPr>
            <w:tcW w:w="660" w:type="pct"/>
            <w:tcBorders>
              <w:top w:val="nil"/>
              <w:left w:val="nil"/>
              <w:bottom w:val="single" w:sz="4" w:space="0" w:color="auto"/>
              <w:right w:val="single" w:sz="4" w:space="0" w:color="auto"/>
            </w:tcBorders>
            <w:shd w:val="clear" w:color="000000" w:fill="DAE9F8"/>
            <w:noWrap/>
            <w:vAlign w:val="center"/>
            <w:hideMark/>
          </w:tcPr>
          <w:p w14:paraId="011B0E9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2,63</w:t>
            </w:r>
          </w:p>
        </w:tc>
        <w:tc>
          <w:tcPr>
            <w:tcW w:w="818" w:type="pct"/>
            <w:tcBorders>
              <w:top w:val="nil"/>
              <w:left w:val="nil"/>
              <w:bottom w:val="single" w:sz="4" w:space="0" w:color="auto"/>
              <w:right w:val="single" w:sz="4" w:space="0" w:color="auto"/>
            </w:tcBorders>
            <w:shd w:val="clear" w:color="000000" w:fill="DAF2D0"/>
            <w:noWrap/>
            <w:vAlign w:val="bottom"/>
            <w:hideMark/>
          </w:tcPr>
          <w:p w14:paraId="060AE6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65D16ED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92BAA5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Podole</w:t>
            </w:r>
          </w:p>
        </w:tc>
        <w:tc>
          <w:tcPr>
            <w:tcW w:w="660" w:type="pct"/>
            <w:tcBorders>
              <w:top w:val="nil"/>
              <w:left w:val="nil"/>
              <w:bottom w:val="single" w:sz="4" w:space="0" w:color="auto"/>
              <w:right w:val="single" w:sz="4" w:space="0" w:color="auto"/>
            </w:tcBorders>
            <w:shd w:val="clear" w:color="auto" w:fill="auto"/>
            <w:noWrap/>
            <w:vAlign w:val="center"/>
            <w:hideMark/>
          </w:tcPr>
          <w:p w14:paraId="5B32010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660" w:type="pct"/>
            <w:tcBorders>
              <w:top w:val="nil"/>
              <w:left w:val="nil"/>
              <w:bottom w:val="single" w:sz="4" w:space="0" w:color="auto"/>
              <w:right w:val="single" w:sz="4" w:space="0" w:color="auto"/>
            </w:tcBorders>
            <w:shd w:val="clear" w:color="auto" w:fill="auto"/>
            <w:noWrap/>
            <w:vAlign w:val="center"/>
            <w:hideMark/>
          </w:tcPr>
          <w:p w14:paraId="285F33D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0,86</w:t>
            </w:r>
          </w:p>
        </w:tc>
        <w:tc>
          <w:tcPr>
            <w:tcW w:w="660" w:type="pct"/>
            <w:tcBorders>
              <w:top w:val="nil"/>
              <w:left w:val="nil"/>
              <w:bottom w:val="single" w:sz="4" w:space="0" w:color="auto"/>
              <w:right w:val="single" w:sz="4" w:space="0" w:color="auto"/>
            </w:tcBorders>
            <w:shd w:val="clear" w:color="auto" w:fill="auto"/>
            <w:noWrap/>
            <w:vAlign w:val="center"/>
            <w:hideMark/>
          </w:tcPr>
          <w:p w14:paraId="6754194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660" w:type="pct"/>
            <w:tcBorders>
              <w:top w:val="nil"/>
              <w:left w:val="nil"/>
              <w:bottom w:val="single" w:sz="4" w:space="0" w:color="auto"/>
              <w:right w:val="single" w:sz="4" w:space="0" w:color="auto"/>
            </w:tcBorders>
            <w:shd w:val="clear" w:color="auto" w:fill="auto"/>
            <w:noWrap/>
            <w:vAlign w:val="center"/>
            <w:hideMark/>
          </w:tcPr>
          <w:p w14:paraId="205A29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0,90</w:t>
            </w:r>
          </w:p>
        </w:tc>
        <w:tc>
          <w:tcPr>
            <w:tcW w:w="818" w:type="pct"/>
            <w:tcBorders>
              <w:top w:val="nil"/>
              <w:left w:val="nil"/>
              <w:bottom w:val="single" w:sz="4" w:space="0" w:color="auto"/>
              <w:right w:val="single" w:sz="4" w:space="0" w:color="auto"/>
            </w:tcBorders>
            <w:shd w:val="clear" w:color="auto" w:fill="auto"/>
            <w:noWrap/>
            <w:vAlign w:val="bottom"/>
            <w:hideMark/>
          </w:tcPr>
          <w:p w14:paraId="3E0877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B6B49A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E94FD8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Podwłodzimierzów</w:t>
            </w:r>
          </w:p>
        </w:tc>
        <w:tc>
          <w:tcPr>
            <w:tcW w:w="660" w:type="pct"/>
            <w:tcBorders>
              <w:top w:val="nil"/>
              <w:left w:val="nil"/>
              <w:bottom w:val="single" w:sz="4" w:space="0" w:color="auto"/>
              <w:right w:val="single" w:sz="4" w:space="0" w:color="auto"/>
            </w:tcBorders>
            <w:shd w:val="clear" w:color="auto" w:fill="auto"/>
            <w:vAlign w:val="center"/>
            <w:hideMark/>
          </w:tcPr>
          <w:p w14:paraId="24CDEC7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0,84</w:t>
            </w:r>
          </w:p>
        </w:tc>
        <w:tc>
          <w:tcPr>
            <w:tcW w:w="660" w:type="pct"/>
            <w:tcBorders>
              <w:top w:val="nil"/>
              <w:left w:val="nil"/>
              <w:bottom w:val="single" w:sz="4" w:space="0" w:color="auto"/>
              <w:right w:val="single" w:sz="4" w:space="0" w:color="auto"/>
            </w:tcBorders>
            <w:shd w:val="clear" w:color="auto" w:fill="auto"/>
            <w:noWrap/>
            <w:vAlign w:val="center"/>
            <w:hideMark/>
          </w:tcPr>
          <w:p w14:paraId="0AF590B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0,86</w:t>
            </w:r>
          </w:p>
        </w:tc>
        <w:tc>
          <w:tcPr>
            <w:tcW w:w="660" w:type="pct"/>
            <w:tcBorders>
              <w:top w:val="nil"/>
              <w:left w:val="nil"/>
              <w:bottom w:val="single" w:sz="4" w:space="0" w:color="auto"/>
              <w:right w:val="single" w:sz="4" w:space="0" w:color="auto"/>
            </w:tcBorders>
            <w:shd w:val="clear" w:color="auto" w:fill="auto"/>
            <w:vAlign w:val="center"/>
            <w:hideMark/>
          </w:tcPr>
          <w:p w14:paraId="09BC62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660" w:type="pct"/>
            <w:tcBorders>
              <w:top w:val="nil"/>
              <w:left w:val="nil"/>
              <w:bottom w:val="single" w:sz="4" w:space="0" w:color="auto"/>
              <w:right w:val="single" w:sz="4" w:space="0" w:color="auto"/>
            </w:tcBorders>
            <w:shd w:val="clear" w:color="auto" w:fill="auto"/>
            <w:noWrap/>
            <w:vAlign w:val="center"/>
            <w:hideMark/>
          </w:tcPr>
          <w:p w14:paraId="1B138D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819A8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4CC18B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DF47FB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Polna</w:t>
            </w:r>
          </w:p>
        </w:tc>
        <w:tc>
          <w:tcPr>
            <w:tcW w:w="660" w:type="pct"/>
            <w:tcBorders>
              <w:top w:val="nil"/>
              <w:left w:val="nil"/>
              <w:bottom w:val="single" w:sz="4" w:space="0" w:color="auto"/>
              <w:right w:val="single" w:sz="4" w:space="0" w:color="auto"/>
            </w:tcBorders>
            <w:shd w:val="clear" w:color="auto" w:fill="auto"/>
            <w:noWrap/>
            <w:vAlign w:val="center"/>
            <w:hideMark/>
          </w:tcPr>
          <w:p w14:paraId="77D3EA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7D99B4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226E9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9D502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BDBA8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0B1C27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4DC7A9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Połaniecka</w:t>
            </w:r>
          </w:p>
        </w:tc>
        <w:tc>
          <w:tcPr>
            <w:tcW w:w="660" w:type="pct"/>
            <w:tcBorders>
              <w:top w:val="nil"/>
              <w:left w:val="nil"/>
              <w:bottom w:val="single" w:sz="4" w:space="0" w:color="auto"/>
              <w:right w:val="single" w:sz="4" w:space="0" w:color="auto"/>
            </w:tcBorders>
            <w:shd w:val="clear" w:color="auto" w:fill="auto"/>
            <w:vAlign w:val="center"/>
            <w:hideMark/>
          </w:tcPr>
          <w:p w14:paraId="695804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0BD997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34B57E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1CBF3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839E9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C22E12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E7F79C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Południowa</w:t>
            </w:r>
          </w:p>
        </w:tc>
        <w:tc>
          <w:tcPr>
            <w:tcW w:w="660" w:type="pct"/>
            <w:tcBorders>
              <w:top w:val="nil"/>
              <w:left w:val="nil"/>
              <w:bottom w:val="single" w:sz="4" w:space="0" w:color="auto"/>
              <w:right w:val="single" w:sz="4" w:space="0" w:color="auto"/>
            </w:tcBorders>
            <w:shd w:val="clear" w:color="auto" w:fill="auto"/>
            <w:noWrap/>
            <w:vAlign w:val="center"/>
            <w:hideMark/>
          </w:tcPr>
          <w:p w14:paraId="1B7064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1B9F6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638083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E9ED0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DB7B8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49BC88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123B64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Przejazd</w:t>
            </w:r>
          </w:p>
        </w:tc>
        <w:tc>
          <w:tcPr>
            <w:tcW w:w="660" w:type="pct"/>
            <w:tcBorders>
              <w:top w:val="nil"/>
              <w:left w:val="nil"/>
              <w:bottom w:val="single" w:sz="4" w:space="0" w:color="auto"/>
              <w:right w:val="single" w:sz="4" w:space="0" w:color="auto"/>
            </w:tcBorders>
            <w:shd w:val="clear" w:color="auto" w:fill="auto"/>
            <w:vAlign w:val="center"/>
            <w:hideMark/>
          </w:tcPr>
          <w:p w14:paraId="3215D0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9E652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63FF86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CDB99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F8FA4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7904F64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768579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Przydziałki</w:t>
            </w:r>
          </w:p>
        </w:tc>
        <w:tc>
          <w:tcPr>
            <w:tcW w:w="660" w:type="pct"/>
            <w:tcBorders>
              <w:top w:val="nil"/>
              <w:left w:val="nil"/>
              <w:bottom w:val="single" w:sz="4" w:space="0" w:color="auto"/>
              <w:right w:val="single" w:sz="4" w:space="0" w:color="auto"/>
            </w:tcBorders>
            <w:shd w:val="clear" w:color="auto" w:fill="auto"/>
            <w:noWrap/>
            <w:vAlign w:val="center"/>
            <w:hideMark/>
          </w:tcPr>
          <w:p w14:paraId="18F4AA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D4558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84E53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F056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23727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5DAA3F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E693A4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Romańska</w:t>
            </w:r>
          </w:p>
        </w:tc>
        <w:tc>
          <w:tcPr>
            <w:tcW w:w="660" w:type="pct"/>
            <w:tcBorders>
              <w:top w:val="nil"/>
              <w:left w:val="nil"/>
              <w:bottom w:val="single" w:sz="4" w:space="0" w:color="auto"/>
              <w:right w:val="single" w:sz="4" w:space="0" w:color="auto"/>
            </w:tcBorders>
            <w:shd w:val="clear" w:color="auto" w:fill="auto"/>
            <w:vAlign w:val="center"/>
            <w:hideMark/>
          </w:tcPr>
          <w:p w14:paraId="35ED24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597C4B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A6299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3ACF7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D9C07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CFCB0F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FD0D1E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Rycerska</w:t>
            </w:r>
          </w:p>
        </w:tc>
        <w:tc>
          <w:tcPr>
            <w:tcW w:w="660" w:type="pct"/>
            <w:tcBorders>
              <w:top w:val="nil"/>
              <w:left w:val="nil"/>
              <w:bottom w:val="single" w:sz="4" w:space="0" w:color="auto"/>
              <w:right w:val="single" w:sz="4" w:space="0" w:color="auto"/>
            </w:tcBorders>
            <w:shd w:val="clear" w:color="auto" w:fill="auto"/>
            <w:noWrap/>
            <w:vAlign w:val="center"/>
            <w:hideMark/>
          </w:tcPr>
          <w:p w14:paraId="7910A9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F4F5A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725BDE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1,26</w:t>
            </w:r>
          </w:p>
        </w:tc>
        <w:tc>
          <w:tcPr>
            <w:tcW w:w="660" w:type="pct"/>
            <w:tcBorders>
              <w:top w:val="nil"/>
              <w:left w:val="nil"/>
              <w:bottom w:val="single" w:sz="4" w:space="0" w:color="auto"/>
              <w:right w:val="single" w:sz="4" w:space="0" w:color="auto"/>
            </w:tcBorders>
            <w:shd w:val="clear" w:color="auto" w:fill="auto"/>
            <w:noWrap/>
            <w:vAlign w:val="center"/>
            <w:hideMark/>
          </w:tcPr>
          <w:p w14:paraId="4962F9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000000" w:fill="DAF2D0"/>
            <w:noWrap/>
            <w:vAlign w:val="bottom"/>
            <w:hideMark/>
          </w:tcPr>
          <w:p w14:paraId="750507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03E2FC2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51E691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Rynek</w:t>
            </w:r>
          </w:p>
        </w:tc>
        <w:tc>
          <w:tcPr>
            <w:tcW w:w="660" w:type="pct"/>
            <w:tcBorders>
              <w:top w:val="nil"/>
              <w:left w:val="nil"/>
              <w:bottom w:val="single" w:sz="4" w:space="0" w:color="auto"/>
              <w:right w:val="single" w:sz="4" w:space="0" w:color="auto"/>
            </w:tcBorders>
            <w:shd w:val="clear" w:color="000000" w:fill="DAE9F8"/>
            <w:vAlign w:val="center"/>
            <w:hideMark/>
          </w:tcPr>
          <w:p w14:paraId="5AB39F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8,82</w:t>
            </w:r>
          </w:p>
        </w:tc>
        <w:tc>
          <w:tcPr>
            <w:tcW w:w="660" w:type="pct"/>
            <w:tcBorders>
              <w:top w:val="nil"/>
              <w:left w:val="nil"/>
              <w:bottom w:val="single" w:sz="4" w:space="0" w:color="auto"/>
              <w:right w:val="single" w:sz="4" w:space="0" w:color="auto"/>
            </w:tcBorders>
            <w:shd w:val="clear" w:color="000000" w:fill="DAE9F8"/>
            <w:noWrap/>
            <w:vAlign w:val="center"/>
            <w:hideMark/>
          </w:tcPr>
          <w:p w14:paraId="37F073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8,57</w:t>
            </w:r>
          </w:p>
        </w:tc>
        <w:tc>
          <w:tcPr>
            <w:tcW w:w="660" w:type="pct"/>
            <w:tcBorders>
              <w:top w:val="nil"/>
              <w:left w:val="nil"/>
              <w:bottom w:val="single" w:sz="4" w:space="0" w:color="auto"/>
              <w:right w:val="single" w:sz="4" w:space="0" w:color="auto"/>
            </w:tcBorders>
            <w:shd w:val="clear" w:color="000000" w:fill="DAE9F8"/>
            <w:vAlign w:val="center"/>
            <w:hideMark/>
          </w:tcPr>
          <w:p w14:paraId="1E8CB4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10,71</w:t>
            </w:r>
          </w:p>
        </w:tc>
        <w:tc>
          <w:tcPr>
            <w:tcW w:w="660" w:type="pct"/>
            <w:tcBorders>
              <w:top w:val="nil"/>
              <w:left w:val="nil"/>
              <w:bottom w:val="single" w:sz="4" w:space="0" w:color="auto"/>
              <w:right w:val="single" w:sz="4" w:space="0" w:color="auto"/>
            </w:tcBorders>
            <w:shd w:val="clear" w:color="000000" w:fill="DAE9F8"/>
            <w:noWrap/>
            <w:vAlign w:val="center"/>
            <w:hideMark/>
          </w:tcPr>
          <w:p w14:paraId="16F162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7,14</w:t>
            </w:r>
          </w:p>
        </w:tc>
        <w:tc>
          <w:tcPr>
            <w:tcW w:w="818" w:type="pct"/>
            <w:tcBorders>
              <w:top w:val="nil"/>
              <w:left w:val="nil"/>
              <w:bottom w:val="single" w:sz="4" w:space="0" w:color="auto"/>
              <w:right w:val="single" w:sz="4" w:space="0" w:color="auto"/>
            </w:tcBorders>
            <w:shd w:val="clear" w:color="000000" w:fill="DAF2D0"/>
            <w:noWrap/>
            <w:vAlign w:val="bottom"/>
            <w:hideMark/>
          </w:tcPr>
          <w:p w14:paraId="456D0E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029CC64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5F064B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Sadowa</w:t>
            </w:r>
          </w:p>
        </w:tc>
        <w:tc>
          <w:tcPr>
            <w:tcW w:w="660" w:type="pct"/>
            <w:tcBorders>
              <w:top w:val="nil"/>
              <w:left w:val="nil"/>
              <w:bottom w:val="single" w:sz="4" w:space="0" w:color="auto"/>
              <w:right w:val="single" w:sz="4" w:space="0" w:color="auto"/>
            </w:tcBorders>
            <w:shd w:val="clear" w:color="000000" w:fill="DAE9F8"/>
            <w:noWrap/>
            <w:vAlign w:val="center"/>
            <w:hideMark/>
          </w:tcPr>
          <w:p w14:paraId="6255C1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5,56</w:t>
            </w:r>
          </w:p>
        </w:tc>
        <w:tc>
          <w:tcPr>
            <w:tcW w:w="660" w:type="pct"/>
            <w:tcBorders>
              <w:top w:val="nil"/>
              <w:left w:val="nil"/>
              <w:bottom w:val="single" w:sz="4" w:space="0" w:color="auto"/>
              <w:right w:val="single" w:sz="4" w:space="0" w:color="auto"/>
            </w:tcBorders>
            <w:shd w:val="clear" w:color="000000" w:fill="DAE9F8"/>
            <w:noWrap/>
            <w:vAlign w:val="center"/>
            <w:hideMark/>
          </w:tcPr>
          <w:p w14:paraId="0EEE8F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660" w:type="pct"/>
            <w:tcBorders>
              <w:top w:val="nil"/>
              <w:left w:val="nil"/>
              <w:bottom w:val="single" w:sz="4" w:space="0" w:color="auto"/>
              <w:right w:val="single" w:sz="4" w:space="0" w:color="auto"/>
            </w:tcBorders>
            <w:shd w:val="clear" w:color="000000" w:fill="DAE9F8"/>
            <w:noWrap/>
            <w:vAlign w:val="center"/>
            <w:hideMark/>
          </w:tcPr>
          <w:p w14:paraId="7113FA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660" w:type="pct"/>
            <w:tcBorders>
              <w:top w:val="nil"/>
              <w:left w:val="nil"/>
              <w:bottom w:val="single" w:sz="4" w:space="0" w:color="auto"/>
              <w:right w:val="single" w:sz="4" w:space="0" w:color="auto"/>
            </w:tcBorders>
            <w:shd w:val="clear" w:color="000000" w:fill="DAE9F8"/>
            <w:noWrap/>
            <w:vAlign w:val="center"/>
            <w:hideMark/>
          </w:tcPr>
          <w:p w14:paraId="267CAE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818" w:type="pct"/>
            <w:tcBorders>
              <w:top w:val="nil"/>
              <w:left w:val="nil"/>
              <w:bottom w:val="single" w:sz="4" w:space="0" w:color="auto"/>
              <w:right w:val="single" w:sz="4" w:space="0" w:color="auto"/>
            </w:tcBorders>
            <w:shd w:val="clear" w:color="000000" w:fill="DAF2D0"/>
            <w:noWrap/>
            <w:vAlign w:val="bottom"/>
            <w:hideMark/>
          </w:tcPr>
          <w:p w14:paraId="182FF3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62B75A7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3701AD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Słoneczna</w:t>
            </w:r>
          </w:p>
        </w:tc>
        <w:tc>
          <w:tcPr>
            <w:tcW w:w="660" w:type="pct"/>
            <w:tcBorders>
              <w:top w:val="nil"/>
              <w:left w:val="nil"/>
              <w:bottom w:val="single" w:sz="4" w:space="0" w:color="auto"/>
              <w:right w:val="single" w:sz="4" w:space="0" w:color="auto"/>
            </w:tcBorders>
            <w:shd w:val="clear" w:color="auto" w:fill="auto"/>
            <w:vAlign w:val="center"/>
            <w:hideMark/>
          </w:tcPr>
          <w:p w14:paraId="0EC189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1B7D47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745DD82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F3945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31CCB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E1A0FB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F16823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Sosnowa</w:t>
            </w:r>
          </w:p>
        </w:tc>
        <w:tc>
          <w:tcPr>
            <w:tcW w:w="660" w:type="pct"/>
            <w:tcBorders>
              <w:top w:val="nil"/>
              <w:left w:val="nil"/>
              <w:bottom w:val="single" w:sz="4" w:space="0" w:color="auto"/>
              <w:right w:val="single" w:sz="4" w:space="0" w:color="auto"/>
            </w:tcBorders>
            <w:shd w:val="clear" w:color="auto" w:fill="auto"/>
            <w:vAlign w:val="center"/>
            <w:hideMark/>
          </w:tcPr>
          <w:p w14:paraId="0D8D480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011E1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90BAA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000000" w:fill="DAE9F8"/>
            <w:noWrap/>
            <w:vAlign w:val="center"/>
            <w:hideMark/>
          </w:tcPr>
          <w:p w14:paraId="5F9BA5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6,67</w:t>
            </w:r>
          </w:p>
        </w:tc>
        <w:tc>
          <w:tcPr>
            <w:tcW w:w="818" w:type="pct"/>
            <w:tcBorders>
              <w:top w:val="nil"/>
              <w:left w:val="nil"/>
              <w:bottom w:val="single" w:sz="4" w:space="0" w:color="auto"/>
              <w:right w:val="single" w:sz="4" w:space="0" w:color="auto"/>
            </w:tcBorders>
            <w:shd w:val="clear" w:color="000000" w:fill="DAF2D0"/>
            <w:noWrap/>
            <w:vAlign w:val="bottom"/>
            <w:hideMark/>
          </w:tcPr>
          <w:p w14:paraId="71289CF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63A2C35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8DA8A1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Spacerowa</w:t>
            </w:r>
          </w:p>
        </w:tc>
        <w:tc>
          <w:tcPr>
            <w:tcW w:w="660" w:type="pct"/>
            <w:tcBorders>
              <w:top w:val="nil"/>
              <w:left w:val="nil"/>
              <w:bottom w:val="single" w:sz="4" w:space="0" w:color="auto"/>
              <w:right w:val="single" w:sz="4" w:space="0" w:color="auto"/>
            </w:tcBorders>
            <w:shd w:val="clear" w:color="auto" w:fill="auto"/>
            <w:vAlign w:val="center"/>
            <w:hideMark/>
          </w:tcPr>
          <w:p w14:paraId="42EFA8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F12FBA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64CBF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94C6AD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3AA9F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B476DE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62D334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Sportowa</w:t>
            </w:r>
          </w:p>
        </w:tc>
        <w:tc>
          <w:tcPr>
            <w:tcW w:w="660" w:type="pct"/>
            <w:tcBorders>
              <w:top w:val="nil"/>
              <w:left w:val="nil"/>
              <w:bottom w:val="single" w:sz="4" w:space="0" w:color="auto"/>
              <w:right w:val="single" w:sz="4" w:space="0" w:color="auto"/>
            </w:tcBorders>
            <w:shd w:val="clear" w:color="auto" w:fill="auto"/>
            <w:noWrap/>
            <w:vAlign w:val="center"/>
            <w:hideMark/>
          </w:tcPr>
          <w:p w14:paraId="3F1608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B504C1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28426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2CFCBD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78CC28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C32BCE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E4F8DA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Stanisława Psarskiego</w:t>
            </w:r>
          </w:p>
        </w:tc>
        <w:tc>
          <w:tcPr>
            <w:tcW w:w="660" w:type="pct"/>
            <w:tcBorders>
              <w:top w:val="nil"/>
              <w:left w:val="nil"/>
              <w:bottom w:val="single" w:sz="4" w:space="0" w:color="auto"/>
              <w:right w:val="single" w:sz="4" w:space="0" w:color="auto"/>
            </w:tcBorders>
            <w:shd w:val="clear" w:color="auto" w:fill="auto"/>
            <w:vAlign w:val="center"/>
            <w:hideMark/>
          </w:tcPr>
          <w:p w14:paraId="1CF956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47712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70EDC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02FCB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49892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CB61F9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18553E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Staropiotrkowska</w:t>
            </w:r>
          </w:p>
        </w:tc>
        <w:tc>
          <w:tcPr>
            <w:tcW w:w="660" w:type="pct"/>
            <w:tcBorders>
              <w:top w:val="nil"/>
              <w:left w:val="nil"/>
              <w:bottom w:val="single" w:sz="4" w:space="0" w:color="auto"/>
              <w:right w:val="single" w:sz="4" w:space="0" w:color="auto"/>
            </w:tcBorders>
            <w:shd w:val="clear" w:color="000000" w:fill="DAE9F8"/>
            <w:noWrap/>
            <w:vAlign w:val="center"/>
            <w:hideMark/>
          </w:tcPr>
          <w:p w14:paraId="42F01C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1,43</w:t>
            </w:r>
          </w:p>
        </w:tc>
        <w:tc>
          <w:tcPr>
            <w:tcW w:w="660" w:type="pct"/>
            <w:tcBorders>
              <w:top w:val="nil"/>
              <w:left w:val="nil"/>
              <w:bottom w:val="single" w:sz="4" w:space="0" w:color="auto"/>
              <w:right w:val="single" w:sz="4" w:space="0" w:color="auto"/>
            </w:tcBorders>
            <w:shd w:val="clear" w:color="000000" w:fill="DAE9F8"/>
            <w:noWrap/>
            <w:vAlign w:val="center"/>
            <w:hideMark/>
          </w:tcPr>
          <w:p w14:paraId="1077EB7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1,56</w:t>
            </w:r>
          </w:p>
        </w:tc>
        <w:tc>
          <w:tcPr>
            <w:tcW w:w="660" w:type="pct"/>
            <w:tcBorders>
              <w:top w:val="nil"/>
              <w:left w:val="nil"/>
              <w:bottom w:val="single" w:sz="4" w:space="0" w:color="auto"/>
              <w:right w:val="single" w:sz="4" w:space="0" w:color="auto"/>
            </w:tcBorders>
            <w:shd w:val="clear" w:color="000000" w:fill="DAE9F8"/>
            <w:noWrap/>
            <w:vAlign w:val="center"/>
            <w:hideMark/>
          </w:tcPr>
          <w:p w14:paraId="638FDF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1,47</w:t>
            </w:r>
          </w:p>
        </w:tc>
        <w:tc>
          <w:tcPr>
            <w:tcW w:w="660" w:type="pct"/>
            <w:tcBorders>
              <w:top w:val="nil"/>
              <w:left w:val="nil"/>
              <w:bottom w:val="single" w:sz="4" w:space="0" w:color="auto"/>
              <w:right w:val="single" w:sz="4" w:space="0" w:color="auto"/>
            </w:tcBorders>
            <w:shd w:val="clear" w:color="000000" w:fill="DAE9F8"/>
            <w:noWrap/>
            <w:vAlign w:val="center"/>
            <w:hideMark/>
          </w:tcPr>
          <w:p w14:paraId="218424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1,49</w:t>
            </w:r>
          </w:p>
        </w:tc>
        <w:tc>
          <w:tcPr>
            <w:tcW w:w="818" w:type="pct"/>
            <w:tcBorders>
              <w:top w:val="nil"/>
              <w:left w:val="nil"/>
              <w:bottom w:val="single" w:sz="4" w:space="0" w:color="auto"/>
              <w:right w:val="single" w:sz="4" w:space="0" w:color="auto"/>
            </w:tcBorders>
            <w:shd w:val="clear" w:color="000000" w:fill="DAF2D0"/>
            <w:noWrap/>
            <w:vAlign w:val="bottom"/>
            <w:hideMark/>
          </w:tcPr>
          <w:p w14:paraId="656C744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16A5E96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1E69C2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Starorzeczna</w:t>
            </w:r>
          </w:p>
        </w:tc>
        <w:tc>
          <w:tcPr>
            <w:tcW w:w="660" w:type="pct"/>
            <w:tcBorders>
              <w:top w:val="nil"/>
              <w:left w:val="nil"/>
              <w:bottom w:val="single" w:sz="4" w:space="0" w:color="auto"/>
              <w:right w:val="single" w:sz="4" w:space="0" w:color="auto"/>
            </w:tcBorders>
            <w:shd w:val="clear" w:color="auto" w:fill="auto"/>
            <w:vAlign w:val="center"/>
            <w:hideMark/>
          </w:tcPr>
          <w:p w14:paraId="470061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4A098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00BA5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9CEE5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14F34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687245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5F90D7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Studziennicka</w:t>
            </w:r>
          </w:p>
        </w:tc>
        <w:tc>
          <w:tcPr>
            <w:tcW w:w="660" w:type="pct"/>
            <w:tcBorders>
              <w:top w:val="nil"/>
              <w:left w:val="nil"/>
              <w:bottom w:val="single" w:sz="4" w:space="0" w:color="auto"/>
              <w:right w:val="single" w:sz="4" w:space="0" w:color="auto"/>
            </w:tcBorders>
            <w:shd w:val="clear" w:color="auto" w:fill="auto"/>
            <w:noWrap/>
            <w:vAlign w:val="center"/>
            <w:hideMark/>
          </w:tcPr>
          <w:p w14:paraId="6E861B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9EACF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02E2C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65C4F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E6A7E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5DA151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98B2F3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Szkolna</w:t>
            </w:r>
          </w:p>
        </w:tc>
        <w:tc>
          <w:tcPr>
            <w:tcW w:w="660" w:type="pct"/>
            <w:tcBorders>
              <w:top w:val="nil"/>
              <w:left w:val="nil"/>
              <w:bottom w:val="single" w:sz="4" w:space="0" w:color="auto"/>
              <w:right w:val="single" w:sz="4" w:space="0" w:color="auto"/>
            </w:tcBorders>
            <w:shd w:val="clear" w:color="auto" w:fill="auto"/>
            <w:vAlign w:val="center"/>
            <w:hideMark/>
          </w:tcPr>
          <w:p w14:paraId="1B9F67F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D64226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1589BC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012C7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B6F3F3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8CD17F6"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A6754C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Świerkowa</w:t>
            </w:r>
          </w:p>
        </w:tc>
        <w:tc>
          <w:tcPr>
            <w:tcW w:w="660" w:type="pct"/>
            <w:tcBorders>
              <w:top w:val="nil"/>
              <w:left w:val="nil"/>
              <w:bottom w:val="single" w:sz="4" w:space="0" w:color="auto"/>
              <w:right w:val="single" w:sz="4" w:space="0" w:color="auto"/>
            </w:tcBorders>
            <w:shd w:val="clear" w:color="auto" w:fill="auto"/>
            <w:vAlign w:val="center"/>
            <w:hideMark/>
          </w:tcPr>
          <w:p w14:paraId="092CAFE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2645D8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F64B1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4ECE5F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4F3FAC9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6D17019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F1D22E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Świętego Jana</w:t>
            </w:r>
          </w:p>
        </w:tc>
        <w:tc>
          <w:tcPr>
            <w:tcW w:w="660" w:type="pct"/>
            <w:tcBorders>
              <w:top w:val="nil"/>
              <w:left w:val="nil"/>
              <w:bottom w:val="single" w:sz="4" w:space="0" w:color="auto"/>
              <w:right w:val="single" w:sz="4" w:space="0" w:color="auto"/>
            </w:tcBorders>
            <w:shd w:val="clear" w:color="auto" w:fill="auto"/>
            <w:vAlign w:val="center"/>
            <w:hideMark/>
          </w:tcPr>
          <w:p w14:paraId="2BD150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7FA37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7520DB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89F1A4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ABF04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536CF1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6A57C6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Taraszczyńska</w:t>
            </w:r>
          </w:p>
        </w:tc>
        <w:tc>
          <w:tcPr>
            <w:tcW w:w="660" w:type="pct"/>
            <w:tcBorders>
              <w:top w:val="nil"/>
              <w:left w:val="nil"/>
              <w:bottom w:val="single" w:sz="4" w:space="0" w:color="auto"/>
              <w:right w:val="single" w:sz="4" w:space="0" w:color="auto"/>
            </w:tcBorders>
            <w:shd w:val="clear" w:color="auto" w:fill="auto"/>
            <w:noWrap/>
            <w:vAlign w:val="center"/>
            <w:hideMark/>
          </w:tcPr>
          <w:p w14:paraId="35A1BD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0,68</w:t>
            </w:r>
          </w:p>
        </w:tc>
        <w:tc>
          <w:tcPr>
            <w:tcW w:w="660" w:type="pct"/>
            <w:tcBorders>
              <w:top w:val="nil"/>
              <w:left w:val="nil"/>
              <w:bottom w:val="single" w:sz="4" w:space="0" w:color="auto"/>
              <w:right w:val="single" w:sz="4" w:space="0" w:color="auto"/>
            </w:tcBorders>
            <w:shd w:val="clear" w:color="auto" w:fill="auto"/>
            <w:noWrap/>
            <w:vAlign w:val="center"/>
            <w:hideMark/>
          </w:tcPr>
          <w:p w14:paraId="18E25D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1,02</w:t>
            </w:r>
          </w:p>
        </w:tc>
        <w:tc>
          <w:tcPr>
            <w:tcW w:w="660" w:type="pct"/>
            <w:tcBorders>
              <w:top w:val="nil"/>
              <w:left w:val="nil"/>
              <w:bottom w:val="single" w:sz="4" w:space="0" w:color="auto"/>
              <w:right w:val="single" w:sz="4" w:space="0" w:color="auto"/>
            </w:tcBorders>
            <w:shd w:val="clear" w:color="000000" w:fill="DAE9F8"/>
            <w:noWrap/>
            <w:vAlign w:val="center"/>
            <w:hideMark/>
          </w:tcPr>
          <w:p w14:paraId="3F1D89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2,40</w:t>
            </w:r>
          </w:p>
        </w:tc>
        <w:tc>
          <w:tcPr>
            <w:tcW w:w="660" w:type="pct"/>
            <w:tcBorders>
              <w:top w:val="nil"/>
              <w:left w:val="nil"/>
              <w:bottom w:val="single" w:sz="4" w:space="0" w:color="auto"/>
              <w:right w:val="single" w:sz="4" w:space="0" w:color="auto"/>
            </w:tcBorders>
            <w:shd w:val="clear" w:color="000000" w:fill="DAE9F8"/>
            <w:noWrap/>
            <w:vAlign w:val="center"/>
            <w:hideMark/>
          </w:tcPr>
          <w:p w14:paraId="6B367A4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2,49</w:t>
            </w:r>
          </w:p>
        </w:tc>
        <w:tc>
          <w:tcPr>
            <w:tcW w:w="818" w:type="pct"/>
            <w:tcBorders>
              <w:top w:val="nil"/>
              <w:left w:val="nil"/>
              <w:bottom w:val="single" w:sz="4" w:space="0" w:color="auto"/>
              <w:right w:val="single" w:sz="4" w:space="0" w:color="auto"/>
            </w:tcBorders>
            <w:shd w:val="clear" w:color="000000" w:fill="DAF2D0"/>
            <w:noWrap/>
            <w:vAlign w:val="bottom"/>
            <w:hideMark/>
          </w:tcPr>
          <w:p w14:paraId="23FDA8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22D023C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2B4220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Targowa</w:t>
            </w:r>
          </w:p>
        </w:tc>
        <w:tc>
          <w:tcPr>
            <w:tcW w:w="660" w:type="pct"/>
            <w:tcBorders>
              <w:top w:val="nil"/>
              <w:left w:val="nil"/>
              <w:bottom w:val="single" w:sz="4" w:space="0" w:color="auto"/>
              <w:right w:val="single" w:sz="4" w:space="0" w:color="auto"/>
            </w:tcBorders>
            <w:shd w:val="clear" w:color="000000" w:fill="DAE9F8"/>
            <w:vAlign w:val="center"/>
            <w:hideMark/>
          </w:tcPr>
          <w:p w14:paraId="4389B9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660" w:type="pct"/>
            <w:tcBorders>
              <w:top w:val="nil"/>
              <w:left w:val="nil"/>
              <w:bottom w:val="single" w:sz="4" w:space="0" w:color="auto"/>
              <w:right w:val="single" w:sz="4" w:space="0" w:color="auto"/>
            </w:tcBorders>
            <w:shd w:val="clear" w:color="000000" w:fill="DAE9F8"/>
            <w:noWrap/>
            <w:vAlign w:val="center"/>
            <w:hideMark/>
          </w:tcPr>
          <w:p w14:paraId="15AA298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660" w:type="pct"/>
            <w:tcBorders>
              <w:top w:val="nil"/>
              <w:left w:val="nil"/>
              <w:bottom w:val="single" w:sz="4" w:space="0" w:color="auto"/>
              <w:right w:val="single" w:sz="4" w:space="0" w:color="auto"/>
            </w:tcBorders>
            <w:shd w:val="clear" w:color="000000" w:fill="DAE9F8"/>
            <w:vAlign w:val="center"/>
            <w:hideMark/>
          </w:tcPr>
          <w:p w14:paraId="3C08903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660" w:type="pct"/>
            <w:tcBorders>
              <w:top w:val="nil"/>
              <w:left w:val="nil"/>
              <w:bottom w:val="single" w:sz="4" w:space="0" w:color="auto"/>
              <w:right w:val="single" w:sz="4" w:space="0" w:color="auto"/>
            </w:tcBorders>
            <w:shd w:val="clear" w:color="000000" w:fill="DAE9F8"/>
            <w:noWrap/>
            <w:vAlign w:val="center"/>
            <w:hideMark/>
          </w:tcPr>
          <w:p w14:paraId="2F9061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818" w:type="pct"/>
            <w:tcBorders>
              <w:top w:val="nil"/>
              <w:left w:val="nil"/>
              <w:bottom w:val="single" w:sz="4" w:space="0" w:color="auto"/>
              <w:right w:val="single" w:sz="4" w:space="0" w:color="auto"/>
            </w:tcBorders>
            <w:shd w:val="clear" w:color="000000" w:fill="DAF2D0"/>
            <w:noWrap/>
            <w:vAlign w:val="bottom"/>
            <w:hideMark/>
          </w:tcPr>
          <w:p w14:paraId="50F359F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D84DD2" w14:paraId="26A5C0D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5F8DC6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Tarkowa</w:t>
            </w:r>
          </w:p>
        </w:tc>
        <w:tc>
          <w:tcPr>
            <w:tcW w:w="660" w:type="pct"/>
            <w:tcBorders>
              <w:top w:val="nil"/>
              <w:left w:val="nil"/>
              <w:bottom w:val="single" w:sz="4" w:space="0" w:color="auto"/>
              <w:right w:val="single" w:sz="4" w:space="0" w:color="auto"/>
            </w:tcBorders>
            <w:shd w:val="clear" w:color="auto" w:fill="auto"/>
            <w:noWrap/>
            <w:vAlign w:val="center"/>
            <w:hideMark/>
          </w:tcPr>
          <w:p w14:paraId="572C89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2A5C5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C896E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F684A0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EEBC9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8AA6AB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FE4497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Topolowa</w:t>
            </w:r>
          </w:p>
        </w:tc>
        <w:tc>
          <w:tcPr>
            <w:tcW w:w="660" w:type="pct"/>
            <w:tcBorders>
              <w:top w:val="nil"/>
              <w:left w:val="nil"/>
              <w:bottom w:val="single" w:sz="4" w:space="0" w:color="auto"/>
              <w:right w:val="single" w:sz="4" w:space="0" w:color="auto"/>
            </w:tcBorders>
            <w:shd w:val="clear" w:color="auto" w:fill="auto"/>
            <w:vAlign w:val="center"/>
            <w:hideMark/>
          </w:tcPr>
          <w:p w14:paraId="33E2D4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FF7CD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009318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628ECD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0B11E5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3BA8E11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CCDB4C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Torowa</w:t>
            </w:r>
          </w:p>
        </w:tc>
        <w:tc>
          <w:tcPr>
            <w:tcW w:w="660" w:type="pct"/>
            <w:tcBorders>
              <w:top w:val="nil"/>
              <w:left w:val="nil"/>
              <w:bottom w:val="single" w:sz="4" w:space="0" w:color="auto"/>
              <w:right w:val="single" w:sz="4" w:space="0" w:color="auto"/>
            </w:tcBorders>
            <w:shd w:val="clear" w:color="auto" w:fill="auto"/>
            <w:noWrap/>
            <w:vAlign w:val="center"/>
            <w:hideMark/>
          </w:tcPr>
          <w:p w14:paraId="0A9C3B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6A009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48D01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091AC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F97BF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245A499E"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8D0451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Ustronna</w:t>
            </w:r>
          </w:p>
        </w:tc>
        <w:tc>
          <w:tcPr>
            <w:tcW w:w="660" w:type="pct"/>
            <w:tcBorders>
              <w:top w:val="nil"/>
              <w:left w:val="nil"/>
              <w:bottom w:val="single" w:sz="4" w:space="0" w:color="auto"/>
              <w:right w:val="single" w:sz="4" w:space="0" w:color="auto"/>
            </w:tcBorders>
            <w:shd w:val="clear" w:color="auto" w:fill="auto"/>
            <w:vAlign w:val="center"/>
            <w:hideMark/>
          </w:tcPr>
          <w:p w14:paraId="48F64D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C082D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0D0CB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51F1E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45DC02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3B8BDE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6C6F1F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Wapienna</w:t>
            </w:r>
          </w:p>
        </w:tc>
        <w:tc>
          <w:tcPr>
            <w:tcW w:w="660" w:type="pct"/>
            <w:tcBorders>
              <w:top w:val="nil"/>
              <w:left w:val="nil"/>
              <w:bottom w:val="single" w:sz="4" w:space="0" w:color="auto"/>
              <w:right w:val="single" w:sz="4" w:space="0" w:color="auto"/>
            </w:tcBorders>
            <w:shd w:val="clear" w:color="000000" w:fill="DAE9F8"/>
            <w:noWrap/>
            <w:vAlign w:val="center"/>
            <w:hideMark/>
          </w:tcPr>
          <w:p w14:paraId="093C5F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1,55</w:t>
            </w:r>
          </w:p>
        </w:tc>
        <w:tc>
          <w:tcPr>
            <w:tcW w:w="660" w:type="pct"/>
            <w:tcBorders>
              <w:top w:val="nil"/>
              <w:left w:val="nil"/>
              <w:bottom w:val="single" w:sz="4" w:space="0" w:color="auto"/>
              <w:right w:val="single" w:sz="4" w:space="0" w:color="auto"/>
            </w:tcBorders>
            <w:shd w:val="clear" w:color="000000" w:fill="DAE9F8"/>
            <w:noWrap/>
            <w:vAlign w:val="center"/>
            <w:hideMark/>
          </w:tcPr>
          <w:p w14:paraId="6C1E02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1,52</w:t>
            </w:r>
          </w:p>
        </w:tc>
        <w:tc>
          <w:tcPr>
            <w:tcW w:w="660" w:type="pct"/>
            <w:tcBorders>
              <w:top w:val="nil"/>
              <w:left w:val="nil"/>
              <w:bottom w:val="single" w:sz="4" w:space="0" w:color="auto"/>
              <w:right w:val="single" w:sz="4" w:space="0" w:color="auto"/>
            </w:tcBorders>
            <w:shd w:val="clear" w:color="000000" w:fill="DAE9F8"/>
            <w:noWrap/>
            <w:vAlign w:val="center"/>
            <w:hideMark/>
          </w:tcPr>
          <w:p w14:paraId="564529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1,53</w:t>
            </w:r>
          </w:p>
        </w:tc>
        <w:tc>
          <w:tcPr>
            <w:tcW w:w="660" w:type="pct"/>
            <w:tcBorders>
              <w:top w:val="nil"/>
              <w:left w:val="nil"/>
              <w:bottom w:val="single" w:sz="4" w:space="0" w:color="auto"/>
              <w:right w:val="single" w:sz="4" w:space="0" w:color="auto"/>
            </w:tcBorders>
            <w:shd w:val="clear" w:color="auto" w:fill="auto"/>
            <w:noWrap/>
            <w:vAlign w:val="center"/>
            <w:hideMark/>
          </w:tcPr>
          <w:p w14:paraId="365A8D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0,79</w:t>
            </w:r>
          </w:p>
        </w:tc>
        <w:tc>
          <w:tcPr>
            <w:tcW w:w="818" w:type="pct"/>
            <w:tcBorders>
              <w:top w:val="nil"/>
              <w:left w:val="nil"/>
              <w:bottom w:val="single" w:sz="4" w:space="0" w:color="auto"/>
              <w:right w:val="single" w:sz="4" w:space="0" w:color="auto"/>
            </w:tcBorders>
            <w:shd w:val="clear" w:color="000000" w:fill="DAF2D0"/>
            <w:noWrap/>
            <w:vAlign w:val="bottom"/>
            <w:hideMark/>
          </w:tcPr>
          <w:p w14:paraId="4AE2393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D84DD2" w14:paraId="2BF83EB1"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159399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Wąska</w:t>
            </w:r>
          </w:p>
        </w:tc>
        <w:tc>
          <w:tcPr>
            <w:tcW w:w="660" w:type="pct"/>
            <w:tcBorders>
              <w:top w:val="nil"/>
              <w:left w:val="nil"/>
              <w:bottom w:val="single" w:sz="4" w:space="0" w:color="auto"/>
              <w:right w:val="single" w:sz="4" w:space="0" w:color="auto"/>
            </w:tcBorders>
            <w:shd w:val="clear" w:color="auto" w:fill="auto"/>
            <w:vAlign w:val="center"/>
            <w:hideMark/>
          </w:tcPr>
          <w:p w14:paraId="1703B3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3FB6E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FCAEDD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noWrap/>
            <w:vAlign w:val="center"/>
            <w:hideMark/>
          </w:tcPr>
          <w:p w14:paraId="0713BDB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1,64</w:t>
            </w:r>
          </w:p>
        </w:tc>
        <w:tc>
          <w:tcPr>
            <w:tcW w:w="818" w:type="pct"/>
            <w:tcBorders>
              <w:top w:val="nil"/>
              <w:left w:val="nil"/>
              <w:bottom w:val="single" w:sz="4" w:space="0" w:color="auto"/>
              <w:right w:val="single" w:sz="4" w:space="0" w:color="auto"/>
            </w:tcBorders>
            <w:shd w:val="clear" w:color="000000" w:fill="DAF2D0"/>
            <w:noWrap/>
            <w:vAlign w:val="bottom"/>
            <w:hideMark/>
          </w:tcPr>
          <w:p w14:paraId="1B627A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681E42C7"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D89DF8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Wczasowa</w:t>
            </w:r>
          </w:p>
        </w:tc>
        <w:tc>
          <w:tcPr>
            <w:tcW w:w="660" w:type="pct"/>
            <w:tcBorders>
              <w:top w:val="nil"/>
              <w:left w:val="nil"/>
              <w:bottom w:val="single" w:sz="4" w:space="0" w:color="auto"/>
              <w:right w:val="single" w:sz="4" w:space="0" w:color="auto"/>
            </w:tcBorders>
            <w:shd w:val="clear" w:color="auto" w:fill="auto"/>
            <w:noWrap/>
            <w:vAlign w:val="center"/>
            <w:hideMark/>
          </w:tcPr>
          <w:p w14:paraId="5D51D0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6AA6C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32108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54479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EF215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18995DE"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6BF4A8D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Widok</w:t>
            </w:r>
          </w:p>
        </w:tc>
        <w:tc>
          <w:tcPr>
            <w:tcW w:w="660" w:type="pct"/>
            <w:tcBorders>
              <w:top w:val="nil"/>
              <w:left w:val="nil"/>
              <w:bottom w:val="single" w:sz="4" w:space="0" w:color="auto"/>
              <w:right w:val="single" w:sz="4" w:space="0" w:color="auto"/>
            </w:tcBorders>
            <w:shd w:val="clear" w:color="auto" w:fill="auto"/>
            <w:vAlign w:val="center"/>
            <w:hideMark/>
          </w:tcPr>
          <w:p w14:paraId="23FDB3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6D6FBC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08611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252BB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3AF0C3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6CA52082"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6473A3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Jagiełły</w:t>
            </w:r>
          </w:p>
        </w:tc>
        <w:tc>
          <w:tcPr>
            <w:tcW w:w="660" w:type="pct"/>
            <w:tcBorders>
              <w:top w:val="nil"/>
              <w:left w:val="nil"/>
              <w:bottom w:val="single" w:sz="4" w:space="0" w:color="auto"/>
              <w:right w:val="single" w:sz="4" w:space="0" w:color="auto"/>
            </w:tcBorders>
            <w:shd w:val="clear" w:color="auto" w:fill="auto"/>
            <w:noWrap/>
            <w:vAlign w:val="center"/>
            <w:hideMark/>
          </w:tcPr>
          <w:p w14:paraId="0592392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5A6BAA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85432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12F8A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7F13C5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FD8A7C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15DD16F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Łokietka</w:t>
            </w:r>
          </w:p>
        </w:tc>
        <w:tc>
          <w:tcPr>
            <w:tcW w:w="660" w:type="pct"/>
            <w:tcBorders>
              <w:top w:val="nil"/>
              <w:left w:val="nil"/>
              <w:bottom w:val="single" w:sz="4" w:space="0" w:color="auto"/>
              <w:right w:val="single" w:sz="4" w:space="0" w:color="auto"/>
            </w:tcBorders>
            <w:shd w:val="clear" w:color="auto" w:fill="auto"/>
            <w:vAlign w:val="center"/>
            <w:hideMark/>
          </w:tcPr>
          <w:p w14:paraId="5DC5A4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2435AA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000000" w:fill="DAE9F8"/>
            <w:vAlign w:val="center"/>
            <w:hideMark/>
          </w:tcPr>
          <w:p w14:paraId="6CFA52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1,85</w:t>
            </w:r>
          </w:p>
        </w:tc>
        <w:tc>
          <w:tcPr>
            <w:tcW w:w="660" w:type="pct"/>
            <w:tcBorders>
              <w:top w:val="nil"/>
              <w:left w:val="nil"/>
              <w:bottom w:val="single" w:sz="4" w:space="0" w:color="auto"/>
              <w:right w:val="single" w:sz="4" w:space="0" w:color="auto"/>
            </w:tcBorders>
            <w:shd w:val="clear" w:color="000000" w:fill="DAE9F8"/>
            <w:noWrap/>
            <w:vAlign w:val="center"/>
            <w:hideMark/>
          </w:tcPr>
          <w:p w14:paraId="5A3ACB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1,96</w:t>
            </w:r>
          </w:p>
        </w:tc>
        <w:tc>
          <w:tcPr>
            <w:tcW w:w="818" w:type="pct"/>
            <w:tcBorders>
              <w:top w:val="nil"/>
              <w:left w:val="nil"/>
              <w:bottom w:val="single" w:sz="4" w:space="0" w:color="auto"/>
              <w:right w:val="single" w:sz="4" w:space="0" w:color="auto"/>
            </w:tcBorders>
            <w:shd w:val="clear" w:color="000000" w:fill="DAF2D0"/>
            <w:noWrap/>
            <w:vAlign w:val="bottom"/>
            <w:hideMark/>
          </w:tcPr>
          <w:p w14:paraId="1CA061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D84DD2" w14:paraId="7FE7039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5A9FE8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Wodna</w:t>
            </w:r>
          </w:p>
        </w:tc>
        <w:tc>
          <w:tcPr>
            <w:tcW w:w="660" w:type="pct"/>
            <w:tcBorders>
              <w:top w:val="nil"/>
              <w:left w:val="nil"/>
              <w:bottom w:val="single" w:sz="4" w:space="0" w:color="auto"/>
              <w:right w:val="single" w:sz="4" w:space="0" w:color="auto"/>
            </w:tcBorders>
            <w:shd w:val="clear" w:color="auto" w:fill="auto"/>
            <w:noWrap/>
            <w:vAlign w:val="center"/>
            <w:hideMark/>
          </w:tcPr>
          <w:p w14:paraId="259624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0BF420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F88643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E7A8DC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5E9E747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0E7C47DF"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C82D76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Wrzosowa</w:t>
            </w:r>
          </w:p>
        </w:tc>
        <w:tc>
          <w:tcPr>
            <w:tcW w:w="660" w:type="pct"/>
            <w:tcBorders>
              <w:top w:val="nil"/>
              <w:left w:val="nil"/>
              <w:bottom w:val="single" w:sz="4" w:space="0" w:color="auto"/>
              <w:right w:val="single" w:sz="4" w:space="0" w:color="auto"/>
            </w:tcBorders>
            <w:shd w:val="clear" w:color="auto" w:fill="auto"/>
            <w:vAlign w:val="center"/>
            <w:hideMark/>
          </w:tcPr>
          <w:p w14:paraId="228E99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39C2E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9A0D9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ABC907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4EFE57D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3840E1F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0DDE00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Wschodnia</w:t>
            </w:r>
          </w:p>
        </w:tc>
        <w:tc>
          <w:tcPr>
            <w:tcW w:w="660" w:type="pct"/>
            <w:tcBorders>
              <w:top w:val="nil"/>
              <w:left w:val="nil"/>
              <w:bottom w:val="single" w:sz="4" w:space="0" w:color="auto"/>
              <w:right w:val="single" w:sz="4" w:space="0" w:color="auto"/>
            </w:tcBorders>
            <w:shd w:val="clear" w:color="auto" w:fill="auto"/>
            <w:noWrap/>
            <w:vAlign w:val="center"/>
            <w:hideMark/>
          </w:tcPr>
          <w:p w14:paraId="6AE902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0,73</w:t>
            </w:r>
          </w:p>
        </w:tc>
        <w:tc>
          <w:tcPr>
            <w:tcW w:w="660" w:type="pct"/>
            <w:tcBorders>
              <w:top w:val="nil"/>
              <w:left w:val="nil"/>
              <w:bottom w:val="single" w:sz="4" w:space="0" w:color="auto"/>
              <w:right w:val="single" w:sz="4" w:space="0" w:color="auto"/>
            </w:tcBorders>
            <w:shd w:val="clear" w:color="auto" w:fill="auto"/>
            <w:noWrap/>
            <w:vAlign w:val="center"/>
            <w:hideMark/>
          </w:tcPr>
          <w:p w14:paraId="080D0A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763F9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0,76</w:t>
            </w:r>
          </w:p>
        </w:tc>
        <w:tc>
          <w:tcPr>
            <w:tcW w:w="660" w:type="pct"/>
            <w:tcBorders>
              <w:top w:val="nil"/>
              <w:left w:val="nil"/>
              <w:bottom w:val="single" w:sz="4" w:space="0" w:color="auto"/>
              <w:right w:val="single" w:sz="4" w:space="0" w:color="auto"/>
            </w:tcBorders>
            <w:shd w:val="clear" w:color="000000" w:fill="DAE9F8"/>
            <w:noWrap/>
            <w:vAlign w:val="center"/>
            <w:hideMark/>
          </w:tcPr>
          <w:p w14:paraId="516A182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1,57</w:t>
            </w:r>
          </w:p>
        </w:tc>
        <w:tc>
          <w:tcPr>
            <w:tcW w:w="818" w:type="pct"/>
            <w:tcBorders>
              <w:top w:val="nil"/>
              <w:left w:val="nil"/>
              <w:bottom w:val="single" w:sz="4" w:space="0" w:color="auto"/>
              <w:right w:val="single" w:sz="4" w:space="0" w:color="auto"/>
            </w:tcBorders>
            <w:shd w:val="clear" w:color="000000" w:fill="DAF2D0"/>
            <w:noWrap/>
            <w:vAlign w:val="bottom"/>
            <w:hideMark/>
          </w:tcPr>
          <w:p w14:paraId="6E2C65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D84DD2" w14:paraId="4B8766BD"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C2876A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Wspólna</w:t>
            </w:r>
          </w:p>
        </w:tc>
        <w:tc>
          <w:tcPr>
            <w:tcW w:w="660" w:type="pct"/>
            <w:tcBorders>
              <w:top w:val="nil"/>
              <w:left w:val="nil"/>
              <w:bottom w:val="single" w:sz="4" w:space="0" w:color="auto"/>
              <w:right w:val="single" w:sz="4" w:space="0" w:color="auto"/>
            </w:tcBorders>
            <w:shd w:val="clear" w:color="auto" w:fill="auto"/>
            <w:vAlign w:val="center"/>
            <w:hideMark/>
          </w:tcPr>
          <w:p w14:paraId="275C9C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26EF2D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40B0BA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6EE98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1A550A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445B2440"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247D3CF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Wycieczkowa</w:t>
            </w:r>
          </w:p>
        </w:tc>
        <w:tc>
          <w:tcPr>
            <w:tcW w:w="660" w:type="pct"/>
            <w:tcBorders>
              <w:top w:val="nil"/>
              <w:left w:val="nil"/>
              <w:bottom w:val="single" w:sz="4" w:space="0" w:color="auto"/>
              <w:right w:val="single" w:sz="4" w:space="0" w:color="auto"/>
            </w:tcBorders>
            <w:shd w:val="clear" w:color="auto" w:fill="auto"/>
            <w:vAlign w:val="center"/>
            <w:hideMark/>
          </w:tcPr>
          <w:p w14:paraId="7398ED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CEBA1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6A9B6F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7DC141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noWrap/>
            <w:vAlign w:val="bottom"/>
            <w:hideMark/>
          </w:tcPr>
          <w:p w14:paraId="10FC913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073D412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78A731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Wykopaliskowa</w:t>
            </w:r>
          </w:p>
        </w:tc>
        <w:tc>
          <w:tcPr>
            <w:tcW w:w="660" w:type="pct"/>
            <w:tcBorders>
              <w:top w:val="nil"/>
              <w:left w:val="nil"/>
              <w:bottom w:val="single" w:sz="4" w:space="0" w:color="auto"/>
              <w:right w:val="single" w:sz="4" w:space="0" w:color="auto"/>
            </w:tcBorders>
            <w:shd w:val="clear" w:color="auto" w:fill="auto"/>
            <w:vAlign w:val="center"/>
            <w:hideMark/>
          </w:tcPr>
          <w:p w14:paraId="156EB4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2FEC1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124B5C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701A22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noWrap/>
            <w:vAlign w:val="bottom"/>
            <w:hideMark/>
          </w:tcPr>
          <w:p w14:paraId="35B1F6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354A304"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3F9998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Wypoczynkowa</w:t>
            </w:r>
          </w:p>
        </w:tc>
        <w:tc>
          <w:tcPr>
            <w:tcW w:w="660" w:type="pct"/>
            <w:tcBorders>
              <w:top w:val="nil"/>
              <w:left w:val="nil"/>
              <w:bottom w:val="single" w:sz="4" w:space="0" w:color="auto"/>
              <w:right w:val="single" w:sz="4" w:space="0" w:color="auto"/>
            </w:tcBorders>
            <w:shd w:val="clear" w:color="auto" w:fill="auto"/>
            <w:vAlign w:val="center"/>
            <w:hideMark/>
          </w:tcPr>
          <w:p w14:paraId="2984F0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C13A0A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480710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520CB1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4C047D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50D5D1D3"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0FEB14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Zakątna</w:t>
            </w:r>
          </w:p>
        </w:tc>
        <w:tc>
          <w:tcPr>
            <w:tcW w:w="660" w:type="pct"/>
            <w:tcBorders>
              <w:top w:val="nil"/>
              <w:left w:val="nil"/>
              <w:bottom w:val="single" w:sz="4" w:space="0" w:color="auto"/>
              <w:right w:val="single" w:sz="4" w:space="0" w:color="auto"/>
            </w:tcBorders>
            <w:shd w:val="clear" w:color="auto" w:fill="auto"/>
            <w:vAlign w:val="center"/>
            <w:hideMark/>
          </w:tcPr>
          <w:p w14:paraId="05E324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60B18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2BB49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060FC0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2551DE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4043A039"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5DF6C9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Zakole</w:t>
            </w:r>
          </w:p>
        </w:tc>
        <w:tc>
          <w:tcPr>
            <w:tcW w:w="660" w:type="pct"/>
            <w:tcBorders>
              <w:top w:val="nil"/>
              <w:left w:val="nil"/>
              <w:bottom w:val="single" w:sz="4" w:space="0" w:color="auto"/>
              <w:right w:val="single" w:sz="4" w:space="0" w:color="auto"/>
            </w:tcBorders>
            <w:shd w:val="clear" w:color="auto" w:fill="auto"/>
            <w:vAlign w:val="center"/>
            <w:hideMark/>
          </w:tcPr>
          <w:p w14:paraId="575678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2B4C8E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3006A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31FBC8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234C46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D84DD2" w14:paraId="03C550FB"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7D668E6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Zamkowa</w:t>
            </w:r>
          </w:p>
        </w:tc>
        <w:tc>
          <w:tcPr>
            <w:tcW w:w="660" w:type="pct"/>
            <w:tcBorders>
              <w:top w:val="nil"/>
              <w:left w:val="nil"/>
              <w:bottom w:val="single" w:sz="4" w:space="0" w:color="auto"/>
              <w:right w:val="single" w:sz="4" w:space="0" w:color="auto"/>
            </w:tcBorders>
            <w:shd w:val="clear" w:color="auto" w:fill="auto"/>
            <w:vAlign w:val="center"/>
            <w:hideMark/>
          </w:tcPr>
          <w:p w14:paraId="62732F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7F094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637E4C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F56B9A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D1C5A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3AEE7DA"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43C050B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Zamurowa</w:t>
            </w:r>
          </w:p>
        </w:tc>
        <w:tc>
          <w:tcPr>
            <w:tcW w:w="660" w:type="pct"/>
            <w:tcBorders>
              <w:top w:val="nil"/>
              <w:left w:val="nil"/>
              <w:bottom w:val="single" w:sz="4" w:space="0" w:color="auto"/>
              <w:right w:val="single" w:sz="4" w:space="0" w:color="auto"/>
            </w:tcBorders>
            <w:shd w:val="clear" w:color="auto" w:fill="auto"/>
            <w:noWrap/>
            <w:vAlign w:val="center"/>
            <w:hideMark/>
          </w:tcPr>
          <w:p w14:paraId="43E4C0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39BE1B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D3F6B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151406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3C39E2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601B2B78"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380161A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Zielona</w:t>
            </w:r>
          </w:p>
        </w:tc>
        <w:tc>
          <w:tcPr>
            <w:tcW w:w="660" w:type="pct"/>
            <w:tcBorders>
              <w:top w:val="nil"/>
              <w:left w:val="nil"/>
              <w:bottom w:val="single" w:sz="4" w:space="0" w:color="auto"/>
              <w:right w:val="single" w:sz="4" w:space="0" w:color="auto"/>
            </w:tcBorders>
            <w:shd w:val="clear" w:color="auto" w:fill="auto"/>
            <w:vAlign w:val="center"/>
            <w:hideMark/>
          </w:tcPr>
          <w:p w14:paraId="280BF3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6D93BD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vAlign w:val="center"/>
            <w:hideMark/>
          </w:tcPr>
          <w:p w14:paraId="57EA4C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292DE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67631B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1CD95615"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0D5F73E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Źródlana</w:t>
            </w:r>
          </w:p>
        </w:tc>
        <w:tc>
          <w:tcPr>
            <w:tcW w:w="660" w:type="pct"/>
            <w:tcBorders>
              <w:top w:val="nil"/>
              <w:left w:val="nil"/>
              <w:bottom w:val="single" w:sz="4" w:space="0" w:color="auto"/>
              <w:right w:val="single" w:sz="4" w:space="0" w:color="auto"/>
            </w:tcBorders>
            <w:shd w:val="clear" w:color="auto" w:fill="auto"/>
            <w:noWrap/>
            <w:vAlign w:val="center"/>
            <w:hideMark/>
          </w:tcPr>
          <w:p w14:paraId="21EE78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54A105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406808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60" w:type="pct"/>
            <w:tcBorders>
              <w:top w:val="nil"/>
              <w:left w:val="nil"/>
              <w:bottom w:val="single" w:sz="4" w:space="0" w:color="auto"/>
              <w:right w:val="single" w:sz="4" w:space="0" w:color="auto"/>
            </w:tcBorders>
            <w:shd w:val="clear" w:color="auto" w:fill="auto"/>
            <w:noWrap/>
            <w:vAlign w:val="center"/>
            <w:hideMark/>
          </w:tcPr>
          <w:p w14:paraId="721522B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818" w:type="pct"/>
            <w:tcBorders>
              <w:top w:val="nil"/>
              <w:left w:val="nil"/>
              <w:bottom w:val="single" w:sz="4" w:space="0" w:color="auto"/>
              <w:right w:val="single" w:sz="4" w:space="0" w:color="auto"/>
            </w:tcBorders>
            <w:shd w:val="clear" w:color="auto" w:fill="auto"/>
            <w:noWrap/>
            <w:vAlign w:val="bottom"/>
            <w:hideMark/>
          </w:tcPr>
          <w:p w14:paraId="2FE26F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D84DD2" w14:paraId="590EF828" w14:textId="77777777" w:rsidTr="00EC7B50">
        <w:tc>
          <w:tcPr>
            <w:tcW w:w="1542" w:type="pct"/>
            <w:tcBorders>
              <w:top w:val="nil"/>
              <w:left w:val="single" w:sz="4" w:space="0" w:color="auto"/>
              <w:bottom w:val="single" w:sz="4" w:space="0" w:color="auto"/>
              <w:right w:val="single" w:sz="4" w:space="0" w:color="auto"/>
            </w:tcBorders>
            <w:shd w:val="clear" w:color="auto" w:fill="auto"/>
            <w:vAlign w:val="center"/>
            <w:hideMark/>
          </w:tcPr>
          <w:p w14:paraId="58C820E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Żwirowa</w:t>
            </w:r>
          </w:p>
        </w:tc>
        <w:tc>
          <w:tcPr>
            <w:tcW w:w="660" w:type="pct"/>
            <w:tcBorders>
              <w:top w:val="nil"/>
              <w:left w:val="nil"/>
              <w:bottom w:val="single" w:sz="4" w:space="0" w:color="auto"/>
              <w:right w:val="single" w:sz="4" w:space="0" w:color="auto"/>
            </w:tcBorders>
            <w:shd w:val="clear" w:color="auto" w:fill="auto"/>
            <w:vAlign w:val="center"/>
            <w:hideMark/>
          </w:tcPr>
          <w:p w14:paraId="10A3C7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62ACF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6370D1B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60" w:type="pct"/>
            <w:tcBorders>
              <w:top w:val="nil"/>
              <w:left w:val="nil"/>
              <w:bottom w:val="single" w:sz="4" w:space="0" w:color="auto"/>
              <w:right w:val="single" w:sz="4" w:space="0" w:color="auto"/>
            </w:tcBorders>
            <w:shd w:val="clear" w:color="auto" w:fill="auto"/>
            <w:vAlign w:val="center"/>
            <w:hideMark/>
          </w:tcPr>
          <w:p w14:paraId="7A293E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818" w:type="pct"/>
            <w:tcBorders>
              <w:top w:val="nil"/>
              <w:left w:val="nil"/>
              <w:bottom w:val="single" w:sz="4" w:space="0" w:color="auto"/>
              <w:right w:val="single" w:sz="4" w:space="0" w:color="auto"/>
            </w:tcBorders>
            <w:shd w:val="clear" w:color="auto" w:fill="auto"/>
            <w:vAlign w:val="center"/>
            <w:hideMark/>
          </w:tcPr>
          <w:p w14:paraId="1B42499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bl>
    <w:p w14:paraId="50ED5F4D" w14:textId="77777777" w:rsidR="002C2DDB" w:rsidRPr="005739DB" w:rsidRDefault="002C2DDB" w:rsidP="002C2DDB">
      <w:pPr>
        <w:spacing w:after="240" w:line="240" w:lineRule="auto"/>
        <w:rPr>
          <w:rFonts w:ascii="Arial" w:hAnsi="Arial" w:cs="Arial"/>
          <w:sz w:val="20"/>
          <w:szCs w:val="20"/>
        </w:rPr>
      </w:pPr>
      <w:r w:rsidRPr="005739DB">
        <w:rPr>
          <w:rFonts w:ascii="Arial" w:hAnsi="Arial" w:cs="Arial"/>
          <w:sz w:val="20"/>
          <w:szCs w:val="20"/>
        </w:rPr>
        <w:t>Źródło: Opracowanie własne na podstawie danych urzędu Miejskiego w Sulejowie oraz Miejskiego Ośrodka Pomocy Społecznej w Sulejowie</w:t>
      </w:r>
    </w:p>
    <w:p w14:paraId="3D6DED42" w14:textId="77777777" w:rsidR="002C2DDB" w:rsidRDefault="002C2DDB" w:rsidP="002C2DDB">
      <w:pPr>
        <w:pStyle w:val="BezodstpwZnak1"/>
        <w:rPr>
          <w:rFonts w:ascii="Arial" w:hAnsi="Arial" w:cs="Arial"/>
        </w:rPr>
      </w:pPr>
    </w:p>
    <w:p w14:paraId="3C6F2D49" w14:textId="77777777" w:rsidR="002F191A" w:rsidRDefault="002F191A" w:rsidP="002C2DDB">
      <w:pPr>
        <w:pStyle w:val="BezodstpwZnak1"/>
        <w:rPr>
          <w:rFonts w:ascii="Arial" w:hAnsi="Arial" w:cs="Arial"/>
        </w:rPr>
      </w:pPr>
    </w:p>
    <w:p w14:paraId="4C2DC4C1" w14:textId="77777777" w:rsidR="00047668" w:rsidRDefault="00047668" w:rsidP="002C2DDB">
      <w:pPr>
        <w:pStyle w:val="BezodstpwZnak1"/>
        <w:rPr>
          <w:rFonts w:ascii="Arial" w:hAnsi="Arial" w:cs="Arial"/>
        </w:rPr>
      </w:pPr>
    </w:p>
    <w:p w14:paraId="0283D436" w14:textId="77777777" w:rsidR="00047668" w:rsidRDefault="00047668" w:rsidP="002C2DDB">
      <w:pPr>
        <w:pStyle w:val="BezodstpwZnak1"/>
        <w:rPr>
          <w:rFonts w:ascii="Arial" w:hAnsi="Arial" w:cs="Arial"/>
        </w:rPr>
      </w:pPr>
    </w:p>
    <w:p w14:paraId="0321423D" w14:textId="77777777" w:rsidR="00047668" w:rsidRDefault="00047668" w:rsidP="002C2DDB">
      <w:pPr>
        <w:pStyle w:val="BezodstpwZnak1"/>
        <w:rPr>
          <w:rFonts w:ascii="Arial" w:hAnsi="Arial" w:cs="Arial"/>
        </w:rPr>
      </w:pPr>
    </w:p>
    <w:p w14:paraId="3D33C01D" w14:textId="77777777" w:rsidR="002C2DDB" w:rsidRPr="005739DB" w:rsidRDefault="002C2DDB" w:rsidP="002C2DDB">
      <w:pPr>
        <w:pStyle w:val="BezodstpwZnak1"/>
        <w:spacing w:before="120" w:after="120" w:line="240" w:lineRule="auto"/>
        <w:contextualSpacing w:val="0"/>
        <w:rPr>
          <w:rFonts w:ascii="Arial" w:hAnsi="Arial" w:cs="Arial"/>
          <w:u w:val="single"/>
        </w:rPr>
      </w:pPr>
      <w:r w:rsidRPr="005739DB">
        <w:rPr>
          <w:rFonts w:ascii="Arial" w:hAnsi="Arial" w:cs="Arial"/>
          <w:u w:val="single"/>
        </w:rPr>
        <w:lastRenderedPageBreak/>
        <w:t>Zjawisko negatywne: konieczność korzystania z pomocy społecznej z powodu niepełnosprawności</w:t>
      </w:r>
    </w:p>
    <w:p w14:paraId="055DE8CA" w14:textId="77777777" w:rsidR="002C2DDB" w:rsidRPr="005739DB" w:rsidRDefault="002C2DDB" w:rsidP="002C2DDB">
      <w:pPr>
        <w:pStyle w:val="BezodstpwZnak1"/>
        <w:numPr>
          <w:ilvl w:val="0"/>
          <w:numId w:val="26"/>
        </w:numPr>
        <w:spacing w:before="120" w:after="120" w:line="240" w:lineRule="auto"/>
        <w:contextualSpacing w:val="0"/>
        <w:rPr>
          <w:rFonts w:ascii="Arial" w:hAnsi="Arial" w:cs="Arial"/>
        </w:rPr>
      </w:pPr>
      <w:r w:rsidRPr="005739DB">
        <w:rPr>
          <w:rFonts w:ascii="Arial" w:hAnsi="Arial" w:cs="Arial"/>
        </w:rPr>
        <w:t xml:space="preserve">Wskaźnik: </w:t>
      </w:r>
      <w:r w:rsidRPr="005739DB">
        <w:rPr>
          <w:rFonts w:ascii="Arial" w:eastAsia="Times New Roman" w:hAnsi="Arial" w:cs="Arial"/>
          <w:lang w:eastAsia="pl-PL"/>
        </w:rPr>
        <w:t>udział liczby osób objętych pomocą społeczną z powodu niepełnosprawności w</w:t>
      </w:r>
      <w:r>
        <w:rPr>
          <w:rFonts w:ascii="Arial" w:eastAsia="Times New Roman" w:hAnsi="Arial" w:cs="Arial"/>
          <w:lang w:eastAsia="pl-PL"/>
        </w:rPr>
        <w:t> </w:t>
      </w:r>
      <w:r w:rsidRPr="005739DB">
        <w:rPr>
          <w:rFonts w:ascii="Arial" w:eastAsia="Times New Roman" w:hAnsi="Arial" w:cs="Arial"/>
          <w:lang w:eastAsia="pl-PL"/>
        </w:rPr>
        <w:t>obrębie danego obszaru w liczbie mieszkańców ogółem danego obszaru [%]</w:t>
      </w:r>
    </w:p>
    <w:p w14:paraId="7EB82F19" w14:textId="047A5661" w:rsidR="002C2DDB" w:rsidRPr="005739DB" w:rsidRDefault="002C2DDB" w:rsidP="002C2DDB">
      <w:pPr>
        <w:pStyle w:val="BezodstpwZnak1"/>
        <w:spacing w:before="240" w:line="240" w:lineRule="auto"/>
        <w:contextualSpacing w:val="0"/>
        <w:rPr>
          <w:rFonts w:ascii="Arial" w:hAnsi="Arial" w:cs="Arial"/>
        </w:rPr>
      </w:pPr>
      <w:bookmarkStart w:id="178" w:name="_Toc180066964"/>
      <w:r w:rsidRPr="005739DB">
        <w:rPr>
          <w:rFonts w:ascii="Arial" w:hAnsi="Arial" w:cs="Arial"/>
        </w:rPr>
        <w:t xml:space="preserve">Tabela </w:t>
      </w:r>
      <w:r w:rsidRPr="005739DB">
        <w:rPr>
          <w:rFonts w:ascii="Arial" w:hAnsi="Arial" w:cs="Arial"/>
        </w:rPr>
        <w:fldChar w:fldCharType="begin"/>
      </w:r>
      <w:r w:rsidRPr="005739DB">
        <w:rPr>
          <w:rFonts w:ascii="Arial" w:hAnsi="Arial" w:cs="Arial"/>
        </w:rPr>
        <w:instrText xml:space="preserve"> SEQ Tabela \* ARABIC </w:instrText>
      </w:r>
      <w:r w:rsidRPr="005739DB">
        <w:rPr>
          <w:rFonts w:ascii="Arial" w:hAnsi="Arial" w:cs="Arial"/>
        </w:rPr>
        <w:fldChar w:fldCharType="separate"/>
      </w:r>
      <w:r w:rsidR="00742161">
        <w:rPr>
          <w:rFonts w:ascii="Arial" w:hAnsi="Arial" w:cs="Arial"/>
          <w:noProof/>
        </w:rPr>
        <w:t>31</w:t>
      </w:r>
      <w:r w:rsidRPr="005739DB">
        <w:rPr>
          <w:rFonts w:ascii="Arial" w:hAnsi="Arial" w:cs="Arial"/>
        </w:rPr>
        <w:fldChar w:fldCharType="end"/>
      </w:r>
      <w:r w:rsidRPr="005739DB">
        <w:rPr>
          <w:rFonts w:ascii="Arial" w:hAnsi="Arial" w:cs="Arial"/>
        </w:rPr>
        <w:t xml:space="preserve"> </w:t>
      </w:r>
      <w:r w:rsidRPr="005739DB">
        <w:rPr>
          <w:rFonts w:ascii="Arial" w:eastAsia="Times New Roman" w:hAnsi="Arial" w:cs="Arial"/>
          <w:lang w:eastAsia="pl-PL"/>
        </w:rPr>
        <w:t>Udział liczby osób objętych pomocą społeczną z powodu niepełnosprawności w obrębie danego obszaru w liczbie mieszkańców ogółem danego obszaru [%]</w:t>
      </w:r>
      <w:r w:rsidR="006E436D">
        <w:rPr>
          <w:rFonts w:ascii="Arial" w:eastAsia="Times New Roman" w:hAnsi="Arial" w:cs="Arial"/>
          <w:lang w:eastAsia="pl-PL"/>
        </w:rPr>
        <w:t xml:space="preserve"> </w:t>
      </w:r>
      <w:r w:rsidR="006E436D" w:rsidRPr="004A3701">
        <w:rPr>
          <w:rFonts w:ascii="Arial" w:hAnsi="Arial" w:cs="Arial"/>
          <w:color w:val="auto"/>
        </w:rPr>
        <w:t>(„-„ oznacza brak mieszkańców)</w:t>
      </w:r>
      <w:bookmarkEnd w:id="178"/>
    </w:p>
    <w:tbl>
      <w:tblPr>
        <w:tblW w:w="9137" w:type="dxa"/>
        <w:tblInd w:w="75" w:type="dxa"/>
        <w:tblCellMar>
          <w:left w:w="70" w:type="dxa"/>
          <w:right w:w="70" w:type="dxa"/>
        </w:tblCellMar>
        <w:tblLook w:val="04A0" w:firstRow="1" w:lastRow="0" w:firstColumn="1" w:lastColumn="0" w:noHBand="0" w:noVBand="1"/>
      </w:tblPr>
      <w:tblGrid>
        <w:gridCol w:w="2666"/>
        <w:gridCol w:w="1140"/>
        <w:gridCol w:w="1140"/>
        <w:gridCol w:w="1140"/>
        <w:gridCol w:w="1140"/>
        <w:gridCol w:w="1911"/>
      </w:tblGrid>
      <w:tr w:rsidR="002C2DDB" w:rsidRPr="00D84DD2" w14:paraId="2BBBADB1" w14:textId="77777777" w:rsidTr="00EC7B50">
        <w:trPr>
          <w:tblHeader/>
        </w:trPr>
        <w:tc>
          <w:tcPr>
            <w:tcW w:w="2666" w:type="dxa"/>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7AF3C83E"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 xml:space="preserve">Obszar </w:t>
            </w:r>
          </w:p>
        </w:tc>
        <w:tc>
          <w:tcPr>
            <w:tcW w:w="4560" w:type="dxa"/>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7555DD98"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eastAsia="Times New Roman" w:hAnsi="Arial" w:cs="Arial"/>
                <w:b/>
                <w:bCs/>
                <w:color w:val="000000"/>
                <w:sz w:val="18"/>
                <w:szCs w:val="18"/>
                <w:lang w:eastAsia="pl-PL"/>
              </w:rPr>
              <w:t>udział liczby osób objętych pomocą społeczną z powodu niepełnosprawności w obrębie danego obszaru w liczbie mieszkańców ogółem danego obszaru [%]</w:t>
            </w:r>
          </w:p>
        </w:tc>
        <w:tc>
          <w:tcPr>
            <w:tcW w:w="1911" w:type="dxa"/>
            <w:vMerge w:val="restart"/>
            <w:tcBorders>
              <w:top w:val="single" w:sz="4" w:space="0" w:color="auto"/>
              <w:left w:val="nil"/>
              <w:right w:val="single" w:sz="4" w:space="0" w:color="auto"/>
            </w:tcBorders>
            <w:shd w:val="clear" w:color="auto" w:fill="FEE69B" w:themeFill="accent5" w:themeFillTint="66"/>
            <w:vAlign w:val="center"/>
          </w:tcPr>
          <w:p w14:paraId="7A22FFC9" w14:textId="77777777" w:rsidR="002C2DDB" w:rsidRPr="00D84DD2"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hAnsi="Arial" w:cs="Arial"/>
                <w:b/>
                <w:bCs/>
                <w:color w:val="000000"/>
                <w:sz w:val="18"/>
                <w:szCs w:val="18"/>
              </w:rPr>
              <w:t>ogółem = 153</w:t>
            </w:r>
          </w:p>
        </w:tc>
      </w:tr>
      <w:tr w:rsidR="002C2DDB" w:rsidRPr="00D84DD2" w14:paraId="43145E4E" w14:textId="77777777" w:rsidTr="00EC7B50">
        <w:trPr>
          <w:tblHeader/>
        </w:trPr>
        <w:tc>
          <w:tcPr>
            <w:tcW w:w="2666" w:type="dxa"/>
            <w:vMerge/>
            <w:tcBorders>
              <w:top w:val="single" w:sz="4" w:space="0" w:color="auto"/>
              <w:left w:val="single" w:sz="4" w:space="0" w:color="auto"/>
              <w:bottom w:val="single" w:sz="4" w:space="0" w:color="auto"/>
              <w:right w:val="single" w:sz="4" w:space="0" w:color="auto"/>
            </w:tcBorders>
            <w:vAlign w:val="center"/>
            <w:hideMark/>
          </w:tcPr>
          <w:p w14:paraId="5A0339E3"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48D0AA75"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2020</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0828210D"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2021</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06889B56"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2022</w:t>
            </w:r>
          </w:p>
        </w:tc>
        <w:tc>
          <w:tcPr>
            <w:tcW w:w="1140" w:type="dxa"/>
            <w:tcBorders>
              <w:top w:val="nil"/>
              <w:left w:val="nil"/>
              <w:bottom w:val="single" w:sz="4" w:space="0" w:color="auto"/>
              <w:right w:val="single" w:sz="4" w:space="0" w:color="auto"/>
            </w:tcBorders>
            <w:shd w:val="clear" w:color="auto" w:fill="FEE69B" w:themeFill="accent5" w:themeFillTint="66"/>
            <w:vAlign w:val="center"/>
            <w:hideMark/>
          </w:tcPr>
          <w:p w14:paraId="41BBDAC7"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2023</w:t>
            </w:r>
          </w:p>
        </w:tc>
        <w:tc>
          <w:tcPr>
            <w:tcW w:w="1911" w:type="dxa"/>
            <w:vMerge/>
            <w:tcBorders>
              <w:left w:val="nil"/>
              <w:bottom w:val="single" w:sz="4" w:space="0" w:color="auto"/>
              <w:right w:val="single" w:sz="4" w:space="0" w:color="auto"/>
            </w:tcBorders>
            <w:shd w:val="clear" w:color="auto" w:fill="FEE69B" w:themeFill="accent5" w:themeFillTint="66"/>
            <w:vAlign w:val="center"/>
          </w:tcPr>
          <w:p w14:paraId="5EC4E865" w14:textId="77777777" w:rsidR="002C2DDB" w:rsidRPr="00D84DD2" w:rsidRDefault="002C2DDB" w:rsidP="00EC7B50">
            <w:pPr>
              <w:spacing w:after="0" w:line="240" w:lineRule="auto"/>
              <w:jc w:val="center"/>
              <w:rPr>
                <w:rFonts w:ascii="Arial" w:eastAsia="Times New Roman" w:hAnsi="Arial" w:cs="Arial"/>
                <w:b/>
                <w:bCs/>
                <w:color w:val="000000"/>
                <w:sz w:val="18"/>
                <w:szCs w:val="18"/>
                <w:lang w:eastAsia="pl-PL"/>
              </w:rPr>
            </w:pPr>
          </w:p>
        </w:tc>
      </w:tr>
      <w:tr w:rsidR="002C2DDB" w:rsidRPr="00D84DD2" w14:paraId="0EBD49AF" w14:textId="77777777" w:rsidTr="00EC7B50">
        <w:trPr>
          <w:tblHeader/>
        </w:trPr>
        <w:tc>
          <w:tcPr>
            <w:tcW w:w="2666" w:type="dxa"/>
            <w:tcBorders>
              <w:top w:val="nil"/>
              <w:left w:val="single" w:sz="4" w:space="0" w:color="auto"/>
              <w:bottom w:val="single" w:sz="4" w:space="0" w:color="auto"/>
              <w:right w:val="single" w:sz="4" w:space="0" w:color="auto"/>
            </w:tcBorders>
            <w:shd w:val="clear" w:color="auto" w:fill="auto"/>
            <w:vAlign w:val="center"/>
            <w:hideMark/>
          </w:tcPr>
          <w:p w14:paraId="7F72BA96" w14:textId="77777777" w:rsidR="002C2DDB" w:rsidRPr="00E65456" w:rsidRDefault="002C2DDB" w:rsidP="00EC7B50">
            <w:pPr>
              <w:spacing w:after="0" w:line="240" w:lineRule="auto"/>
              <w:rPr>
                <w:rFonts w:ascii="Arial" w:eastAsia="Times New Roman" w:hAnsi="Arial" w:cs="Arial"/>
                <w:b/>
                <w:bCs/>
                <w:color w:val="000000"/>
                <w:sz w:val="18"/>
                <w:szCs w:val="18"/>
                <w:u w:val="single"/>
                <w:lang w:eastAsia="pl-PL"/>
              </w:rPr>
            </w:pPr>
            <w:r w:rsidRPr="00E65456">
              <w:rPr>
                <w:rFonts w:ascii="Arial" w:eastAsia="Times New Roman" w:hAnsi="Arial" w:cs="Arial"/>
                <w:b/>
                <w:bCs/>
                <w:color w:val="000000"/>
                <w:sz w:val="18"/>
                <w:szCs w:val="18"/>
                <w:lang w:eastAsia="pl-PL"/>
              </w:rPr>
              <w:t>Gmina</w:t>
            </w:r>
            <w:r w:rsidRPr="00D84DD2">
              <w:rPr>
                <w:rFonts w:ascii="Arial" w:eastAsia="Times New Roman" w:hAnsi="Arial" w:cs="Arial"/>
                <w:b/>
                <w:bCs/>
                <w:color w:val="000000"/>
                <w:sz w:val="18"/>
                <w:szCs w:val="18"/>
                <w:lang w:eastAsia="pl-PL"/>
              </w:rPr>
              <w:t xml:space="preserve"> ogółem</w:t>
            </w:r>
          </w:p>
        </w:tc>
        <w:tc>
          <w:tcPr>
            <w:tcW w:w="1140" w:type="dxa"/>
            <w:tcBorders>
              <w:top w:val="nil"/>
              <w:left w:val="nil"/>
              <w:bottom w:val="single" w:sz="4" w:space="0" w:color="auto"/>
              <w:right w:val="single" w:sz="4" w:space="0" w:color="auto"/>
            </w:tcBorders>
            <w:shd w:val="clear" w:color="auto" w:fill="auto"/>
            <w:vAlign w:val="center"/>
            <w:hideMark/>
          </w:tcPr>
          <w:p w14:paraId="6F6D0E0A"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0,72</w:t>
            </w:r>
          </w:p>
        </w:tc>
        <w:tc>
          <w:tcPr>
            <w:tcW w:w="1140" w:type="dxa"/>
            <w:tcBorders>
              <w:top w:val="nil"/>
              <w:left w:val="nil"/>
              <w:bottom w:val="single" w:sz="4" w:space="0" w:color="auto"/>
              <w:right w:val="single" w:sz="4" w:space="0" w:color="auto"/>
            </w:tcBorders>
            <w:shd w:val="clear" w:color="auto" w:fill="auto"/>
            <w:noWrap/>
            <w:vAlign w:val="center"/>
            <w:hideMark/>
          </w:tcPr>
          <w:p w14:paraId="45C09815"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0,76</w:t>
            </w:r>
          </w:p>
        </w:tc>
        <w:tc>
          <w:tcPr>
            <w:tcW w:w="1140" w:type="dxa"/>
            <w:tcBorders>
              <w:top w:val="nil"/>
              <w:left w:val="nil"/>
              <w:bottom w:val="single" w:sz="4" w:space="0" w:color="auto"/>
              <w:right w:val="single" w:sz="4" w:space="0" w:color="auto"/>
            </w:tcBorders>
            <w:shd w:val="clear" w:color="auto" w:fill="auto"/>
            <w:vAlign w:val="center"/>
            <w:hideMark/>
          </w:tcPr>
          <w:p w14:paraId="0897409D"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0,70</w:t>
            </w:r>
          </w:p>
        </w:tc>
        <w:tc>
          <w:tcPr>
            <w:tcW w:w="1140" w:type="dxa"/>
            <w:tcBorders>
              <w:top w:val="nil"/>
              <w:left w:val="nil"/>
              <w:bottom w:val="single" w:sz="4" w:space="0" w:color="auto"/>
              <w:right w:val="single" w:sz="4" w:space="0" w:color="auto"/>
            </w:tcBorders>
            <w:shd w:val="clear" w:color="auto" w:fill="auto"/>
            <w:noWrap/>
            <w:vAlign w:val="center"/>
            <w:hideMark/>
          </w:tcPr>
          <w:p w14:paraId="2D96787D"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0,70</w:t>
            </w:r>
          </w:p>
        </w:tc>
        <w:tc>
          <w:tcPr>
            <w:tcW w:w="1911" w:type="dxa"/>
            <w:tcBorders>
              <w:top w:val="nil"/>
              <w:left w:val="nil"/>
              <w:bottom w:val="single" w:sz="4" w:space="0" w:color="auto"/>
              <w:right w:val="single" w:sz="4" w:space="0" w:color="auto"/>
            </w:tcBorders>
            <w:vAlign w:val="center"/>
          </w:tcPr>
          <w:p w14:paraId="009928C2" w14:textId="77777777" w:rsidR="002C2DDB" w:rsidRPr="00D84DD2" w:rsidRDefault="002C2DDB" w:rsidP="00EC7B50">
            <w:pPr>
              <w:spacing w:after="0" w:line="240" w:lineRule="auto"/>
              <w:jc w:val="center"/>
              <w:rPr>
                <w:rFonts w:ascii="Arial" w:eastAsia="Times New Roman" w:hAnsi="Arial" w:cs="Arial"/>
                <w:b/>
                <w:bCs/>
                <w:color w:val="000000"/>
                <w:sz w:val="18"/>
                <w:szCs w:val="18"/>
                <w:lang w:eastAsia="pl-PL"/>
              </w:rPr>
            </w:pPr>
            <w:r w:rsidRPr="00D84DD2">
              <w:rPr>
                <w:rFonts w:ascii="Arial" w:hAnsi="Arial" w:cs="Arial"/>
                <w:b/>
                <w:bCs/>
                <w:color w:val="000000"/>
                <w:sz w:val="18"/>
                <w:szCs w:val="18"/>
              </w:rPr>
              <w:t>średnia = 1,21</w:t>
            </w:r>
          </w:p>
        </w:tc>
      </w:tr>
      <w:tr w:rsidR="002C2DDB" w:rsidRPr="00D84DD2" w14:paraId="727CB0E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EC082B0"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Sulejów- miasto</w:t>
            </w:r>
          </w:p>
        </w:tc>
        <w:tc>
          <w:tcPr>
            <w:tcW w:w="1140" w:type="dxa"/>
            <w:tcBorders>
              <w:top w:val="nil"/>
              <w:left w:val="nil"/>
              <w:bottom w:val="single" w:sz="4" w:space="0" w:color="auto"/>
              <w:right w:val="single" w:sz="4" w:space="0" w:color="auto"/>
            </w:tcBorders>
            <w:shd w:val="clear" w:color="000000" w:fill="DAE9F8"/>
            <w:noWrap/>
            <w:vAlign w:val="center"/>
            <w:hideMark/>
          </w:tcPr>
          <w:p w14:paraId="0A625D3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1140" w:type="dxa"/>
            <w:tcBorders>
              <w:top w:val="nil"/>
              <w:left w:val="nil"/>
              <w:bottom w:val="single" w:sz="4" w:space="0" w:color="auto"/>
              <w:right w:val="single" w:sz="4" w:space="0" w:color="auto"/>
            </w:tcBorders>
            <w:shd w:val="clear" w:color="000000" w:fill="DAE9F8"/>
            <w:noWrap/>
            <w:vAlign w:val="center"/>
            <w:hideMark/>
          </w:tcPr>
          <w:p w14:paraId="7A9DC1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0,81</w:t>
            </w:r>
          </w:p>
        </w:tc>
        <w:tc>
          <w:tcPr>
            <w:tcW w:w="1140" w:type="dxa"/>
            <w:tcBorders>
              <w:top w:val="nil"/>
              <w:left w:val="nil"/>
              <w:bottom w:val="single" w:sz="4" w:space="0" w:color="auto"/>
              <w:right w:val="single" w:sz="4" w:space="0" w:color="auto"/>
            </w:tcBorders>
            <w:shd w:val="clear" w:color="000000" w:fill="DAE9F8"/>
            <w:noWrap/>
            <w:vAlign w:val="center"/>
            <w:hideMark/>
          </w:tcPr>
          <w:p w14:paraId="1126A91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0,90</w:t>
            </w:r>
          </w:p>
        </w:tc>
        <w:tc>
          <w:tcPr>
            <w:tcW w:w="1140" w:type="dxa"/>
            <w:tcBorders>
              <w:top w:val="nil"/>
              <w:left w:val="nil"/>
              <w:bottom w:val="single" w:sz="4" w:space="0" w:color="auto"/>
              <w:right w:val="single" w:sz="4" w:space="0" w:color="auto"/>
            </w:tcBorders>
            <w:shd w:val="clear" w:color="000000" w:fill="DAE9F8"/>
            <w:noWrap/>
            <w:vAlign w:val="center"/>
            <w:hideMark/>
          </w:tcPr>
          <w:p w14:paraId="1331816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1911" w:type="dxa"/>
            <w:tcBorders>
              <w:top w:val="nil"/>
              <w:left w:val="nil"/>
              <w:bottom w:val="single" w:sz="4" w:space="0" w:color="auto"/>
              <w:right w:val="single" w:sz="4" w:space="0" w:color="auto"/>
            </w:tcBorders>
            <w:shd w:val="clear" w:color="auto" w:fill="auto"/>
          </w:tcPr>
          <w:p w14:paraId="6D3DAF58" w14:textId="77777777" w:rsidR="002C2DDB" w:rsidRPr="005739DB" w:rsidRDefault="002C2DDB" w:rsidP="00EC7B50">
            <w:pPr>
              <w:spacing w:after="0" w:line="240" w:lineRule="auto"/>
              <w:jc w:val="right"/>
              <w:rPr>
                <w:rFonts w:ascii="Arial" w:eastAsia="Times New Roman" w:hAnsi="Arial" w:cs="Arial"/>
                <w:b/>
                <w:bCs/>
                <w:color w:val="000000"/>
                <w:sz w:val="18"/>
                <w:szCs w:val="18"/>
                <w:lang w:eastAsia="pl-PL"/>
              </w:rPr>
            </w:pPr>
            <w:r w:rsidRPr="005739DB">
              <w:rPr>
                <w:rFonts w:ascii="Arial" w:eastAsia="Times New Roman" w:hAnsi="Arial" w:cs="Arial"/>
                <w:b/>
                <w:bCs/>
                <w:color w:val="000000"/>
                <w:sz w:val="18"/>
                <w:szCs w:val="18"/>
                <w:lang w:eastAsia="pl-PL"/>
              </w:rPr>
              <w:t>4</w:t>
            </w:r>
          </w:p>
        </w:tc>
      </w:tr>
      <w:tr w:rsidR="002C2DDB" w:rsidRPr="00D84DD2" w14:paraId="18F0F5D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49AE04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Akacjowa</w:t>
            </w:r>
          </w:p>
        </w:tc>
        <w:tc>
          <w:tcPr>
            <w:tcW w:w="1140" w:type="dxa"/>
            <w:tcBorders>
              <w:top w:val="nil"/>
              <w:left w:val="nil"/>
              <w:bottom w:val="single" w:sz="4" w:space="0" w:color="auto"/>
              <w:right w:val="single" w:sz="4" w:space="0" w:color="auto"/>
            </w:tcBorders>
            <w:shd w:val="clear" w:color="auto" w:fill="auto"/>
            <w:vAlign w:val="center"/>
            <w:hideMark/>
          </w:tcPr>
          <w:p w14:paraId="349B39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1E843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67BCD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68E57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single" w:sz="4" w:space="0" w:color="auto"/>
              <w:left w:val="single" w:sz="4" w:space="0" w:color="auto"/>
              <w:bottom w:val="single" w:sz="4" w:space="0" w:color="auto"/>
              <w:right w:val="single" w:sz="4" w:space="0" w:color="auto"/>
            </w:tcBorders>
            <w:shd w:val="clear" w:color="auto" w:fill="auto"/>
            <w:vAlign w:val="bottom"/>
          </w:tcPr>
          <w:p w14:paraId="2DB1CC2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143A882"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F14098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Archeologów</w:t>
            </w:r>
          </w:p>
        </w:tc>
        <w:tc>
          <w:tcPr>
            <w:tcW w:w="1140" w:type="dxa"/>
            <w:tcBorders>
              <w:top w:val="nil"/>
              <w:left w:val="nil"/>
              <w:bottom w:val="single" w:sz="4" w:space="0" w:color="auto"/>
              <w:right w:val="single" w:sz="4" w:space="0" w:color="auto"/>
            </w:tcBorders>
            <w:shd w:val="clear" w:color="auto" w:fill="auto"/>
            <w:noWrap/>
            <w:vAlign w:val="center"/>
            <w:hideMark/>
          </w:tcPr>
          <w:p w14:paraId="6EBD6F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479F8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64530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77003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F4B929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69F06E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BA4748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Barbary</w:t>
            </w:r>
          </w:p>
        </w:tc>
        <w:tc>
          <w:tcPr>
            <w:tcW w:w="1140" w:type="dxa"/>
            <w:tcBorders>
              <w:top w:val="nil"/>
              <w:left w:val="nil"/>
              <w:bottom w:val="single" w:sz="4" w:space="0" w:color="auto"/>
              <w:right w:val="single" w:sz="4" w:space="0" w:color="auto"/>
            </w:tcBorders>
            <w:shd w:val="clear" w:color="auto" w:fill="auto"/>
            <w:vAlign w:val="center"/>
            <w:hideMark/>
          </w:tcPr>
          <w:p w14:paraId="6F16DE5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B5DA4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26C44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E86BC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1207218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09A7357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DD875E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Basztowa</w:t>
            </w:r>
          </w:p>
        </w:tc>
        <w:tc>
          <w:tcPr>
            <w:tcW w:w="1140" w:type="dxa"/>
            <w:tcBorders>
              <w:top w:val="nil"/>
              <w:left w:val="nil"/>
              <w:bottom w:val="single" w:sz="4" w:space="0" w:color="auto"/>
              <w:right w:val="single" w:sz="4" w:space="0" w:color="auto"/>
            </w:tcBorders>
            <w:shd w:val="clear" w:color="auto" w:fill="auto"/>
            <w:noWrap/>
            <w:vAlign w:val="center"/>
            <w:hideMark/>
          </w:tcPr>
          <w:p w14:paraId="442F07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B4A9C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851D6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6AB1B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D42E063"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6BFDE8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EBC029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Błonie</w:t>
            </w:r>
          </w:p>
        </w:tc>
        <w:tc>
          <w:tcPr>
            <w:tcW w:w="1140" w:type="dxa"/>
            <w:tcBorders>
              <w:top w:val="nil"/>
              <w:left w:val="nil"/>
              <w:bottom w:val="single" w:sz="4" w:space="0" w:color="auto"/>
              <w:right w:val="single" w:sz="4" w:space="0" w:color="auto"/>
            </w:tcBorders>
            <w:shd w:val="clear" w:color="000000" w:fill="DAE9F8"/>
            <w:vAlign w:val="center"/>
            <w:hideMark/>
          </w:tcPr>
          <w:p w14:paraId="3DBCDA5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0,91</w:t>
            </w:r>
          </w:p>
        </w:tc>
        <w:tc>
          <w:tcPr>
            <w:tcW w:w="1140" w:type="dxa"/>
            <w:tcBorders>
              <w:top w:val="nil"/>
              <w:left w:val="nil"/>
              <w:bottom w:val="single" w:sz="4" w:space="0" w:color="auto"/>
              <w:right w:val="single" w:sz="4" w:space="0" w:color="auto"/>
            </w:tcBorders>
            <w:shd w:val="clear" w:color="000000" w:fill="DAE9F8"/>
            <w:noWrap/>
            <w:vAlign w:val="center"/>
            <w:hideMark/>
          </w:tcPr>
          <w:p w14:paraId="1111E4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1,83</w:t>
            </w:r>
          </w:p>
        </w:tc>
        <w:tc>
          <w:tcPr>
            <w:tcW w:w="1140" w:type="dxa"/>
            <w:tcBorders>
              <w:top w:val="nil"/>
              <w:left w:val="nil"/>
              <w:bottom w:val="single" w:sz="4" w:space="0" w:color="auto"/>
              <w:right w:val="single" w:sz="4" w:space="0" w:color="auto"/>
            </w:tcBorders>
            <w:shd w:val="clear" w:color="000000" w:fill="DAE9F8"/>
            <w:vAlign w:val="center"/>
            <w:hideMark/>
          </w:tcPr>
          <w:p w14:paraId="7679A2A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1,85</w:t>
            </w:r>
          </w:p>
        </w:tc>
        <w:tc>
          <w:tcPr>
            <w:tcW w:w="1140" w:type="dxa"/>
            <w:tcBorders>
              <w:top w:val="nil"/>
              <w:left w:val="nil"/>
              <w:bottom w:val="single" w:sz="4" w:space="0" w:color="auto"/>
              <w:right w:val="single" w:sz="4" w:space="0" w:color="auto"/>
            </w:tcBorders>
            <w:shd w:val="clear" w:color="000000" w:fill="DAE9F8"/>
            <w:noWrap/>
            <w:vAlign w:val="center"/>
            <w:hideMark/>
          </w:tcPr>
          <w:p w14:paraId="3360D7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252BA75A"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4011218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9C952D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Bolesława Chrobrego</w:t>
            </w:r>
          </w:p>
        </w:tc>
        <w:tc>
          <w:tcPr>
            <w:tcW w:w="1140" w:type="dxa"/>
            <w:tcBorders>
              <w:top w:val="nil"/>
              <w:left w:val="nil"/>
              <w:bottom w:val="single" w:sz="4" w:space="0" w:color="auto"/>
              <w:right w:val="single" w:sz="4" w:space="0" w:color="auto"/>
            </w:tcBorders>
            <w:shd w:val="clear" w:color="auto" w:fill="auto"/>
            <w:noWrap/>
            <w:vAlign w:val="center"/>
            <w:hideMark/>
          </w:tcPr>
          <w:p w14:paraId="1B7BBB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4D4FC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9EACD3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FCFEF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724F67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0DD2B8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C411FF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Brzozowa</w:t>
            </w:r>
          </w:p>
        </w:tc>
        <w:tc>
          <w:tcPr>
            <w:tcW w:w="1140" w:type="dxa"/>
            <w:tcBorders>
              <w:top w:val="nil"/>
              <w:left w:val="nil"/>
              <w:bottom w:val="single" w:sz="4" w:space="0" w:color="auto"/>
              <w:right w:val="single" w:sz="4" w:space="0" w:color="auto"/>
            </w:tcBorders>
            <w:shd w:val="clear" w:color="auto" w:fill="auto"/>
            <w:vAlign w:val="center"/>
            <w:hideMark/>
          </w:tcPr>
          <w:p w14:paraId="19756A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88599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8546F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A5415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6C2F92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D37E32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FDAC1A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Cicha</w:t>
            </w:r>
          </w:p>
        </w:tc>
        <w:tc>
          <w:tcPr>
            <w:tcW w:w="1140" w:type="dxa"/>
            <w:tcBorders>
              <w:top w:val="nil"/>
              <w:left w:val="nil"/>
              <w:bottom w:val="single" w:sz="4" w:space="0" w:color="auto"/>
              <w:right w:val="single" w:sz="4" w:space="0" w:color="auto"/>
            </w:tcBorders>
            <w:shd w:val="clear" w:color="auto" w:fill="auto"/>
            <w:noWrap/>
            <w:vAlign w:val="center"/>
            <w:hideMark/>
          </w:tcPr>
          <w:p w14:paraId="364379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5871A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B1523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4F142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6927FA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12F860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4119BC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Cmentarna</w:t>
            </w:r>
          </w:p>
        </w:tc>
        <w:tc>
          <w:tcPr>
            <w:tcW w:w="1140" w:type="dxa"/>
            <w:tcBorders>
              <w:top w:val="nil"/>
              <w:left w:val="nil"/>
              <w:bottom w:val="single" w:sz="4" w:space="0" w:color="auto"/>
              <w:right w:val="single" w:sz="4" w:space="0" w:color="auto"/>
            </w:tcBorders>
            <w:shd w:val="clear" w:color="000000" w:fill="DAE9F8"/>
            <w:vAlign w:val="center"/>
            <w:hideMark/>
          </w:tcPr>
          <w:p w14:paraId="729197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1,06</w:t>
            </w:r>
          </w:p>
        </w:tc>
        <w:tc>
          <w:tcPr>
            <w:tcW w:w="1140" w:type="dxa"/>
            <w:tcBorders>
              <w:top w:val="nil"/>
              <w:left w:val="nil"/>
              <w:bottom w:val="single" w:sz="4" w:space="0" w:color="auto"/>
              <w:right w:val="single" w:sz="4" w:space="0" w:color="auto"/>
            </w:tcBorders>
            <w:shd w:val="clear" w:color="auto" w:fill="auto"/>
            <w:noWrap/>
            <w:vAlign w:val="center"/>
            <w:hideMark/>
          </w:tcPr>
          <w:p w14:paraId="566185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vAlign w:val="center"/>
            <w:hideMark/>
          </w:tcPr>
          <w:p w14:paraId="764D0A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1,05</w:t>
            </w:r>
          </w:p>
        </w:tc>
        <w:tc>
          <w:tcPr>
            <w:tcW w:w="1140" w:type="dxa"/>
            <w:tcBorders>
              <w:top w:val="nil"/>
              <w:left w:val="nil"/>
              <w:bottom w:val="single" w:sz="4" w:space="0" w:color="auto"/>
              <w:right w:val="single" w:sz="4" w:space="0" w:color="auto"/>
            </w:tcBorders>
            <w:shd w:val="clear" w:color="000000" w:fill="DAE9F8"/>
            <w:noWrap/>
            <w:vAlign w:val="center"/>
            <w:hideMark/>
          </w:tcPr>
          <w:p w14:paraId="0495C4C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1,06</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0AABD5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3</w:t>
            </w:r>
          </w:p>
        </w:tc>
      </w:tr>
      <w:tr w:rsidR="002C2DDB" w:rsidRPr="00D84DD2" w14:paraId="516275B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735B44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Częstochowska</w:t>
            </w:r>
          </w:p>
        </w:tc>
        <w:tc>
          <w:tcPr>
            <w:tcW w:w="1140" w:type="dxa"/>
            <w:tcBorders>
              <w:top w:val="nil"/>
              <w:left w:val="nil"/>
              <w:bottom w:val="single" w:sz="4" w:space="0" w:color="auto"/>
              <w:right w:val="single" w:sz="4" w:space="0" w:color="auto"/>
            </w:tcBorders>
            <w:shd w:val="clear" w:color="auto" w:fill="auto"/>
            <w:noWrap/>
            <w:vAlign w:val="center"/>
            <w:hideMark/>
          </w:tcPr>
          <w:p w14:paraId="3252D9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2F75D9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2,08</w:t>
            </w:r>
          </w:p>
        </w:tc>
        <w:tc>
          <w:tcPr>
            <w:tcW w:w="1140" w:type="dxa"/>
            <w:tcBorders>
              <w:top w:val="nil"/>
              <w:left w:val="nil"/>
              <w:bottom w:val="single" w:sz="4" w:space="0" w:color="auto"/>
              <w:right w:val="single" w:sz="4" w:space="0" w:color="auto"/>
            </w:tcBorders>
            <w:shd w:val="clear" w:color="auto" w:fill="auto"/>
            <w:noWrap/>
            <w:vAlign w:val="center"/>
            <w:hideMark/>
          </w:tcPr>
          <w:p w14:paraId="5721A6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40EE5B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1326C50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2</w:t>
            </w:r>
          </w:p>
        </w:tc>
      </w:tr>
      <w:tr w:rsidR="002C2DDB" w:rsidRPr="00D84DD2" w14:paraId="2398CB7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949C55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Dobra Woda</w:t>
            </w:r>
          </w:p>
        </w:tc>
        <w:tc>
          <w:tcPr>
            <w:tcW w:w="1140" w:type="dxa"/>
            <w:tcBorders>
              <w:top w:val="nil"/>
              <w:left w:val="nil"/>
              <w:bottom w:val="single" w:sz="4" w:space="0" w:color="auto"/>
              <w:right w:val="single" w:sz="4" w:space="0" w:color="auto"/>
            </w:tcBorders>
            <w:shd w:val="clear" w:color="000000" w:fill="DAE9F8"/>
            <w:vAlign w:val="center"/>
            <w:hideMark/>
          </w:tcPr>
          <w:p w14:paraId="2E2483B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0,83</w:t>
            </w:r>
          </w:p>
        </w:tc>
        <w:tc>
          <w:tcPr>
            <w:tcW w:w="1140" w:type="dxa"/>
            <w:tcBorders>
              <w:top w:val="nil"/>
              <w:left w:val="nil"/>
              <w:bottom w:val="single" w:sz="4" w:space="0" w:color="auto"/>
              <w:right w:val="single" w:sz="4" w:space="0" w:color="auto"/>
            </w:tcBorders>
            <w:shd w:val="clear" w:color="000000" w:fill="DAE9F8"/>
            <w:noWrap/>
            <w:vAlign w:val="center"/>
            <w:hideMark/>
          </w:tcPr>
          <w:p w14:paraId="49DE70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1140" w:type="dxa"/>
            <w:tcBorders>
              <w:top w:val="nil"/>
              <w:left w:val="nil"/>
              <w:bottom w:val="single" w:sz="4" w:space="0" w:color="auto"/>
              <w:right w:val="single" w:sz="4" w:space="0" w:color="auto"/>
            </w:tcBorders>
            <w:shd w:val="clear" w:color="000000" w:fill="DAE9F8"/>
            <w:vAlign w:val="center"/>
            <w:hideMark/>
          </w:tcPr>
          <w:p w14:paraId="759686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2,07</w:t>
            </w:r>
          </w:p>
        </w:tc>
        <w:tc>
          <w:tcPr>
            <w:tcW w:w="1140" w:type="dxa"/>
            <w:tcBorders>
              <w:top w:val="nil"/>
              <w:left w:val="nil"/>
              <w:bottom w:val="single" w:sz="4" w:space="0" w:color="auto"/>
              <w:right w:val="single" w:sz="4" w:space="0" w:color="auto"/>
            </w:tcBorders>
            <w:shd w:val="clear" w:color="000000" w:fill="DAE9F8"/>
            <w:noWrap/>
            <w:vAlign w:val="center"/>
            <w:hideMark/>
          </w:tcPr>
          <w:p w14:paraId="2AA27B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1,23</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365CDD0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5F97554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7C226E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Dworcowa</w:t>
            </w:r>
          </w:p>
        </w:tc>
        <w:tc>
          <w:tcPr>
            <w:tcW w:w="1140" w:type="dxa"/>
            <w:tcBorders>
              <w:top w:val="nil"/>
              <w:left w:val="nil"/>
              <w:bottom w:val="single" w:sz="4" w:space="0" w:color="auto"/>
              <w:right w:val="single" w:sz="4" w:space="0" w:color="auto"/>
            </w:tcBorders>
            <w:shd w:val="clear" w:color="auto" w:fill="auto"/>
            <w:vAlign w:val="center"/>
            <w:hideMark/>
          </w:tcPr>
          <w:p w14:paraId="2E5AB5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8E14EE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69BD1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2BA30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7BF0CA8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7DF0CB2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BAF0E0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Działkowa</w:t>
            </w:r>
          </w:p>
        </w:tc>
        <w:tc>
          <w:tcPr>
            <w:tcW w:w="1140" w:type="dxa"/>
            <w:tcBorders>
              <w:top w:val="nil"/>
              <w:left w:val="nil"/>
              <w:bottom w:val="single" w:sz="4" w:space="0" w:color="auto"/>
              <w:right w:val="single" w:sz="4" w:space="0" w:color="auto"/>
            </w:tcBorders>
            <w:shd w:val="clear" w:color="auto" w:fill="auto"/>
            <w:vAlign w:val="center"/>
            <w:hideMark/>
          </w:tcPr>
          <w:p w14:paraId="15B949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04C61B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D4D8A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2CA85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E80600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A3912B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9AF670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Fosa</w:t>
            </w:r>
          </w:p>
        </w:tc>
        <w:tc>
          <w:tcPr>
            <w:tcW w:w="1140" w:type="dxa"/>
            <w:tcBorders>
              <w:top w:val="nil"/>
              <w:left w:val="nil"/>
              <w:bottom w:val="single" w:sz="4" w:space="0" w:color="auto"/>
              <w:right w:val="single" w:sz="4" w:space="0" w:color="auto"/>
            </w:tcBorders>
            <w:shd w:val="clear" w:color="auto" w:fill="auto"/>
            <w:noWrap/>
            <w:vAlign w:val="center"/>
            <w:hideMark/>
          </w:tcPr>
          <w:p w14:paraId="790F22F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4BD78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3BA5E4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FBEAF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16E9438"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3522445"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A90DA2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Garncarska</w:t>
            </w:r>
          </w:p>
        </w:tc>
        <w:tc>
          <w:tcPr>
            <w:tcW w:w="1140" w:type="dxa"/>
            <w:tcBorders>
              <w:top w:val="nil"/>
              <w:left w:val="nil"/>
              <w:bottom w:val="single" w:sz="4" w:space="0" w:color="auto"/>
              <w:right w:val="single" w:sz="4" w:space="0" w:color="auto"/>
            </w:tcBorders>
            <w:shd w:val="clear" w:color="000000" w:fill="DAE9F8"/>
            <w:vAlign w:val="center"/>
            <w:hideMark/>
          </w:tcPr>
          <w:p w14:paraId="620E60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2,51</w:t>
            </w:r>
          </w:p>
        </w:tc>
        <w:tc>
          <w:tcPr>
            <w:tcW w:w="1140" w:type="dxa"/>
            <w:tcBorders>
              <w:top w:val="nil"/>
              <w:left w:val="nil"/>
              <w:bottom w:val="single" w:sz="4" w:space="0" w:color="auto"/>
              <w:right w:val="single" w:sz="4" w:space="0" w:color="auto"/>
            </w:tcBorders>
            <w:shd w:val="clear" w:color="000000" w:fill="DAE9F8"/>
            <w:noWrap/>
            <w:vAlign w:val="center"/>
            <w:hideMark/>
          </w:tcPr>
          <w:p w14:paraId="5C9D3B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1,68</w:t>
            </w:r>
          </w:p>
        </w:tc>
        <w:tc>
          <w:tcPr>
            <w:tcW w:w="1140" w:type="dxa"/>
            <w:tcBorders>
              <w:top w:val="nil"/>
              <w:left w:val="nil"/>
              <w:bottom w:val="single" w:sz="4" w:space="0" w:color="auto"/>
              <w:right w:val="single" w:sz="4" w:space="0" w:color="auto"/>
            </w:tcBorders>
            <w:shd w:val="clear" w:color="000000" w:fill="DAE9F8"/>
            <w:vAlign w:val="center"/>
            <w:hideMark/>
          </w:tcPr>
          <w:p w14:paraId="16F9EC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1140" w:type="dxa"/>
            <w:tcBorders>
              <w:top w:val="nil"/>
              <w:left w:val="nil"/>
              <w:bottom w:val="single" w:sz="4" w:space="0" w:color="auto"/>
              <w:right w:val="single" w:sz="4" w:space="0" w:color="auto"/>
            </w:tcBorders>
            <w:shd w:val="clear" w:color="000000" w:fill="DAE9F8"/>
            <w:noWrap/>
            <w:vAlign w:val="center"/>
            <w:hideMark/>
          </w:tcPr>
          <w:p w14:paraId="0CF740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1,29</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47F50F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3DABD24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1462D4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Generała Stefana Grota-Roweckiego</w:t>
            </w:r>
          </w:p>
        </w:tc>
        <w:tc>
          <w:tcPr>
            <w:tcW w:w="1140" w:type="dxa"/>
            <w:tcBorders>
              <w:top w:val="nil"/>
              <w:left w:val="nil"/>
              <w:bottom w:val="single" w:sz="4" w:space="0" w:color="auto"/>
              <w:right w:val="single" w:sz="4" w:space="0" w:color="auto"/>
            </w:tcBorders>
            <w:shd w:val="clear" w:color="auto" w:fill="auto"/>
            <w:noWrap/>
            <w:vAlign w:val="center"/>
            <w:hideMark/>
          </w:tcPr>
          <w:p w14:paraId="1C44D2B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753A3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7EB3244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1,35</w:t>
            </w:r>
          </w:p>
        </w:tc>
        <w:tc>
          <w:tcPr>
            <w:tcW w:w="1140" w:type="dxa"/>
            <w:tcBorders>
              <w:top w:val="nil"/>
              <w:left w:val="nil"/>
              <w:bottom w:val="single" w:sz="4" w:space="0" w:color="auto"/>
              <w:right w:val="single" w:sz="4" w:space="0" w:color="auto"/>
            </w:tcBorders>
            <w:shd w:val="clear" w:color="auto" w:fill="auto"/>
            <w:noWrap/>
            <w:vAlign w:val="center"/>
            <w:hideMark/>
          </w:tcPr>
          <w:p w14:paraId="3982E6D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0,67</w:t>
            </w:r>
          </w:p>
        </w:tc>
        <w:tc>
          <w:tcPr>
            <w:tcW w:w="1911" w:type="dxa"/>
            <w:tcBorders>
              <w:top w:val="nil"/>
              <w:left w:val="single" w:sz="4" w:space="0" w:color="auto"/>
              <w:bottom w:val="single" w:sz="4" w:space="0" w:color="auto"/>
              <w:right w:val="single" w:sz="4" w:space="0" w:color="auto"/>
            </w:tcBorders>
            <w:shd w:val="clear" w:color="auto" w:fill="auto"/>
            <w:vAlign w:val="bottom"/>
          </w:tcPr>
          <w:p w14:paraId="6DDFCC41"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2BBAD1A1"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3ADA5D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Góra Strzelecka</w:t>
            </w:r>
          </w:p>
        </w:tc>
        <w:tc>
          <w:tcPr>
            <w:tcW w:w="1140" w:type="dxa"/>
            <w:tcBorders>
              <w:top w:val="nil"/>
              <w:left w:val="nil"/>
              <w:bottom w:val="single" w:sz="4" w:space="0" w:color="auto"/>
              <w:right w:val="single" w:sz="4" w:space="0" w:color="auto"/>
            </w:tcBorders>
            <w:shd w:val="clear" w:color="auto" w:fill="auto"/>
            <w:vAlign w:val="center"/>
            <w:hideMark/>
          </w:tcPr>
          <w:p w14:paraId="37BED7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0,42</w:t>
            </w:r>
          </w:p>
        </w:tc>
        <w:tc>
          <w:tcPr>
            <w:tcW w:w="1140" w:type="dxa"/>
            <w:tcBorders>
              <w:top w:val="nil"/>
              <w:left w:val="nil"/>
              <w:bottom w:val="single" w:sz="4" w:space="0" w:color="auto"/>
              <w:right w:val="single" w:sz="4" w:space="0" w:color="auto"/>
            </w:tcBorders>
            <w:shd w:val="clear" w:color="auto" w:fill="auto"/>
            <w:noWrap/>
            <w:vAlign w:val="center"/>
            <w:hideMark/>
          </w:tcPr>
          <w:p w14:paraId="2F67F3F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0,43</w:t>
            </w:r>
          </w:p>
        </w:tc>
        <w:tc>
          <w:tcPr>
            <w:tcW w:w="1140" w:type="dxa"/>
            <w:tcBorders>
              <w:top w:val="nil"/>
              <w:left w:val="nil"/>
              <w:bottom w:val="single" w:sz="4" w:space="0" w:color="auto"/>
              <w:right w:val="single" w:sz="4" w:space="0" w:color="auto"/>
            </w:tcBorders>
            <w:shd w:val="clear" w:color="auto" w:fill="auto"/>
            <w:vAlign w:val="center"/>
            <w:hideMark/>
          </w:tcPr>
          <w:p w14:paraId="4207E1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0,43</w:t>
            </w:r>
          </w:p>
        </w:tc>
        <w:tc>
          <w:tcPr>
            <w:tcW w:w="1140" w:type="dxa"/>
            <w:tcBorders>
              <w:top w:val="nil"/>
              <w:left w:val="nil"/>
              <w:bottom w:val="single" w:sz="4" w:space="0" w:color="auto"/>
              <w:right w:val="single" w:sz="4" w:space="0" w:color="auto"/>
            </w:tcBorders>
            <w:shd w:val="clear" w:color="auto" w:fill="auto"/>
            <w:noWrap/>
            <w:vAlign w:val="center"/>
            <w:hideMark/>
          </w:tcPr>
          <w:p w14:paraId="436160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0,43</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9C6D3D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569F613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908C92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Górna</w:t>
            </w:r>
          </w:p>
        </w:tc>
        <w:tc>
          <w:tcPr>
            <w:tcW w:w="1140" w:type="dxa"/>
            <w:tcBorders>
              <w:top w:val="nil"/>
              <w:left w:val="nil"/>
              <w:bottom w:val="single" w:sz="4" w:space="0" w:color="auto"/>
              <w:right w:val="single" w:sz="4" w:space="0" w:color="auto"/>
            </w:tcBorders>
            <w:shd w:val="clear" w:color="000000" w:fill="DAE9F8"/>
            <w:noWrap/>
            <w:vAlign w:val="center"/>
            <w:hideMark/>
          </w:tcPr>
          <w:p w14:paraId="2118E7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1,94</w:t>
            </w:r>
          </w:p>
        </w:tc>
        <w:tc>
          <w:tcPr>
            <w:tcW w:w="1140" w:type="dxa"/>
            <w:tcBorders>
              <w:top w:val="nil"/>
              <w:left w:val="nil"/>
              <w:bottom w:val="single" w:sz="4" w:space="0" w:color="auto"/>
              <w:right w:val="single" w:sz="4" w:space="0" w:color="auto"/>
            </w:tcBorders>
            <w:shd w:val="clear" w:color="auto" w:fill="auto"/>
            <w:noWrap/>
            <w:vAlign w:val="center"/>
            <w:hideMark/>
          </w:tcPr>
          <w:p w14:paraId="536E7FE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2D1E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4AF8EC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2,11</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4A987A7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2</w:t>
            </w:r>
          </w:p>
        </w:tc>
      </w:tr>
      <w:tr w:rsidR="002C2DDB" w:rsidRPr="00D84DD2" w14:paraId="2297428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B60DB4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Grodzka</w:t>
            </w:r>
          </w:p>
        </w:tc>
        <w:tc>
          <w:tcPr>
            <w:tcW w:w="1140" w:type="dxa"/>
            <w:tcBorders>
              <w:top w:val="nil"/>
              <w:left w:val="nil"/>
              <w:bottom w:val="single" w:sz="4" w:space="0" w:color="auto"/>
              <w:right w:val="single" w:sz="4" w:space="0" w:color="auto"/>
            </w:tcBorders>
            <w:shd w:val="clear" w:color="auto" w:fill="auto"/>
            <w:vAlign w:val="center"/>
            <w:hideMark/>
          </w:tcPr>
          <w:p w14:paraId="0DC95FB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16A451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4E9CA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8167BA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1191D4A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887BD5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FDF788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Grunwaldzka</w:t>
            </w:r>
          </w:p>
        </w:tc>
        <w:tc>
          <w:tcPr>
            <w:tcW w:w="1140" w:type="dxa"/>
            <w:tcBorders>
              <w:top w:val="nil"/>
              <w:left w:val="nil"/>
              <w:bottom w:val="single" w:sz="4" w:space="0" w:color="auto"/>
              <w:right w:val="single" w:sz="4" w:space="0" w:color="auto"/>
            </w:tcBorders>
            <w:shd w:val="clear" w:color="000000" w:fill="DAE9F8"/>
            <w:noWrap/>
            <w:vAlign w:val="center"/>
            <w:hideMark/>
          </w:tcPr>
          <w:p w14:paraId="5B1EA9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2,33</w:t>
            </w:r>
          </w:p>
        </w:tc>
        <w:tc>
          <w:tcPr>
            <w:tcW w:w="1140" w:type="dxa"/>
            <w:tcBorders>
              <w:top w:val="nil"/>
              <w:left w:val="nil"/>
              <w:bottom w:val="single" w:sz="4" w:space="0" w:color="auto"/>
              <w:right w:val="single" w:sz="4" w:space="0" w:color="auto"/>
            </w:tcBorders>
            <w:shd w:val="clear" w:color="000000" w:fill="DAE9F8"/>
            <w:noWrap/>
            <w:vAlign w:val="center"/>
            <w:hideMark/>
          </w:tcPr>
          <w:p w14:paraId="4252EB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1140" w:type="dxa"/>
            <w:tcBorders>
              <w:top w:val="nil"/>
              <w:left w:val="nil"/>
              <w:bottom w:val="single" w:sz="4" w:space="0" w:color="auto"/>
              <w:right w:val="single" w:sz="4" w:space="0" w:color="auto"/>
            </w:tcBorders>
            <w:shd w:val="clear" w:color="000000" w:fill="DAE9F8"/>
            <w:noWrap/>
            <w:vAlign w:val="center"/>
            <w:hideMark/>
          </w:tcPr>
          <w:p w14:paraId="022B4F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1,22</w:t>
            </w:r>
          </w:p>
        </w:tc>
        <w:tc>
          <w:tcPr>
            <w:tcW w:w="1140" w:type="dxa"/>
            <w:tcBorders>
              <w:top w:val="nil"/>
              <w:left w:val="nil"/>
              <w:bottom w:val="single" w:sz="4" w:space="0" w:color="auto"/>
              <w:right w:val="single" w:sz="4" w:space="0" w:color="auto"/>
            </w:tcBorders>
            <w:shd w:val="clear" w:color="000000" w:fill="DAE9F8"/>
            <w:noWrap/>
            <w:vAlign w:val="center"/>
            <w:hideMark/>
          </w:tcPr>
          <w:p w14:paraId="5284EDA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1,28</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509D2B0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23CED3C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A76EB9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Handlowa</w:t>
            </w:r>
          </w:p>
        </w:tc>
        <w:tc>
          <w:tcPr>
            <w:tcW w:w="1140" w:type="dxa"/>
            <w:tcBorders>
              <w:top w:val="nil"/>
              <w:left w:val="nil"/>
              <w:bottom w:val="single" w:sz="4" w:space="0" w:color="auto"/>
              <w:right w:val="single" w:sz="4" w:space="0" w:color="auto"/>
            </w:tcBorders>
            <w:shd w:val="clear" w:color="auto" w:fill="auto"/>
            <w:vAlign w:val="center"/>
            <w:hideMark/>
          </w:tcPr>
          <w:p w14:paraId="4F3838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AE5E9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12D66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5C198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4F05926A"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5DE30C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09E9ED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Herbowa</w:t>
            </w:r>
          </w:p>
        </w:tc>
        <w:tc>
          <w:tcPr>
            <w:tcW w:w="1140" w:type="dxa"/>
            <w:tcBorders>
              <w:top w:val="nil"/>
              <w:left w:val="nil"/>
              <w:bottom w:val="single" w:sz="4" w:space="0" w:color="auto"/>
              <w:right w:val="single" w:sz="4" w:space="0" w:color="auto"/>
            </w:tcBorders>
            <w:shd w:val="clear" w:color="auto" w:fill="auto"/>
            <w:vAlign w:val="center"/>
            <w:hideMark/>
          </w:tcPr>
          <w:p w14:paraId="704108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9E3B7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008A3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67499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22327C7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2A9A15D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802480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Huzarska</w:t>
            </w:r>
          </w:p>
        </w:tc>
        <w:tc>
          <w:tcPr>
            <w:tcW w:w="1140" w:type="dxa"/>
            <w:tcBorders>
              <w:top w:val="nil"/>
              <w:left w:val="nil"/>
              <w:bottom w:val="single" w:sz="4" w:space="0" w:color="auto"/>
              <w:right w:val="single" w:sz="4" w:space="0" w:color="auto"/>
            </w:tcBorders>
            <w:shd w:val="clear" w:color="auto" w:fill="auto"/>
            <w:vAlign w:val="center"/>
            <w:hideMark/>
          </w:tcPr>
          <w:p w14:paraId="4A928A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2CE21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8E7EF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4CBF2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F2FDF66"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14D3E0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4456F8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Jałowcowa</w:t>
            </w:r>
          </w:p>
        </w:tc>
        <w:tc>
          <w:tcPr>
            <w:tcW w:w="1140" w:type="dxa"/>
            <w:tcBorders>
              <w:top w:val="nil"/>
              <w:left w:val="nil"/>
              <w:bottom w:val="single" w:sz="4" w:space="0" w:color="auto"/>
              <w:right w:val="single" w:sz="4" w:space="0" w:color="auto"/>
            </w:tcBorders>
            <w:shd w:val="clear" w:color="auto" w:fill="auto"/>
            <w:vAlign w:val="center"/>
            <w:hideMark/>
          </w:tcPr>
          <w:p w14:paraId="26D4DA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EBED5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A1B38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155B1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5F977AC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50C2955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B50FB9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Jana Sobieskiego</w:t>
            </w:r>
          </w:p>
        </w:tc>
        <w:tc>
          <w:tcPr>
            <w:tcW w:w="1140" w:type="dxa"/>
            <w:tcBorders>
              <w:top w:val="nil"/>
              <w:left w:val="nil"/>
              <w:bottom w:val="single" w:sz="4" w:space="0" w:color="auto"/>
              <w:right w:val="single" w:sz="4" w:space="0" w:color="auto"/>
            </w:tcBorders>
            <w:shd w:val="clear" w:color="auto" w:fill="auto"/>
            <w:vAlign w:val="center"/>
            <w:hideMark/>
          </w:tcPr>
          <w:p w14:paraId="0CD19F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0F07A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49368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617165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EC1ED8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49685B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3E8B62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Jaśminowa</w:t>
            </w:r>
          </w:p>
        </w:tc>
        <w:tc>
          <w:tcPr>
            <w:tcW w:w="1140" w:type="dxa"/>
            <w:tcBorders>
              <w:top w:val="nil"/>
              <w:left w:val="nil"/>
              <w:bottom w:val="single" w:sz="4" w:space="0" w:color="auto"/>
              <w:right w:val="single" w:sz="4" w:space="0" w:color="auto"/>
            </w:tcBorders>
            <w:shd w:val="clear" w:color="auto" w:fill="auto"/>
            <w:noWrap/>
            <w:vAlign w:val="center"/>
            <w:hideMark/>
          </w:tcPr>
          <w:p w14:paraId="21A1A8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C359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E3B82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C1555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96BB89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AA302E2"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D95F65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Jeziorna</w:t>
            </w:r>
          </w:p>
        </w:tc>
        <w:tc>
          <w:tcPr>
            <w:tcW w:w="1140" w:type="dxa"/>
            <w:tcBorders>
              <w:top w:val="nil"/>
              <w:left w:val="nil"/>
              <w:bottom w:val="single" w:sz="4" w:space="0" w:color="auto"/>
              <w:right w:val="single" w:sz="4" w:space="0" w:color="auto"/>
            </w:tcBorders>
            <w:shd w:val="clear" w:color="auto" w:fill="auto"/>
            <w:vAlign w:val="center"/>
            <w:hideMark/>
          </w:tcPr>
          <w:p w14:paraId="0D18F8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204C8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C7A06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04B426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723EB49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4F0E7261"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AB2860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Kamienna</w:t>
            </w:r>
          </w:p>
        </w:tc>
        <w:tc>
          <w:tcPr>
            <w:tcW w:w="1140" w:type="dxa"/>
            <w:tcBorders>
              <w:top w:val="nil"/>
              <w:left w:val="nil"/>
              <w:bottom w:val="single" w:sz="4" w:space="0" w:color="auto"/>
              <w:right w:val="single" w:sz="4" w:space="0" w:color="auto"/>
            </w:tcBorders>
            <w:shd w:val="clear" w:color="auto" w:fill="auto"/>
            <w:noWrap/>
            <w:vAlign w:val="center"/>
            <w:hideMark/>
          </w:tcPr>
          <w:p w14:paraId="7DCC598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394CA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E34B3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6DFA23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C5EE1F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4DDBC5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846C3E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Jagiellończyka</w:t>
            </w:r>
          </w:p>
        </w:tc>
        <w:tc>
          <w:tcPr>
            <w:tcW w:w="1140" w:type="dxa"/>
            <w:tcBorders>
              <w:top w:val="nil"/>
              <w:left w:val="nil"/>
              <w:bottom w:val="single" w:sz="4" w:space="0" w:color="auto"/>
              <w:right w:val="single" w:sz="4" w:space="0" w:color="auto"/>
            </w:tcBorders>
            <w:shd w:val="clear" w:color="auto" w:fill="auto"/>
            <w:vAlign w:val="center"/>
            <w:hideMark/>
          </w:tcPr>
          <w:p w14:paraId="4DD799B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330DE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4E4A44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27E25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C5E9DF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AF22552"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98FC36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Sprawiedliwego</w:t>
            </w:r>
          </w:p>
        </w:tc>
        <w:tc>
          <w:tcPr>
            <w:tcW w:w="1140" w:type="dxa"/>
            <w:tcBorders>
              <w:top w:val="nil"/>
              <w:left w:val="nil"/>
              <w:bottom w:val="single" w:sz="4" w:space="0" w:color="auto"/>
              <w:right w:val="single" w:sz="4" w:space="0" w:color="auto"/>
            </w:tcBorders>
            <w:shd w:val="clear" w:color="auto" w:fill="auto"/>
            <w:noWrap/>
            <w:vAlign w:val="center"/>
            <w:hideMark/>
          </w:tcPr>
          <w:p w14:paraId="6B491AA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E90E57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7BEF94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46E72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1C2FA5A3"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6CC39C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68EA31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Kirasjerów</w:t>
            </w:r>
          </w:p>
        </w:tc>
        <w:tc>
          <w:tcPr>
            <w:tcW w:w="1140" w:type="dxa"/>
            <w:tcBorders>
              <w:top w:val="nil"/>
              <w:left w:val="nil"/>
              <w:bottom w:val="single" w:sz="4" w:space="0" w:color="auto"/>
              <w:right w:val="single" w:sz="4" w:space="0" w:color="auto"/>
            </w:tcBorders>
            <w:shd w:val="clear" w:color="auto" w:fill="auto"/>
            <w:vAlign w:val="center"/>
            <w:hideMark/>
          </w:tcPr>
          <w:p w14:paraId="09137D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BB6F1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44F61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46ACB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0083B01"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452FA35"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3D16BC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Klasztorna</w:t>
            </w:r>
          </w:p>
        </w:tc>
        <w:tc>
          <w:tcPr>
            <w:tcW w:w="1140" w:type="dxa"/>
            <w:tcBorders>
              <w:top w:val="nil"/>
              <w:left w:val="nil"/>
              <w:bottom w:val="single" w:sz="4" w:space="0" w:color="auto"/>
              <w:right w:val="single" w:sz="4" w:space="0" w:color="auto"/>
            </w:tcBorders>
            <w:shd w:val="clear" w:color="auto" w:fill="auto"/>
            <w:noWrap/>
            <w:vAlign w:val="center"/>
            <w:hideMark/>
          </w:tcPr>
          <w:p w14:paraId="442062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967CF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E9635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39E98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64EB3C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80936A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E55B03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Klonowa</w:t>
            </w:r>
          </w:p>
        </w:tc>
        <w:tc>
          <w:tcPr>
            <w:tcW w:w="1140" w:type="dxa"/>
            <w:tcBorders>
              <w:top w:val="nil"/>
              <w:left w:val="nil"/>
              <w:bottom w:val="single" w:sz="4" w:space="0" w:color="auto"/>
              <w:right w:val="single" w:sz="4" w:space="0" w:color="auto"/>
            </w:tcBorders>
            <w:shd w:val="clear" w:color="auto" w:fill="auto"/>
            <w:vAlign w:val="center"/>
            <w:hideMark/>
          </w:tcPr>
          <w:p w14:paraId="285572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118D6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0ECC4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63D5ED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B6D37FA"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D6766C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483884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Konecka</w:t>
            </w:r>
          </w:p>
        </w:tc>
        <w:tc>
          <w:tcPr>
            <w:tcW w:w="1140" w:type="dxa"/>
            <w:tcBorders>
              <w:top w:val="nil"/>
              <w:left w:val="nil"/>
              <w:bottom w:val="single" w:sz="4" w:space="0" w:color="auto"/>
              <w:right w:val="single" w:sz="4" w:space="0" w:color="auto"/>
            </w:tcBorders>
            <w:shd w:val="clear" w:color="000000" w:fill="DAE9F8"/>
            <w:noWrap/>
            <w:vAlign w:val="center"/>
            <w:hideMark/>
          </w:tcPr>
          <w:p w14:paraId="350FE8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0,99</w:t>
            </w:r>
          </w:p>
        </w:tc>
        <w:tc>
          <w:tcPr>
            <w:tcW w:w="1140" w:type="dxa"/>
            <w:tcBorders>
              <w:top w:val="nil"/>
              <w:left w:val="nil"/>
              <w:bottom w:val="single" w:sz="4" w:space="0" w:color="auto"/>
              <w:right w:val="single" w:sz="4" w:space="0" w:color="auto"/>
            </w:tcBorders>
            <w:shd w:val="clear" w:color="auto" w:fill="auto"/>
            <w:noWrap/>
            <w:vAlign w:val="center"/>
            <w:hideMark/>
          </w:tcPr>
          <w:p w14:paraId="3E4B052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0,51</w:t>
            </w:r>
          </w:p>
        </w:tc>
        <w:tc>
          <w:tcPr>
            <w:tcW w:w="1140" w:type="dxa"/>
            <w:tcBorders>
              <w:top w:val="nil"/>
              <w:left w:val="nil"/>
              <w:bottom w:val="single" w:sz="4" w:space="0" w:color="auto"/>
              <w:right w:val="single" w:sz="4" w:space="0" w:color="auto"/>
            </w:tcBorders>
            <w:shd w:val="clear" w:color="auto" w:fill="auto"/>
            <w:noWrap/>
            <w:vAlign w:val="center"/>
            <w:hideMark/>
          </w:tcPr>
          <w:p w14:paraId="5F10835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0,35</w:t>
            </w:r>
          </w:p>
        </w:tc>
        <w:tc>
          <w:tcPr>
            <w:tcW w:w="1140" w:type="dxa"/>
            <w:tcBorders>
              <w:top w:val="nil"/>
              <w:left w:val="nil"/>
              <w:bottom w:val="single" w:sz="4" w:space="0" w:color="auto"/>
              <w:right w:val="single" w:sz="4" w:space="0" w:color="auto"/>
            </w:tcBorders>
            <w:shd w:val="clear" w:color="auto" w:fill="auto"/>
            <w:noWrap/>
            <w:vAlign w:val="center"/>
            <w:hideMark/>
          </w:tcPr>
          <w:p w14:paraId="178BEEA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0,36</w:t>
            </w:r>
          </w:p>
        </w:tc>
        <w:tc>
          <w:tcPr>
            <w:tcW w:w="1911" w:type="dxa"/>
            <w:tcBorders>
              <w:top w:val="nil"/>
              <w:left w:val="single" w:sz="4" w:space="0" w:color="auto"/>
              <w:bottom w:val="single" w:sz="4" w:space="0" w:color="auto"/>
              <w:right w:val="single" w:sz="4" w:space="0" w:color="auto"/>
            </w:tcBorders>
            <w:shd w:val="clear" w:color="auto" w:fill="auto"/>
            <w:vAlign w:val="bottom"/>
          </w:tcPr>
          <w:p w14:paraId="6E4F908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75E914D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2DF9A5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Konfederatów Barskich</w:t>
            </w:r>
          </w:p>
        </w:tc>
        <w:tc>
          <w:tcPr>
            <w:tcW w:w="1140" w:type="dxa"/>
            <w:tcBorders>
              <w:top w:val="nil"/>
              <w:left w:val="nil"/>
              <w:bottom w:val="single" w:sz="4" w:space="0" w:color="auto"/>
              <w:right w:val="single" w:sz="4" w:space="0" w:color="auto"/>
            </w:tcBorders>
            <w:shd w:val="clear" w:color="auto" w:fill="auto"/>
            <w:vAlign w:val="center"/>
            <w:hideMark/>
          </w:tcPr>
          <w:p w14:paraId="572FF9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67644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2274D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8E1DA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B9B0A5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5642C9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9D2008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Dolna</w:t>
            </w:r>
          </w:p>
        </w:tc>
        <w:tc>
          <w:tcPr>
            <w:tcW w:w="1140" w:type="dxa"/>
            <w:tcBorders>
              <w:top w:val="nil"/>
              <w:left w:val="nil"/>
              <w:bottom w:val="single" w:sz="4" w:space="0" w:color="auto"/>
              <w:right w:val="single" w:sz="4" w:space="0" w:color="auto"/>
            </w:tcBorders>
            <w:shd w:val="clear" w:color="auto" w:fill="auto"/>
            <w:noWrap/>
            <w:vAlign w:val="center"/>
            <w:hideMark/>
          </w:tcPr>
          <w:p w14:paraId="586C30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97E8A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6A457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9AB72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1535803"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C73416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F0EFA2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Górna</w:t>
            </w:r>
          </w:p>
        </w:tc>
        <w:tc>
          <w:tcPr>
            <w:tcW w:w="1140" w:type="dxa"/>
            <w:tcBorders>
              <w:top w:val="nil"/>
              <w:left w:val="nil"/>
              <w:bottom w:val="single" w:sz="4" w:space="0" w:color="auto"/>
              <w:right w:val="single" w:sz="4" w:space="0" w:color="auto"/>
            </w:tcBorders>
            <w:shd w:val="clear" w:color="auto" w:fill="auto"/>
            <w:vAlign w:val="center"/>
            <w:hideMark/>
          </w:tcPr>
          <w:p w14:paraId="1C9FFEE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1023E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E1D09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AF42C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44F977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DC6F5B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CA189C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Krakowska</w:t>
            </w:r>
          </w:p>
        </w:tc>
        <w:tc>
          <w:tcPr>
            <w:tcW w:w="1140" w:type="dxa"/>
            <w:tcBorders>
              <w:top w:val="nil"/>
              <w:left w:val="nil"/>
              <w:bottom w:val="single" w:sz="4" w:space="0" w:color="auto"/>
              <w:right w:val="single" w:sz="4" w:space="0" w:color="auto"/>
            </w:tcBorders>
            <w:shd w:val="clear" w:color="auto" w:fill="auto"/>
            <w:noWrap/>
            <w:vAlign w:val="center"/>
            <w:hideMark/>
          </w:tcPr>
          <w:p w14:paraId="1C2E697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B909E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60EE5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48087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1E3DDF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1E337C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4CD550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Królowej Jadwigi</w:t>
            </w:r>
          </w:p>
        </w:tc>
        <w:tc>
          <w:tcPr>
            <w:tcW w:w="1140" w:type="dxa"/>
            <w:tcBorders>
              <w:top w:val="nil"/>
              <w:left w:val="nil"/>
              <w:bottom w:val="single" w:sz="4" w:space="0" w:color="auto"/>
              <w:right w:val="single" w:sz="4" w:space="0" w:color="auto"/>
            </w:tcBorders>
            <w:shd w:val="clear" w:color="auto" w:fill="auto"/>
            <w:vAlign w:val="center"/>
            <w:hideMark/>
          </w:tcPr>
          <w:p w14:paraId="044405C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09F408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387C01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85BA9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F7F4E1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0B6BAC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4E0617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Krótka</w:t>
            </w:r>
          </w:p>
        </w:tc>
        <w:tc>
          <w:tcPr>
            <w:tcW w:w="1140" w:type="dxa"/>
            <w:tcBorders>
              <w:top w:val="nil"/>
              <w:left w:val="nil"/>
              <w:bottom w:val="single" w:sz="4" w:space="0" w:color="auto"/>
              <w:right w:val="single" w:sz="4" w:space="0" w:color="auto"/>
            </w:tcBorders>
            <w:shd w:val="clear" w:color="auto" w:fill="auto"/>
            <w:noWrap/>
            <w:vAlign w:val="center"/>
            <w:hideMark/>
          </w:tcPr>
          <w:p w14:paraId="3F0873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23F96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C83378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0F6B6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43B6A3C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72D55E2"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D282CD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 Jana Umińskiego</w:t>
            </w:r>
          </w:p>
        </w:tc>
        <w:tc>
          <w:tcPr>
            <w:tcW w:w="1140" w:type="dxa"/>
            <w:tcBorders>
              <w:top w:val="nil"/>
              <w:left w:val="nil"/>
              <w:bottom w:val="single" w:sz="4" w:space="0" w:color="auto"/>
              <w:right w:val="single" w:sz="4" w:space="0" w:color="auto"/>
            </w:tcBorders>
            <w:shd w:val="clear" w:color="auto" w:fill="auto"/>
            <w:vAlign w:val="center"/>
            <w:hideMark/>
          </w:tcPr>
          <w:p w14:paraId="594C6D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420E2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5CAAA3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94C60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2141318"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6783AB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144BAF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Książęca</w:t>
            </w:r>
          </w:p>
        </w:tc>
        <w:tc>
          <w:tcPr>
            <w:tcW w:w="1140" w:type="dxa"/>
            <w:tcBorders>
              <w:top w:val="nil"/>
              <w:left w:val="nil"/>
              <w:bottom w:val="single" w:sz="4" w:space="0" w:color="auto"/>
              <w:right w:val="single" w:sz="4" w:space="0" w:color="auto"/>
            </w:tcBorders>
            <w:shd w:val="clear" w:color="auto" w:fill="auto"/>
            <w:noWrap/>
            <w:vAlign w:val="center"/>
            <w:hideMark/>
          </w:tcPr>
          <w:p w14:paraId="64C52C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B4C39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64026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60864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1AFAE6E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C54CE1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D70D39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Kubusia Puchatka</w:t>
            </w:r>
          </w:p>
        </w:tc>
        <w:tc>
          <w:tcPr>
            <w:tcW w:w="1140" w:type="dxa"/>
            <w:tcBorders>
              <w:top w:val="nil"/>
              <w:left w:val="nil"/>
              <w:bottom w:val="single" w:sz="4" w:space="0" w:color="auto"/>
              <w:right w:val="single" w:sz="4" w:space="0" w:color="auto"/>
            </w:tcBorders>
            <w:shd w:val="clear" w:color="auto" w:fill="auto"/>
            <w:vAlign w:val="center"/>
            <w:hideMark/>
          </w:tcPr>
          <w:p w14:paraId="1C7358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1016E2F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590E0D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B3AE7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6DBE65D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96770F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C72B64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Kuligowska</w:t>
            </w:r>
          </w:p>
        </w:tc>
        <w:tc>
          <w:tcPr>
            <w:tcW w:w="1140" w:type="dxa"/>
            <w:tcBorders>
              <w:top w:val="nil"/>
              <w:left w:val="nil"/>
              <w:bottom w:val="single" w:sz="4" w:space="0" w:color="auto"/>
              <w:right w:val="single" w:sz="4" w:space="0" w:color="auto"/>
            </w:tcBorders>
            <w:shd w:val="clear" w:color="000000" w:fill="DAE9F8"/>
            <w:noWrap/>
            <w:vAlign w:val="center"/>
            <w:hideMark/>
          </w:tcPr>
          <w:p w14:paraId="77C864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2,70</w:t>
            </w:r>
          </w:p>
        </w:tc>
        <w:tc>
          <w:tcPr>
            <w:tcW w:w="1140" w:type="dxa"/>
            <w:tcBorders>
              <w:top w:val="nil"/>
              <w:left w:val="nil"/>
              <w:bottom w:val="single" w:sz="4" w:space="0" w:color="auto"/>
              <w:right w:val="single" w:sz="4" w:space="0" w:color="auto"/>
            </w:tcBorders>
            <w:shd w:val="clear" w:color="auto" w:fill="auto"/>
            <w:noWrap/>
            <w:vAlign w:val="center"/>
            <w:hideMark/>
          </w:tcPr>
          <w:p w14:paraId="5DB3AD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16D2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39CC4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01965E8"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3D47F715"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0666F7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Kwiatowa</w:t>
            </w:r>
          </w:p>
        </w:tc>
        <w:tc>
          <w:tcPr>
            <w:tcW w:w="1140" w:type="dxa"/>
            <w:tcBorders>
              <w:top w:val="nil"/>
              <w:left w:val="nil"/>
              <w:bottom w:val="single" w:sz="4" w:space="0" w:color="auto"/>
              <w:right w:val="single" w:sz="4" w:space="0" w:color="auto"/>
            </w:tcBorders>
            <w:shd w:val="clear" w:color="000000" w:fill="DAE9F8"/>
            <w:vAlign w:val="center"/>
            <w:hideMark/>
          </w:tcPr>
          <w:p w14:paraId="14CF85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2,22</w:t>
            </w:r>
          </w:p>
        </w:tc>
        <w:tc>
          <w:tcPr>
            <w:tcW w:w="1140" w:type="dxa"/>
            <w:tcBorders>
              <w:top w:val="nil"/>
              <w:left w:val="nil"/>
              <w:bottom w:val="single" w:sz="4" w:space="0" w:color="auto"/>
              <w:right w:val="single" w:sz="4" w:space="0" w:color="auto"/>
            </w:tcBorders>
            <w:shd w:val="clear" w:color="000000" w:fill="DAE9F8"/>
            <w:noWrap/>
            <w:vAlign w:val="center"/>
            <w:hideMark/>
          </w:tcPr>
          <w:p w14:paraId="784C9AD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2,22</w:t>
            </w:r>
          </w:p>
        </w:tc>
        <w:tc>
          <w:tcPr>
            <w:tcW w:w="1140" w:type="dxa"/>
            <w:tcBorders>
              <w:top w:val="nil"/>
              <w:left w:val="nil"/>
              <w:bottom w:val="single" w:sz="4" w:space="0" w:color="auto"/>
              <w:right w:val="single" w:sz="4" w:space="0" w:color="auto"/>
            </w:tcBorders>
            <w:shd w:val="clear" w:color="000000" w:fill="DAE9F8"/>
            <w:vAlign w:val="center"/>
            <w:hideMark/>
          </w:tcPr>
          <w:p w14:paraId="2DDDA2C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2,22</w:t>
            </w:r>
          </w:p>
        </w:tc>
        <w:tc>
          <w:tcPr>
            <w:tcW w:w="1140" w:type="dxa"/>
            <w:tcBorders>
              <w:top w:val="nil"/>
              <w:left w:val="nil"/>
              <w:bottom w:val="single" w:sz="4" w:space="0" w:color="auto"/>
              <w:right w:val="single" w:sz="4" w:space="0" w:color="auto"/>
            </w:tcBorders>
            <w:shd w:val="clear" w:color="000000" w:fill="DAE9F8"/>
            <w:noWrap/>
            <w:vAlign w:val="center"/>
            <w:hideMark/>
          </w:tcPr>
          <w:p w14:paraId="2ABB1A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2,27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66F417F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11CD80A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CDEBBB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Leśna</w:t>
            </w:r>
          </w:p>
        </w:tc>
        <w:tc>
          <w:tcPr>
            <w:tcW w:w="1140" w:type="dxa"/>
            <w:tcBorders>
              <w:top w:val="nil"/>
              <w:left w:val="nil"/>
              <w:bottom w:val="single" w:sz="4" w:space="0" w:color="auto"/>
              <w:right w:val="single" w:sz="4" w:space="0" w:color="auto"/>
            </w:tcBorders>
            <w:shd w:val="clear" w:color="auto" w:fill="auto"/>
            <w:noWrap/>
            <w:vAlign w:val="center"/>
            <w:hideMark/>
          </w:tcPr>
          <w:p w14:paraId="57D53D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2A9495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1,10</w:t>
            </w:r>
          </w:p>
        </w:tc>
        <w:tc>
          <w:tcPr>
            <w:tcW w:w="1140" w:type="dxa"/>
            <w:tcBorders>
              <w:top w:val="nil"/>
              <w:left w:val="nil"/>
              <w:bottom w:val="single" w:sz="4" w:space="0" w:color="auto"/>
              <w:right w:val="single" w:sz="4" w:space="0" w:color="auto"/>
            </w:tcBorders>
            <w:shd w:val="clear" w:color="auto" w:fill="auto"/>
            <w:noWrap/>
            <w:vAlign w:val="center"/>
            <w:hideMark/>
          </w:tcPr>
          <w:p w14:paraId="212DF36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7ADF1F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1,16</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5CD9278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2</w:t>
            </w:r>
          </w:p>
        </w:tc>
      </w:tr>
      <w:tr w:rsidR="002C2DDB" w:rsidRPr="00D84DD2" w14:paraId="544E552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3CDDCD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Letniskowa</w:t>
            </w:r>
          </w:p>
        </w:tc>
        <w:tc>
          <w:tcPr>
            <w:tcW w:w="1140" w:type="dxa"/>
            <w:tcBorders>
              <w:top w:val="nil"/>
              <w:left w:val="nil"/>
              <w:bottom w:val="single" w:sz="4" w:space="0" w:color="auto"/>
              <w:right w:val="single" w:sz="4" w:space="0" w:color="auto"/>
            </w:tcBorders>
            <w:shd w:val="clear" w:color="auto" w:fill="auto"/>
            <w:vAlign w:val="center"/>
            <w:hideMark/>
          </w:tcPr>
          <w:p w14:paraId="5B9CF6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FA385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F476E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26817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4E6D5B2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77D89C5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C26D57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Lipowa</w:t>
            </w:r>
          </w:p>
        </w:tc>
        <w:tc>
          <w:tcPr>
            <w:tcW w:w="1140" w:type="dxa"/>
            <w:tcBorders>
              <w:top w:val="nil"/>
              <w:left w:val="nil"/>
              <w:bottom w:val="single" w:sz="4" w:space="0" w:color="auto"/>
              <w:right w:val="single" w:sz="4" w:space="0" w:color="auto"/>
            </w:tcBorders>
            <w:shd w:val="clear" w:color="000000" w:fill="DAE9F8"/>
            <w:noWrap/>
            <w:vAlign w:val="center"/>
            <w:hideMark/>
          </w:tcPr>
          <w:p w14:paraId="58D958C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252FBC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336D13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40,00</w:t>
            </w:r>
          </w:p>
        </w:tc>
        <w:tc>
          <w:tcPr>
            <w:tcW w:w="1140" w:type="dxa"/>
            <w:tcBorders>
              <w:top w:val="nil"/>
              <w:left w:val="nil"/>
              <w:bottom w:val="single" w:sz="4" w:space="0" w:color="auto"/>
              <w:right w:val="single" w:sz="4" w:space="0" w:color="auto"/>
            </w:tcBorders>
            <w:shd w:val="clear" w:color="000000" w:fill="DAE9F8"/>
            <w:noWrap/>
            <w:vAlign w:val="center"/>
            <w:hideMark/>
          </w:tcPr>
          <w:p w14:paraId="7A8C05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68BB632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76773B9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BF3DF5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Łączna</w:t>
            </w:r>
          </w:p>
        </w:tc>
        <w:tc>
          <w:tcPr>
            <w:tcW w:w="1140" w:type="dxa"/>
            <w:tcBorders>
              <w:top w:val="nil"/>
              <w:left w:val="nil"/>
              <w:bottom w:val="single" w:sz="4" w:space="0" w:color="auto"/>
              <w:right w:val="single" w:sz="4" w:space="0" w:color="auto"/>
            </w:tcBorders>
            <w:shd w:val="clear" w:color="000000" w:fill="DAE9F8"/>
            <w:vAlign w:val="center"/>
            <w:hideMark/>
          </w:tcPr>
          <w:p w14:paraId="65CC36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50,00</w:t>
            </w:r>
          </w:p>
        </w:tc>
        <w:tc>
          <w:tcPr>
            <w:tcW w:w="1140" w:type="dxa"/>
            <w:tcBorders>
              <w:top w:val="nil"/>
              <w:left w:val="nil"/>
              <w:bottom w:val="single" w:sz="4" w:space="0" w:color="auto"/>
              <w:right w:val="single" w:sz="4" w:space="0" w:color="auto"/>
            </w:tcBorders>
            <w:shd w:val="clear" w:color="000000" w:fill="DAE9F8"/>
            <w:noWrap/>
            <w:vAlign w:val="center"/>
            <w:hideMark/>
          </w:tcPr>
          <w:p w14:paraId="66526AF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50,00</w:t>
            </w:r>
          </w:p>
        </w:tc>
        <w:tc>
          <w:tcPr>
            <w:tcW w:w="1140" w:type="dxa"/>
            <w:tcBorders>
              <w:top w:val="nil"/>
              <w:left w:val="nil"/>
              <w:bottom w:val="single" w:sz="4" w:space="0" w:color="auto"/>
              <w:right w:val="single" w:sz="4" w:space="0" w:color="auto"/>
            </w:tcBorders>
            <w:shd w:val="clear" w:color="000000" w:fill="DAE9F8"/>
            <w:vAlign w:val="center"/>
            <w:hideMark/>
          </w:tcPr>
          <w:p w14:paraId="02DE69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50,00</w:t>
            </w:r>
          </w:p>
        </w:tc>
        <w:tc>
          <w:tcPr>
            <w:tcW w:w="1140" w:type="dxa"/>
            <w:tcBorders>
              <w:top w:val="nil"/>
              <w:left w:val="nil"/>
              <w:bottom w:val="single" w:sz="4" w:space="0" w:color="auto"/>
              <w:right w:val="single" w:sz="4" w:space="0" w:color="auto"/>
            </w:tcBorders>
            <w:shd w:val="clear" w:color="000000" w:fill="DAE9F8"/>
            <w:noWrap/>
            <w:vAlign w:val="center"/>
            <w:hideMark/>
          </w:tcPr>
          <w:p w14:paraId="298664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50,00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23C5CDD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4C3EE68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73746A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Łąkowa</w:t>
            </w:r>
          </w:p>
        </w:tc>
        <w:tc>
          <w:tcPr>
            <w:tcW w:w="1140" w:type="dxa"/>
            <w:tcBorders>
              <w:top w:val="nil"/>
              <w:left w:val="nil"/>
              <w:bottom w:val="single" w:sz="4" w:space="0" w:color="auto"/>
              <w:right w:val="single" w:sz="4" w:space="0" w:color="auto"/>
            </w:tcBorders>
            <w:shd w:val="clear" w:color="auto" w:fill="auto"/>
            <w:noWrap/>
            <w:vAlign w:val="center"/>
            <w:hideMark/>
          </w:tcPr>
          <w:p w14:paraId="7E9DA9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16BC07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DC2DC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79254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3B4056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1D45F81"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41E9AC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Łowiecka</w:t>
            </w:r>
          </w:p>
        </w:tc>
        <w:tc>
          <w:tcPr>
            <w:tcW w:w="1140" w:type="dxa"/>
            <w:tcBorders>
              <w:top w:val="nil"/>
              <w:left w:val="nil"/>
              <w:bottom w:val="single" w:sz="4" w:space="0" w:color="auto"/>
              <w:right w:val="single" w:sz="4" w:space="0" w:color="auto"/>
            </w:tcBorders>
            <w:shd w:val="clear" w:color="auto" w:fill="auto"/>
            <w:vAlign w:val="center"/>
            <w:hideMark/>
          </w:tcPr>
          <w:p w14:paraId="452517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B0C9E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E1B24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2455B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59CE7E6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0A9F3C7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B60BE2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Malinowa</w:t>
            </w:r>
          </w:p>
        </w:tc>
        <w:tc>
          <w:tcPr>
            <w:tcW w:w="1140" w:type="dxa"/>
            <w:tcBorders>
              <w:top w:val="nil"/>
              <w:left w:val="nil"/>
              <w:bottom w:val="single" w:sz="4" w:space="0" w:color="auto"/>
              <w:right w:val="single" w:sz="4" w:space="0" w:color="auto"/>
            </w:tcBorders>
            <w:shd w:val="clear" w:color="auto" w:fill="auto"/>
            <w:noWrap/>
            <w:vAlign w:val="center"/>
            <w:hideMark/>
          </w:tcPr>
          <w:p w14:paraId="396B429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2E6A10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4BD55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E9075E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7080B1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960933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9DF6E7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Małego Rycerza</w:t>
            </w:r>
          </w:p>
        </w:tc>
        <w:tc>
          <w:tcPr>
            <w:tcW w:w="1140" w:type="dxa"/>
            <w:tcBorders>
              <w:top w:val="nil"/>
              <w:left w:val="nil"/>
              <w:bottom w:val="single" w:sz="4" w:space="0" w:color="auto"/>
              <w:right w:val="single" w:sz="4" w:space="0" w:color="auto"/>
            </w:tcBorders>
            <w:shd w:val="clear" w:color="auto" w:fill="auto"/>
            <w:vAlign w:val="center"/>
            <w:hideMark/>
          </w:tcPr>
          <w:p w14:paraId="2B9E48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260FA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D7210E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BFEB0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4C23463"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8FB77E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8FC188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Mauretańska</w:t>
            </w:r>
          </w:p>
        </w:tc>
        <w:tc>
          <w:tcPr>
            <w:tcW w:w="1140" w:type="dxa"/>
            <w:tcBorders>
              <w:top w:val="nil"/>
              <w:left w:val="nil"/>
              <w:bottom w:val="single" w:sz="4" w:space="0" w:color="auto"/>
              <w:right w:val="single" w:sz="4" w:space="0" w:color="auto"/>
            </w:tcBorders>
            <w:shd w:val="clear" w:color="auto" w:fill="auto"/>
            <w:noWrap/>
            <w:vAlign w:val="center"/>
            <w:hideMark/>
          </w:tcPr>
          <w:p w14:paraId="1A4660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8F08D0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F5E20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921FB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7B8D62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078772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2345A9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Mieszka I</w:t>
            </w:r>
          </w:p>
        </w:tc>
        <w:tc>
          <w:tcPr>
            <w:tcW w:w="1140" w:type="dxa"/>
            <w:tcBorders>
              <w:top w:val="nil"/>
              <w:left w:val="nil"/>
              <w:bottom w:val="single" w:sz="4" w:space="0" w:color="auto"/>
              <w:right w:val="single" w:sz="4" w:space="0" w:color="auto"/>
            </w:tcBorders>
            <w:shd w:val="clear" w:color="auto" w:fill="auto"/>
            <w:vAlign w:val="center"/>
            <w:hideMark/>
          </w:tcPr>
          <w:p w14:paraId="4D846C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C41AC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E7B0F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211C7A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F24590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BFD531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880C91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Milejowska</w:t>
            </w:r>
          </w:p>
        </w:tc>
        <w:tc>
          <w:tcPr>
            <w:tcW w:w="1140" w:type="dxa"/>
            <w:tcBorders>
              <w:top w:val="nil"/>
              <w:left w:val="nil"/>
              <w:bottom w:val="single" w:sz="4" w:space="0" w:color="auto"/>
              <w:right w:val="single" w:sz="4" w:space="0" w:color="auto"/>
            </w:tcBorders>
            <w:shd w:val="clear" w:color="000000" w:fill="DAE9F8"/>
            <w:noWrap/>
            <w:vAlign w:val="center"/>
            <w:hideMark/>
          </w:tcPr>
          <w:p w14:paraId="5FAE9B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1140" w:type="dxa"/>
            <w:tcBorders>
              <w:top w:val="nil"/>
              <w:left w:val="nil"/>
              <w:bottom w:val="single" w:sz="4" w:space="0" w:color="auto"/>
              <w:right w:val="single" w:sz="4" w:space="0" w:color="auto"/>
            </w:tcBorders>
            <w:shd w:val="clear" w:color="000000" w:fill="DAE9F8"/>
            <w:noWrap/>
            <w:vAlign w:val="center"/>
            <w:hideMark/>
          </w:tcPr>
          <w:p w14:paraId="4892F65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1140" w:type="dxa"/>
            <w:tcBorders>
              <w:top w:val="nil"/>
              <w:left w:val="nil"/>
              <w:bottom w:val="single" w:sz="4" w:space="0" w:color="auto"/>
              <w:right w:val="single" w:sz="4" w:space="0" w:color="auto"/>
            </w:tcBorders>
            <w:shd w:val="clear" w:color="000000" w:fill="DAE9F8"/>
            <w:noWrap/>
            <w:vAlign w:val="center"/>
            <w:hideMark/>
          </w:tcPr>
          <w:p w14:paraId="490090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0,87</w:t>
            </w:r>
          </w:p>
        </w:tc>
        <w:tc>
          <w:tcPr>
            <w:tcW w:w="1140" w:type="dxa"/>
            <w:tcBorders>
              <w:top w:val="nil"/>
              <w:left w:val="nil"/>
              <w:bottom w:val="single" w:sz="4" w:space="0" w:color="auto"/>
              <w:right w:val="single" w:sz="4" w:space="0" w:color="auto"/>
            </w:tcBorders>
            <w:shd w:val="clear" w:color="000000" w:fill="DAE9F8"/>
            <w:noWrap/>
            <w:vAlign w:val="center"/>
            <w:hideMark/>
          </w:tcPr>
          <w:p w14:paraId="35A776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7469701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028F47D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0691FE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Miła</w:t>
            </w:r>
          </w:p>
        </w:tc>
        <w:tc>
          <w:tcPr>
            <w:tcW w:w="1140" w:type="dxa"/>
            <w:tcBorders>
              <w:top w:val="nil"/>
              <w:left w:val="nil"/>
              <w:bottom w:val="single" w:sz="4" w:space="0" w:color="auto"/>
              <w:right w:val="single" w:sz="4" w:space="0" w:color="auto"/>
            </w:tcBorders>
            <w:shd w:val="clear" w:color="auto" w:fill="auto"/>
            <w:vAlign w:val="center"/>
            <w:hideMark/>
          </w:tcPr>
          <w:p w14:paraId="2BF8A6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D1DF2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0F52A1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85CF6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15DB256"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F619AE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DC3B83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Nadpiliczna</w:t>
            </w:r>
          </w:p>
        </w:tc>
        <w:tc>
          <w:tcPr>
            <w:tcW w:w="1140" w:type="dxa"/>
            <w:tcBorders>
              <w:top w:val="nil"/>
              <w:left w:val="nil"/>
              <w:bottom w:val="single" w:sz="4" w:space="0" w:color="auto"/>
              <w:right w:val="single" w:sz="4" w:space="0" w:color="auto"/>
            </w:tcBorders>
            <w:shd w:val="clear" w:color="000000" w:fill="DAE9F8"/>
            <w:noWrap/>
            <w:vAlign w:val="center"/>
            <w:hideMark/>
          </w:tcPr>
          <w:p w14:paraId="687F8C7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1,28</w:t>
            </w:r>
          </w:p>
        </w:tc>
        <w:tc>
          <w:tcPr>
            <w:tcW w:w="1140" w:type="dxa"/>
            <w:tcBorders>
              <w:top w:val="nil"/>
              <w:left w:val="nil"/>
              <w:bottom w:val="single" w:sz="4" w:space="0" w:color="auto"/>
              <w:right w:val="single" w:sz="4" w:space="0" w:color="auto"/>
            </w:tcBorders>
            <w:shd w:val="clear" w:color="000000" w:fill="DAE9F8"/>
            <w:noWrap/>
            <w:vAlign w:val="center"/>
            <w:hideMark/>
          </w:tcPr>
          <w:p w14:paraId="003C27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1,35</w:t>
            </w:r>
          </w:p>
        </w:tc>
        <w:tc>
          <w:tcPr>
            <w:tcW w:w="1140" w:type="dxa"/>
            <w:tcBorders>
              <w:top w:val="nil"/>
              <w:left w:val="nil"/>
              <w:bottom w:val="single" w:sz="4" w:space="0" w:color="auto"/>
              <w:right w:val="single" w:sz="4" w:space="0" w:color="auto"/>
            </w:tcBorders>
            <w:shd w:val="clear" w:color="000000" w:fill="DAE9F8"/>
            <w:noWrap/>
            <w:vAlign w:val="center"/>
            <w:hideMark/>
          </w:tcPr>
          <w:p w14:paraId="1EC98ED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1,35</w:t>
            </w:r>
          </w:p>
        </w:tc>
        <w:tc>
          <w:tcPr>
            <w:tcW w:w="1140" w:type="dxa"/>
            <w:tcBorders>
              <w:top w:val="nil"/>
              <w:left w:val="nil"/>
              <w:bottom w:val="single" w:sz="4" w:space="0" w:color="auto"/>
              <w:right w:val="single" w:sz="4" w:space="0" w:color="auto"/>
            </w:tcBorders>
            <w:shd w:val="clear" w:color="auto" w:fill="auto"/>
            <w:noWrap/>
            <w:vAlign w:val="center"/>
            <w:hideMark/>
          </w:tcPr>
          <w:p w14:paraId="3579231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344544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3</w:t>
            </w:r>
          </w:p>
        </w:tc>
      </w:tr>
      <w:tr w:rsidR="002C2DDB" w:rsidRPr="00D84DD2" w14:paraId="5430343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E8086D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Nadradońka</w:t>
            </w:r>
          </w:p>
        </w:tc>
        <w:tc>
          <w:tcPr>
            <w:tcW w:w="1140" w:type="dxa"/>
            <w:tcBorders>
              <w:top w:val="nil"/>
              <w:left w:val="nil"/>
              <w:bottom w:val="single" w:sz="4" w:space="0" w:color="auto"/>
              <w:right w:val="single" w:sz="4" w:space="0" w:color="auto"/>
            </w:tcBorders>
            <w:shd w:val="clear" w:color="auto" w:fill="auto"/>
            <w:vAlign w:val="center"/>
            <w:hideMark/>
          </w:tcPr>
          <w:p w14:paraId="73C16DF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EA4C6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724F67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6B424D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1911" w:type="dxa"/>
            <w:tcBorders>
              <w:top w:val="nil"/>
              <w:left w:val="single" w:sz="4" w:space="0" w:color="auto"/>
              <w:bottom w:val="single" w:sz="4" w:space="0" w:color="auto"/>
              <w:right w:val="single" w:sz="4" w:space="0" w:color="auto"/>
            </w:tcBorders>
            <w:shd w:val="clear" w:color="auto" w:fill="auto"/>
            <w:vAlign w:val="bottom"/>
          </w:tcPr>
          <w:p w14:paraId="69A403B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163C6AA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84FF18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Nadrzeczna</w:t>
            </w:r>
          </w:p>
        </w:tc>
        <w:tc>
          <w:tcPr>
            <w:tcW w:w="1140" w:type="dxa"/>
            <w:tcBorders>
              <w:top w:val="nil"/>
              <w:left w:val="nil"/>
              <w:bottom w:val="single" w:sz="4" w:space="0" w:color="auto"/>
              <w:right w:val="single" w:sz="4" w:space="0" w:color="auto"/>
            </w:tcBorders>
            <w:shd w:val="clear" w:color="000000" w:fill="DAE9F8"/>
            <w:noWrap/>
            <w:vAlign w:val="center"/>
            <w:hideMark/>
          </w:tcPr>
          <w:p w14:paraId="0DF2AA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6,90</w:t>
            </w:r>
          </w:p>
        </w:tc>
        <w:tc>
          <w:tcPr>
            <w:tcW w:w="1140" w:type="dxa"/>
            <w:tcBorders>
              <w:top w:val="nil"/>
              <w:left w:val="nil"/>
              <w:bottom w:val="single" w:sz="4" w:space="0" w:color="auto"/>
              <w:right w:val="single" w:sz="4" w:space="0" w:color="auto"/>
            </w:tcBorders>
            <w:shd w:val="clear" w:color="000000" w:fill="DAE9F8"/>
            <w:noWrap/>
            <w:vAlign w:val="center"/>
            <w:hideMark/>
          </w:tcPr>
          <w:p w14:paraId="318AA3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3,39</w:t>
            </w:r>
          </w:p>
        </w:tc>
        <w:tc>
          <w:tcPr>
            <w:tcW w:w="1140" w:type="dxa"/>
            <w:tcBorders>
              <w:top w:val="nil"/>
              <w:left w:val="nil"/>
              <w:bottom w:val="single" w:sz="4" w:space="0" w:color="auto"/>
              <w:right w:val="single" w:sz="4" w:space="0" w:color="auto"/>
            </w:tcBorders>
            <w:shd w:val="clear" w:color="000000" w:fill="DAE9F8"/>
            <w:noWrap/>
            <w:vAlign w:val="center"/>
            <w:hideMark/>
          </w:tcPr>
          <w:p w14:paraId="2EB84A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5,66</w:t>
            </w:r>
          </w:p>
        </w:tc>
        <w:tc>
          <w:tcPr>
            <w:tcW w:w="1140" w:type="dxa"/>
            <w:tcBorders>
              <w:top w:val="nil"/>
              <w:left w:val="nil"/>
              <w:bottom w:val="single" w:sz="4" w:space="0" w:color="auto"/>
              <w:right w:val="single" w:sz="4" w:space="0" w:color="auto"/>
            </w:tcBorders>
            <w:shd w:val="clear" w:color="000000" w:fill="DAE9F8"/>
            <w:noWrap/>
            <w:vAlign w:val="center"/>
            <w:hideMark/>
          </w:tcPr>
          <w:p w14:paraId="6F1F21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5,88</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1858803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31FC3D3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6D4F90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Ogrodowa</w:t>
            </w:r>
          </w:p>
        </w:tc>
        <w:tc>
          <w:tcPr>
            <w:tcW w:w="1140" w:type="dxa"/>
            <w:tcBorders>
              <w:top w:val="nil"/>
              <w:left w:val="nil"/>
              <w:bottom w:val="single" w:sz="4" w:space="0" w:color="auto"/>
              <w:right w:val="single" w:sz="4" w:space="0" w:color="auto"/>
            </w:tcBorders>
            <w:shd w:val="clear" w:color="000000" w:fill="DAE9F8"/>
            <w:vAlign w:val="center"/>
            <w:hideMark/>
          </w:tcPr>
          <w:p w14:paraId="5362C3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1,61</w:t>
            </w:r>
          </w:p>
        </w:tc>
        <w:tc>
          <w:tcPr>
            <w:tcW w:w="1140" w:type="dxa"/>
            <w:tcBorders>
              <w:top w:val="nil"/>
              <w:left w:val="nil"/>
              <w:bottom w:val="single" w:sz="4" w:space="0" w:color="auto"/>
              <w:right w:val="single" w:sz="4" w:space="0" w:color="auto"/>
            </w:tcBorders>
            <w:shd w:val="clear" w:color="auto" w:fill="auto"/>
            <w:noWrap/>
            <w:vAlign w:val="center"/>
            <w:hideMark/>
          </w:tcPr>
          <w:p w14:paraId="0EE2DD4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30501F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CD52D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931AE6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40FCC27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4C66A9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Opacka</w:t>
            </w:r>
          </w:p>
        </w:tc>
        <w:tc>
          <w:tcPr>
            <w:tcW w:w="1140" w:type="dxa"/>
            <w:tcBorders>
              <w:top w:val="nil"/>
              <w:left w:val="nil"/>
              <w:bottom w:val="single" w:sz="4" w:space="0" w:color="auto"/>
              <w:right w:val="single" w:sz="4" w:space="0" w:color="auto"/>
            </w:tcBorders>
            <w:shd w:val="clear" w:color="auto" w:fill="auto"/>
            <w:noWrap/>
            <w:vAlign w:val="center"/>
            <w:hideMark/>
          </w:tcPr>
          <w:p w14:paraId="3AF3C80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54D45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06695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A81FC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7C1CDB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4226DA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BBC12F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Opoczyńska</w:t>
            </w:r>
          </w:p>
        </w:tc>
        <w:tc>
          <w:tcPr>
            <w:tcW w:w="1140" w:type="dxa"/>
            <w:tcBorders>
              <w:top w:val="nil"/>
              <w:left w:val="nil"/>
              <w:bottom w:val="single" w:sz="4" w:space="0" w:color="auto"/>
              <w:right w:val="single" w:sz="4" w:space="0" w:color="auto"/>
            </w:tcBorders>
            <w:shd w:val="clear" w:color="auto" w:fill="auto"/>
            <w:vAlign w:val="center"/>
            <w:hideMark/>
          </w:tcPr>
          <w:p w14:paraId="392F494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61AABD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0,61</w:t>
            </w:r>
          </w:p>
        </w:tc>
        <w:tc>
          <w:tcPr>
            <w:tcW w:w="1140" w:type="dxa"/>
            <w:tcBorders>
              <w:top w:val="nil"/>
              <w:left w:val="nil"/>
              <w:bottom w:val="single" w:sz="4" w:space="0" w:color="auto"/>
              <w:right w:val="single" w:sz="4" w:space="0" w:color="auto"/>
            </w:tcBorders>
            <w:shd w:val="clear" w:color="auto" w:fill="auto"/>
            <w:vAlign w:val="center"/>
            <w:hideMark/>
          </w:tcPr>
          <w:p w14:paraId="284028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0,65</w:t>
            </w:r>
          </w:p>
        </w:tc>
        <w:tc>
          <w:tcPr>
            <w:tcW w:w="1140" w:type="dxa"/>
            <w:tcBorders>
              <w:top w:val="nil"/>
              <w:left w:val="nil"/>
              <w:bottom w:val="single" w:sz="4" w:space="0" w:color="auto"/>
              <w:right w:val="single" w:sz="4" w:space="0" w:color="auto"/>
            </w:tcBorders>
            <w:shd w:val="clear" w:color="auto" w:fill="auto"/>
            <w:noWrap/>
            <w:vAlign w:val="center"/>
            <w:hideMark/>
          </w:tcPr>
          <w:p w14:paraId="40563A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0,63</w:t>
            </w:r>
          </w:p>
        </w:tc>
        <w:tc>
          <w:tcPr>
            <w:tcW w:w="1911" w:type="dxa"/>
            <w:tcBorders>
              <w:top w:val="nil"/>
              <w:left w:val="single" w:sz="4" w:space="0" w:color="auto"/>
              <w:bottom w:val="single" w:sz="4" w:space="0" w:color="auto"/>
              <w:right w:val="single" w:sz="4" w:space="0" w:color="auto"/>
            </w:tcBorders>
            <w:shd w:val="clear" w:color="auto" w:fill="auto"/>
            <w:vAlign w:val="bottom"/>
          </w:tcPr>
          <w:p w14:paraId="47160DF6"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60CEC55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7D5B75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Parkowa</w:t>
            </w:r>
          </w:p>
        </w:tc>
        <w:tc>
          <w:tcPr>
            <w:tcW w:w="1140" w:type="dxa"/>
            <w:tcBorders>
              <w:top w:val="nil"/>
              <w:left w:val="nil"/>
              <w:bottom w:val="single" w:sz="4" w:space="0" w:color="auto"/>
              <w:right w:val="single" w:sz="4" w:space="0" w:color="auto"/>
            </w:tcBorders>
            <w:shd w:val="clear" w:color="000000" w:fill="DAE9F8"/>
            <w:noWrap/>
            <w:vAlign w:val="center"/>
            <w:hideMark/>
          </w:tcPr>
          <w:p w14:paraId="4CE6B7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w:t>
            </w:r>
          </w:p>
        </w:tc>
        <w:tc>
          <w:tcPr>
            <w:tcW w:w="1140" w:type="dxa"/>
            <w:tcBorders>
              <w:top w:val="nil"/>
              <w:left w:val="nil"/>
              <w:bottom w:val="single" w:sz="4" w:space="0" w:color="auto"/>
              <w:right w:val="single" w:sz="4" w:space="0" w:color="auto"/>
            </w:tcBorders>
            <w:shd w:val="clear" w:color="000000" w:fill="DAE9F8"/>
            <w:noWrap/>
            <w:vAlign w:val="center"/>
            <w:hideMark/>
          </w:tcPr>
          <w:p w14:paraId="4A0F2D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w:t>
            </w:r>
          </w:p>
        </w:tc>
        <w:tc>
          <w:tcPr>
            <w:tcW w:w="1140" w:type="dxa"/>
            <w:tcBorders>
              <w:top w:val="nil"/>
              <w:left w:val="nil"/>
              <w:bottom w:val="single" w:sz="4" w:space="0" w:color="auto"/>
              <w:right w:val="single" w:sz="4" w:space="0" w:color="auto"/>
            </w:tcBorders>
            <w:shd w:val="clear" w:color="000000" w:fill="DAE9F8"/>
            <w:noWrap/>
            <w:vAlign w:val="center"/>
            <w:hideMark/>
          </w:tcPr>
          <w:p w14:paraId="435AA2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w:t>
            </w:r>
          </w:p>
        </w:tc>
        <w:tc>
          <w:tcPr>
            <w:tcW w:w="1140" w:type="dxa"/>
            <w:tcBorders>
              <w:top w:val="nil"/>
              <w:left w:val="nil"/>
              <w:bottom w:val="single" w:sz="4" w:space="0" w:color="auto"/>
              <w:right w:val="single" w:sz="4" w:space="0" w:color="auto"/>
            </w:tcBorders>
            <w:shd w:val="clear" w:color="000000" w:fill="DAE9F8"/>
            <w:noWrap/>
            <w:vAlign w:val="center"/>
            <w:hideMark/>
          </w:tcPr>
          <w:p w14:paraId="0715DF4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4,00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6D22882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4C53EFC1"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77688C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Piaskowa</w:t>
            </w:r>
          </w:p>
        </w:tc>
        <w:tc>
          <w:tcPr>
            <w:tcW w:w="1140" w:type="dxa"/>
            <w:tcBorders>
              <w:top w:val="nil"/>
              <w:left w:val="nil"/>
              <w:bottom w:val="single" w:sz="4" w:space="0" w:color="auto"/>
              <w:right w:val="single" w:sz="4" w:space="0" w:color="auto"/>
            </w:tcBorders>
            <w:shd w:val="clear" w:color="auto" w:fill="auto"/>
            <w:vAlign w:val="center"/>
            <w:hideMark/>
          </w:tcPr>
          <w:p w14:paraId="196A2E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978A14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3D0BD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9FDBA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5E4F9E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0557C3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B219AF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Piastowska</w:t>
            </w:r>
          </w:p>
        </w:tc>
        <w:tc>
          <w:tcPr>
            <w:tcW w:w="1140" w:type="dxa"/>
            <w:tcBorders>
              <w:top w:val="nil"/>
              <w:left w:val="nil"/>
              <w:bottom w:val="single" w:sz="4" w:space="0" w:color="auto"/>
              <w:right w:val="single" w:sz="4" w:space="0" w:color="auto"/>
            </w:tcBorders>
            <w:shd w:val="clear" w:color="auto" w:fill="auto"/>
            <w:vAlign w:val="center"/>
            <w:hideMark/>
          </w:tcPr>
          <w:p w14:paraId="634336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49AF3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77C4D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6C310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246ACD5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0A97564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A8C425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Piotrkowska</w:t>
            </w:r>
          </w:p>
        </w:tc>
        <w:tc>
          <w:tcPr>
            <w:tcW w:w="1140" w:type="dxa"/>
            <w:tcBorders>
              <w:top w:val="nil"/>
              <w:left w:val="nil"/>
              <w:bottom w:val="single" w:sz="4" w:space="0" w:color="auto"/>
              <w:right w:val="single" w:sz="4" w:space="0" w:color="auto"/>
            </w:tcBorders>
            <w:shd w:val="clear" w:color="000000" w:fill="DAE9F8"/>
            <w:vAlign w:val="center"/>
            <w:hideMark/>
          </w:tcPr>
          <w:p w14:paraId="51DA12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0,90</w:t>
            </w:r>
          </w:p>
        </w:tc>
        <w:tc>
          <w:tcPr>
            <w:tcW w:w="1140" w:type="dxa"/>
            <w:tcBorders>
              <w:top w:val="nil"/>
              <w:left w:val="nil"/>
              <w:bottom w:val="single" w:sz="4" w:space="0" w:color="auto"/>
              <w:right w:val="single" w:sz="4" w:space="0" w:color="auto"/>
            </w:tcBorders>
            <w:shd w:val="clear" w:color="000000" w:fill="DAE9F8"/>
            <w:noWrap/>
            <w:vAlign w:val="center"/>
            <w:hideMark/>
          </w:tcPr>
          <w:p w14:paraId="360174A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1,38</w:t>
            </w:r>
          </w:p>
        </w:tc>
        <w:tc>
          <w:tcPr>
            <w:tcW w:w="1140" w:type="dxa"/>
            <w:tcBorders>
              <w:top w:val="nil"/>
              <w:left w:val="nil"/>
              <w:bottom w:val="single" w:sz="4" w:space="0" w:color="auto"/>
              <w:right w:val="single" w:sz="4" w:space="0" w:color="auto"/>
            </w:tcBorders>
            <w:shd w:val="clear" w:color="000000" w:fill="DAE9F8"/>
            <w:vAlign w:val="center"/>
            <w:hideMark/>
          </w:tcPr>
          <w:p w14:paraId="70E506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1,44</w:t>
            </w:r>
          </w:p>
        </w:tc>
        <w:tc>
          <w:tcPr>
            <w:tcW w:w="1140" w:type="dxa"/>
            <w:tcBorders>
              <w:top w:val="nil"/>
              <w:left w:val="nil"/>
              <w:bottom w:val="single" w:sz="4" w:space="0" w:color="auto"/>
              <w:right w:val="single" w:sz="4" w:space="0" w:color="auto"/>
            </w:tcBorders>
            <w:shd w:val="clear" w:color="000000" w:fill="DAE9F8"/>
            <w:noWrap/>
            <w:vAlign w:val="center"/>
            <w:hideMark/>
          </w:tcPr>
          <w:p w14:paraId="1D271E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0BDC0BA"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654126C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AD55F7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im. Księdza Kanonika Antoniego Grochowskiego</w:t>
            </w:r>
          </w:p>
        </w:tc>
        <w:tc>
          <w:tcPr>
            <w:tcW w:w="1140" w:type="dxa"/>
            <w:tcBorders>
              <w:top w:val="nil"/>
              <w:left w:val="nil"/>
              <w:bottom w:val="single" w:sz="4" w:space="0" w:color="auto"/>
              <w:right w:val="single" w:sz="4" w:space="0" w:color="auto"/>
            </w:tcBorders>
            <w:shd w:val="clear" w:color="auto" w:fill="auto"/>
            <w:vAlign w:val="center"/>
            <w:hideMark/>
          </w:tcPr>
          <w:p w14:paraId="16BC721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671EF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C070A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52B30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44E3766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1EE1AF0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F797B5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Straży</w:t>
            </w:r>
          </w:p>
        </w:tc>
        <w:tc>
          <w:tcPr>
            <w:tcW w:w="1140" w:type="dxa"/>
            <w:tcBorders>
              <w:top w:val="nil"/>
              <w:left w:val="nil"/>
              <w:bottom w:val="single" w:sz="4" w:space="0" w:color="auto"/>
              <w:right w:val="single" w:sz="4" w:space="0" w:color="auto"/>
            </w:tcBorders>
            <w:shd w:val="clear" w:color="000000" w:fill="DAE9F8"/>
            <w:vAlign w:val="center"/>
            <w:hideMark/>
          </w:tcPr>
          <w:p w14:paraId="427D39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6,67</w:t>
            </w:r>
          </w:p>
        </w:tc>
        <w:tc>
          <w:tcPr>
            <w:tcW w:w="1140" w:type="dxa"/>
            <w:tcBorders>
              <w:top w:val="nil"/>
              <w:left w:val="nil"/>
              <w:bottom w:val="single" w:sz="4" w:space="0" w:color="auto"/>
              <w:right w:val="single" w:sz="4" w:space="0" w:color="auto"/>
            </w:tcBorders>
            <w:shd w:val="clear" w:color="000000" w:fill="DAE9F8"/>
            <w:noWrap/>
            <w:vAlign w:val="center"/>
            <w:hideMark/>
          </w:tcPr>
          <w:p w14:paraId="592529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7,69</w:t>
            </w:r>
          </w:p>
        </w:tc>
        <w:tc>
          <w:tcPr>
            <w:tcW w:w="1140" w:type="dxa"/>
            <w:tcBorders>
              <w:top w:val="nil"/>
              <w:left w:val="nil"/>
              <w:bottom w:val="single" w:sz="4" w:space="0" w:color="auto"/>
              <w:right w:val="single" w:sz="4" w:space="0" w:color="auto"/>
            </w:tcBorders>
            <w:shd w:val="clear" w:color="000000" w:fill="DAE9F8"/>
            <w:vAlign w:val="center"/>
            <w:hideMark/>
          </w:tcPr>
          <w:p w14:paraId="01C231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1140" w:type="dxa"/>
            <w:tcBorders>
              <w:top w:val="nil"/>
              <w:left w:val="nil"/>
              <w:bottom w:val="single" w:sz="4" w:space="0" w:color="auto"/>
              <w:right w:val="single" w:sz="4" w:space="0" w:color="auto"/>
            </w:tcBorders>
            <w:shd w:val="clear" w:color="000000" w:fill="DAE9F8"/>
            <w:noWrap/>
            <w:vAlign w:val="center"/>
            <w:hideMark/>
          </w:tcPr>
          <w:p w14:paraId="11F2285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5,88</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12032CF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2055397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304F74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Targowy</w:t>
            </w:r>
          </w:p>
        </w:tc>
        <w:tc>
          <w:tcPr>
            <w:tcW w:w="1140" w:type="dxa"/>
            <w:tcBorders>
              <w:top w:val="nil"/>
              <w:left w:val="nil"/>
              <w:bottom w:val="single" w:sz="4" w:space="0" w:color="auto"/>
              <w:right w:val="single" w:sz="4" w:space="0" w:color="auto"/>
            </w:tcBorders>
            <w:shd w:val="clear" w:color="auto" w:fill="auto"/>
            <w:noWrap/>
            <w:vAlign w:val="center"/>
            <w:hideMark/>
          </w:tcPr>
          <w:p w14:paraId="008E9D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A2A1D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CAC7F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0973D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5120BA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CDFB27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08A6E7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Podkurnędz</w:t>
            </w:r>
          </w:p>
        </w:tc>
        <w:tc>
          <w:tcPr>
            <w:tcW w:w="1140" w:type="dxa"/>
            <w:tcBorders>
              <w:top w:val="nil"/>
              <w:left w:val="nil"/>
              <w:bottom w:val="single" w:sz="4" w:space="0" w:color="auto"/>
              <w:right w:val="single" w:sz="4" w:space="0" w:color="auto"/>
            </w:tcBorders>
            <w:shd w:val="clear" w:color="000000" w:fill="DAE9F8"/>
            <w:vAlign w:val="center"/>
            <w:hideMark/>
          </w:tcPr>
          <w:p w14:paraId="59BD66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1140" w:type="dxa"/>
            <w:tcBorders>
              <w:top w:val="nil"/>
              <w:left w:val="nil"/>
              <w:bottom w:val="single" w:sz="4" w:space="0" w:color="auto"/>
              <w:right w:val="single" w:sz="4" w:space="0" w:color="auto"/>
            </w:tcBorders>
            <w:shd w:val="clear" w:color="auto" w:fill="auto"/>
            <w:noWrap/>
            <w:vAlign w:val="center"/>
            <w:hideMark/>
          </w:tcPr>
          <w:p w14:paraId="5207E7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vAlign w:val="center"/>
            <w:hideMark/>
          </w:tcPr>
          <w:p w14:paraId="1454D7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1,32</w:t>
            </w:r>
          </w:p>
        </w:tc>
        <w:tc>
          <w:tcPr>
            <w:tcW w:w="1140" w:type="dxa"/>
            <w:tcBorders>
              <w:top w:val="nil"/>
              <w:left w:val="nil"/>
              <w:bottom w:val="single" w:sz="4" w:space="0" w:color="auto"/>
              <w:right w:val="single" w:sz="4" w:space="0" w:color="auto"/>
            </w:tcBorders>
            <w:shd w:val="clear" w:color="000000" w:fill="DAE9F8"/>
            <w:noWrap/>
            <w:vAlign w:val="center"/>
            <w:hideMark/>
          </w:tcPr>
          <w:p w14:paraId="15DFFB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1,32</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4CCF6EE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3</w:t>
            </w:r>
          </w:p>
        </w:tc>
      </w:tr>
      <w:tr w:rsidR="002C2DDB" w:rsidRPr="00D84DD2" w14:paraId="1E370AE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CCF8CA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Podole</w:t>
            </w:r>
          </w:p>
        </w:tc>
        <w:tc>
          <w:tcPr>
            <w:tcW w:w="1140" w:type="dxa"/>
            <w:tcBorders>
              <w:top w:val="nil"/>
              <w:left w:val="nil"/>
              <w:bottom w:val="single" w:sz="4" w:space="0" w:color="auto"/>
              <w:right w:val="single" w:sz="4" w:space="0" w:color="auto"/>
            </w:tcBorders>
            <w:shd w:val="clear" w:color="000000" w:fill="DAE9F8"/>
            <w:noWrap/>
            <w:vAlign w:val="center"/>
            <w:hideMark/>
          </w:tcPr>
          <w:p w14:paraId="0153A6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1140" w:type="dxa"/>
            <w:tcBorders>
              <w:top w:val="nil"/>
              <w:left w:val="nil"/>
              <w:bottom w:val="single" w:sz="4" w:space="0" w:color="auto"/>
              <w:right w:val="single" w:sz="4" w:space="0" w:color="auto"/>
            </w:tcBorders>
            <w:shd w:val="clear" w:color="000000" w:fill="DAE9F8"/>
            <w:noWrap/>
            <w:vAlign w:val="center"/>
            <w:hideMark/>
          </w:tcPr>
          <w:p w14:paraId="0120BF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0,86</w:t>
            </w:r>
          </w:p>
        </w:tc>
        <w:tc>
          <w:tcPr>
            <w:tcW w:w="1140" w:type="dxa"/>
            <w:tcBorders>
              <w:top w:val="nil"/>
              <w:left w:val="nil"/>
              <w:bottom w:val="single" w:sz="4" w:space="0" w:color="auto"/>
              <w:right w:val="single" w:sz="4" w:space="0" w:color="auto"/>
            </w:tcBorders>
            <w:shd w:val="clear" w:color="000000" w:fill="DAE9F8"/>
            <w:noWrap/>
            <w:vAlign w:val="center"/>
            <w:hideMark/>
          </w:tcPr>
          <w:p w14:paraId="605319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1140" w:type="dxa"/>
            <w:tcBorders>
              <w:top w:val="nil"/>
              <w:left w:val="nil"/>
              <w:bottom w:val="single" w:sz="4" w:space="0" w:color="auto"/>
              <w:right w:val="single" w:sz="4" w:space="0" w:color="auto"/>
            </w:tcBorders>
            <w:shd w:val="clear" w:color="000000" w:fill="DAE9F8"/>
            <w:noWrap/>
            <w:vAlign w:val="center"/>
            <w:hideMark/>
          </w:tcPr>
          <w:p w14:paraId="6EFEC99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0,90</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3F89A2C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3D76871B"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0AA32D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Podwłodzimierzów</w:t>
            </w:r>
          </w:p>
        </w:tc>
        <w:tc>
          <w:tcPr>
            <w:tcW w:w="1140" w:type="dxa"/>
            <w:tcBorders>
              <w:top w:val="nil"/>
              <w:left w:val="nil"/>
              <w:bottom w:val="single" w:sz="4" w:space="0" w:color="auto"/>
              <w:right w:val="single" w:sz="4" w:space="0" w:color="auto"/>
            </w:tcBorders>
            <w:shd w:val="clear" w:color="000000" w:fill="DAE9F8"/>
            <w:vAlign w:val="center"/>
            <w:hideMark/>
          </w:tcPr>
          <w:p w14:paraId="5C6DED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0,84</w:t>
            </w:r>
          </w:p>
        </w:tc>
        <w:tc>
          <w:tcPr>
            <w:tcW w:w="1140" w:type="dxa"/>
            <w:tcBorders>
              <w:top w:val="nil"/>
              <w:left w:val="nil"/>
              <w:bottom w:val="single" w:sz="4" w:space="0" w:color="auto"/>
              <w:right w:val="single" w:sz="4" w:space="0" w:color="auto"/>
            </w:tcBorders>
            <w:shd w:val="clear" w:color="000000" w:fill="DAE9F8"/>
            <w:noWrap/>
            <w:vAlign w:val="center"/>
            <w:hideMark/>
          </w:tcPr>
          <w:p w14:paraId="004991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0,86</w:t>
            </w:r>
          </w:p>
        </w:tc>
        <w:tc>
          <w:tcPr>
            <w:tcW w:w="1140" w:type="dxa"/>
            <w:tcBorders>
              <w:top w:val="nil"/>
              <w:left w:val="nil"/>
              <w:bottom w:val="single" w:sz="4" w:space="0" w:color="auto"/>
              <w:right w:val="single" w:sz="4" w:space="0" w:color="auto"/>
            </w:tcBorders>
            <w:shd w:val="clear" w:color="000000" w:fill="DAE9F8"/>
            <w:vAlign w:val="center"/>
            <w:hideMark/>
          </w:tcPr>
          <w:p w14:paraId="2162405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1140" w:type="dxa"/>
            <w:tcBorders>
              <w:top w:val="nil"/>
              <w:left w:val="nil"/>
              <w:bottom w:val="single" w:sz="4" w:space="0" w:color="auto"/>
              <w:right w:val="single" w:sz="4" w:space="0" w:color="auto"/>
            </w:tcBorders>
            <w:shd w:val="clear" w:color="000000" w:fill="DAE9F8"/>
            <w:noWrap/>
            <w:vAlign w:val="center"/>
            <w:hideMark/>
          </w:tcPr>
          <w:p w14:paraId="514A38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276DE1A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6A438F4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729DC9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Polna</w:t>
            </w:r>
          </w:p>
        </w:tc>
        <w:tc>
          <w:tcPr>
            <w:tcW w:w="1140" w:type="dxa"/>
            <w:tcBorders>
              <w:top w:val="nil"/>
              <w:left w:val="nil"/>
              <w:bottom w:val="single" w:sz="4" w:space="0" w:color="auto"/>
              <w:right w:val="single" w:sz="4" w:space="0" w:color="auto"/>
            </w:tcBorders>
            <w:shd w:val="clear" w:color="auto" w:fill="auto"/>
            <w:noWrap/>
            <w:vAlign w:val="center"/>
            <w:hideMark/>
          </w:tcPr>
          <w:p w14:paraId="6BFF84A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49032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AEEA8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0C5F9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5F605A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949293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CDBF50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Połaniecka</w:t>
            </w:r>
          </w:p>
        </w:tc>
        <w:tc>
          <w:tcPr>
            <w:tcW w:w="1140" w:type="dxa"/>
            <w:tcBorders>
              <w:top w:val="nil"/>
              <w:left w:val="nil"/>
              <w:bottom w:val="single" w:sz="4" w:space="0" w:color="auto"/>
              <w:right w:val="single" w:sz="4" w:space="0" w:color="auto"/>
            </w:tcBorders>
            <w:shd w:val="clear" w:color="auto" w:fill="auto"/>
            <w:vAlign w:val="center"/>
            <w:hideMark/>
          </w:tcPr>
          <w:p w14:paraId="5D52DDE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F1816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A2310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E3152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527F75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631585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6BEDD9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Południowa</w:t>
            </w:r>
          </w:p>
        </w:tc>
        <w:tc>
          <w:tcPr>
            <w:tcW w:w="1140" w:type="dxa"/>
            <w:tcBorders>
              <w:top w:val="nil"/>
              <w:left w:val="nil"/>
              <w:bottom w:val="single" w:sz="4" w:space="0" w:color="auto"/>
              <w:right w:val="single" w:sz="4" w:space="0" w:color="auto"/>
            </w:tcBorders>
            <w:shd w:val="clear" w:color="auto" w:fill="auto"/>
            <w:noWrap/>
            <w:vAlign w:val="center"/>
            <w:hideMark/>
          </w:tcPr>
          <w:p w14:paraId="73472BE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C6B9B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73397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13A63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27FF3F6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8C87A0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E170BB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Przejazd</w:t>
            </w:r>
          </w:p>
        </w:tc>
        <w:tc>
          <w:tcPr>
            <w:tcW w:w="1140" w:type="dxa"/>
            <w:tcBorders>
              <w:top w:val="nil"/>
              <w:left w:val="nil"/>
              <w:bottom w:val="single" w:sz="4" w:space="0" w:color="auto"/>
              <w:right w:val="single" w:sz="4" w:space="0" w:color="auto"/>
            </w:tcBorders>
            <w:shd w:val="clear" w:color="auto" w:fill="auto"/>
            <w:vAlign w:val="center"/>
            <w:hideMark/>
          </w:tcPr>
          <w:p w14:paraId="4528A2C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2FA64F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1B0057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7261E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C69254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FCC4B3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DFD1DF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Przydziałki</w:t>
            </w:r>
          </w:p>
        </w:tc>
        <w:tc>
          <w:tcPr>
            <w:tcW w:w="1140" w:type="dxa"/>
            <w:tcBorders>
              <w:top w:val="nil"/>
              <w:left w:val="nil"/>
              <w:bottom w:val="single" w:sz="4" w:space="0" w:color="auto"/>
              <w:right w:val="single" w:sz="4" w:space="0" w:color="auto"/>
            </w:tcBorders>
            <w:shd w:val="clear" w:color="auto" w:fill="auto"/>
            <w:noWrap/>
            <w:vAlign w:val="center"/>
            <w:hideMark/>
          </w:tcPr>
          <w:p w14:paraId="7273E0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2802DF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A70F9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B1640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FBDCF72"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669092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B6F42B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Romańska</w:t>
            </w:r>
          </w:p>
        </w:tc>
        <w:tc>
          <w:tcPr>
            <w:tcW w:w="1140" w:type="dxa"/>
            <w:tcBorders>
              <w:top w:val="nil"/>
              <w:left w:val="nil"/>
              <w:bottom w:val="single" w:sz="4" w:space="0" w:color="auto"/>
              <w:right w:val="single" w:sz="4" w:space="0" w:color="auto"/>
            </w:tcBorders>
            <w:shd w:val="clear" w:color="auto" w:fill="auto"/>
            <w:vAlign w:val="center"/>
            <w:hideMark/>
          </w:tcPr>
          <w:p w14:paraId="365E70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601BE1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1,22</w:t>
            </w:r>
          </w:p>
        </w:tc>
        <w:tc>
          <w:tcPr>
            <w:tcW w:w="1140" w:type="dxa"/>
            <w:tcBorders>
              <w:top w:val="nil"/>
              <w:left w:val="nil"/>
              <w:bottom w:val="single" w:sz="4" w:space="0" w:color="auto"/>
              <w:right w:val="single" w:sz="4" w:space="0" w:color="auto"/>
            </w:tcBorders>
            <w:shd w:val="clear" w:color="000000" w:fill="DAE9F8"/>
            <w:vAlign w:val="center"/>
            <w:hideMark/>
          </w:tcPr>
          <w:p w14:paraId="28A93C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1,84</w:t>
            </w:r>
          </w:p>
        </w:tc>
        <w:tc>
          <w:tcPr>
            <w:tcW w:w="1140" w:type="dxa"/>
            <w:tcBorders>
              <w:top w:val="nil"/>
              <w:left w:val="nil"/>
              <w:bottom w:val="single" w:sz="4" w:space="0" w:color="auto"/>
              <w:right w:val="single" w:sz="4" w:space="0" w:color="auto"/>
            </w:tcBorders>
            <w:shd w:val="clear" w:color="000000" w:fill="DAE9F8"/>
            <w:noWrap/>
            <w:vAlign w:val="center"/>
            <w:hideMark/>
          </w:tcPr>
          <w:p w14:paraId="7F700B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1,23</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87F4AE6"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3</w:t>
            </w:r>
          </w:p>
        </w:tc>
      </w:tr>
      <w:tr w:rsidR="002C2DDB" w:rsidRPr="00D84DD2" w14:paraId="2864972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690444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Rycerska</w:t>
            </w:r>
          </w:p>
        </w:tc>
        <w:tc>
          <w:tcPr>
            <w:tcW w:w="1140" w:type="dxa"/>
            <w:tcBorders>
              <w:top w:val="nil"/>
              <w:left w:val="nil"/>
              <w:bottom w:val="single" w:sz="4" w:space="0" w:color="auto"/>
              <w:right w:val="single" w:sz="4" w:space="0" w:color="auto"/>
            </w:tcBorders>
            <w:shd w:val="clear" w:color="auto" w:fill="auto"/>
            <w:noWrap/>
            <w:vAlign w:val="center"/>
            <w:hideMark/>
          </w:tcPr>
          <w:p w14:paraId="77992DD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0,63</w:t>
            </w:r>
          </w:p>
        </w:tc>
        <w:tc>
          <w:tcPr>
            <w:tcW w:w="1140" w:type="dxa"/>
            <w:tcBorders>
              <w:top w:val="nil"/>
              <w:left w:val="nil"/>
              <w:bottom w:val="single" w:sz="4" w:space="0" w:color="auto"/>
              <w:right w:val="single" w:sz="4" w:space="0" w:color="auto"/>
            </w:tcBorders>
            <w:shd w:val="clear" w:color="000000" w:fill="DAE9F8"/>
            <w:noWrap/>
            <w:vAlign w:val="center"/>
            <w:hideMark/>
          </w:tcPr>
          <w:p w14:paraId="4A80723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1,30</w:t>
            </w:r>
          </w:p>
        </w:tc>
        <w:tc>
          <w:tcPr>
            <w:tcW w:w="1140" w:type="dxa"/>
            <w:tcBorders>
              <w:top w:val="nil"/>
              <w:left w:val="nil"/>
              <w:bottom w:val="single" w:sz="4" w:space="0" w:color="auto"/>
              <w:right w:val="single" w:sz="4" w:space="0" w:color="auto"/>
            </w:tcBorders>
            <w:shd w:val="clear" w:color="auto" w:fill="auto"/>
            <w:noWrap/>
            <w:vAlign w:val="center"/>
            <w:hideMark/>
          </w:tcPr>
          <w:p w14:paraId="3CAA6B0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0,63</w:t>
            </w:r>
          </w:p>
        </w:tc>
        <w:tc>
          <w:tcPr>
            <w:tcW w:w="1140" w:type="dxa"/>
            <w:tcBorders>
              <w:top w:val="nil"/>
              <w:left w:val="nil"/>
              <w:bottom w:val="single" w:sz="4" w:space="0" w:color="auto"/>
              <w:right w:val="single" w:sz="4" w:space="0" w:color="auto"/>
            </w:tcBorders>
            <w:shd w:val="clear" w:color="000000" w:fill="DAE9F8"/>
            <w:noWrap/>
            <w:vAlign w:val="center"/>
            <w:hideMark/>
          </w:tcPr>
          <w:p w14:paraId="70D94E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5B9CC5F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2</w:t>
            </w:r>
          </w:p>
        </w:tc>
      </w:tr>
      <w:tr w:rsidR="002C2DDB" w:rsidRPr="00D84DD2" w14:paraId="0892DB0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606E8D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Rynek</w:t>
            </w:r>
          </w:p>
        </w:tc>
        <w:tc>
          <w:tcPr>
            <w:tcW w:w="1140" w:type="dxa"/>
            <w:tcBorders>
              <w:top w:val="nil"/>
              <w:left w:val="nil"/>
              <w:bottom w:val="single" w:sz="4" w:space="0" w:color="auto"/>
              <w:right w:val="single" w:sz="4" w:space="0" w:color="auto"/>
            </w:tcBorders>
            <w:shd w:val="clear" w:color="000000" w:fill="DAE9F8"/>
            <w:vAlign w:val="center"/>
            <w:hideMark/>
          </w:tcPr>
          <w:p w14:paraId="421F52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2,94</w:t>
            </w:r>
          </w:p>
        </w:tc>
        <w:tc>
          <w:tcPr>
            <w:tcW w:w="1140" w:type="dxa"/>
            <w:tcBorders>
              <w:top w:val="nil"/>
              <w:left w:val="nil"/>
              <w:bottom w:val="single" w:sz="4" w:space="0" w:color="auto"/>
              <w:right w:val="single" w:sz="4" w:space="0" w:color="auto"/>
            </w:tcBorders>
            <w:shd w:val="clear" w:color="000000" w:fill="DAE9F8"/>
            <w:noWrap/>
            <w:vAlign w:val="center"/>
            <w:hideMark/>
          </w:tcPr>
          <w:p w14:paraId="46B6770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2,86</w:t>
            </w:r>
          </w:p>
        </w:tc>
        <w:tc>
          <w:tcPr>
            <w:tcW w:w="1140" w:type="dxa"/>
            <w:tcBorders>
              <w:top w:val="nil"/>
              <w:left w:val="nil"/>
              <w:bottom w:val="single" w:sz="4" w:space="0" w:color="auto"/>
              <w:right w:val="single" w:sz="4" w:space="0" w:color="auto"/>
            </w:tcBorders>
            <w:shd w:val="clear" w:color="000000" w:fill="DAE9F8"/>
            <w:vAlign w:val="center"/>
            <w:hideMark/>
          </w:tcPr>
          <w:p w14:paraId="610020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3,57</w:t>
            </w:r>
          </w:p>
        </w:tc>
        <w:tc>
          <w:tcPr>
            <w:tcW w:w="1140" w:type="dxa"/>
            <w:tcBorders>
              <w:top w:val="nil"/>
              <w:left w:val="nil"/>
              <w:bottom w:val="single" w:sz="4" w:space="0" w:color="auto"/>
              <w:right w:val="single" w:sz="4" w:space="0" w:color="auto"/>
            </w:tcBorders>
            <w:shd w:val="clear" w:color="000000" w:fill="DAE9F8"/>
            <w:noWrap/>
            <w:vAlign w:val="center"/>
            <w:hideMark/>
          </w:tcPr>
          <w:p w14:paraId="5CE6F9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3,57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240C57D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5EFF76F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4E9620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Sadowa</w:t>
            </w:r>
          </w:p>
        </w:tc>
        <w:tc>
          <w:tcPr>
            <w:tcW w:w="1140" w:type="dxa"/>
            <w:tcBorders>
              <w:top w:val="nil"/>
              <w:left w:val="nil"/>
              <w:bottom w:val="single" w:sz="4" w:space="0" w:color="auto"/>
              <w:right w:val="single" w:sz="4" w:space="0" w:color="auto"/>
            </w:tcBorders>
            <w:shd w:val="clear" w:color="000000" w:fill="DAE9F8"/>
            <w:noWrap/>
            <w:vAlign w:val="center"/>
            <w:hideMark/>
          </w:tcPr>
          <w:p w14:paraId="086363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5,56</w:t>
            </w:r>
          </w:p>
        </w:tc>
        <w:tc>
          <w:tcPr>
            <w:tcW w:w="1140" w:type="dxa"/>
            <w:tcBorders>
              <w:top w:val="nil"/>
              <w:left w:val="nil"/>
              <w:bottom w:val="single" w:sz="4" w:space="0" w:color="auto"/>
              <w:right w:val="single" w:sz="4" w:space="0" w:color="auto"/>
            </w:tcBorders>
            <w:shd w:val="clear" w:color="000000" w:fill="DAE9F8"/>
            <w:noWrap/>
            <w:vAlign w:val="center"/>
            <w:hideMark/>
          </w:tcPr>
          <w:p w14:paraId="67F259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1140" w:type="dxa"/>
            <w:tcBorders>
              <w:top w:val="nil"/>
              <w:left w:val="nil"/>
              <w:bottom w:val="single" w:sz="4" w:space="0" w:color="auto"/>
              <w:right w:val="single" w:sz="4" w:space="0" w:color="auto"/>
            </w:tcBorders>
            <w:shd w:val="clear" w:color="000000" w:fill="DAE9F8"/>
            <w:noWrap/>
            <w:vAlign w:val="center"/>
            <w:hideMark/>
          </w:tcPr>
          <w:p w14:paraId="574E42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1140" w:type="dxa"/>
            <w:tcBorders>
              <w:top w:val="nil"/>
              <w:left w:val="nil"/>
              <w:bottom w:val="single" w:sz="4" w:space="0" w:color="auto"/>
              <w:right w:val="single" w:sz="4" w:space="0" w:color="auto"/>
            </w:tcBorders>
            <w:shd w:val="clear" w:color="000000" w:fill="DAE9F8"/>
            <w:noWrap/>
            <w:vAlign w:val="center"/>
            <w:hideMark/>
          </w:tcPr>
          <w:p w14:paraId="704E84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F3E2AD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1BCEB97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983C64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Słoneczna</w:t>
            </w:r>
          </w:p>
        </w:tc>
        <w:tc>
          <w:tcPr>
            <w:tcW w:w="1140" w:type="dxa"/>
            <w:tcBorders>
              <w:top w:val="nil"/>
              <w:left w:val="nil"/>
              <w:bottom w:val="single" w:sz="4" w:space="0" w:color="auto"/>
              <w:right w:val="single" w:sz="4" w:space="0" w:color="auto"/>
            </w:tcBorders>
            <w:shd w:val="clear" w:color="auto" w:fill="auto"/>
            <w:vAlign w:val="center"/>
            <w:hideMark/>
          </w:tcPr>
          <w:p w14:paraId="1F5AAF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7500C2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1140" w:type="dxa"/>
            <w:tcBorders>
              <w:top w:val="nil"/>
              <w:left w:val="nil"/>
              <w:bottom w:val="single" w:sz="4" w:space="0" w:color="auto"/>
              <w:right w:val="single" w:sz="4" w:space="0" w:color="auto"/>
            </w:tcBorders>
            <w:shd w:val="clear" w:color="auto" w:fill="auto"/>
            <w:vAlign w:val="center"/>
            <w:hideMark/>
          </w:tcPr>
          <w:p w14:paraId="3940C27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4707C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A6E12A8"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7246FD05"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4AE869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Sosnowa</w:t>
            </w:r>
          </w:p>
        </w:tc>
        <w:tc>
          <w:tcPr>
            <w:tcW w:w="1140" w:type="dxa"/>
            <w:tcBorders>
              <w:top w:val="nil"/>
              <w:left w:val="nil"/>
              <w:bottom w:val="single" w:sz="4" w:space="0" w:color="auto"/>
              <w:right w:val="single" w:sz="4" w:space="0" w:color="auto"/>
            </w:tcBorders>
            <w:shd w:val="clear" w:color="auto" w:fill="auto"/>
            <w:vAlign w:val="center"/>
            <w:hideMark/>
          </w:tcPr>
          <w:p w14:paraId="166E1F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9C315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C2A47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000000" w:fill="DAE9F8"/>
            <w:noWrap/>
            <w:vAlign w:val="center"/>
            <w:hideMark/>
          </w:tcPr>
          <w:p w14:paraId="2D0F7E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6,67</w:t>
            </w:r>
          </w:p>
        </w:tc>
        <w:tc>
          <w:tcPr>
            <w:tcW w:w="1911" w:type="dxa"/>
            <w:tcBorders>
              <w:top w:val="nil"/>
              <w:left w:val="single" w:sz="4" w:space="0" w:color="auto"/>
              <w:bottom w:val="single" w:sz="4" w:space="0" w:color="auto"/>
              <w:right w:val="single" w:sz="4" w:space="0" w:color="auto"/>
            </w:tcBorders>
            <w:shd w:val="clear" w:color="auto" w:fill="auto"/>
            <w:vAlign w:val="bottom"/>
          </w:tcPr>
          <w:p w14:paraId="467E31B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71082732"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8658F1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Spacerowa</w:t>
            </w:r>
          </w:p>
        </w:tc>
        <w:tc>
          <w:tcPr>
            <w:tcW w:w="1140" w:type="dxa"/>
            <w:tcBorders>
              <w:top w:val="nil"/>
              <w:left w:val="nil"/>
              <w:bottom w:val="single" w:sz="4" w:space="0" w:color="auto"/>
              <w:right w:val="single" w:sz="4" w:space="0" w:color="auto"/>
            </w:tcBorders>
            <w:shd w:val="clear" w:color="000000" w:fill="DAE9F8"/>
            <w:vAlign w:val="center"/>
            <w:hideMark/>
          </w:tcPr>
          <w:p w14:paraId="5B2F63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0,95</w:t>
            </w:r>
          </w:p>
        </w:tc>
        <w:tc>
          <w:tcPr>
            <w:tcW w:w="1140" w:type="dxa"/>
            <w:tcBorders>
              <w:top w:val="nil"/>
              <w:left w:val="nil"/>
              <w:bottom w:val="single" w:sz="4" w:space="0" w:color="auto"/>
              <w:right w:val="single" w:sz="4" w:space="0" w:color="auto"/>
            </w:tcBorders>
            <w:shd w:val="clear" w:color="000000" w:fill="DAE9F8"/>
            <w:noWrap/>
            <w:vAlign w:val="center"/>
            <w:hideMark/>
          </w:tcPr>
          <w:p w14:paraId="4401B4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0,97</w:t>
            </w:r>
          </w:p>
        </w:tc>
        <w:tc>
          <w:tcPr>
            <w:tcW w:w="1140" w:type="dxa"/>
            <w:tcBorders>
              <w:top w:val="nil"/>
              <w:left w:val="nil"/>
              <w:bottom w:val="single" w:sz="4" w:space="0" w:color="auto"/>
              <w:right w:val="single" w:sz="4" w:space="0" w:color="auto"/>
            </w:tcBorders>
            <w:shd w:val="clear" w:color="000000" w:fill="DAE9F8"/>
            <w:vAlign w:val="center"/>
            <w:hideMark/>
          </w:tcPr>
          <w:p w14:paraId="107674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0,93</w:t>
            </w:r>
          </w:p>
        </w:tc>
        <w:tc>
          <w:tcPr>
            <w:tcW w:w="1140" w:type="dxa"/>
            <w:tcBorders>
              <w:top w:val="nil"/>
              <w:left w:val="nil"/>
              <w:bottom w:val="single" w:sz="4" w:space="0" w:color="auto"/>
              <w:right w:val="single" w:sz="4" w:space="0" w:color="auto"/>
            </w:tcBorders>
            <w:shd w:val="clear" w:color="000000" w:fill="DAE9F8"/>
            <w:noWrap/>
            <w:vAlign w:val="center"/>
            <w:hideMark/>
          </w:tcPr>
          <w:p w14:paraId="2B5D89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0,91</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3E69846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5CC41F1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0D49E9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Sportowa</w:t>
            </w:r>
          </w:p>
        </w:tc>
        <w:tc>
          <w:tcPr>
            <w:tcW w:w="1140" w:type="dxa"/>
            <w:tcBorders>
              <w:top w:val="nil"/>
              <w:left w:val="nil"/>
              <w:bottom w:val="single" w:sz="4" w:space="0" w:color="auto"/>
              <w:right w:val="single" w:sz="4" w:space="0" w:color="auto"/>
            </w:tcBorders>
            <w:shd w:val="clear" w:color="auto" w:fill="auto"/>
            <w:noWrap/>
            <w:vAlign w:val="center"/>
            <w:hideMark/>
          </w:tcPr>
          <w:p w14:paraId="57D45F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9613D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279472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1AA918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79CFDD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789537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AE98F7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Stanisława Psarskiego</w:t>
            </w:r>
          </w:p>
        </w:tc>
        <w:tc>
          <w:tcPr>
            <w:tcW w:w="1140" w:type="dxa"/>
            <w:tcBorders>
              <w:top w:val="nil"/>
              <w:left w:val="nil"/>
              <w:bottom w:val="single" w:sz="4" w:space="0" w:color="auto"/>
              <w:right w:val="single" w:sz="4" w:space="0" w:color="auto"/>
            </w:tcBorders>
            <w:shd w:val="clear" w:color="auto" w:fill="auto"/>
            <w:vAlign w:val="center"/>
            <w:hideMark/>
          </w:tcPr>
          <w:p w14:paraId="1D32C25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F558C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500918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7EF85C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AEBEA5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5CC174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A54940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Staropiotrkowska</w:t>
            </w:r>
          </w:p>
        </w:tc>
        <w:tc>
          <w:tcPr>
            <w:tcW w:w="1140" w:type="dxa"/>
            <w:tcBorders>
              <w:top w:val="nil"/>
              <w:left w:val="nil"/>
              <w:bottom w:val="single" w:sz="4" w:space="0" w:color="auto"/>
              <w:right w:val="single" w:sz="4" w:space="0" w:color="auto"/>
            </w:tcBorders>
            <w:shd w:val="clear" w:color="000000" w:fill="DAE9F8"/>
            <w:noWrap/>
            <w:vAlign w:val="center"/>
            <w:hideMark/>
          </w:tcPr>
          <w:p w14:paraId="69BF1A5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1,43</w:t>
            </w:r>
          </w:p>
        </w:tc>
        <w:tc>
          <w:tcPr>
            <w:tcW w:w="1140" w:type="dxa"/>
            <w:tcBorders>
              <w:top w:val="nil"/>
              <w:left w:val="nil"/>
              <w:bottom w:val="single" w:sz="4" w:space="0" w:color="auto"/>
              <w:right w:val="single" w:sz="4" w:space="0" w:color="auto"/>
            </w:tcBorders>
            <w:shd w:val="clear" w:color="000000" w:fill="DAE9F8"/>
            <w:noWrap/>
            <w:vAlign w:val="center"/>
            <w:hideMark/>
          </w:tcPr>
          <w:p w14:paraId="63637BD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1,56</w:t>
            </w:r>
          </w:p>
        </w:tc>
        <w:tc>
          <w:tcPr>
            <w:tcW w:w="1140" w:type="dxa"/>
            <w:tcBorders>
              <w:top w:val="nil"/>
              <w:left w:val="nil"/>
              <w:bottom w:val="single" w:sz="4" w:space="0" w:color="auto"/>
              <w:right w:val="single" w:sz="4" w:space="0" w:color="auto"/>
            </w:tcBorders>
            <w:shd w:val="clear" w:color="000000" w:fill="DAE9F8"/>
            <w:noWrap/>
            <w:vAlign w:val="center"/>
            <w:hideMark/>
          </w:tcPr>
          <w:p w14:paraId="7A92AB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1,47</w:t>
            </w:r>
          </w:p>
        </w:tc>
        <w:tc>
          <w:tcPr>
            <w:tcW w:w="1140" w:type="dxa"/>
            <w:tcBorders>
              <w:top w:val="nil"/>
              <w:left w:val="nil"/>
              <w:bottom w:val="single" w:sz="4" w:space="0" w:color="auto"/>
              <w:right w:val="single" w:sz="4" w:space="0" w:color="auto"/>
            </w:tcBorders>
            <w:shd w:val="clear" w:color="000000" w:fill="DAE9F8"/>
            <w:noWrap/>
            <w:vAlign w:val="center"/>
            <w:hideMark/>
          </w:tcPr>
          <w:p w14:paraId="67DBF9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1,49</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7D0AE3A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4466F62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1A676E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Starorzeczna</w:t>
            </w:r>
          </w:p>
        </w:tc>
        <w:tc>
          <w:tcPr>
            <w:tcW w:w="1140" w:type="dxa"/>
            <w:tcBorders>
              <w:top w:val="nil"/>
              <w:left w:val="nil"/>
              <w:bottom w:val="single" w:sz="4" w:space="0" w:color="auto"/>
              <w:right w:val="single" w:sz="4" w:space="0" w:color="auto"/>
            </w:tcBorders>
            <w:shd w:val="clear" w:color="auto" w:fill="auto"/>
            <w:vAlign w:val="center"/>
            <w:hideMark/>
          </w:tcPr>
          <w:p w14:paraId="0A2B7F6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1C2D7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AC4B30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71424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AC0757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C5D57D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3CFDF85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Studziennicka</w:t>
            </w:r>
          </w:p>
        </w:tc>
        <w:tc>
          <w:tcPr>
            <w:tcW w:w="1140" w:type="dxa"/>
            <w:tcBorders>
              <w:top w:val="nil"/>
              <w:left w:val="nil"/>
              <w:bottom w:val="single" w:sz="4" w:space="0" w:color="auto"/>
              <w:right w:val="single" w:sz="4" w:space="0" w:color="auto"/>
            </w:tcBorders>
            <w:shd w:val="clear" w:color="auto" w:fill="auto"/>
            <w:noWrap/>
            <w:vAlign w:val="center"/>
            <w:hideMark/>
          </w:tcPr>
          <w:p w14:paraId="762C97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7B3E2F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B181BA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6E935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BBA124F"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697ADA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3FF7F3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Szkolna</w:t>
            </w:r>
          </w:p>
        </w:tc>
        <w:tc>
          <w:tcPr>
            <w:tcW w:w="1140" w:type="dxa"/>
            <w:tcBorders>
              <w:top w:val="nil"/>
              <w:left w:val="nil"/>
              <w:bottom w:val="single" w:sz="4" w:space="0" w:color="auto"/>
              <w:right w:val="single" w:sz="4" w:space="0" w:color="auto"/>
            </w:tcBorders>
            <w:shd w:val="clear" w:color="auto" w:fill="auto"/>
            <w:vAlign w:val="center"/>
            <w:hideMark/>
          </w:tcPr>
          <w:p w14:paraId="2BC120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B07AF9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0E790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EA4AF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EE15C1D"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D1EA7F4"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3EE003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Świerkowa</w:t>
            </w:r>
          </w:p>
        </w:tc>
        <w:tc>
          <w:tcPr>
            <w:tcW w:w="1140" w:type="dxa"/>
            <w:tcBorders>
              <w:top w:val="nil"/>
              <w:left w:val="nil"/>
              <w:bottom w:val="single" w:sz="4" w:space="0" w:color="auto"/>
              <w:right w:val="single" w:sz="4" w:space="0" w:color="auto"/>
            </w:tcBorders>
            <w:shd w:val="clear" w:color="auto" w:fill="auto"/>
            <w:vAlign w:val="center"/>
            <w:hideMark/>
          </w:tcPr>
          <w:p w14:paraId="7C8C07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314A6B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A4D2AA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D691C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34654BE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052DB8F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C1E01D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Świętego Jana</w:t>
            </w:r>
          </w:p>
        </w:tc>
        <w:tc>
          <w:tcPr>
            <w:tcW w:w="1140" w:type="dxa"/>
            <w:tcBorders>
              <w:top w:val="nil"/>
              <w:left w:val="nil"/>
              <w:bottom w:val="single" w:sz="4" w:space="0" w:color="auto"/>
              <w:right w:val="single" w:sz="4" w:space="0" w:color="auto"/>
            </w:tcBorders>
            <w:shd w:val="clear" w:color="auto" w:fill="auto"/>
            <w:vAlign w:val="center"/>
            <w:hideMark/>
          </w:tcPr>
          <w:p w14:paraId="7639C3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103DA1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2BD2A9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BCECA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7341C4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C958EE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61EC30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Taraszczyńska</w:t>
            </w:r>
          </w:p>
        </w:tc>
        <w:tc>
          <w:tcPr>
            <w:tcW w:w="1140" w:type="dxa"/>
            <w:tcBorders>
              <w:top w:val="nil"/>
              <w:left w:val="nil"/>
              <w:bottom w:val="single" w:sz="4" w:space="0" w:color="auto"/>
              <w:right w:val="single" w:sz="4" w:space="0" w:color="auto"/>
            </w:tcBorders>
            <w:shd w:val="clear" w:color="auto" w:fill="auto"/>
            <w:noWrap/>
            <w:vAlign w:val="center"/>
            <w:hideMark/>
          </w:tcPr>
          <w:p w14:paraId="252C22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0,68</w:t>
            </w:r>
          </w:p>
        </w:tc>
        <w:tc>
          <w:tcPr>
            <w:tcW w:w="1140" w:type="dxa"/>
            <w:tcBorders>
              <w:top w:val="nil"/>
              <w:left w:val="nil"/>
              <w:bottom w:val="single" w:sz="4" w:space="0" w:color="auto"/>
              <w:right w:val="single" w:sz="4" w:space="0" w:color="auto"/>
            </w:tcBorders>
            <w:shd w:val="clear" w:color="000000" w:fill="DAE9F8"/>
            <w:noWrap/>
            <w:vAlign w:val="center"/>
            <w:hideMark/>
          </w:tcPr>
          <w:p w14:paraId="293A55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1,36</w:t>
            </w:r>
          </w:p>
        </w:tc>
        <w:tc>
          <w:tcPr>
            <w:tcW w:w="1140" w:type="dxa"/>
            <w:tcBorders>
              <w:top w:val="nil"/>
              <w:left w:val="nil"/>
              <w:bottom w:val="single" w:sz="4" w:space="0" w:color="auto"/>
              <w:right w:val="single" w:sz="4" w:space="0" w:color="auto"/>
            </w:tcBorders>
            <w:shd w:val="clear" w:color="000000" w:fill="DAE9F8"/>
            <w:noWrap/>
            <w:vAlign w:val="center"/>
            <w:hideMark/>
          </w:tcPr>
          <w:p w14:paraId="3DE870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1,71</w:t>
            </w:r>
          </w:p>
        </w:tc>
        <w:tc>
          <w:tcPr>
            <w:tcW w:w="1140" w:type="dxa"/>
            <w:tcBorders>
              <w:top w:val="nil"/>
              <w:left w:val="nil"/>
              <w:bottom w:val="single" w:sz="4" w:space="0" w:color="auto"/>
              <w:right w:val="single" w:sz="4" w:space="0" w:color="auto"/>
            </w:tcBorders>
            <w:shd w:val="clear" w:color="000000" w:fill="DAE9F8"/>
            <w:noWrap/>
            <w:vAlign w:val="center"/>
            <w:hideMark/>
          </w:tcPr>
          <w:p w14:paraId="19348B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1,42</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FE418B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3</w:t>
            </w:r>
          </w:p>
        </w:tc>
      </w:tr>
      <w:tr w:rsidR="002C2DDB" w:rsidRPr="00D84DD2" w14:paraId="7BD205B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09927D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Targowa</w:t>
            </w:r>
          </w:p>
        </w:tc>
        <w:tc>
          <w:tcPr>
            <w:tcW w:w="1140" w:type="dxa"/>
            <w:tcBorders>
              <w:top w:val="nil"/>
              <w:left w:val="nil"/>
              <w:bottom w:val="single" w:sz="4" w:space="0" w:color="auto"/>
              <w:right w:val="single" w:sz="4" w:space="0" w:color="auto"/>
            </w:tcBorders>
            <w:shd w:val="clear" w:color="000000" w:fill="DAE9F8"/>
            <w:vAlign w:val="center"/>
            <w:hideMark/>
          </w:tcPr>
          <w:p w14:paraId="1E9B16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1140" w:type="dxa"/>
            <w:tcBorders>
              <w:top w:val="nil"/>
              <w:left w:val="nil"/>
              <w:bottom w:val="single" w:sz="4" w:space="0" w:color="auto"/>
              <w:right w:val="single" w:sz="4" w:space="0" w:color="auto"/>
            </w:tcBorders>
            <w:shd w:val="clear" w:color="000000" w:fill="DAE9F8"/>
            <w:noWrap/>
            <w:vAlign w:val="center"/>
            <w:hideMark/>
          </w:tcPr>
          <w:p w14:paraId="3EB0EA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1140" w:type="dxa"/>
            <w:tcBorders>
              <w:top w:val="nil"/>
              <w:left w:val="nil"/>
              <w:bottom w:val="single" w:sz="4" w:space="0" w:color="auto"/>
              <w:right w:val="single" w:sz="4" w:space="0" w:color="auto"/>
            </w:tcBorders>
            <w:shd w:val="clear" w:color="000000" w:fill="DAE9F8"/>
            <w:vAlign w:val="center"/>
            <w:hideMark/>
          </w:tcPr>
          <w:p w14:paraId="24229B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1140" w:type="dxa"/>
            <w:tcBorders>
              <w:top w:val="nil"/>
              <w:left w:val="nil"/>
              <w:bottom w:val="single" w:sz="4" w:space="0" w:color="auto"/>
              <w:right w:val="single" w:sz="4" w:space="0" w:color="auto"/>
            </w:tcBorders>
            <w:shd w:val="clear" w:color="000000" w:fill="DAE9F8"/>
            <w:noWrap/>
            <w:vAlign w:val="center"/>
            <w:hideMark/>
          </w:tcPr>
          <w:p w14:paraId="5EC008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080D285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1CC03F5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3325BC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Tarkowa</w:t>
            </w:r>
          </w:p>
        </w:tc>
        <w:tc>
          <w:tcPr>
            <w:tcW w:w="1140" w:type="dxa"/>
            <w:tcBorders>
              <w:top w:val="nil"/>
              <w:left w:val="nil"/>
              <w:bottom w:val="single" w:sz="4" w:space="0" w:color="auto"/>
              <w:right w:val="single" w:sz="4" w:space="0" w:color="auto"/>
            </w:tcBorders>
            <w:shd w:val="clear" w:color="auto" w:fill="auto"/>
            <w:noWrap/>
            <w:vAlign w:val="center"/>
            <w:hideMark/>
          </w:tcPr>
          <w:p w14:paraId="7DF8C0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AF756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DB2836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46896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B537BC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D1F8AB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64A890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Topolowa</w:t>
            </w:r>
          </w:p>
        </w:tc>
        <w:tc>
          <w:tcPr>
            <w:tcW w:w="1140" w:type="dxa"/>
            <w:tcBorders>
              <w:top w:val="nil"/>
              <w:left w:val="nil"/>
              <w:bottom w:val="single" w:sz="4" w:space="0" w:color="auto"/>
              <w:right w:val="single" w:sz="4" w:space="0" w:color="auto"/>
            </w:tcBorders>
            <w:shd w:val="clear" w:color="auto" w:fill="auto"/>
            <w:vAlign w:val="center"/>
            <w:hideMark/>
          </w:tcPr>
          <w:p w14:paraId="4476BF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A8F58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0831459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654655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63F1543"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F27487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E19BDD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Torowa</w:t>
            </w:r>
          </w:p>
        </w:tc>
        <w:tc>
          <w:tcPr>
            <w:tcW w:w="1140" w:type="dxa"/>
            <w:tcBorders>
              <w:top w:val="nil"/>
              <w:left w:val="nil"/>
              <w:bottom w:val="single" w:sz="4" w:space="0" w:color="auto"/>
              <w:right w:val="single" w:sz="4" w:space="0" w:color="auto"/>
            </w:tcBorders>
            <w:shd w:val="clear" w:color="auto" w:fill="auto"/>
            <w:noWrap/>
            <w:vAlign w:val="center"/>
            <w:hideMark/>
          </w:tcPr>
          <w:p w14:paraId="4C93AF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8CFF4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CE3CC8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A2B5FA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3D01F52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F83102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114C36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Ustronna</w:t>
            </w:r>
          </w:p>
        </w:tc>
        <w:tc>
          <w:tcPr>
            <w:tcW w:w="1140" w:type="dxa"/>
            <w:tcBorders>
              <w:top w:val="nil"/>
              <w:left w:val="nil"/>
              <w:bottom w:val="single" w:sz="4" w:space="0" w:color="auto"/>
              <w:right w:val="single" w:sz="4" w:space="0" w:color="auto"/>
            </w:tcBorders>
            <w:shd w:val="clear" w:color="auto" w:fill="auto"/>
            <w:vAlign w:val="center"/>
            <w:hideMark/>
          </w:tcPr>
          <w:p w14:paraId="4498C75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4234F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9A09E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1EC8C3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ACB979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2FF621B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20FD75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Wapienna</w:t>
            </w:r>
          </w:p>
        </w:tc>
        <w:tc>
          <w:tcPr>
            <w:tcW w:w="1140" w:type="dxa"/>
            <w:tcBorders>
              <w:top w:val="nil"/>
              <w:left w:val="nil"/>
              <w:bottom w:val="single" w:sz="4" w:space="0" w:color="auto"/>
              <w:right w:val="single" w:sz="4" w:space="0" w:color="auto"/>
            </w:tcBorders>
            <w:shd w:val="clear" w:color="000000" w:fill="DAE9F8"/>
            <w:noWrap/>
            <w:vAlign w:val="center"/>
            <w:hideMark/>
          </w:tcPr>
          <w:p w14:paraId="64C565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1,55</w:t>
            </w:r>
          </w:p>
        </w:tc>
        <w:tc>
          <w:tcPr>
            <w:tcW w:w="1140" w:type="dxa"/>
            <w:tcBorders>
              <w:top w:val="nil"/>
              <w:left w:val="nil"/>
              <w:bottom w:val="single" w:sz="4" w:space="0" w:color="auto"/>
              <w:right w:val="single" w:sz="4" w:space="0" w:color="auto"/>
            </w:tcBorders>
            <w:shd w:val="clear" w:color="000000" w:fill="DAE9F8"/>
            <w:noWrap/>
            <w:vAlign w:val="center"/>
            <w:hideMark/>
          </w:tcPr>
          <w:p w14:paraId="03C43BF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1,52</w:t>
            </w:r>
          </w:p>
        </w:tc>
        <w:tc>
          <w:tcPr>
            <w:tcW w:w="1140" w:type="dxa"/>
            <w:tcBorders>
              <w:top w:val="nil"/>
              <w:left w:val="nil"/>
              <w:bottom w:val="single" w:sz="4" w:space="0" w:color="auto"/>
              <w:right w:val="single" w:sz="4" w:space="0" w:color="auto"/>
            </w:tcBorders>
            <w:shd w:val="clear" w:color="000000" w:fill="DAE9F8"/>
            <w:noWrap/>
            <w:vAlign w:val="center"/>
            <w:hideMark/>
          </w:tcPr>
          <w:p w14:paraId="1A3E0C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1,53</w:t>
            </w:r>
          </w:p>
        </w:tc>
        <w:tc>
          <w:tcPr>
            <w:tcW w:w="1140" w:type="dxa"/>
            <w:tcBorders>
              <w:top w:val="nil"/>
              <w:left w:val="nil"/>
              <w:bottom w:val="single" w:sz="4" w:space="0" w:color="auto"/>
              <w:right w:val="single" w:sz="4" w:space="0" w:color="auto"/>
            </w:tcBorders>
            <w:shd w:val="clear" w:color="000000" w:fill="DAE9F8"/>
            <w:noWrap/>
            <w:vAlign w:val="center"/>
            <w:hideMark/>
          </w:tcPr>
          <w:p w14:paraId="5970E38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0,79</w:t>
            </w:r>
          </w:p>
        </w:tc>
        <w:tc>
          <w:tcPr>
            <w:tcW w:w="1911" w:type="dxa"/>
            <w:tcBorders>
              <w:top w:val="nil"/>
              <w:left w:val="single" w:sz="4" w:space="0" w:color="auto"/>
              <w:bottom w:val="single" w:sz="4" w:space="0" w:color="auto"/>
              <w:right w:val="single" w:sz="4" w:space="0" w:color="auto"/>
            </w:tcBorders>
            <w:shd w:val="clear" w:color="000000" w:fill="DAF2D0"/>
            <w:vAlign w:val="bottom"/>
          </w:tcPr>
          <w:p w14:paraId="5AD4C77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3B1CFB36"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07917E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Wąska</w:t>
            </w:r>
          </w:p>
        </w:tc>
        <w:tc>
          <w:tcPr>
            <w:tcW w:w="1140" w:type="dxa"/>
            <w:tcBorders>
              <w:top w:val="nil"/>
              <w:left w:val="nil"/>
              <w:bottom w:val="single" w:sz="4" w:space="0" w:color="auto"/>
              <w:right w:val="single" w:sz="4" w:space="0" w:color="auto"/>
            </w:tcBorders>
            <w:shd w:val="clear" w:color="auto" w:fill="auto"/>
            <w:vAlign w:val="center"/>
            <w:hideMark/>
          </w:tcPr>
          <w:p w14:paraId="109663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4766E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7E696B7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D4BFC8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724D57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E1C260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1DE121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Wczasowa</w:t>
            </w:r>
          </w:p>
        </w:tc>
        <w:tc>
          <w:tcPr>
            <w:tcW w:w="1140" w:type="dxa"/>
            <w:tcBorders>
              <w:top w:val="nil"/>
              <w:left w:val="nil"/>
              <w:bottom w:val="single" w:sz="4" w:space="0" w:color="auto"/>
              <w:right w:val="single" w:sz="4" w:space="0" w:color="auto"/>
            </w:tcBorders>
            <w:shd w:val="clear" w:color="auto" w:fill="auto"/>
            <w:noWrap/>
            <w:vAlign w:val="center"/>
            <w:hideMark/>
          </w:tcPr>
          <w:p w14:paraId="1F6813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6ADFE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C121E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E3A5A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FA9BF4A"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123F177E"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8EB40C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Widok</w:t>
            </w:r>
          </w:p>
        </w:tc>
        <w:tc>
          <w:tcPr>
            <w:tcW w:w="1140" w:type="dxa"/>
            <w:tcBorders>
              <w:top w:val="nil"/>
              <w:left w:val="nil"/>
              <w:bottom w:val="single" w:sz="4" w:space="0" w:color="auto"/>
              <w:right w:val="single" w:sz="4" w:space="0" w:color="auto"/>
            </w:tcBorders>
            <w:shd w:val="clear" w:color="auto" w:fill="auto"/>
            <w:vAlign w:val="center"/>
            <w:hideMark/>
          </w:tcPr>
          <w:p w14:paraId="14208CD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FC74A8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B82E8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823E6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2448A718"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41C7045D"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974F31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Jagiełły</w:t>
            </w:r>
          </w:p>
        </w:tc>
        <w:tc>
          <w:tcPr>
            <w:tcW w:w="1140" w:type="dxa"/>
            <w:tcBorders>
              <w:top w:val="nil"/>
              <w:left w:val="nil"/>
              <w:bottom w:val="single" w:sz="4" w:space="0" w:color="auto"/>
              <w:right w:val="single" w:sz="4" w:space="0" w:color="auto"/>
            </w:tcBorders>
            <w:shd w:val="clear" w:color="auto" w:fill="auto"/>
            <w:noWrap/>
            <w:vAlign w:val="center"/>
            <w:hideMark/>
          </w:tcPr>
          <w:p w14:paraId="369ED4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63826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33BD4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9562A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19BB4EB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35F6E15"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0AFF4DB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Łokietka</w:t>
            </w:r>
          </w:p>
        </w:tc>
        <w:tc>
          <w:tcPr>
            <w:tcW w:w="1140" w:type="dxa"/>
            <w:tcBorders>
              <w:top w:val="nil"/>
              <w:left w:val="nil"/>
              <w:bottom w:val="single" w:sz="4" w:space="0" w:color="auto"/>
              <w:right w:val="single" w:sz="4" w:space="0" w:color="auto"/>
            </w:tcBorders>
            <w:shd w:val="clear" w:color="000000" w:fill="DAE9F8"/>
            <w:vAlign w:val="center"/>
            <w:hideMark/>
          </w:tcPr>
          <w:p w14:paraId="7F55F8F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2,13</w:t>
            </w:r>
          </w:p>
        </w:tc>
        <w:tc>
          <w:tcPr>
            <w:tcW w:w="1140" w:type="dxa"/>
            <w:tcBorders>
              <w:top w:val="nil"/>
              <w:left w:val="nil"/>
              <w:bottom w:val="single" w:sz="4" w:space="0" w:color="auto"/>
              <w:right w:val="single" w:sz="4" w:space="0" w:color="auto"/>
            </w:tcBorders>
            <w:shd w:val="clear" w:color="000000" w:fill="DAE9F8"/>
            <w:noWrap/>
            <w:vAlign w:val="center"/>
            <w:hideMark/>
          </w:tcPr>
          <w:p w14:paraId="203DFD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2,13</w:t>
            </w:r>
          </w:p>
        </w:tc>
        <w:tc>
          <w:tcPr>
            <w:tcW w:w="1140" w:type="dxa"/>
            <w:tcBorders>
              <w:top w:val="nil"/>
              <w:left w:val="nil"/>
              <w:bottom w:val="single" w:sz="4" w:space="0" w:color="auto"/>
              <w:right w:val="single" w:sz="4" w:space="0" w:color="auto"/>
            </w:tcBorders>
            <w:shd w:val="clear" w:color="000000" w:fill="DAE9F8"/>
            <w:vAlign w:val="center"/>
            <w:hideMark/>
          </w:tcPr>
          <w:p w14:paraId="0545CB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1,85</w:t>
            </w:r>
          </w:p>
        </w:tc>
        <w:tc>
          <w:tcPr>
            <w:tcW w:w="1140" w:type="dxa"/>
            <w:tcBorders>
              <w:top w:val="nil"/>
              <w:left w:val="nil"/>
              <w:bottom w:val="single" w:sz="4" w:space="0" w:color="auto"/>
              <w:right w:val="single" w:sz="4" w:space="0" w:color="auto"/>
            </w:tcBorders>
            <w:shd w:val="clear" w:color="000000" w:fill="DAE9F8"/>
            <w:noWrap/>
            <w:vAlign w:val="center"/>
            <w:hideMark/>
          </w:tcPr>
          <w:p w14:paraId="6195DE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1,96</w:t>
            </w:r>
          </w:p>
        </w:tc>
        <w:tc>
          <w:tcPr>
            <w:tcW w:w="1911" w:type="dxa"/>
            <w:tcBorders>
              <w:top w:val="nil"/>
              <w:left w:val="single" w:sz="4" w:space="0" w:color="auto"/>
              <w:bottom w:val="single" w:sz="4" w:space="0" w:color="auto"/>
              <w:right w:val="single" w:sz="4" w:space="0" w:color="auto"/>
            </w:tcBorders>
            <w:shd w:val="clear" w:color="auto" w:fill="DAF2D0"/>
            <w:vAlign w:val="bottom"/>
          </w:tcPr>
          <w:p w14:paraId="4D8BB30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4</w:t>
            </w:r>
          </w:p>
        </w:tc>
      </w:tr>
      <w:tr w:rsidR="002C2DDB" w:rsidRPr="00D84DD2" w14:paraId="05953F0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F0ED5F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Wodna</w:t>
            </w:r>
          </w:p>
        </w:tc>
        <w:tc>
          <w:tcPr>
            <w:tcW w:w="1140" w:type="dxa"/>
            <w:tcBorders>
              <w:top w:val="nil"/>
              <w:left w:val="nil"/>
              <w:bottom w:val="single" w:sz="4" w:space="0" w:color="auto"/>
              <w:right w:val="single" w:sz="4" w:space="0" w:color="auto"/>
            </w:tcBorders>
            <w:shd w:val="clear" w:color="auto" w:fill="auto"/>
            <w:noWrap/>
            <w:vAlign w:val="center"/>
            <w:hideMark/>
          </w:tcPr>
          <w:p w14:paraId="7734849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4CF26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9F7F1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7FC5A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77229AB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74EBC6F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9A001B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Wrzosowa</w:t>
            </w:r>
          </w:p>
        </w:tc>
        <w:tc>
          <w:tcPr>
            <w:tcW w:w="1140" w:type="dxa"/>
            <w:tcBorders>
              <w:top w:val="nil"/>
              <w:left w:val="nil"/>
              <w:bottom w:val="single" w:sz="4" w:space="0" w:color="auto"/>
              <w:right w:val="single" w:sz="4" w:space="0" w:color="auto"/>
            </w:tcBorders>
            <w:shd w:val="clear" w:color="auto" w:fill="auto"/>
            <w:vAlign w:val="center"/>
            <w:hideMark/>
          </w:tcPr>
          <w:p w14:paraId="1A6F25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4EC12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F9252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B86CB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4D2DE66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3CDF38AC"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43CE69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Wschodnia</w:t>
            </w:r>
          </w:p>
        </w:tc>
        <w:tc>
          <w:tcPr>
            <w:tcW w:w="1140" w:type="dxa"/>
            <w:tcBorders>
              <w:top w:val="nil"/>
              <w:left w:val="nil"/>
              <w:bottom w:val="single" w:sz="4" w:space="0" w:color="auto"/>
              <w:right w:val="single" w:sz="4" w:space="0" w:color="auto"/>
            </w:tcBorders>
            <w:shd w:val="clear" w:color="auto" w:fill="auto"/>
            <w:noWrap/>
            <w:vAlign w:val="center"/>
            <w:hideMark/>
          </w:tcPr>
          <w:p w14:paraId="7F68230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9147F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25A5E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000000" w:fill="DAE9F8"/>
            <w:noWrap/>
            <w:vAlign w:val="center"/>
            <w:hideMark/>
          </w:tcPr>
          <w:p w14:paraId="5FF3B2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1,57</w:t>
            </w:r>
          </w:p>
        </w:tc>
        <w:tc>
          <w:tcPr>
            <w:tcW w:w="1911" w:type="dxa"/>
            <w:tcBorders>
              <w:top w:val="nil"/>
              <w:left w:val="single" w:sz="4" w:space="0" w:color="auto"/>
              <w:bottom w:val="single" w:sz="4" w:space="0" w:color="auto"/>
              <w:right w:val="single" w:sz="4" w:space="0" w:color="auto"/>
            </w:tcBorders>
            <w:shd w:val="clear" w:color="auto" w:fill="auto"/>
            <w:vAlign w:val="bottom"/>
          </w:tcPr>
          <w:p w14:paraId="2320D02E"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1</w:t>
            </w:r>
          </w:p>
        </w:tc>
      </w:tr>
      <w:tr w:rsidR="002C2DDB" w:rsidRPr="00D84DD2" w14:paraId="7F23A42A"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A8DEEA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Wspólna</w:t>
            </w:r>
          </w:p>
        </w:tc>
        <w:tc>
          <w:tcPr>
            <w:tcW w:w="1140" w:type="dxa"/>
            <w:tcBorders>
              <w:top w:val="nil"/>
              <w:left w:val="nil"/>
              <w:bottom w:val="single" w:sz="4" w:space="0" w:color="auto"/>
              <w:right w:val="single" w:sz="4" w:space="0" w:color="auto"/>
            </w:tcBorders>
            <w:shd w:val="clear" w:color="auto" w:fill="auto"/>
            <w:vAlign w:val="center"/>
            <w:hideMark/>
          </w:tcPr>
          <w:p w14:paraId="12098A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131371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6BE883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51F8E8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550A1710"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C42723F"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55DD9E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Wycieczkowa</w:t>
            </w:r>
          </w:p>
        </w:tc>
        <w:tc>
          <w:tcPr>
            <w:tcW w:w="1140" w:type="dxa"/>
            <w:tcBorders>
              <w:top w:val="nil"/>
              <w:left w:val="nil"/>
              <w:bottom w:val="single" w:sz="4" w:space="0" w:color="auto"/>
              <w:right w:val="single" w:sz="4" w:space="0" w:color="auto"/>
            </w:tcBorders>
            <w:shd w:val="clear" w:color="auto" w:fill="auto"/>
            <w:vAlign w:val="center"/>
            <w:hideMark/>
          </w:tcPr>
          <w:p w14:paraId="4C7DCD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13562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481003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96E46E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06A3FD8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530C7343"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C25AFE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Wykopaliskowa</w:t>
            </w:r>
          </w:p>
        </w:tc>
        <w:tc>
          <w:tcPr>
            <w:tcW w:w="1140" w:type="dxa"/>
            <w:tcBorders>
              <w:top w:val="nil"/>
              <w:left w:val="nil"/>
              <w:bottom w:val="single" w:sz="4" w:space="0" w:color="auto"/>
              <w:right w:val="single" w:sz="4" w:space="0" w:color="auto"/>
            </w:tcBorders>
            <w:shd w:val="clear" w:color="auto" w:fill="auto"/>
            <w:vAlign w:val="center"/>
            <w:hideMark/>
          </w:tcPr>
          <w:p w14:paraId="4CDB1D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D084C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25AC60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F6AACB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7A70C39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28AC2CB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FAEB17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Wypoczynkowa</w:t>
            </w:r>
          </w:p>
        </w:tc>
        <w:tc>
          <w:tcPr>
            <w:tcW w:w="1140" w:type="dxa"/>
            <w:tcBorders>
              <w:top w:val="nil"/>
              <w:left w:val="nil"/>
              <w:bottom w:val="single" w:sz="4" w:space="0" w:color="auto"/>
              <w:right w:val="single" w:sz="4" w:space="0" w:color="auto"/>
            </w:tcBorders>
            <w:shd w:val="clear" w:color="auto" w:fill="auto"/>
            <w:vAlign w:val="center"/>
            <w:hideMark/>
          </w:tcPr>
          <w:p w14:paraId="0BDB4A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76C6A8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E46D4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E543C4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40982ABB"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3D0C82CA"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703C27B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Zakątna</w:t>
            </w:r>
          </w:p>
        </w:tc>
        <w:tc>
          <w:tcPr>
            <w:tcW w:w="1140" w:type="dxa"/>
            <w:tcBorders>
              <w:top w:val="nil"/>
              <w:left w:val="nil"/>
              <w:bottom w:val="single" w:sz="4" w:space="0" w:color="auto"/>
              <w:right w:val="single" w:sz="4" w:space="0" w:color="auto"/>
            </w:tcBorders>
            <w:shd w:val="clear" w:color="auto" w:fill="auto"/>
            <w:vAlign w:val="center"/>
            <w:hideMark/>
          </w:tcPr>
          <w:p w14:paraId="4ECCA35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BA452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09F03F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60B133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09131B5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471A63AA"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2402635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Zakole</w:t>
            </w:r>
          </w:p>
        </w:tc>
        <w:tc>
          <w:tcPr>
            <w:tcW w:w="1140" w:type="dxa"/>
            <w:tcBorders>
              <w:top w:val="nil"/>
              <w:left w:val="nil"/>
              <w:bottom w:val="single" w:sz="4" w:space="0" w:color="auto"/>
              <w:right w:val="single" w:sz="4" w:space="0" w:color="auto"/>
            </w:tcBorders>
            <w:shd w:val="clear" w:color="auto" w:fill="auto"/>
            <w:vAlign w:val="center"/>
            <w:hideMark/>
          </w:tcPr>
          <w:p w14:paraId="0AA9BF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2D3486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5326CD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296A80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38B9B32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r w:rsidR="002C2DDB" w:rsidRPr="00D84DD2" w14:paraId="4DED118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5A6E46B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Zamkowa</w:t>
            </w:r>
          </w:p>
        </w:tc>
        <w:tc>
          <w:tcPr>
            <w:tcW w:w="1140" w:type="dxa"/>
            <w:tcBorders>
              <w:top w:val="nil"/>
              <w:left w:val="nil"/>
              <w:bottom w:val="single" w:sz="4" w:space="0" w:color="auto"/>
              <w:right w:val="single" w:sz="4" w:space="0" w:color="auto"/>
            </w:tcBorders>
            <w:shd w:val="clear" w:color="auto" w:fill="auto"/>
            <w:vAlign w:val="center"/>
            <w:hideMark/>
          </w:tcPr>
          <w:p w14:paraId="539B27F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025991B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4136EE0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735705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6C77E084"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585F9210"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AC63F5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Zamurowa</w:t>
            </w:r>
          </w:p>
        </w:tc>
        <w:tc>
          <w:tcPr>
            <w:tcW w:w="1140" w:type="dxa"/>
            <w:tcBorders>
              <w:top w:val="nil"/>
              <w:left w:val="nil"/>
              <w:bottom w:val="single" w:sz="4" w:space="0" w:color="auto"/>
              <w:right w:val="single" w:sz="4" w:space="0" w:color="auto"/>
            </w:tcBorders>
            <w:shd w:val="clear" w:color="auto" w:fill="auto"/>
            <w:noWrap/>
            <w:vAlign w:val="center"/>
            <w:hideMark/>
          </w:tcPr>
          <w:p w14:paraId="427891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66611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4A86E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C956BA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4B500869"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00150E37"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65735B8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Zielona</w:t>
            </w:r>
          </w:p>
        </w:tc>
        <w:tc>
          <w:tcPr>
            <w:tcW w:w="1140" w:type="dxa"/>
            <w:tcBorders>
              <w:top w:val="nil"/>
              <w:left w:val="nil"/>
              <w:bottom w:val="single" w:sz="4" w:space="0" w:color="auto"/>
              <w:right w:val="single" w:sz="4" w:space="0" w:color="auto"/>
            </w:tcBorders>
            <w:shd w:val="clear" w:color="auto" w:fill="auto"/>
            <w:vAlign w:val="center"/>
            <w:hideMark/>
          </w:tcPr>
          <w:p w14:paraId="158C5E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50F87D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vAlign w:val="center"/>
            <w:hideMark/>
          </w:tcPr>
          <w:p w14:paraId="7FDC045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369EB2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01283F67"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371E2088"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42CF058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Źródlana</w:t>
            </w:r>
          </w:p>
        </w:tc>
        <w:tc>
          <w:tcPr>
            <w:tcW w:w="1140" w:type="dxa"/>
            <w:tcBorders>
              <w:top w:val="nil"/>
              <w:left w:val="nil"/>
              <w:bottom w:val="single" w:sz="4" w:space="0" w:color="auto"/>
              <w:right w:val="single" w:sz="4" w:space="0" w:color="auto"/>
            </w:tcBorders>
            <w:shd w:val="clear" w:color="auto" w:fill="auto"/>
            <w:noWrap/>
            <w:vAlign w:val="center"/>
            <w:hideMark/>
          </w:tcPr>
          <w:p w14:paraId="1B1334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AC02E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49D295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140" w:type="dxa"/>
            <w:tcBorders>
              <w:top w:val="nil"/>
              <w:left w:val="nil"/>
              <w:bottom w:val="single" w:sz="4" w:space="0" w:color="auto"/>
              <w:right w:val="single" w:sz="4" w:space="0" w:color="auto"/>
            </w:tcBorders>
            <w:shd w:val="clear" w:color="auto" w:fill="auto"/>
            <w:noWrap/>
            <w:vAlign w:val="center"/>
            <w:hideMark/>
          </w:tcPr>
          <w:p w14:paraId="2ECB7D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1911" w:type="dxa"/>
            <w:tcBorders>
              <w:top w:val="nil"/>
              <w:left w:val="single" w:sz="4" w:space="0" w:color="auto"/>
              <w:bottom w:val="single" w:sz="4" w:space="0" w:color="auto"/>
              <w:right w:val="single" w:sz="4" w:space="0" w:color="auto"/>
            </w:tcBorders>
            <w:shd w:val="clear" w:color="auto" w:fill="auto"/>
            <w:vAlign w:val="bottom"/>
          </w:tcPr>
          <w:p w14:paraId="4F8EDF6C"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0</w:t>
            </w:r>
          </w:p>
        </w:tc>
      </w:tr>
      <w:tr w:rsidR="002C2DDB" w:rsidRPr="00D84DD2" w14:paraId="45586FF9" w14:textId="77777777" w:rsidTr="00EC7B50">
        <w:tc>
          <w:tcPr>
            <w:tcW w:w="2666" w:type="dxa"/>
            <w:tcBorders>
              <w:top w:val="nil"/>
              <w:left w:val="single" w:sz="4" w:space="0" w:color="auto"/>
              <w:bottom w:val="single" w:sz="4" w:space="0" w:color="auto"/>
              <w:right w:val="single" w:sz="4" w:space="0" w:color="auto"/>
            </w:tcBorders>
            <w:shd w:val="clear" w:color="auto" w:fill="auto"/>
            <w:vAlign w:val="center"/>
            <w:hideMark/>
          </w:tcPr>
          <w:p w14:paraId="19D2C34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Żwirowa</w:t>
            </w:r>
          </w:p>
        </w:tc>
        <w:tc>
          <w:tcPr>
            <w:tcW w:w="1140" w:type="dxa"/>
            <w:tcBorders>
              <w:top w:val="nil"/>
              <w:left w:val="nil"/>
              <w:bottom w:val="single" w:sz="4" w:space="0" w:color="auto"/>
              <w:right w:val="single" w:sz="4" w:space="0" w:color="auto"/>
            </w:tcBorders>
            <w:shd w:val="clear" w:color="auto" w:fill="auto"/>
            <w:vAlign w:val="center"/>
            <w:hideMark/>
          </w:tcPr>
          <w:p w14:paraId="4599FA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F3CD7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1C1D7AF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140" w:type="dxa"/>
            <w:tcBorders>
              <w:top w:val="nil"/>
              <w:left w:val="nil"/>
              <w:bottom w:val="single" w:sz="4" w:space="0" w:color="auto"/>
              <w:right w:val="single" w:sz="4" w:space="0" w:color="auto"/>
            </w:tcBorders>
            <w:shd w:val="clear" w:color="auto" w:fill="auto"/>
            <w:vAlign w:val="center"/>
            <w:hideMark/>
          </w:tcPr>
          <w:p w14:paraId="320270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1911" w:type="dxa"/>
            <w:tcBorders>
              <w:top w:val="nil"/>
              <w:left w:val="single" w:sz="4" w:space="0" w:color="auto"/>
              <w:bottom w:val="single" w:sz="4" w:space="0" w:color="auto"/>
              <w:right w:val="single" w:sz="4" w:space="0" w:color="auto"/>
            </w:tcBorders>
            <w:shd w:val="clear" w:color="auto" w:fill="auto"/>
            <w:vAlign w:val="center"/>
          </w:tcPr>
          <w:p w14:paraId="22919045" w14:textId="77777777" w:rsidR="002C2DDB" w:rsidRPr="00D84DD2" w:rsidRDefault="002C2DDB" w:rsidP="00EC7B50">
            <w:pPr>
              <w:spacing w:after="0" w:line="240" w:lineRule="auto"/>
              <w:jc w:val="right"/>
              <w:rPr>
                <w:rFonts w:ascii="Arial" w:eastAsia="Times New Roman" w:hAnsi="Arial" w:cs="Arial"/>
                <w:color w:val="000000"/>
                <w:sz w:val="18"/>
                <w:szCs w:val="18"/>
                <w:lang w:eastAsia="pl-PL"/>
              </w:rPr>
            </w:pPr>
            <w:r w:rsidRPr="00D84DD2">
              <w:rPr>
                <w:rFonts w:ascii="Arial" w:hAnsi="Arial" w:cs="Arial"/>
                <w:color w:val="000000"/>
                <w:sz w:val="18"/>
                <w:szCs w:val="18"/>
              </w:rPr>
              <w:t>(-)</w:t>
            </w:r>
          </w:p>
        </w:tc>
      </w:tr>
    </w:tbl>
    <w:p w14:paraId="574B6358" w14:textId="77777777" w:rsidR="002C2DDB" w:rsidRPr="005739DB" w:rsidRDefault="002C2DDB" w:rsidP="002C2DDB">
      <w:pPr>
        <w:spacing w:after="240" w:line="240" w:lineRule="auto"/>
        <w:rPr>
          <w:rFonts w:ascii="Arial" w:hAnsi="Arial" w:cs="Arial"/>
          <w:sz w:val="20"/>
          <w:szCs w:val="20"/>
        </w:rPr>
      </w:pPr>
      <w:r w:rsidRPr="005739DB">
        <w:rPr>
          <w:rFonts w:ascii="Arial" w:hAnsi="Arial" w:cs="Arial"/>
          <w:sz w:val="20"/>
          <w:szCs w:val="20"/>
        </w:rPr>
        <w:t>Źródło: Opracowanie własne na podstawie danych urzędu Miejskiego w Sulejowie oraz Miejskiego Ośrodka Pomocy Społecznej w Sulejowie</w:t>
      </w:r>
    </w:p>
    <w:p w14:paraId="022F0F7F" w14:textId="77777777" w:rsidR="002C2DDB" w:rsidRDefault="002C2DDB" w:rsidP="002C2DDB">
      <w:pPr>
        <w:pStyle w:val="BezodstpwZnak1"/>
        <w:rPr>
          <w:rFonts w:ascii="Arial" w:hAnsi="Arial" w:cs="Arial"/>
        </w:rPr>
      </w:pPr>
    </w:p>
    <w:p w14:paraId="62723D85" w14:textId="77777777" w:rsidR="002C2DDB" w:rsidRPr="005739DB" w:rsidRDefault="002C2DDB" w:rsidP="002C2DDB">
      <w:pPr>
        <w:pStyle w:val="BezodstpwZnak1"/>
        <w:spacing w:before="120" w:after="120" w:line="240" w:lineRule="auto"/>
        <w:contextualSpacing w:val="0"/>
        <w:rPr>
          <w:rFonts w:ascii="Arial" w:hAnsi="Arial" w:cs="Arial"/>
          <w:u w:val="single"/>
        </w:rPr>
      </w:pPr>
      <w:r w:rsidRPr="005739DB">
        <w:rPr>
          <w:rFonts w:ascii="Arial" w:hAnsi="Arial" w:cs="Arial"/>
          <w:u w:val="single"/>
        </w:rPr>
        <w:t>Zjawisko negatywne: konieczność korzystania z pomocy społecznej z powodu bezrobocia</w:t>
      </w:r>
    </w:p>
    <w:p w14:paraId="53AF14F9" w14:textId="77777777" w:rsidR="002C2DDB" w:rsidRPr="00385B5A" w:rsidRDefault="002C2DDB" w:rsidP="002C2DDB">
      <w:pPr>
        <w:pStyle w:val="BezodstpwZnak1"/>
        <w:numPr>
          <w:ilvl w:val="0"/>
          <w:numId w:val="26"/>
        </w:numPr>
        <w:spacing w:before="120" w:after="120" w:line="240" w:lineRule="auto"/>
        <w:contextualSpacing w:val="0"/>
        <w:rPr>
          <w:rFonts w:ascii="Arial" w:hAnsi="Arial" w:cs="Arial"/>
        </w:rPr>
      </w:pPr>
      <w:r w:rsidRPr="00385B5A">
        <w:rPr>
          <w:rFonts w:ascii="Arial" w:hAnsi="Arial" w:cs="Arial"/>
        </w:rPr>
        <w:t xml:space="preserve">Wskaźnik: </w:t>
      </w:r>
      <w:r w:rsidRPr="00385B5A">
        <w:rPr>
          <w:rFonts w:ascii="Arial" w:eastAsia="Times New Roman" w:hAnsi="Arial" w:cs="Arial"/>
          <w:lang w:eastAsia="pl-PL"/>
        </w:rPr>
        <w:t>udział liczby osób objętych pomocą społeczną z powodu bezrobocia w obrębie danego obszaru w liczbie mieszkańców ogółem danego obszaru [%]</w:t>
      </w:r>
    </w:p>
    <w:p w14:paraId="7EC47663" w14:textId="10BF5471" w:rsidR="002C2DDB" w:rsidRPr="006E436D" w:rsidRDefault="002C2DDB" w:rsidP="002C2DDB">
      <w:pPr>
        <w:pStyle w:val="BezodstpwZnak1"/>
        <w:spacing w:before="240" w:line="240" w:lineRule="auto"/>
        <w:contextualSpacing w:val="0"/>
        <w:rPr>
          <w:rFonts w:ascii="Arial" w:hAnsi="Arial" w:cs="Arial"/>
        </w:rPr>
      </w:pPr>
      <w:bookmarkStart w:id="179" w:name="_Toc180066965"/>
      <w:r w:rsidRPr="005739DB">
        <w:rPr>
          <w:rFonts w:ascii="Arial" w:hAnsi="Arial" w:cs="Arial"/>
        </w:rPr>
        <w:t xml:space="preserve">Tabela </w:t>
      </w:r>
      <w:r w:rsidRPr="005739DB">
        <w:rPr>
          <w:rFonts w:ascii="Arial" w:hAnsi="Arial" w:cs="Arial"/>
        </w:rPr>
        <w:fldChar w:fldCharType="begin"/>
      </w:r>
      <w:r w:rsidRPr="005739DB">
        <w:rPr>
          <w:rFonts w:ascii="Arial" w:hAnsi="Arial" w:cs="Arial"/>
        </w:rPr>
        <w:instrText xml:space="preserve"> SEQ Tabela \* ARABIC </w:instrText>
      </w:r>
      <w:r w:rsidRPr="005739DB">
        <w:rPr>
          <w:rFonts w:ascii="Arial" w:hAnsi="Arial" w:cs="Arial"/>
        </w:rPr>
        <w:fldChar w:fldCharType="separate"/>
      </w:r>
      <w:r w:rsidR="00742161">
        <w:rPr>
          <w:rFonts w:ascii="Arial" w:hAnsi="Arial" w:cs="Arial"/>
          <w:noProof/>
        </w:rPr>
        <w:t>32</w:t>
      </w:r>
      <w:r w:rsidRPr="005739DB">
        <w:rPr>
          <w:rFonts w:ascii="Arial" w:hAnsi="Arial" w:cs="Arial"/>
        </w:rPr>
        <w:fldChar w:fldCharType="end"/>
      </w:r>
      <w:r w:rsidRPr="005739DB">
        <w:rPr>
          <w:rFonts w:ascii="Arial" w:hAnsi="Arial" w:cs="Arial"/>
        </w:rPr>
        <w:t xml:space="preserve"> U</w:t>
      </w:r>
      <w:r w:rsidRPr="005739DB">
        <w:rPr>
          <w:rFonts w:ascii="Arial" w:eastAsia="Times New Roman" w:hAnsi="Arial" w:cs="Arial"/>
          <w:lang w:eastAsia="pl-PL"/>
        </w:rPr>
        <w:t>dział liczby osób objętych pomocą społeczną z powodu bezrobocia w obrębie danego obszaru w liczbie mieszkańców ogółem danego obszaru [%]</w:t>
      </w:r>
      <w:r w:rsidR="006E436D">
        <w:rPr>
          <w:rFonts w:ascii="Arial" w:eastAsia="Times New Roman" w:hAnsi="Arial" w:cs="Arial"/>
          <w:lang w:eastAsia="pl-PL"/>
        </w:rPr>
        <w:t xml:space="preserve"> </w:t>
      </w:r>
      <w:r w:rsidR="006E436D" w:rsidRPr="004A3701">
        <w:rPr>
          <w:rFonts w:ascii="Arial" w:hAnsi="Arial" w:cs="Arial"/>
          <w:color w:val="auto"/>
        </w:rPr>
        <w:t>(„-„ oznacza brak mieszkańców)</w:t>
      </w:r>
      <w:bookmarkEnd w:id="179"/>
    </w:p>
    <w:tbl>
      <w:tblPr>
        <w:tblW w:w="5000" w:type="pct"/>
        <w:tblCellMar>
          <w:left w:w="70" w:type="dxa"/>
          <w:right w:w="70" w:type="dxa"/>
        </w:tblCellMar>
        <w:tblLook w:val="04A0" w:firstRow="1" w:lastRow="0" w:firstColumn="1" w:lastColumn="0" w:noHBand="0" w:noVBand="1"/>
      </w:tblPr>
      <w:tblGrid>
        <w:gridCol w:w="2754"/>
        <w:gridCol w:w="1177"/>
        <w:gridCol w:w="1177"/>
        <w:gridCol w:w="1177"/>
        <w:gridCol w:w="1177"/>
        <w:gridCol w:w="1750"/>
      </w:tblGrid>
      <w:tr w:rsidR="002C2DDB" w:rsidRPr="00466471" w14:paraId="5EFA9E60" w14:textId="77777777" w:rsidTr="002F191A">
        <w:trPr>
          <w:tblHeader/>
        </w:trPr>
        <w:tc>
          <w:tcPr>
            <w:tcW w:w="1494" w:type="pct"/>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51FE9D50"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Obsza</w:t>
            </w:r>
            <w:r w:rsidRPr="00466471">
              <w:rPr>
                <w:rFonts w:ascii="Arial" w:eastAsia="Times New Roman" w:hAnsi="Arial" w:cs="Arial"/>
                <w:b/>
                <w:bCs/>
                <w:color w:val="000000"/>
                <w:sz w:val="18"/>
                <w:szCs w:val="18"/>
                <w:lang w:eastAsia="pl-PL"/>
              </w:rPr>
              <w:t>r</w:t>
            </w:r>
          </w:p>
        </w:tc>
        <w:tc>
          <w:tcPr>
            <w:tcW w:w="2555"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2FE5EEE3"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C3E17">
              <w:rPr>
                <w:rFonts w:ascii="Arial" w:eastAsia="Times New Roman" w:hAnsi="Arial" w:cs="Arial"/>
                <w:b/>
                <w:bCs/>
                <w:color w:val="000000"/>
                <w:sz w:val="18"/>
                <w:szCs w:val="18"/>
                <w:lang w:eastAsia="pl-PL"/>
              </w:rPr>
              <w:t>udział liczby osób objętych pomocą społeczną z powodu bezrobocia w obrębie danego obszaru w liczbie mieszkańców ogółem danego obszaru [%]</w:t>
            </w:r>
          </w:p>
        </w:tc>
        <w:tc>
          <w:tcPr>
            <w:tcW w:w="951" w:type="pct"/>
            <w:vMerge w:val="restart"/>
            <w:tcBorders>
              <w:top w:val="single" w:sz="4" w:space="0" w:color="auto"/>
              <w:left w:val="nil"/>
              <w:right w:val="single" w:sz="4" w:space="0" w:color="auto"/>
            </w:tcBorders>
            <w:shd w:val="clear" w:color="auto" w:fill="FEE69B" w:themeFill="accent5" w:themeFillTint="66"/>
            <w:vAlign w:val="center"/>
            <w:hideMark/>
          </w:tcPr>
          <w:p w14:paraId="230A58BA" w14:textId="77777777" w:rsidR="002C2DDB" w:rsidRPr="00E65456" w:rsidRDefault="002C2DDB" w:rsidP="00EC7B50">
            <w:pPr>
              <w:spacing w:after="0" w:line="240" w:lineRule="auto"/>
              <w:jc w:val="center"/>
              <w:rPr>
                <w:rFonts w:ascii="Arial" w:eastAsia="Times New Roman" w:hAnsi="Arial" w:cs="Arial"/>
                <w:color w:val="000000"/>
                <w:sz w:val="18"/>
                <w:szCs w:val="18"/>
                <w:lang w:eastAsia="pl-PL"/>
              </w:rPr>
            </w:pPr>
            <w:r w:rsidRPr="00E65456">
              <w:rPr>
                <w:rFonts w:ascii="Arial" w:eastAsia="Times New Roman" w:hAnsi="Arial" w:cs="Arial"/>
                <w:b/>
                <w:bCs/>
                <w:color w:val="000000"/>
                <w:sz w:val="18"/>
                <w:szCs w:val="18"/>
                <w:lang w:eastAsia="pl-PL"/>
              </w:rPr>
              <w:t>ogółem = 112</w:t>
            </w:r>
          </w:p>
        </w:tc>
      </w:tr>
      <w:tr w:rsidR="002C2DDB" w:rsidRPr="00466471" w14:paraId="021199DA" w14:textId="77777777" w:rsidTr="002F191A">
        <w:trPr>
          <w:tblHeader/>
        </w:trPr>
        <w:tc>
          <w:tcPr>
            <w:tcW w:w="1494" w:type="pct"/>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4F9ABBAA"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p>
        </w:tc>
        <w:tc>
          <w:tcPr>
            <w:tcW w:w="639" w:type="pct"/>
            <w:tcBorders>
              <w:top w:val="nil"/>
              <w:left w:val="nil"/>
              <w:bottom w:val="single" w:sz="4" w:space="0" w:color="auto"/>
              <w:right w:val="single" w:sz="4" w:space="0" w:color="auto"/>
            </w:tcBorders>
            <w:shd w:val="clear" w:color="auto" w:fill="FEE69B" w:themeFill="accent5" w:themeFillTint="66"/>
            <w:vAlign w:val="center"/>
            <w:hideMark/>
          </w:tcPr>
          <w:p w14:paraId="7E1E4D15"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2020</w:t>
            </w:r>
          </w:p>
        </w:tc>
        <w:tc>
          <w:tcPr>
            <w:tcW w:w="639" w:type="pct"/>
            <w:tcBorders>
              <w:top w:val="nil"/>
              <w:left w:val="nil"/>
              <w:bottom w:val="single" w:sz="4" w:space="0" w:color="auto"/>
              <w:right w:val="single" w:sz="4" w:space="0" w:color="auto"/>
            </w:tcBorders>
            <w:shd w:val="clear" w:color="auto" w:fill="FEE69B" w:themeFill="accent5" w:themeFillTint="66"/>
            <w:vAlign w:val="center"/>
            <w:hideMark/>
          </w:tcPr>
          <w:p w14:paraId="6B802725"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2021</w:t>
            </w:r>
          </w:p>
        </w:tc>
        <w:tc>
          <w:tcPr>
            <w:tcW w:w="639" w:type="pct"/>
            <w:tcBorders>
              <w:top w:val="nil"/>
              <w:left w:val="nil"/>
              <w:bottom w:val="single" w:sz="4" w:space="0" w:color="auto"/>
              <w:right w:val="single" w:sz="4" w:space="0" w:color="auto"/>
            </w:tcBorders>
            <w:shd w:val="clear" w:color="auto" w:fill="FEE69B" w:themeFill="accent5" w:themeFillTint="66"/>
            <w:vAlign w:val="center"/>
            <w:hideMark/>
          </w:tcPr>
          <w:p w14:paraId="2E6AB4D9"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2022</w:t>
            </w:r>
          </w:p>
        </w:tc>
        <w:tc>
          <w:tcPr>
            <w:tcW w:w="639" w:type="pct"/>
            <w:tcBorders>
              <w:top w:val="nil"/>
              <w:left w:val="nil"/>
              <w:bottom w:val="single" w:sz="4" w:space="0" w:color="auto"/>
              <w:right w:val="single" w:sz="4" w:space="0" w:color="auto"/>
            </w:tcBorders>
            <w:shd w:val="clear" w:color="auto" w:fill="FEE69B" w:themeFill="accent5" w:themeFillTint="66"/>
            <w:vAlign w:val="center"/>
            <w:hideMark/>
          </w:tcPr>
          <w:p w14:paraId="4EA8ACCB"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2023</w:t>
            </w:r>
          </w:p>
        </w:tc>
        <w:tc>
          <w:tcPr>
            <w:tcW w:w="951" w:type="pct"/>
            <w:vMerge/>
            <w:tcBorders>
              <w:left w:val="nil"/>
              <w:bottom w:val="single" w:sz="4" w:space="0" w:color="auto"/>
              <w:right w:val="single" w:sz="4" w:space="0" w:color="auto"/>
            </w:tcBorders>
            <w:shd w:val="clear" w:color="auto" w:fill="auto"/>
            <w:vAlign w:val="center"/>
            <w:hideMark/>
          </w:tcPr>
          <w:p w14:paraId="37F9B7EC"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p>
        </w:tc>
      </w:tr>
      <w:tr w:rsidR="002C2DDB" w:rsidRPr="00466471" w14:paraId="03F8DE54" w14:textId="77777777" w:rsidTr="002F191A">
        <w:trPr>
          <w:tblHeader/>
        </w:trPr>
        <w:tc>
          <w:tcPr>
            <w:tcW w:w="1494" w:type="pct"/>
            <w:tcBorders>
              <w:top w:val="nil"/>
              <w:left w:val="single" w:sz="4" w:space="0" w:color="auto"/>
              <w:bottom w:val="single" w:sz="4" w:space="0" w:color="auto"/>
              <w:right w:val="single" w:sz="4" w:space="0" w:color="auto"/>
            </w:tcBorders>
            <w:shd w:val="clear" w:color="auto" w:fill="auto"/>
            <w:vAlign w:val="center"/>
            <w:hideMark/>
          </w:tcPr>
          <w:p w14:paraId="7847EDC0" w14:textId="77777777" w:rsidR="002C2DDB" w:rsidRPr="00E65456" w:rsidRDefault="002C2DDB" w:rsidP="00EC7B50">
            <w:pPr>
              <w:spacing w:after="0" w:line="240" w:lineRule="auto"/>
              <w:rPr>
                <w:rFonts w:ascii="Arial" w:eastAsia="Times New Roman" w:hAnsi="Arial" w:cs="Arial"/>
                <w:b/>
                <w:bCs/>
                <w:color w:val="000000"/>
                <w:sz w:val="18"/>
                <w:szCs w:val="18"/>
                <w:u w:val="single"/>
                <w:lang w:eastAsia="pl-PL"/>
              </w:rPr>
            </w:pPr>
            <w:r w:rsidRPr="00E65456">
              <w:rPr>
                <w:rFonts w:ascii="Arial" w:eastAsia="Times New Roman" w:hAnsi="Arial" w:cs="Arial"/>
                <w:b/>
                <w:bCs/>
                <w:color w:val="000000"/>
                <w:sz w:val="18"/>
                <w:szCs w:val="18"/>
                <w:lang w:eastAsia="pl-PL"/>
              </w:rPr>
              <w:t>Gmina</w:t>
            </w:r>
            <w:r w:rsidRPr="00466471">
              <w:rPr>
                <w:rFonts w:ascii="Arial" w:eastAsia="Times New Roman" w:hAnsi="Arial" w:cs="Arial"/>
                <w:b/>
                <w:bCs/>
                <w:color w:val="000000"/>
                <w:sz w:val="18"/>
                <w:szCs w:val="18"/>
                <w:lang w:eastAsia="pl-PL"/>
              </w:rPr>
              <w:t xml:space="preserve"> ogółem</w:t>
            </w:r>
          </w:p>
        </w:tc>
        <w:tc>
          <w:tcPr>
            <w:tcW w:w="639" w:type="pct"/>
            <w:tcBorders>
              <w:top w:val="nil"/>
              <w:left w:val="nil"/>
              <w:bottom w:val="single" w:sz="4" w:space="0" w:color="auto"/>
              <w:right w:val="single" w:sz="4" w:space="0" w:color="auto"/>
            </w:tcBorders>
            <w:shd w:val="clear" w:color="auto" w:fill="auto"/>
            <w:vAlign w:val="center"/>
            <w:hideMark/>
          </w:tcPr>
          <w:p w14:paraId="7A78C95F"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0,71</w:t>
            </w:r>
          </w:p>
        </w:tc>
        <w:tc>
          <w:tcPr>
            <w:tcW w:w="639" w:type="pct"/>
            <w:tcBorders>
              <w:top w:val="nil"/>
              <w:left w:val="nil"/>
              <w:bottom w:val="single" w:sz="4" w:space="0" w:color="auto"/>
              <w:right w:val="single" w:sz="4" w:space="0" w:color="auto"/>
            </w:tcBorders>
            <w:shd w:val="clear" w:color="auto" w:fill="auto"/>
            <w:noWrap/>
            <w:vAlign w:val="center"/>
            <w:hideMark/>
          </w:tcPr>
          <w:p w14:paraId="06D24491"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0,88</w:t>
            </w:r>
          </w:p>
        </w:tc>
        <w:tc>
          <w:tcPr>
            <w:tcW w:w="639" w:type="pct"/>
            <w:tcBorders>
              <w:top w:val="nil"/>
              <w:left w:val="nil"/>
              <w:bottom w:val="single" w:sz="4" w:space="0" w:color="auto"/>
              <w:right w:val="single" w:sz="4" w:space="0" w:color="auto"/>
            </w:tcBorders>
            <w:shd w:val="clear" w:color="auto" w:fill="auto"/>
            <w:vAlign w:val="center"/>
            <w:hideMark/>
          </w:tcPr>
          <w:p w14:paraId="4B9D1650"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0,88</w:t>
            </w:r>
          </w:p>
        </w:tc>
        <w:tc>
          <w:tcPr>
            <w:tcW w:w="639" w:type="pct"/>
            <w:tcBorders>
              <w:top w:val="nil"/>
              <w:left w:val="nil"/>
              <w:bottom w:val="single" w:sz="4" w:space="0" w:color="auto"/>
              <w:right w:val="single" w:sz="4" w:space="0" w:color="auto"/>
            </w:tcBorders>
            <w:shd w:val="clear" w:color="auto" w:fill="auto"/>
            <w:noWrap/>
            <w:vAlign w:val="center"/>
            <w:hideMark/>
          </w:tcPr>
          <w:p w14:paraId="646DD845"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0,89</w:t>
            </w:r>
          </w:p>
        </w:tc>
        <w:tc>
          <w:tcPr>
            <w:tcW w:w="951" w:type="pct"/>
            <w:tcBorders>
              <w:top w:val="nil"/>
              <w:left w:val="nil"/>
              <w:bottom w:val="single" w:sz="4" w:space="0" w:color="auto"/>
              <w:right w:val="single" w:sz="4" w:space="0" w:color="auto"/>
            </w:tcBorders>
            <w:shd w:val="clear" w:color="auto" w:fill="auto"/>
            <w:vAlign w:val="center"/>
            <w:hideMark/>
          </w:tcPr>
          <w:p w14:paraId="650ECDC5" w14:textId="77777777" w:rsidR="002C2DDB" w:rsidRPr="00E65456" w:rsidRDefault="002C2DDB" w:rsidP="00EC7B50">
            <w:pPr>
              <w:spacing w:after="0" w:line="240" w:lineRule="auto"/>
              <w:jc w:val="center"/>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średnia = 0,88</w:t>
            </w:r>
          </w:p>
        </w:tc>
      </w:tr>
      <w:tr w:rsidR="002C2DDB" w:rsidRPr="00466471" w14:paraId="7DF862D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D75F53C" w14:textId="77777777" w:rsidR="002C2DDB" w:rsidRPr="00E65456"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Sulejów- miasto</w:t>
            </w:r>
          </w:p>
        </w:tc>
        <w:tc>
          <w:tcPr>
            <w:tcW w:w="639" w:type="pct"/>
            <w:tcBorders>
              <w:top w:val="nil"/>
              <w:left w:val="nil"/>
              <w:bottom w:val="single" w:sz="4" w:space="0" w:color="auto"/>
              <w:right w:val="single" w:sz="4" w:space="0" w:color="auto"/>
            </w:tcBorders>
            <w:shd w:val="clear" w:color="000000" w:fill="DAE9F8"/>
            <w:noWrap/>
            <w:vAlign w:val="center"/>
            <w:hideMark/>
          </w:tcPr>
          <w:p w14:paraId="314DEB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0,87</w:t>
            </w:r>
          </w:p>
        </w:tc>
        <w:tc>
          <w:tcPr>
            <w:tcW w:w="639" w:type="pct"/>
            <w:tcBorders>
              <w:top w:val="nil"/>
              <w:left w:val="nil"/>
              <w:bottom w:val="single" w:sz="4" w:space="0" w:color="auto"/>
              <w:right w:val="single" w:sz="4" w:space="0" w:color="auto"/>
            </w:tcBorders>
            <w:shd w:val="clear" w:color="000000" w:fill="DAE9F8"/>
            <w:noWrap/>
            <w:vAlign w:val="center"/>
            <w:hideMark/>
          </w:tcPr>
          <w:p w14:paraId="155F75A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1,18</w:t>
            </w:r>
          </w:p>
        </w:tc>
        <w:tc>
          <w:tcPr>
            <w:tcW w:w="639" w:type="pct"/>
            <w:tcBorders>
              <w:top w:val="nil"/>
              <w:left w:val="nil"/>
              <w:bottom w:val="single" w:sz="4" w:space="0" w:color="auto"/>
              <w:right w:val="single" w:sz="4" w:space="0" w:color="auto"/>
            </w:tcBorders>
            <w:shd w:val="clear" w:color="000000" w:fill="DAE9F8"/>
            <w:noWrap/>
            <w:vAlign w:val="center"/>
            <w:hideMark/>
          </w:tcPr>
          <w:p w14:paraId="0A3149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1,04</w:t>
            </w:r>
          </w:p>
        </w:tc>
        <w:tc>
          <w:tcPr>
            <w:tcW w:w="639" w:type="pct"/>
            <w:tcBorders>
              <w:top w:val="nil"/>
              <w:left w:val="nil"/>
              <w:bottom w:val="single" w:sz="4" w:space="0" w:color="auto"/>
              <w:right w:val="single" w:sz="4" w:space="0" w:color="auto"/>
            </w:tcBorders>
            <w:shd w:val="clear" w:color="auto" w:fill="auto"/>
            <w:noWrap/>
            <w:vAlign w:val="center"/>
            <w:hideMark/>
          </w:tcPr>
          <w:p w14:paraId="1FE752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0,88</w:t>
            </w:r>
          </w:p>
        </w:tc>
        <w:tc>
          <w:tcPr>
            <w:tcW w:w="951" w:type="pct"/>
            <w:tcBorders>
              <w:top w:val="nil"/>
              <w:left w:val="nil"/>
              <w:bottom w:val="single" w:sz="4" w:space="0" w:color="auto"/>
              <w:right w:val="single" w:sz="4" w:space="0" w:color="auto"/>
            </w:tcBorders>
            <w:shd w:val="clear" w:color="auto" w:fill="auto"/>
            <w:noWrap/>
            <w:vAlign w:val="center"/>
            <w:hideMark/>
          </w:tcPr>
          <w:p w14:paraId="0863F69C" w14:textId="77777777" w:rsidR="002C2DDB" w:rsidRPr="00E65456" w:rsidRDefault="002C2DDB" w:rsidP="00EC7B50">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3</w:t>
            </w:r>
          </w:p>
        </w:tc>
      </w:tr>
      <w:tr w:rsidR="002C2DDB" w:rsidRPr="00466471" w14:paraId="43D9FE0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CF587D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Akacjowa</w:t>
            </w:r>
          </w:p>
        </w:tc>
        <w:tc>
          <w:tcPr>
            <w:tcW w:w="639" w:type="pct"/>
            <w:tcBorders>
              <w:top w:val="nil"/>
              <w:left w:val="nil"/>
              <w:bottom w:val="single" w:sz="4" w:space="0" w:color="auto"/>
              <w:right w:val="single" w:sz="4" w:space="0" w:color="auto"/>
            </w:tcBorders>
            <w:shd w:val="clear" w:color="auto" w:fill="auto"/>
            <w:vAlign w:val="center"/>
            <w:hideMark/>
          </w:tcPr>
          <w:p w14:paraId="3269D9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1BCFC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6A37FE3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120D9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44B9D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3CCF9B4"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CF30B5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Archeologów</w:t>
            </w:r>
          </w:p>
        </w:tc>
        <w:tc>
          <w:tcPr>
            <w:tcW w:w="639" w:type="pct"/>
            <w:tcBorders>
              <w:top w:val="nil"/>
              <w:left w:val="nil"/>
              <w:bottom w:val="single" w:sz="4" w:space="0" w:color="auto"/>
              <w:right w:val="single" w:sz="4" w:space="0" w:color="auto"/>
            </w:tcBorders>
            <w:shd w:val="clear" w:color="auto" w:fill="auto"/>
            <w:noWrap/>
            <w:vAlign w:val="center"/>
            <w:hideMark/>
          </w:tcPr>
          <w:p w14:paraId="3306D6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858560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FE980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BE3F6F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386C1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680AC7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9942C5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Barbary</w:t>
            </w:r>
          </w:p>
        </w:tc>
        <w:tc>
          <w:tcPr>
            <w:tcW w:w="639" w:type="pct"/>
            <w:tcBorders>
              <w:top w:val="nil"/>
              <w:left w:val="nil"/>
              <w:bottom w:val="single" w:sz="4" w:space="0" w:color="auto"/>
              <w:right w:val="single" w:sz="4" w:space="0" w:color="auto"/>
            </w:tcBorders>
            <w:shd w:val="clear" w:color="auto" w:fill="auto"/>
            <w:vAlign w:val="center"/>
            <w:hideMark/>
          </w:tcPr>
          <w:p w14:paraId="247681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7147F2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703D315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769A0E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vAlign w:val="center"/>
            <w:hideMark/>
          </w:tcPr>
          <w:p w14:paraId="0F2EEE8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1AF7C2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166519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Basztowa</w:t>
            </w:r>
          </w:p>
        </w:tc>
        <w:tc>
          <w:tcPr>
            <w:tcW w:w="639" w:type="pct"/>
            <w:tcBorders>
              <w:top w:val="nil"/>
              <w:left w:val="nil"/>
              <w:bottom w:val="single" w:sz="4" w:space="0" w:color="auto"/>
              <w:right w:val="single" w:sz="4" w:space="0" w:color="auto"/>
            </w:tcBorders>
            <w:shd w:val="clear" w:color="auto" w:fill="auto"/>
            <w:noWrap/>
            <w:vAlign w:val="center"/>
            <w:hideMark/>
          </w:tcPr>
          <w:p w14:paraId="2D55C6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EB9A8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376B0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B4BCD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6276DE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720F0C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43B949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Błonie</w:t>
            </w:r>
          </w:p>
        </w:tc>
        <w:tc>
          <w:tcPr>
            <w:tcW w:w="639" w:type="pct"/>
            <w:tcBorders>
              <w:top w:val="nil"/>
              <w:left w:val="nil"/>
              <w:bottom w:val="single" w:sz="4" w:space="0" w:color="auto"/>
              <w:right w:val="single" w:sz="4" w:space="0" w:color="auto"/>
            </w:tcBorders>
            <w:shd w:val="clear" w:color="000000" w:fill="DAE9F8"/>
            <w:vAlign w:val="center"/>
            <w:hideMark/>
          </w:tcPr>
          <w:p w14:paraId="4CC0B2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1,82</w:t>
            </w:r>
          </w:p>
        </w:tc>
        <w:tc>
          <w:tcPr>
            <w:tcW w:w="639" w:type="pct"/>
            <w:tcBorders>
              <w:top w:val="nil"/>
              <w:left w:val="nil"/>
              <w:bottom w:val="single" w:sz="4" w:space="0" w:color="auto"/>
              <w:right w:val="single" w:sz="4" w:space="0" w:color="auto"/>
            </w:tcBorders>
            <w:shd w:val="clear" w:color="000000" w:fill="DAE9F8"/>
            <w:noWrap/>
            <w:vAlign w:val="center"/>
            <w:hideMark/>
          </w:tcPr>
          <w:p w14:paraId="1779DD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0,92</w:t>
            </w:r>
          </w:p>
        </w:tc>
        <w:tc>
          <w:tcPr>
            <w:tcW w:w="639" w:type="pct"/>
            <w:tcBorders>
              <w:top w:val="nil"/>
              <w:left w:val="nil"/>
              <w:bottom w:val="single" w:sz="4" w:space="0" w:color="auto"/>
              <w:right w:val="single" w:sz="4" w:space="0" w:color="auto"/>
            </w:tcBorders>
            <w:shd w:val="clear" w:color="000000" w:fill="DAE9F8"/>
            <w:vAlign w:val="center"/>
            <w:hideMark/>
          </w:tcPr>
          <w:p w14:paraId="392BC65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1,85</w:t>
            </w:r>
          </w:p>
        </w:tc>
        <w:tc>
          <w:tcPr>
            <w:tcW w:w="639" w:type="pct"/>
            <w:tcBorders>
              <w:top w:val="nil"/>
              <w:left w:val="nil"/>
              <w:bottom w:val="single" w:sz="4" w:space="0" w:color="auto"/>
              <w:right w:val="single" w:sz="4" w:space="0" w:color="auto"/>
            </w:tcBorders>
            <w:shd w:val="clear" w:color="000000" w:fill="DAE9F8"/>
            <w:noWrap/>
            <w:vAlign w:val="center"/>
            <w:hideMark/>
          </w:tcPr>
          <w:p w14:paraId="5F65AD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2,00</w:t>
            </w:r>
          </w:p>
        </w:tc>
        <w:tc>
          <w:tcPr>
            <w:tcW w:w="951" w:type="pct"/>
            <w:tcBorders>
              <w:top w:val="nil"/>
              <w:left w:val="nil"/>
              <w:bottom w:val="single" w:sz="4" w:space="0" w:color="auto"/>
              <w:right w:val="single" w:sz="4" w:space="0" w:color="auto"/>
            </w:tcBorders>
            <w:shd w:val="clear" w:color="000000" w:fill="DAF2D0"/>
            <w:noWrap/>
            <w:vAlign w:val="bottom"/>
            <w:hideMark/>
          </w:tcPr>
          <w:p w14:paraId="5AAFD8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77C2B5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5C2F55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Bolesława Chrobrego</w:t>
            </w:r>
          </w:p>
        </w:tc>
        <w:tc>
          <w:tcPr>
            <w:tcW w:w="639" w:type="pct"/>
            <w:tcBorders>
              <w:top w:val="nil"/>
              <w:left w:val="nil"/>
              <w:bottom w:val="single" w:sz="4" w:space="0" w:color="auto"/>
              <w:right w:val="single" w:sz="4" w:space="0" w:color="auto"/>
            </w:tcBorders>
            <w:shd w:val="clear" w:color="auto" w:fill="auto"/>
            <w:noWrap/>
            <w:vAlign w:val="center"/>
            <w:hideMark/>
          </w:tcPr>
          <w:p w14:paraId="134AD0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833DD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8BAE13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4600C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3C494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7EB3C7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196AE7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Brzozowa</w:t>
            </w:r>
          </w:p>
        </w:tc>
        <w:tc>
          <w:tcPr>
            <w:tcW w:w="639" w:type="pct"/>
            <w:tcBorders>
              <w:top w:val="nil"/>
              <w:left w:val="nil"/>
              <w:bottom w:val="single" w:sz="4" w:space="0" w:color="auto"/>
              <w:right w:val="single" w:sz="4" w:space="0" w:color="auto"/>
            </w:tcBorders>
            <w:shd w:val="clear" w:color="auto" w:fill="auto"/>
            <w:vAlign w:val="center"/>
            <w:hideMark/>
          </w:tcPr>
          <w:p w14:paraId="0CB02E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E05F5B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25AF95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C0EE9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31000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E8B496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67C6A8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Cicha</w:t>
            </w:r>
          </w:p>
        </w:tc>
        <w:tc>
          <w:tcPr>
            <w:tcW w:w="639" w:type="pct"/>
            <w:tcBorders>
              <w:top w:val="nil"/>
              <w:left w:val="nil"/>
              <w:bottom w:val="single" w:sz="4" w:space="0" w:color="auto"/>
              <w:right w:val="single" w:sz="4" w:space="0" w:color="auto"/>
            </w:tcBorders>
            <w:shd w:val="clear" w:color="auto" w:fill="auto"/>
            <w:noWrap/>
            <w:vAlign w:val="center"/>
            <w:hideMark/>
          </w:tcPr>
          <w:p w14:paraId="1E1015E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A2472B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351BA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17599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78E06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BE04C3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08B2FE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Cmentarna</w:t>
            </w:r>
          </w:p>
        </w:tc>
        <w:tc>
          <w:tcPr>
            <w:tcW w:w="639" w:type="pct"/>
            <w:tcBorders>
              <w:top w:val="nil"/>
              <w:left w:val="nil"/>
              <w:bottom w:val="single" w:sz="4" w:space="0" w:color="auto"/>
              <w:right w:val="single" w:sz="4" w:space="0" w:color="auto"/>
            </w:tcBorders>
            <w:shd w:val="clear" w:color="auto" w:fill="auto"/>
            <w:vAlign w:val="center"/>
            <w:hideMark/>
          </w:tcPr>
          <w:p w14:paraId="36BABD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34F3F5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2,02</w:t>
            </w:r>
          </w:p>
        </w:tc>
        <w:tc>
          <w:tcPr>
            <w:tcW w:w="639" w:type="pct"/>
            <w:tcBorders>
              <w:top w:val="nil"/>
              <w:left w:val="nil"/>
              <w:bottom w:val="single" w:sz="4" w:space="0" w:color="auto"/>
              <w:right w:val="single" w:sz="4" w:space="0" w:color="auto"/>
            </w:tcBorders>
            <w:shd w:val="clear" w:color="000000" w:fill="DAE9F8"/>
            <w:vAlign w:val="center"/>
            <w:hideMark/>
          </w:tcPr>
          <w:p w14:paraId="0E1CAA3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1,05</w:t>
            </w:r>
          </w:p>
        </w:tc>
        <w:tc>
          <w:tcPr>
            <w:tcW w:w="639" w:type="pct"/>
            <w:tcBorders>
              <w:top w:val="nil"/>
              <w:left w:val="nil"/>
              <w:bottom w:val="single" w:sz="4" w:space="0" w:color="auto"/>
              <w:right w:val="single" w:sz="4" w:space="0" w:color="auto"/>
            </w:tcBorders>
            <w:shd w:val="clear" w:color="auto" w:fill="auto"/>
            <w:noWrap/>
            <w:vAlign w:val="center"/>
            <w:hideMark/>
          </w:tcPr>
          <w:p w14:paraId="7CBB3E4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000000" w:fill="DAF2D0"/>
            <w:noWrap/>
            <w:vAlign w:val="bottom"/>
            <w:hideMark/>
          </w:tcPr>
          <w:p w14:paraId="3651D1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346FAC7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6D88C7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Częstochowska</w:t>
            </w:r>
          </w:p>
        </w:tc>
        <w:tc>
          <w:tcPr>
            <w:tcW w:w="639" w:type="pct"/>
            <w:tcBorders>
              <w:top w:val="nil"/>
              <w:left w:val="nil"/>
              <w:bottom w:val="single" w:sz="4" w:space="0" w:color="auto"/>
              <w:right w:val="single" w:sz="4" w:space="0" w:color="auto"/>
            </w:tcBorders>
            <w:shd w:val="clear" w:color="auto" w:fill="auto"/>
            <w:noWrap/>
            <w:vAlign w:val="center"/>
            <w:hideMark/>
          </w:tcPr>
          <w:p w14:paraId="1C92350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0085D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C0728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9978E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64F1F4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714446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B389B5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Dobra Woda</w:t>
            </w:r>
          </w:p>
        </w:tc>
        <w:tc>
          <w:tcPr>
            <w:tcW w:w="639" w:type="pct"/>
            <w:tcBorders>
              <w:top w:val="nil"/>
              <w:left w:val="nil"/>
              <w:bottom w:val="single" w:sz="4" w:space="0" w:color="auto"/>
              <w:right w:val="single" w:sz="4" w:space="0" w:color="auto"/>
            </w:tcBorders>
            <w:shd w:val="clear" w:color="auto" w:fill="auto"/>
            <w:vAlign w:val="center"/>
            <w:hideMark/>
          </w:tcPr>
          <w:p w14:paraId="05AB217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1130483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1,27</w:t>
            </w:r>
          </w:p>
        </w:tc>
        <w:tc>
          <w:tcPr>
            <w:tcW w:w="639" w:type="pct"/>
            <w:tcBorders>
              <w:top w:val="nil"/>
              <w:left w:val="nil"/>
              <w:bottom w:val="single" w:sz="4" w:space="0" w:color="auto"/>
              <w:right w:val="single" w:sz="4" w:space="0" w:color="auto"/>
            </w:tcBorders>
            <w:shd w:val="clear" w:color="000000" w:fill="DAE9F8"/>
            <w:vAlign w:val="center"/>
            <w:hideMark/>
          </w:tcPr>
          <w:p w14:paraId="044F72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1,65</w:t>
            </w:r>
          </w:p>
        </w:tc>
        <w:tc>
          <w:tcPr>
            <w:tcW w:w="639" w:type="pct"/>
            <w:tcBorders>
              <w:top w:val="nil"/>
              <w:left w:val="nil"/>
              <w:bottom w:val="single" w:sz="4" w:space="0" w:color="auto"/>
              <w:right w:val="single" w:sz="4" w:space="0" w:color="auto"/>
            </w:tcBorders>
            <w:shd w:val="clear" w:color="000000" w:fill="DAE9F8"/>
            <w:noWrap/>
            <w:vAlign w:val="center"/>
            <w:hideMark/>
          </w:tcPr>
          <w:p w14:paraId="76EFF5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1,23</w:t>
            </w:r>
          </w:p>
        </w:tc>
        <w:tc>
          <w:tcPr>
            <w:tcW w:w="951" w:type="pct"/>
            <w:tcBorders>
              <w:top w:val="nil"/>
              <w:left w:val="nil"/>
              <w:bottom w:val="single" w:sz="4" w:space="0" w:color="auto"/>
              <w:right w:val="single" w:sz="4" w:space="0" w:color="auto"/>
            </w:tcBorders>
            <w:shd w:val="clear" w:color="000000" w:fill="DAF2D0"/>
            <w:noWrap/>
            <w:vAlign w:val="bottom"/>
            <w:hideMark/>
          </w:tcPr>
          <w:p w14:paraId="6E9C8E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466471" w14:paraId="51AEA14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F9022C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Dworcowa</w:t>
            </w:r>
          </w:p>
        </w:tc>
        <w:tc>
          <w:tcPr>
            <w:tcW w:w="639" w:type="pct"/>
            <w:tcBorders>
              <w:top w:val="nil"/>
              <w:left w:val="nil"/>
              <w:bottom w:val="single" w:sz="4" w:space="0" w:color="auto"/>
              <w:right w:val="single" w:sz="4" w:space="0" w:color="auto"/>
            </w:tcBorders>
            <w:shd w:val="clear" w:color="auto" w:fill="auto"/>
            <w:vAlign w:val="center"/>
            <w:hideMark/>
          </w:tcPr>
          <w:p w14:paraId="479297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5DD4F6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4E022E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44C36F9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vAlign w:val="center"/>
            <w:hideMark/>
          </w:tcPr>
          <w:p w14:paraId="189CC7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732732E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36E9E0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Działkowa</w:t>
            </w:r>
          </w:p>
        </w:tc>
        <w:tc>
          <w:tcPr>
            <w:tcW w:w="639" w:type="pct"/>
            <w:tcBorders>
              <w:top w:val="nil"/>
              <w:left w:val="nil"/>
              <w:bottom w:val="single" w:sz="4" w:space="0" w:color="auto"/>
              <w:right w:val="single" w:sz="4" w:space="0" w:color="auto"/>
            </w:tcBorders>
            <w:shd w:val="clear" w:color="auto" w:fill="auto"/>
            <w:vAlign w:val="center"/>
            <w:hideMark/>
          </w:tcPr>
          <w:p w14:paraId="35B230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FFA13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07CEFB0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A7FF2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98FF7E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4B7CF05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1D9F3F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Fosa</w:t>
            </w:r>
          </w:p>
        </w:tc>
        <w:tc>
          <w:tcPr>
            <w:tcW w:w="639" w:type="pct"/>
            <w:tcBorders>
              <w:top w:val="nil"/>
              <w:left w:val="nil"/>
              <w:bottom w:val="single" w:sz="4" w:space="0" w:color="auto"/>
              <w:right w:val="single" w:sz="4" w:space="0" w:color="auto"/>
            </w:tcBorders>
            <w:shd w:val="clear" w:color="auto" w:fill="auto"/>
            <w:noWrap/>
            <w:vAlign w:val="center"/>
            <w:hideMark/>
          </w:tcPr>
          <w:p w14:paraId="6171D97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7AFCE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E9291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7E74B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F58C4A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8F3B85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31C2F5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Garncarska</w:t>
            </w:r>
          </w:p>
        </w:tc>
        <w:tc>
          <w:tcPr>
            <w:tcW w:w="639" w:type="pct"/>
            <w:tcBorders>
              <w:top w:val="nil"/>
              <w:left w:val="nil"/>
              <w:bottom w:val="single" w:sz="4" w:space="0" w:color="auto"/>
              <w:right w:val="single" w:sz="4" w:space="0" w:color="auto"/>
            </w:tcBorders>
            <w:shd w:val="clear" w:color="000000" w:fill="DAE9F8"/>
            <w:vAlign w:val="center"/>
            <w:hideMark/>
          </w:tcPr>
          <w:p w14:paraId="3B51D7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5,02</w:t>
            </w:r>
          </w:p>
        </w:tc>
        <w:tc>
          <w:tcPr>
            <w:tcW w:w="639" w:type="pct"/>
            <w:tcBorders>
              <w:top w:val="nil"/>
              <w:left w:val="nil"/>
              <w:bottom w:val="single" w:sz="4" w:space="0" w:color="auto"/>
              <w:right w:val="single" w:sz="4" w:space="0" w:color="auto"/>
            </w:tcBorders>
            <w:shd w:val="clear" w:color="000000" w:fill="DAE9F8"/>
            <w:noWrap/>
            <w:vAlign w:val="center"/>
            <w:hideMark/>
          </w:tcPr>
          <w:p w14:paraId="4DCEE0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5,04</w:t>
            </w:r>
          </w:p>
        </w:tc>
        <w:tc>
          <w:tcPr>
            <w:tcW w:w="639" w:type="pct"/>
            <w:tcBorders>
              <w:top w:val="nil"/>
              <w:left w:val="nil"/>
              <w:bottom w:val="single" w:sz="4" w:space="0" w:color="auto"/>
              <w:right w:val="single" w:sz="4" w:space="0" w:color="auto"/>
            </w:tcBorders>
            <w:shd w:val="clear" w:color="000000" w:fill="DAE9F8"/>
            <w:vAlign w:val="center"/>
            <w:hideMark/>
          </w:tcPr>
          <w:p w14:paraId="147C039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3,81</w:t>
            </w:r>
          </w:p>
        </w:tc>
        <w:tc>
          <w:tcPr>
            <w:tcW w:w="639" w:type="pct"/>
            <w:tcBorders>
              <w:top w:val="nil"/>
              <w:left w:val="nil"/>
              <w:bottom w:val="single" w:sz="4" w:space="0" w:color="auto"/>
              <w:right w:val="single" w:sz="4" w:space="0" w:color="auto"/>
            </w:tcBorders>
            <w:shd w:val="clear" w:color="000000" w:fill="DAE9F8"/>
            <w:noWrap/>
            <w:vAlign w:val="center"/>
            <w:hideMark/>
          </w:tcPr>
          <w:p w14:paraId="74A32D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2,16</w:t>
            </w:r>
          </w:p>
        </w:tc>
        <w:tc>
          <w:tcPr>
            <w:tcW w:w="951" w:type="pct"/>
            <w:tcBorders>
              <w:top w:val="nil"/>
              <w:left w:val="nil"/>
              <w:bottom w:val="single" w:sz="4" w:space="0" w:color="auto"/>
              <w:right w:val="single" w:sz="4" w:space="0" w:color="auto"/>
            </w:tcBorders>
            <w:shd w:val="clear" w:color="000000" w:fill="DAF2D0"/>
            <w:noWrap/>
            <w:vAlign w:val="bottom"/>
            <w:hideMark/>
          </w:tcPr>
          <w:p w14:paraId="33171E5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223DF4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8F4899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Generała Stefana Grota-Roweckiego</w:t>
            </w:r>
          </w:p>
        </w:tc>
        <w:tc>
          <w:tcPr>
            <w:tcW w:w="639" w:type="pct"/>
            <w:tcBorders>
              <w:top w:val="nil"/>
              <w:left w:val="nil"/>
              <w:bottom w:val="single" w:sz="4" w:space="0" w:color="auto"/>
              <w:right w:val="single" w:sz="4" w:space="0" w:color="auto"/>
            </w:tcBorders>
            <w:shd w:val="clear" w:color="auto" w:fill="auto"/>
            <w:noWrap/>
            <w:vAlign w:val="center"/>
            <w:hideMark/>
          </w:tcPr>
          <w:p w14:paraId="384E92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0,62</w:t>
            </w:r>
          </w:p>
        </w:tc>
        <w:tc>
          <w:tcPr>
            <w:tcW w:w="639" w:type="pct"/>
            <w:tcBorders>
              <w:top w:val="nil"/>
              <w:left w:val="nil"/>
              <w:bottom w:val="single" w:sz="4" w:space="0" w:color="auto"/>
              <w:right w:val="single" w:sz="4" w:space="0" w:color="auto"/>
            </w:tcBorders>
            <w:shd w:val="clear" w:color="000000" w:fill="DAE9F8"/>
            <w:noWrap/>
            <w:vAlign w:val="center"/>
            <w:hideMark/>
          </w:tcPr>
          <w:p w14:paraId="394FCC9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1,89</w:t>
            </w:r>
          </w:p>
        </w:tc>
        <w:tc>
          <w:tcPr>
            <w:tcW w:w="639" w:type="pct"/>
            <w:tcBorders>
              <w:top w:val="nil"/>
              <w:left w:val="nil"/>
              <w:bottom w:val="single" w:sz="4" w:space="0" w:color="auto"/>
              <w:right w:val="single" w:sz="4" w:space="0" w:color="auto"/>
            </w:tcBorders>
            <w:shd w:val="clear" w:color="auto" w:fill="auto"/>
            <w:noWrap/>
            <w:vAlign w:val="center"/>
            <w:hideMark/>
          </w:tcPr>
          <w:p w14:paraId="4568D2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0,68</w:t>
            </w:r>
          </w:p>
        </w:tc>
        <w:tc>
          <w:tcPr>
            <w:tcW w:w="639" w:type="pct"/>
            <w:tcBorders>
              <w:top w:val="nil"/>
              <w:left w:val="nil"/>
              <w:bottom w:val="single" w:sz="4" w:space="0" w:color="auto"/>
              <w:right w:val="single" w:sz="4" w:space="0" w:color="auto"/>
            </w:tcBorders>
            <w:shd w:val="clear" w:color="auto" w:fill="auto"/>
            <w:noWrap/>
            <w:vAlign w:val="center"/>
            <w:hideMark/>
          </w:tcPr>
          <w:p w14:paraId="616594E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0,67</w:t>
            </w:r>
          </w:p>
        </w:tc>
        <w:tc>
          <w:tcPr>
            <w:tcW w:w="951" w:type="pct"/>
            <w:tcBorders>
              <w:top w:val="nil"/>
              <w:left w:val="nil"/>
              <w:bottom w:val="single" w:sz="4" w:space="0" w:color="auto"/>
              <w:right w:val="single" w:sz="4" w:space="0" w:color="auto"/>
            </w:tcBorders>
            <w:shd w:val="clear" w:color="000000" w:fill="DAF2D0"/>
            <w:noWrap/>
            <w:vAlign w:val="bottom"/>
            <w:hideMark/>
          </w:tcPr>
          <w:p w14:paraId="110D31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60FBE37E"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539FB3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Góra Strzelecka</w:t>
            </w:r>
          </w:p>
        </w:tc>
        <w:tc>
          <w:tcPr>
            <w:tcW w:w="639" w:type="pct"/>
            <w:tcBorders>
              <w:top w:val="nil"/>
              <w:left w:val="nil"/>
              <w:bottom w:val="single" w:sz="4" w:space="0" w:color="auto"/>
              <w:right w:val="single" w:sz="4" w:space="0" w:color="auto"/>
            </w:tcBorders>
            <w:shd w:val="clear" w:color="auto" w:fill="auto"/>
            <w:vAlign w:val="center"/>
            <w:hideMark/>
          </w:tcPr>
          <w:p w14:paraId="4C6744F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0,42</w:t>
            </w:r>
          </w:p>
        </w:tc>
        <w:tc>
          <w:tcPr>
            <w:tcW w:w="639" w:type="pct"/>
            <w:tcBorders>
              <w:top w:val="nil"/>
              <w:left w:val="nil"/>
              <w:bottom w:val="single" w:sz="4" w:space="0" w:color="auto"/>
              <w:right w:val="single" w:sz="4" w:space="0" w:color="auto"/>
            </w:tcBorders>
            <w:shd w:val="clear" w:color="000000" w:fill="DAE9F8"/>
            <w:noWrap/>
            <w:vAlign w:val="center"/>
            <w:hideMark/>
          </w:tcPr>
          <w:p w14:paraId="30CCDB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2,99</w:t>
            </w:r>
          </w:p>
        </w:tc>
        <w:tc>
          <w:tcPr>
            <w:tcW w:w="639" w:type="pct"/>
            <w:tcBorders>
              <w:top w:val="nil"/>
              <w:left w:val="nil"/>
              <w:bottom w:val="single" w:sz="4" w:space="0" w:color="auto"/>
              <w:right w:val="single" w:sz="4" w:space="0" w:color="auto"/>
            </w:tcBorders>
            <w:shd w:val="clear" w:color="000000" w:fill="DAE9F8"/>
            <w:vAlign w:val="center"/>
            <w:hideMark/>
          </w:tcPr>
          <w:p w14:paraId="3E079A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2,14</w:t>
            </w:r>
          </w:p>
        </w:tc>
        <w:tc>
          <w:tcPr>
            <w:tcW w:w="639" w:type="pct"/>
            <w:tcBorders>
              <w:top w:val="nil"/>
              <w:left w:val="nil"/>
              <w:bottom w:val="single" w:sz="4" w:space="0" w:color="auto"/>
              <w:right w:val="single" w:sz="4" w:space="0" w:color="auto"/>
            </w:tcBorders>
            <w:shd w:val="clear" w:color="auto" w:fill="auto"/>
            <w:noWrap/>
            <w:vAlign w:val="center"/>
            <w:hideMark/>
          </w:tcPr>
          <w:p w14:paraId="44B4AC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0,43</w:t>
            </w:r>
          </w:p>
        </w:tc>
        <w:tc>
          <w:tcPr>
            <w:tcW w:w="951" w:type="pct"/>
            <w:tcBorders>
              <w:top w:val="nil"/>
              <w:left w:val="nil"/>
              <w:bottom w:val="single" w:sz="4" w:space="0" w:color="auto"/>
              <w:right w:val="single" w:sz="4" w:space="0" w:color="auto"/>
            </w:tcBorders>
            <w:shd w:val="clear" w:color="000000" w:fill="DAF2D0"/>
            <w:noWrap/>
            <w:vAlign w:val="bottom"/>
            <w:hideMark/>
          </w:tcPr>
          <w:p w14:paraId="6247365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20850FD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A5354B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Górna</w:t>
            </w:r>
          </w:p>
        </w:tc>
        <w:tc>
          <w:tcPr>
            <w:tcW w:w="639" w:type="pct"/>
            <w:tcBorders>
              <w:top w:val="nil"/>
              <w:left w:val="nil"/>
              <w:bottom w:val="single" w:sz="4" w:space="0" w:color="auto"/>
              <w:right w:val="single" w:sz="4" w:space="0" w:color="auto"/>
            </w:tcBorders>
            <w:shd w:val="clear" w:color="000000" w:fill="DAE9F8"/>
            <w:noWrap/>
            <w:vAlign w:val="center"/>
            <w:hideMark/>
          </w:tcPr>
          <w:p w14:paraId="29E567D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0,97</w:t>
            </w:r>
          </w:p>
        </w:tc>
        <w:tc>
          <w:tcPr>
            <w:tcW w:w="639" w:type="pct"/>
            <w:tcBorders>
              <w:top w:val="nil"/>
              <w:left w:val="nil"/>
              <w:bottom w:val="single" w:sz="4" w:space="0" w:color="auto"/>
              <w:right w:val="single" w:sz="4" w:space="0" w:color="auto"/>
            </w:tcBorders>
            <w:shd w:val="clear" w:color="auto" w:fill="auto"/>
            <w:noWrap/>
            <w:vAlign w:val="center"/>
            <w:hideMark/>
          </w:tcPr>
          <w:p w14:paraId="60CE676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69616C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2,06</w:t>
            </w:r>
          </w:p>
        </w:tc>
        <w:tc>
          <w:tcPr>
            <w:tcW w:w="639" w:type="pct"/>
            <w:tcBorders>
              <w:top w:val="nil"/>
              <w:left w:val="nil"/>
              <w:bottom w:val="single" w:sz="4" w:space="0" w:color="auto"/>
              <w:right w:val="single" w:sz="4" w:space="0" w:color="auto"/>
            </w:tcBorders>
            <w:shd w:val="clear" w:color="000000" w:fill="DAE9F8"/>
            <w:noWrap/>
            <w:vAlign w:val="center"/>
            <w:hideMark/>
          </w:tcPr>
          <w:p w14:paraId="599C94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2,11</w:t>
            </w:r>
          </w:p>
        </w:tc>
        <w:tc>
          <w:tcPr>
            <w:tcW w:w="951" w:type="pct"/>
            <w:tcBorders>
              <w:top w:val="nil"/>
              <w:left w:val="nil"/>
              <w:bottom w:val="single" w:sz="4" w:space="0" w:color="auto"/>
              <w:right w:val="single" w:sz="4" w:space="0" w:color="auto"/>
            </w:tcBorders>
            <w:shd w:val="clear" w:color="000000" w:fill="DAF2D0"/>
            <w:noWrap/>
            <w:vAlign w:val="bottom"/>
            <w:hideMark/>
          </w:tcPr>
          <w:p w14:paraId="670406C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466471" w14:paraId="420DE20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BBE1F4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Grodzka</w:t>
            </w:r>
          </w:p>
        </w:tc>
        <w:tc>
          <w:tcPr>
            <w:tcW w:w="639" w:type="pct"/>
            <w:tcBorders>
              <w:top w:val="nil"/>
              <w:left w:val="nil"/>
              <w:bottom w:val="single" w:sz="4" w:space="0" w:color="auto"/>
              <w:right w:val="single" w:sz="4" w:space="0" w:color="auto"/>
            </w:tcBorders>
            <w:shd w:val="clear" w:color="auto" w:fill="auto"/>
            <w:vAlign w:val="center"/>
            <w:hideMark/>
          </w:tcPr>
          <w:p w14:paraId="37C37F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1F2AF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364946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41042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ED024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4ECC69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9A640E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Grunwaldzka</w:t>
            </w:r>
          </w:p>
        </w:tc>
        <w:tc>
          <w:tcPr>
            <w:tcW w:w="639" w:type="pct"/>
            <w:tcBorders>
              <w:top w:val="nil"/>
              <w:left w:val="nil"/>
              <w:bottom w:val="single" w:sz="4" w:space="0" w:color="auto"/>
              <w:right w:val="single" w:sz="4" w:space="0" w:color="auto"/>
            </w:tcBorders>
            <w:shd w:val="clear" w:color="auto" w:fill="auto"/>
            <w:noWrap/>
            <w:vAlign w:val="center"/>
            <w:hideMark/>
          </w:tcPr>
          <w:p w14:paraId="6A1598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975BC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4BD10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440114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8E359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C895D0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A8B287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Handlowa</w:t>
            </w:r>
          </w:p>
        </w:tc>
        <w:tc>
          <w:tcPr>
            <w:tcW w:w="639" w:type="pct"/>
            <w:tcBorders>
              <w:top w:val="nil"/>
              <w:left w:val="nil"/>
              <w:bottom w:val="single" w:sz="4" w:space="0" w:color="auto"/>
              <w:right w:val="single" w:sz="4" w:space="0" w:color="auto"/>
            </w:tcBorders>
            <w:shd w:val="clear" w:color="auto" w:fill="auto"/>
            <w:vAlign w:val="center"/>
            <w:hideMark/>
          </w:tcPr>
          <w:p w14:paraId="779CD52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6AAAE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6CEED9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2136A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DF49F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9E06F2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CC1A2B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Herbowa</w:t>
            </w:r>
          </w:p>
        </w:tc>
        <w:tc>
          <w:tcPr>
            <w:tcW w:w="639" w:type="pct"/>
            <w:tcBorders>
              <w:top w:val="nil"/>
              <w:left w:val="nil"/>
              <w:bottom w:val="single" w:sz="4" w:space="0" w:color="auto"/>
              <w:right w:val="single" w:sz="4" w:space="0" w:color="auto"/>
            </w:tcBorders>
            <w:shd w:val="clear" w:color="auto" w:fill="auto"/>
            <w:vAlign w:val="center"/>
            <w:hideMark/>
          </w:tcPr>
          <w:p w14:paraId="7B8B24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23F24E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21C9C1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540FF2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vAlign w:val="center"/>
            <w:hideMark/>
          </w:tcPr>
          <w:p w14:paraId="02D17E2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5C45EF8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2145F9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Huzarska</w:t>
            </w:r>
          </w:p>
        </w:tc>
        <w:tc>
          <w:tcPr>
            <w:tcW w:w="639" w:type="pct"/>
            <w:tcBorders>
              <w:top w:val="nil"/>
              <w:left w:val="nil"/>
              <w:bottom w:val="single" w:sz="4" w:space="0" w:color="auto"/>
              <w:right w:val="single" w:sz="4" w:space="0" w:color="auto"/>
            </w:tcBorders>
            <w:shd w:val="clear" w:color="auto" w:fill="auto"/>
            <w:vAlign w:val="center"/>
            <w:hideMark/>
          </w:tcPr>
          <w:p w14:paraId="12A323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7A71F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016601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14A3CB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80894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6C1E4E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2023CE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Jałowcowa</w:t>
            </w:r>
          </w:p>
        </w:tc>
        <w:tc>
          <w:tcPr>
            <w:tcW w:w="639" w:type="pct"/>
            <w:tcBorders>
              <w:top w:val="nil"/>
              <w:left w:val="nil"/>
              <w:bottom w:val="single" w:sz="4" w:space="0" w:color="auto"/>
              <w:right w:val="single" w:sz="4" w:space="0" w:color="auto"/>
            </w:tcBorders>
            <w:shd w:val="clear" w:color="auto" w:fill="auto"/>
            <w:vAlign w:val="center"/>
            <w:hideMark/>
          </w:tcPr>
          <w:p w14:paraId="2AE701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7B408C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76677B4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7AF2348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38D60D1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83704E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7785EA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Jana Sobieskiego</w:t>
            </w:r>
          </w:p>
        </w:tc>
        <w:tc>
          <w:tcPr>
            <w:tcW w:w="639" w:type="pct"/>
            <w:tcBorders>
              <w:top w:val="nil"/>
              <w:left w:val="nil"/>
              <w:bottom w:val="single" w:sz="4" w:space="0" w:color="auto"/>
              <w:right w:val="single" w:sz="4" w:space="0" w:color="auto"/>
            </w:tcBorders>
            <w:shd w:val="clear" w:color="auto" w:fill="auto"/>
            <w:vAlign w:val="center"/>
            <w:hideMark/>
          </w:tcPr>
          <w:p w14:paraId="3FD4A8A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C56E3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0C50BE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0A2E2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3E877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7FC63E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1C3993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Jaśminowa</w:t>
            </w:r>
          </w:p>
        </w:tc>
        <w:tc>
          <w:tcPr>
            <w:tcW w:w="639" w:type="pct"/>
            <w:tcBorders>
              <w:top w:val="nil"/>
              <w:left w:val="nil"/>
              <w:bottom w:val="single" w:sz="4" w:space="0" w:color="auto"/>
              <w:right w:val="single" w:sz="4" w:space="0" w:color="auto"/>
            </w:tcBorders>
            <w:shd w:val="clear" w:color="auto" w:fill="auto"/>
            <w:noWrap/>
            <w:vAlign w:val="center"/>
            <w:hideMark/>
          </w:tcPr>
          <w:p w14:paraId="17D891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A590E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59526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603BD7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887AC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82F6B7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8924AD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Jeziorna</w:t>
            </w:r>
          </w:p>
        </w:tc>
        <w:tc>
          <w:tcPr>
            <w:tcW w:w="639" w:type="pct"/>
            <w:tcBorders>
              <w:top w:val="nil"/>
              <w:left w:val="nil"/>
              <w:bottom w:val="single" w:sz="4" w:space="0" w:color="auto"/>
              <w:right w:val="single" w:sz="4" w:space="0" w:color="auto"/>
            </w:tcBorders>
            <w:shd w:val="clear" w:color="auto" w:fill="auto"/>
            <w:noWrap/>
            <w:vAlign w:val="center"/>
            <w:hideMark/>
          </w:tcPr>
          <w:p w14:paraId="6F4D3E5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15C96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7F619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172C639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1CF46E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678D32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E39FC7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Kamienna</w:t>
            </w:r>
          </w:p>
        </w:tc>
        <w:tc>
          <w:tcPr>
            <w:tcW w:w="639" w:type="pct"/>
            <w:tcBorders>
              <w:top w:val="nil"/>
              <w:left w:val="nil"/>
              <w:bottom w:val="single" w:sz="4" w:space="0" w:color="auto"/>
              <w:right w:val="single" w:sz="4" w:space="0" w:color="auto"/>
            </w:tcBorders>
            <w:shd w:val="clear" w:color="auto" w:fill="auto"/>
            <w:noWrap/>
            <w:vAlign w:val="center"/>
            <w:hideMark/>
          </w:tcPr>
          <w:p w14:paraId="1197F5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DB1B18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4F437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80F555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F4934B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ACFCFE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4489A1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Jagiellończyka</w:t>
            </w:r>
          </w:p>
        </w:tc>
        <w:tc>
          <w:tcPr>
            <w:tcW w:w="639" w:type="pct"/>
            <w:tcBorders>
              <w:top w:val="nil"/>
              <w:left w:val="nil"/>
              <w:bottom w:val="single" w:sz="4" w:space="0" w:color="auto"/>
              <w:right w:val="single" w:sz="4" w:space="0" w:color="auto"/>
            </w:tcBorders>
            <w:shd w:val="clear" w:color="auto" w:fill="auto"/>
            <w:vAlign w:val="center"/>
            <w:hideMark/>
          </w:tcPr>
          <w:p w14:paraId="604C3C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7C9F8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A3D43F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B662F2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A2AE64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74094C4"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166F88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Kazimierza Sprawiedliwego</w:t>
            </w:r>
          </w:p>
        </w:tc>
        <w:tc>
          <w:tcPr>
            <w:tcW w:w="639" w:type="pct"/>
            <w:tcBorders>
              <w:top w:val="nil"/>
              <w:left w:val="nil"/>
              <w:bottom w:val="single" w:sz="4" w:space="0" w:color="auto"/>
              <w:right w:val="single" w:sz="4" w:space="0" w:color="auto"/>
            </w:tcBorders>
            <w:shd w:val="clear" w:color="auto" w:fill="auto"/>
            <w:noWrap/>
            <w:vAlign w:val="center"/>
            <w:hideMark/>
          </w:tcPr>
          <w:p w14:paraId="665839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1AECF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A53DA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DF1267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75D09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ACAB3D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397CCB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Kirasjerów</w:t>
            </w:r>
          </w:p>
        </w:tc>
        <w:tc>
          <w:tcPr>
            <w:tcW w:w="639" w:type="pct"/>
            <w:tcBorders>
              <w:top w:val="nil"/>
              <w:left w:val="nil"/>
              <w:bottom w:val="single" w:sz="4" w:space="0" w:color="auto"/>
              <w:right w:val="single" w:sz="4" w:space="0" w:color="auto"/>
            </w:tcBorders>
            <w:shd w:val="clear" w:color="auto" w:fill="auto"/>
            <w:vAlign w:val="center"/>
            <w:hideMark/>
          </w:tcPr>
          <w:p w14:paraId="019554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8C78E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7AA0B2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1DABC2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F7085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AF0CF6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D6214D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Klasztorna</w:t>
            </w:r>
          </w:p>
        </w:tc>
        <w:tc>
          <w:tcPr>
            <w:tcW w:w="639" w:type="pct"/>
            <w:tcBorders>
              <w:top w:val="nil"/>
              <w:left w:val="nil"/>
              <w:bottom w:val="single" w:sz="4" w:space="0" w:color="auto"/>
              <w:right w:val="single" w:sz="4" w:space="0" w:color="auto"/>
            </w:tcBorders>
            <w:shd w:val="clear" w:color="auto" w:fill="auto"/>
            <w:noWrap/>
            <w:vAlign w:val="center"/>
            <w:hideMark/>
          </w:tcPr>
          <w:p w14:paraId="26C5B4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9B20C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EA58D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025C4F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40265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43C8F54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350CED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Klonowa</w:t>
            </w:r>
          </w:p>
        </w:tc>
        <w:tc>
          <w:tcPr>
            <w:tcW w:w="639" w:type="pct"/>
            <w:tcBorders>
              <w:top w:val="nil"/>
              <w:left w:val="nil"/>
              <w:bottom w:val="single" w:sz="4" w:space="0" w:color="auto"/>
              <w:right w:val="single" w:sz="4" w:space="0" w:color="auto"/>
            </w:tcBorders>
            <w:shd w:val="clear" w:color="auto" w:fill="auto"/>
            <w:vAlign w:val="center"/>
            <w:hideMark/>
          </w:tcPr>
          <w:p w14:paraId="7E1D2CE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050AF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727143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E41729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FD61AA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CBDC3B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F7737C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Konecka</w:t>
            </w:r>
          </w:p>
        </w:tc>
        <w:tc>
          <w:tcPr>
            <w:tcW w:w="639" w:type="pct"/>
            <w:tcBorders>
              <w:top w:val="nil"/>
              <w:left w:val="nil"/>
              <w:bottom w:val="single" w:sz="4" w:space="0" w:color="auto"/>
              <w:right w:val="single" w:sz="4" w:space="0" w:color="auto"/>
            </w:tcBorders>
            <w:shd w:val="clear" w:color="000000" w:fill="DAE9F8"/>
            <w:noWrap/>
            <w:vAlign w:val="center"/>
            <w:hideMark/>
          </w:tcPr>
          <w:p w14:paraId="6BA3BE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1,49</w:t>
            </w:r>
          </w:p>
        </w:tc>
        <w:tc>
          <w:tcPr>
            <w:tcW w:w="639" w:type="pct"/>
            <w:tcBorders>
              <w:top w:val="nil"/>
              <w:left w:val="nil"/>
              <w:bottom w:val="single" w:sz="4" w:space="0" w:color="auto"/>
              <w:right w:val="single" w:sz="4" w:space="0" w:color="auto"/>
            </w:tcBorders>
            <w:shd w:val="clear" w:color="000000" w:fill="DAE9F8"/>
            <w:noWrap/>
            <w:vAlign w:val="center"/>
            <w:hideMark/>
          </w:tcPr>
          <w:p w14:paraId="03E1AB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1,02</w:t>
            </w:r>
          </w:p>
        </w:tc>
        <w:tc>
          <w:tcPr>
            <w:tcW w:w="639" w:type="pct"/>
            <w:tcBorders>
              <w:top w:val="nil"/>
              <w:left w:val="nil"/>
              <w:bottom w:val="single" w:sz="4" w:space="0" w:color="auto"/>
              <w:right w:val="single" w:sz="4" w:space="0" w:color="auto"/>
            </w:tcBorders>
            <w:shd w:val="clear" w:color="000000" w:fill="DAE9F8"/>
            <w:noWrap/>
            <w:vAlign w:val="center"/>
            <w:hideMark/>
          </w:tcPr>
          <w:p w14:paraId="038C69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1,05</w:t>
            </w:r>
          </w:p>
        </w:tc>
        <w:tc>
          <w:tcPr>
            <w:tcW w:w="639" w:type="pct"/>
            <w:tcBorders>
              <w:top w:val="nil"/>
              <w:left w:val="nil"/>
              <w:bottom w:val="single" w:sz="4" w:space="0" w:color="auto"/>
              <w:right w:val="single" w:sz="4" w:space="0" w:color="auto"/>
            </w:tcBorders>
            <w:shd w:val="clear" w:color="000000" w:fill="DAE9F8"/>
            <w:noWrap/>
            <w:vAlign w:val="center"/>
            <w:hideMark/>
          </w:tcPr>
          <w:p w14:paraId="3CC3AF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1,08</w:t>
            </w:r>
          </w:p>
        </w:tc>
        <w:tc>
          <w:tcPr>
            <w:tcW w:w="951" w:type="pct"/>
            <w:tcBorders>
              <w:top w:val="nil"/>
              <w:left w:val="nil"/>
              <w:bottom w:val="single" w:sz="4" w:space="0" w:color="auto"/>
              <w:right w:val="single" w:sz="4" w:space="0" w:color="auto"/>
            </w:tcBorders>
            <w:shd w:val="clear" w:color="000000" w:fill="DAF2D0"/>
            <w:noWrap/>
            <w:vAlign w:val="bottom"/>
            <w:hideMark/>
          </w:tcPr>
          <w:p w14:paraId="3A39F6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25CCA9B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70AABA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Konfederatów Barskich</w:t>
            </w:r>
          </w:p>
        </w:tc>
        <w:tc>
          <w:tcPr>
            <w:tcW w:w="639" w:type="pct"/>
            <w:tcBorders>
              <w:top w:val="nil"/>
              <w:left w:val="nil"/>
              <w:bottom w:val="single" w:sz="4" w:space="0" w:color="auto"/>
              <w:right w:val="single" w:sz="4" w:space="0" w:color="auto"/>
            </w:tcBorders>
            <w:shd w:val="clear" w:color="auto" w:fill="auto"/>
            <w:vAlign w:val="center"/>
            <w:hideMark/>
          </w:tcPr>
          <w:p w14:paraId="6F692E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13304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0D46DF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2F061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AD4EE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5038ED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7988A1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Dolna</w:t>
            </w:r>
          </w:p>
        </w:tc>
        <w:tc>
          <w:tcPr>
            <w:tcW w:w="639" w:type="pct"/>
            <w:tcBorders>
              <w:top w:val="nil"/>
              <w:left w:val="nil"/>
              <w:bottom w:val="single" w:sz="4" w:space="0" w:color="auto"/>
              <w:right w:val="single" w:sz="4" w:space="0" w:color="auto"/>
            </w:tcBorders>
            <w:shd w:val="clear" w:color="auto" w:fill="auto"/>
            <w:noWrap/>
            <w:vAlign w:val="center"/>
            <w:hideMark/>
          </w:tcPr>
          <w:p w14:paraId="71F619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94F57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3D10F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6400E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2759C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703A38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48C6C4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Kopalnia Górna</w:t>
            </w:r>
          </w:p>
        </w:tc>
        <w:tc>
          <w:tcPr>
            <w:tcW w:w="639" w:type="pct"/>
            <w:tcBorders>
              <w:top w:val="nil"/>
              <w:left w:val="nil"/>
              <w:bottom w:val="single" w:sz="4" w:space="0" w:color="auto"/>
              <w:right w:val="single" w:sz="4" w:space="0" w:color="auto"/>
            </w:tcBorders>
            <w:shd w:val="clear" w:color="auto" w:fill="auto"/>
            <w:vAlign w:val="center"/>
            <w:hideMark/>
          </w:tcPr>
          <w:p w14:paraId="5A21ED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2AACD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D9766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446F4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10CE6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1A1834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1A664D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Krakowska</w:t>
            </w:r>
          </w:p>
        </w:tc>
        <w:tc>
          <w:tcPr>
            <w:tcW w:w="639" w:type="pct"/>
            <w:tcBorders>
              <w:top w:val="nil"/>
              <w:left w:val="nil"/>
              <w:bottom w:val="single" w:sz="4" w:space="0" w:color="auto"/>
              <w:right w:val="single" w:sz="4" w:space="0" w:color="auto"/>
            </w:tcBorders>
            <w:shd w:val="clear" w:color="auto" w:fill="auto"/>
            <w:noWrap/>
            <w:vAlign w:val="center"/>
            <w:hideMark/>
          </w:tcPr>
          <w:p w14:paraId="677849C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CB41D5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4D52A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0D9CE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EC689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CC8C4F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C36BDD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Królowej Jadwigi</w:t>
            </w:r>
          </w:p>
        </w:tc>
        <w:tc>
          <w:tcPr>
            <w:tcW w:w="639" w:type="pct"/>
            <w:tcBorders>
              <w:top w:val="nil"/>
              <w:left w:val="nil"/>
              <w:bottom w:val="single" w:sz="4" w:space="0" w:color="auto"/>
              <w:right w:val="single" w:sz="4" w:space="0" w:color="auto"/>
            </w:tcBorders>
            <w:shd w:val="clear" w:color="auto" w:fill="auto"/>
            <w:vAlign w:val="center"/>
            <w:hideMark/>
          </w:tcPr>
          <w:p w14:paraId="5B1CF8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17657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33FB9C9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6B3F4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0AA353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E23FCA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D38275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Krótka</w:t>
            </w:r>
          </w:p>
        </w:tc>
        <w:tc>
          <w:tcPr>
            <w:tcW w:w="639" w:type="pct"/>
            <w:tcBorders>
              <w:top w:val="nil"/>
              <w:left w:val="nil"/>
              <w:bottom w:val="single" w:sz="4" w:space="0" w:color="auto"/>
              <w:right w:val="single" w:sz="4" w:space="0" w:color="auto"/>
            </w:tcBorders>
            <w:shd w:val="clear" w:color="auto" w:fill="auto"/>
            <w:noWrap/>
            <w:vAlign w:val="center"/>
            <w:hideMark/>
          </w:tcPr>
          <w:p w14:paraId="5E4A33F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FB91C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B7F49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D3789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69F73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2D3763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5A11EC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 Jana Umińskiego</w:t>
            </w:r>
          </w:p>
        </w:tc>
        <w:tc>
          <w:tcPr>
            <w:tcW w:w="639" w:type="pct"/>
            <w:tcBorders>
              <w:top w:val="nil"/>
              <w:left w:val="nil"/>
              <w:bottom w:val="single" w:sz="4" w:space="0" w:color="auto"/>
              <w:right w:val="single" w:sz="4" w:space="0" w:color="auto"/>
            </w:tcBorders>
            <w:shd w:val="clear" w:color="auto" w:fill="auto"/>
            <w:vAlign w:val="center"/>
            <w:hideMark/>
          </w:tcPr>
          <w:p w14:paraId="5125F5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843829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10F510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47F3E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07D52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D8E8E5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56AAA7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Książęca</w:t>
            </w:r>
          </w:p>
        </w:tc>
        <w:tc>
          <w:tcPr>
            <w:tcW w:w="639" w:type="pct"/>
            <w:tcBorders>
              <w:top w:val="nil"/>
              <w:left w:val="nil"/>
              <w:bottom w:val="single" w:sz="4" w:space="0" w:color="auto"/>
              <w:right w:val="single" w:sz="4" w:space="0" w:color="auto"/>
            </w:tcBorders>
            <w:shd w:val="clear" w:color="auto" w:fill="auto"/>
            <w:noWrap/>
            <w:vAlign w:val="center"/>
            <w:hideMark/>
          </w:tcPr>
          <w:p w14:paraId="08198D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7457A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F82EC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CC027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2C8D48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6F9CC8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0F89D1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Kubusia Puchatka</w:t>
            </w:r>
          </w:p>
        </w:tc>
        <w:tc>
          <w:tcPr>
            <w:tcW w:w="639" w:type="pct"/>
            <w:tcBorders>
              <w:top w:val="nil"/>
              <w:left w:val="nil"/>
              <w:bottom w:val="single" w:sz="4" w:space="0" w:color="auto"/>
              <w:right w:val="single" w:sz="4" w:space="0" w:color="auto"/>
            </w:tcBorders>
            <w:shd w:val="clear" w:color="auto" w:fill="auto"/>
            <w:noWrap/>
            <w:vAlign w:val="center"/>
            <w:hideMark/>
          </w:tcPr>
          <w:p w14:paraId="5CAE64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95BEF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70D0B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A7D67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17E994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7B44A0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82901E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Kuligowska</w:t>
            </w:r>
          </w:p>
        </w:tc>
        <w:tc>
          <w:tcPr>
            <w:tcW w:w="639" w:type="pct"/>
            <w:tcBorders>
              <w:top w:val="nil"/>
              <w:left w:val="nil"/>
              <w:bottom w:val="single" w:sz="4" w:space="0" w:color="auto"/>
              <w:right w:val="single" w:sz="4" w:space="0" w:color="auto"/>
            </w:tcBorders>
            <w:shd w:val="clear" w:color="000000" w:fill="DAE9F8"/>
            <w:noWrap/>
            <w:vAlign w:val="center"/>
            <w:hideMark/>
          </w:tcPr>
          <w:p w14:paraId="083BF7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2,70</w:t>
            </w:r>
          </w:p>
        </w:tc>
        <w:tc>
          <w:tcPr>
            <w:tcW w:w="639" w:type="pct"/>
            <w:tcBorders>
              <w:top w:val="nil"/>
              <w:left w:val="nil"/>
              <w:bottom w:val="single" w:sz="4" w:space="0" w:color="auto"/>
              <w:right w:val="single" w:sz="4" w:space="0" w:color="auto"/>
            </w:tcBorders>
            <w:shd w:val="clear" w:color="000000" w:fill="DAE9F8"/>
            <w:noWrap/>
            <w:vAlign w:val="center"/>
            <w:hideMark/>
          </w:tcPr>
          <w:p w14:paraId="7F80B3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2,78</w:t>
            </w:r>
          </w:p>
        </w:tc>
        <w:tc>
          <w:tcPr>
            <w:tcW w:w="639" w:type="pct"/>
            <w:tcBorders>
              <w:top w:val="nil"/>
              <w:left w:val="nil"/>
              <w:bottom w:val="single" w:sz="4" w:space="0" w:color="auto"/>
              <w:right w:val="single" w:sz="4" w:space="0" w:color="auto"/>
            </w:tcBorders>
            <w:shd w:val="clear" w:color="000000" w:fill="DAE9F8"/>
            <w:noWrap/>
            <w:vAlign w:val="center"/>
            <w:hideMark/>
          </w:tcPr>
          <w:p w14:paraId="07653FA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3,23</w:t>
            </w:r>
          </w:p>
        </w:tc>
        <w:tc>
          <w:tcPr>
            <w:tcW w:w="639" w:type="pct"/>
            <w:tcBorders>
              <w:top w:val="nil"/>
              <w:left w:val="nil"/>
              <w:bottom w:val="single" w:sz="4" w:space="0" w:color="auto"/>
              <w:right w:val="single" w:sz="4" w:space="0" w:color="auto"/>
            </w:tcBorders>
            <w:shd w:val="clear" w:color="000000" w:fill="DAE9F8"/>
            <w:noWrap/>
            <w:vAlign w:val="center"/>
            <w:hideMark/>
          </w:tcPr>
          <w:p w14:paraId="5246A4F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3,23</w:t>
            </w:r>
          </w:p>
        </w:tc>
        <w:tc>
          <w:tcPr>
            <w:tcW w:w="951" w:type="pct"/>
            <w:tcBorders>
              <w:top w:val="nil"/>
              <w:left w:val="nil"/>
              <w:bottom w:val="single" w:sz="4" w:space="0" w:color="auto"/>
              <w:right w:val="single" w:sz="4" w:space="0" w:color="auto"/>
            </w:tcBorders>
            <w:shd w:val="clear" w:color="000000" w:fill="DAF2D0"/>
            <w:noWrap/>
            <w:vAlign w:val="bottom"/>
            <w:hideMark/>
          </w:tcPr>
          <w:p w14:paraId="7B34127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92A615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A8995D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Kwiatowa</w:t>
            </w:r>
          </w:p>
        </w:tc>
        <w:tc>
          <w:tcPr>
            <w:tcW w:w="639" w:type="pct"/>
            <w:tcBorders>
              <w:top w:val="nil"/>
              <w:left w:val="nil"/>
              <w:bottom w:val="single" w:sz="4" w:space="0" w:color="auto"/>
              <w:right w:val="single" w:sz="4" w:space="0" w:color="auto"/>
            </w:tcBorders>
            <w:shd w:val="clear" w:color="auto" w:fill="auto"/>
            <w:vAlign w:val="center"/>
            <w:hideMark/>
          </w:tcPr>
          <w:p w14:paraId="0B4606A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87A6C0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2B8EC1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EA2227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D1211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873B57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9E5069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Leśna</w:t>
            </w:r>
          </w:p>
        </w:tc>
        <w:tc>
          <w:tcPr>
            <w:tcW w:w="639" w:type="pct"/>
            <w:tcBorders>
              <w:top w:val="nil"/>
              <w:left w:val="nil"/>
              <w:bottom w:val="single" w:sz="4" w:space="0" w:color="auto"/>
              <w:right w:val="single" w:sz="4" w:space="0" w:color="auto"/>
            </w:tcBorders>
            <w:shd w:val="clear" w:color="000000" w:fill="DAE9F8"/>
            <w:noWrap/>
            <w:vAlign w:val="center"/>
            <w:hideMark/>
          </w:tcPr>
          <w:p w14:paraId="623AD3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1,08</w:t>
            </w:r>
          </w:p>
        </w:tc>
        <w:tc>
          <w:tcPr>
            <w:tcW w:w="639" w:type="pct"/>
            <w:tcBorders>
              <w:top w:val="nil"/>
              <w:left w:val="nil"/>
              <w:bottom w:val="single" w:sz="4" w:space="0" w:color="auto"/>
              <w:right w:val="single" w:sz="4" w:space="0" w:color="auto"/>
            </w:tcBorders>
            <w:shd w:val="clear" w:color="000000" w:fill="DAE9F8"/>
            <w:noWrap/>
            <w:vAlign w:val="center"/>
            <w:hideMark/>
          </w:tcPr>
          <w:p w14:paraId="05D87C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1,10</w:t>
            </w:r>
          </w:p>
        </w:tc>
        <w:tc>
          <w:tcPr>
            <w:tcW w:w="639" w:type="pct"/>
            <w:tcBorders>
              <w:top w:val="nil"/>
              <w:left w:val="nil"/>
              <w:bottom w:val="single" w:sz="4" w:space="0" w:color="auto"/>
              <w:right w:val="single" w:sz="4" w:space="0" w:color="auto"/>
            </w:tcBorders>
            <w:shd w:val="clear" w:color="000000" w:fill="DAE9F8"/>
            <w:noWrap/>
            <w:vAlign w:val="center"/>
            <w:hideMark/>
          </w:tcPr>
          <w:p w14:paraId="5D20B7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1,09</w:t>
            </w:r>
          </w:p>
        </w:tc>
        <w:tc>
          <w:tcPr>
            <w:tcW w:w="639" w:type="pct"/>
            <w:tcBorders>
              <w:top w:val="nil"/>
              <w:left w:val="nil"/>
              <w:bottom w:val="single" w:sz="4" w:space="0" w:color="auto"/>
              <w:right w:val="single" w:sz="4" w:space="0" w:color="auto"/>
            </w:tcBorders>
            <w:shd w:val="clear" w:color="000000" w:fill="DAE9F8"/>
            <w:noWrap/>
            <w:vAlign w:val="center"/>
            <w:hideMark/>
          </w:tcPr>
          <w:p w14:paraId="4B35D5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1,16</w:t>
            </w:r>
          </w:p>
        </w:tc>
        <w:tc>
          <w:tcPr>
            <w:tcW w:w="951" w:type="pct"/>
            <w:tcBorders>
              <w:top w:val="nil"/>
              <w:left w:val="nil"/>
              <w:bottom w:val="single" w:sz="4" w:space="0" w:color="auto"/>
              <w:right w:val="single" w:sz="4" w:space="0" w:color="auto"/>
            </w:tcBorders>
            <w:shd w:val="clear" w:color="000000" w:fill="DAF2D0"/>
            <w:noWrap/>
            <w:vAlign w:val="bottom"/>
            <w:hideMark/>
          </w:tcPr>
          <w:p w14:paraId="6B46DC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9CEB148"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A053D4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Letniskowa</w:t>
            </w:r>
          </w:p>
        </w:tc>
        <w:tc>
          <w:tcPr>
            <w:tcW w:w="639" w:type="pct"/>
            <w:tcBorders>
              <w:top w:val="nil"/>
              <w:left w:val="nil"/>
              <w:bottom w:val="single" w:sz="4" w:space="0" w:color="auto"/>
              <w:right w:val="single" w:sz="4" w:space="0" w:color="auto"/>
            </w:tcBorders>
            <w:shd w:val="clear" w:color="auto" w:fill="auto"/>
            <w:noWrap/>
            <w:vAlign w:val="center"/>
            <w:hideMark/>
          </w:tcPr>
          <w:p w14:paraId="260C4BE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0C863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629012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C21A7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4218BB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3FA0055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973F30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Lipowa</w:t>
            </w:r>
          </w:p>
        </w:tc>
        <w:tc>
          <w:tcPr>
            <w:tcW w:w="639" w:type="pct"/>
            <w:tcBorders>
              <w:top w:val="nil"/>
              <w:left w:val="nil"/>
              <w:bottom w:val="single" w:sz="4" w:space="0" w:color="auto"/>
              <w:right w:val="single" w:sz="4" w:space="0" w:color="auto"/>
            </w:tcBorders>
            <w:shd w:val="clear" w:color="auto" w:fill="auto"/>
            <w:noWrap/>
            <w:vAlign w:val="center"/>
            <w:hideMark/>
          </w:tcPr>
          <w:p w14:paraId="103ED4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57733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8F19E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8495E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1C863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10C90E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8F8E03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Łączna</w:t>
            </w:r>
          </w:p>
        </w:tc>
        <w:tc>
          <w:tcPr>
            <w:tcW w:w="639" w:type="pct"/>
            <w:tcBorders>
              <w:top w:val="nil"/>
              <w:left w:val="nil"/>
              <w:bottom w:val="single" w:sz="4" w:space="0" w:color="auto"/>
              <w:right w:val="single" w:sz="4" w:space="0" w:color="auto"/>
            </w:tcBorders>
            <w:shd w:val="clear" w:color="auto" w:fill="auto"/>
            <w:vAlign w:val="center"/>
            <w:hideMark/>
          </w:tcPr>
          <w:p w14:paraId="7EBFB9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C35FA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5DCB53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C4BAC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E229DC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96299F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A1F8FB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Łąkowa</w:t>
            </w:r>
          </w:p>
        </w:tc>
        <w:tc>
          <w:tcPr>
            <w:tcW w:w="639" w:type="pct"/>
            <w:tcBorders>
              <w:top w:val="nil"/>
              <w:left w:val="nil"/>
              <w:bottom w:val="single" w:sz="4" w:space="0" w:color="auto"/>
              <w:right w:val="single" w:sz="4" w:space="0" w:color="auto"/>
            </w:tcBorders>
            <w:shd w:val="clear" w:color="auto" w:fill="auto"/>
            <w:noWrap/>
            <w:vAlign w:val="center"/>
            <w:hideMark/>
          </w:tcPr>
          <w:p w14:paraId="77D90F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D4617D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50DC4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C423A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3B888B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2522B4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6B99AB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Łowiecka</w:t>
            </w:r>
          </w:p>
        </w:tc>
        <w:tc>
          <w:tcPr>
            <w:tcW w:w="639" w:type="pct"/>
            <w:tcBorders>
              <w:top w:val="nil"/>
              <w:left w:val="nil"/>
              <w:bottom w:val="single" w:sz="4" w:space="0" w:color="auto"/>
              <w:right w:val="single" w:sz="4" w:space="0" w:color="auto"/>
            </w:tcBorders>
            <w:shd w:val="clear" w:color="auto" w:fill="auto"/>
            <w:noWrap/>
            <w:vAlign w:val="center"/>
            <w:hideMark/>
          </w:tcPr>
          <w:p w14:paraId="3971D76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F6100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76C75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6D683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E86540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660D2458"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553B03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Malinowa</w:t>
            </w:r>
          </w:p>
        </w:tc>
        <w:tc>
          <w:tcPr>
            <w:tcW w:w="639" w:type="pct"/>
            <w:tcBorders>
              <w:top w:val="nil"/>
              <w:left w:val="nil"/>
              <w:bottom w:val="single" w:sz="4" w:space="0" w:color="auto"/>
              <w:right w:val="single" w:sz="4" w:space="0" w:color="auto"/>
            </w:tcBorders>
            <w:shd w:val="clear" w:color="auto" w:fill="auto"/>
            <w:noWrap/>
            <w:vAlign w:val="center"/>
            <w:hideMark/>
          </w:tcPr>
          <w:p w14:paraId="469D05C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0F27E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1F28A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0AD31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F5F4C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F91558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138373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Małego Rycerza</w:t>
            </w:r>
          </w:p>
        </w:tc>
        <w:tc>
          <w:tcPr>
            <w:tcW w:w="639" w:type="pct"/>
            <w:tcBorders>
              <w:top w:val="nil"/>
              <w:left w:val="nil"/>
              <w:bottom w:val="single" w:sz="4" w:space="0" w:color="auto"/>
              <w:right w:val="single" w:sz="4" w:space="0" w:color="auto"/>
            </w:tcBorders>
            <w:shd w:val="clear" w:color="auto" w:fill="auto"/>
            <w:vAlign w:val="center"/>
            <w:hideMark/>
          </w:tcPr>
          <w:p w14:paraId="04AAD4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89500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773ABD6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3801FC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5502B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0E1A3DE"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58C511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Mauretańska</w:t>
            </w:r>
          </w:p>
        </w:tc>
        <w:tc>
          <w:tcPr>
            <w:tcW w:w="639" w:type="pct"/>
            <w:tcBorders>
              <w:top w:val="nil"/>
              <w:left w:val="nil"/>
              <w:bottom w:val="single" w:sz="4" w:space="0" w:color="auto"/>
              <w:right w:val="single" w:sz="4" w:space="0" w:color="auto"/>
            </w:tcBorders>
            <w:shd w:val="clear" w:color="auto" w:fill="auto"/>
            <w:noWrap/>
            <w:vAlign w:val="center"/>
            <w:hideMark/>
          </w:tcPr>
          <w:p w14:paraId="6310198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BB11E8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4ECCE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BBBCE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EEA62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BEC679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B5854F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Mieszka I</w:t>
            </w:r>
          </w:p>
        </w:tc>
        <w:tc>
          <w:tcPr>
            <w:tcW w:w="639" w:type="pct"/>
            <w:tcBorders>
              <w:top w:val="nil"/>
              <w:left w:val="nil"/>
              <w:bottom w:val="single" w:sz="4" w:space="0" w:color="auto"/>
              <w:right w:val="single" w:sz="4" w:space="0" w:color="auto"/>
            </w:tcBorders>
            <w:shd w:val="clear" w:color="auto" w:fill="auto"/>
            <w:vAlign w:val="center"/>
            <w:hideMark/>
          </w:tcPr>
          <w:p w14:paraId="06C04E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AA30F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7CA43D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3D7EB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D6161A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FF8C404"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74FB5F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Milejowska</w:t>
            </w:r>
          </w:p>
        </w:tc>
        <w:tc>
          <w:tcPr>
            <w:tcW w:w="639" w:type="pct"/>
            <w:tcBorders>
              <w:top w:val="nil"/>
              <w:left w:val="nil"/>
              <w:bottom w:val="single" w:sz="4" w:space="0" w:color="auto"/>
              <w:right w:val="single" w:sz="4" w:space="0" w:color="auto"/>
            </w:tcBorders>
            <w:shd w:val="clear" w:color="000000" w:fill="DAE9F8"/>
            <w:noWrap/>
            <w:vAlign w:val="center"/>
            <w:hideMark/>
          </w:tcPr>
          <w:p w14:paraId="3805C7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1,71</w:t>
            </w:r>
          </w:p>
        </w:tc>
        <w:tc>
          <w:tcPr>
            <w:tcW w:w="639" w:type="pct"/>
            <w:tcBorders>
              <w:top w:val="nil"/>
              <w:left w:val="nil"/>
              <w:bottom w:val="single" w:sz="4" w:space="0" w:color="auto"/>
              <w:right w:val="single" w:sz="4" w:space="0" w:color="auto"/>
            </w:tcBorders>
            <w:shd w:val="clear" w:color="auto" w:fill="auto"/>
            <w:noWrap/>
            <w:vAlign w:val="center"/>
            <w:hideMark/>
          </w:tcPr>
          <w:p w14:paraId="50CF37A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0,85</w:t>
            </w:r>
          </w:p>
        </w:tc>
        <w:tc>
          <w:tcPr>
            <w:tcW w:w="639" w:type="pct"/>
            <w:tcBorders>
              <w:top w:val="nil"/>
              <w:left w:val="nil"/>
              <w:bottom w:val="single" w:sz="4" w:space="0" w:color="auto"/>
              <w:right w:val="single" w:sz="4" w:space="0" w:color="auto"/>
            </w:tcBorders>
            <w:shd w:val="clear" w:color="auto" w:fill="auto"/>
            <w:noWrap/>
            <w:vAlign w:val="center"/>
            <w:hideMark/>
          </w:tcPr>
          <w:p w14:paraId="3897BBC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0,87</w:t>
            </w:r>
          </w:p>
        </w:tc>
        <w:tc>
          <w:tcPr>
            <w:tcW w:w="639" w:type="pct"/>
            <w:tcBorders>
              <w:top w:val="nil"/>
              <w:left w:val="nil"/>
              <w:bottom w:val="single" w:sz="4" w:space="0" w:color="auto"/>
              <w:right w:val="single" w:sz="4" w:space="0" w:color="auto"/>
            </w:tcBorders>
            <w:shd w:val="clear" w:color="auto" w:fill="auto"/>
            <w:noWrap/>
            <w:vAlign w:val="center"/>
            <w:hideMark/>
          </w:tcPr>
          <w:p w14:paraId="300B38D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0,87</w:t>
            </w:r>
          </w:p>
        </w:tc>
        <w:tc>
          <w:tcPr>
            <w:tcW w:w="951" w:type="pct"/>
            <w:tcBorders>
              <w:top w:val="nil"/>
              <w:left w:val="nil"/>
              <w:bottom w:val="single" w:sz="4" w:space="0" w:color="auto"/>
              <w:right w:val="single" w:sz="4" w:space="0" w:color="auto"/>
            </w:tcBorders>
            <w:shd w:val="clear" w:color="000000" w:fill="DAF2D0"/>
            <w:noWrap/>
            <w:vAlign w:val="bottom"/>
            <w:hideMark/>
          </w:tcPr>
          <w:p w14:paraId="398FE2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5763548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584C93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Miła</w:t>
            </w:r>
          </w:p>
        </w:tc>
        <w:tc>
          <w:tcPr>
            <w:tcW w:w="639" w:type="pct"/>
            <w:tcBorders>
              <w:top w:val="nil"/>
              <w:left w:val="nil"/>
              <w:bottom w:val="single" w:sz="4" w:space="0" w:color="auto"/>
              <w:right w:val="single" w:sz="4" w:space="0" w:color="auto"/>
            </w:tcBorders>
            <w:shd w:val="clear" w:color="auto" w:fill="auto"/>
            <w:vAlign w:val="center"/>
            <w:hideMark/>
          </w:tcPr>
          <w:p w14:paraId="3228DF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50CA63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315203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26D2A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0F44E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693FEE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8AF09B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Nadpiliczna</w:t>
            </w:r>
          </w:p>
        </w:tc>
        <w:tc>
          <w:tcPr>
            <w:tcW w:w="639" w:type="pct"/>
            <w:tcBorders>
              <w:top w:val="nil"/>
              <w:left w:val="nil"/>
              <w:bottom w:val="single" w:sz="4" w:space="0" w:color="auto"/>
              <w:right w:val="single" w:sz="4" w:space="0" w:color="auto"/>
            </w:tcBorders>
            <w:shd w:val="clear" w:color="auto" w:fill="auto"/>
            <w:noWrap/>
            <w:vAlign w:val="center"/>
            <w:hideMark/>
          </w:tcPr>
          <w:p w14:paraId="0E14E5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2A25FA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A3C996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41D506E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1,33</w:t>
            </w:r>
          </w:p>
        </w:tc>
        <w:tc>
          <w:tcPr>
            <w:tcW w:w="951" w:type="pct"/>
            <w:tcBorders>
              <w:top w:val="nil"/>
              <w:left w:val="nil"/>
              <w:bottom w:val="single" w:sz="4" w:space="0" w:color="auto"/>
              <w:right w:val="single" w:sz="4" w:space="0" w:color="auto"/>
            </w:tcBorders>
            <w:shd w:val="clear" w:color="000000" w:fill="DAF2D0"/>
            <w:noWrap/>
            <w:vAlign w:val="bottom"/>
            <w:hideMark/>
          </w:tcPr>
          <w:p w14:paraId="24770F5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34E453F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6A7BC2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Nadradońka</w:t>
            </w:r>
          </w:p>
        </w:tc>
        <w:tc>
          <w:tcPr>
            <w:tcW w:w="639" w:type="pct"/>
            <w:tcBorders>
              <w:top w:val="nil"/>
              <w:left w:val="nil"/>
              <w:bottom w:val="single" w:sz="4" w:space="0" w:color="auto"/>
              <w:right w:val="single" w:sz="4" w:space="0" w:color="auto"/>
            </w:tcBorders>
            <w:shd w:val="clear" w:color="000000" w:fill="DAE9F8"/>
            <w:vAlign w:val="center"/>
            <w:hideMark/>
          </w:tcPr>
          <w:p w14:paraId="1BE9761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1,67</w:t>
            </w:r>
          </w:p>
        </w:tc>
        <w:tc>
          <w:tcPr>
            <w:tcW w:w="639" w:type="pct"/>
            <w:tcBorders>
              <w:top w:val="nil"/>
              <w:left w:val="nil"/>
              <w:bottom w:val="single" w:sz="4" w:space="0" w:color="auto"/>
              <w:right w:val="single" w:sz="4" w:space="0" w:color="auto"/>
            </w:tcBorders>
            <w:shd w:val="clear" w:color="000000" w:fill="DAE9F8"/>
            <w:noWrap/>
            <w:vAlign w:val="center"/>
            <w:hideMark/>
          </w:tcPr>
          <w:p w14:paraId="66640F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1,75</w:t>
            </w:r>
          </w:p>
        </w:tc>
        <w:tc>
          <w:tcPr>
            <w:tcW w:w="639" w:type="pct"/>
            <w:tcBorders>
              <w:top w:val="nil"/>
              <w:left w:val="nil"/>
              <w:bottom w:val="single" w:sz="4" w:space="0" w:color="auto"/>
              <w:right w:val="single" w:sz="4" w:space="0" w:color="auto"/>
            </w:tcBorders>
            <w:shd w:val="clear" w:color="000000" w:fill="DAE9F8"/>
            <w:vAlign w:val="center"/>
            <w:hideMark/>
          </w:tcPr>
          <w:p w14:paraId="27A300A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1,72</w:t>
            </w:r>
          </w:p>
        </w:tc>
        <w:tc>
          <w:tcPr>
            <w:tcW w:w="639" w:type="pct"/>
            <w:tcBorders>
              <w:top w:val="nil"/>
              <w:left w:val="nil"/>
              <w:bottom w:val="single" w:sz="4" w:space="0" w:color="auto"/>
              <w:right w:val="single" w:sz="4" w:space="0" w:color="auto"/>
            </w:tcBorders>
            <w:shd w:val="clear" w:color="000000" w:fill="DAE9F8"/>
            <w:noWrap/>
            <w:vAlign w:val="center"/>
            <w:hideMark/>
          </w:tcPr>
          <w:p w14:paraId="335CDB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951" w:type="pct"/>
            <w:tcBorders>
              <w:top w:val="nil"/>
              <w:left w:val="nil"/>
              <w:bottom w:val="single" w:sz="4" w:space="0" w:color="auto"/>
              <w:right w:val="single" w:sz="4" w:space="0" w:color="auto"/>
            </w:tcBorders>
            <w:shd w:val="clear" w:color="000000" w:fill="DAF2D0"/>
            <w:noWrap/>
            <w:vAlign w:val="bottom"/>
            <w:hideMark/>
          </w:tcPr>
          <w:p w14:paraId="0C65B52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69E805B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675212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Nadrzeczna</w:t>
            </w:r>
          </w:p>
        </w:tc>
        <w:tc>
          <w:tcPr>
            <w:tcW w:w="639" w:type="pct"/>
            <w:tcBorders>
              <w:top w:val="nil"/>
              <w:left w:val="nil"/>
              <w:bottom w:val="single" w:sz="4" w:space="0" w:color="auto"/>
              <w:right w:val="single" w:sz="4" w:space="0" w:color="auto"/>
            </w:tcBorders>
            <w:shd w:val="clear" w:color="000000" w:fill="DAE9F8"/>
            <w:noWrap/>
            <w:vAlign w:val="center"/>
            <w:hideMark/>
          </w:tcPr>
          <w:p w14:paraId="46860F3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1,72</w:t>
            </w:r>
          </w:p>
        </w:tc>
        <w:tc>
          <w:tcPr>
            <w:tcW w:w="639" w:type="pct"/>
            <w:tcBorders>
              <w:top w:val="nil"/>
              <w:left w:val="nil"/>
              <w:bottom w:val="single" w:sz="4" w:space="0" w:color="auto"/>
              <w:right w:val="single" w:sz="4" w:space="0" w:color="auto"/>
            </w:tcBorders>
            <w:shd w:val="clear" w:color="000000" w:fill="DAE9F8"/>
            <w:noWrap/>
            <w:vAlign w:val="center"/>
            <w:hideMark/>
          </w:tcPr>
          <w:p w14:paraId="20028B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639" w:type="pct"/>
            <w:tcBorders>
              <w:top w:val="nil"/>
              <w:left w:val="nil"/>
              <w:bottom w:val="single" w:sz="4" w:space="0" w:color="auto"/>
              <w:right w:val="single" w:sz="4" w:space="0" w:color="auto"/>
            </w:tcBorders>
            <w:shd w:val="clear" w:color="auto" w:fill="auto"/>
            <w:noWrap/>
            <w:vAlign w:val="center"/>
            <w:hideMark/>
          </w:tcPr>
          <w:p w14:paraId="1CA88B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8EB7AF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000000" w:fill="DAF2D0"/>
            <w:noWrap/>
            <w:vAlign w:val="bottom"/>
            <w:hideMark/>
          </w:tcPr>
          <w:p w14:paraId="4CDA331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638C52E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53085C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Ogrodowa</w:t>
            </w:r>
          </w:p>
        </w:tc>
        <w:tc>
          <w:tcPr>
            <w:tcW w:w="639" w:type="pct"/>
            <w:tcBorders>
              <w:top w:val="nil"/>
              <w:left w:val="nil"/>
              <w:bottom w:val="single" w:sz="4" w:space="0" w:color="auto"/>
              <w:right w:val="single" w:sz="4" w:space="0" w:color="auto"/>
            </w:tcBorders>
            <w:shd w:val="clear" w:color="000000" w:fill="DAE9F8"/>
            <w:vAlign w:val="center"/>
            <w:hideMark/>
          </w:tcPr>
          <w:p w14:paraId="318877D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4,84</w:t>
            </w:r>
          </w:p>
        </w:tc>
        <w:tc>
          <w:tcPr>
            <w:tcW w:w="639" w:type="pct"/>
            <w:tcBorders>
              <w:top w:val="nil"/>
              <w:left w:val="nil"/>
              <w:bottom w:val="single" w:sz="4" w:space="0" w:color="auto"/>
              <w:right w:val="single" w:sz="4" w:space="0" w:color="auto"/>
            </w:tcBorders>
            <w:shd w:val="clear" w:color="000000" w:fill="DAE9F8"/>
            <w:noWrap/>
            <w:vAlign w:val="center"/>
            <w:hideMark/>
          </w:tcPr>
          <w:p w14:paraId="5B6A19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3,51</w:t>
            </w:r>
          </w:p>
        </w:tc>
        <w:tc>
          <w:tcPr>
            <w:tcW w:w="639" w:type="pct"/>
            <w:tcBorders>
              <w:top w:val="nil"/>
              <w:left w:val="nil"/>
              <w:bottom w:val="single" w:sz="4" w:space="0" w:color="auto"/>
              <w:right w:val="single" w:sz="4" w:space="0" w:color="auto"/>
            </w:tcBorders>
            <w:shd w:val="clear" w:color="000000" w:fill="DAE9F8"/>
            <w:vAlign w:val="center"/>
            <w:hideMark/>
          </w:tcPr>
          <w:p w14:paraId="10518B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3,51</w:t>
            </w:r>
          </w:p>
        </w:tc>
        <w:tc>
          <w:tcPr>
            <w:tcW w:w="639" w:type="pct"/>
            <w:tcBorders>
              <w:top w:val="nil"/>
              <w:left w:val="nil"/>
              <w:bottom w:val="single" w:sz="4" w:space="0" w:color="auto"/>
              <w:right w:val="single" w:sz="4" w:space="0" w:color="auto"/>
            </w:tcBorders>
            <w:shd w:val="clear" w:color="000000" w:fill="DAE9F8"/>
            <w:noWrap/>
            <w:vAlign w:val="center"/>
            <w:hideMark/>
          </w:tcPr>
          <w:p w14:paraId="2351648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3,77</w:t>
            </w:r>
          </w:p>
        </w:tc>
        <w:tc>
          <w:tcPr>
            <w:tcW w:w="951" w:type="pct"/>
            <w:tcBorders>
              <w:top w:val="nil"/>
              <w:left w:val="nil"/>
              <w:bottom w:val="single" w:sz="4" w:space="0" w:color="auto"/>
              <w:right w:val="single" w:sz="4" w:space="0" w:color="auto"/>
            </w:tcBorders>
            <w:shd w:val="clear" w:color="000000" w:fill="DAF2D0"/>
            <w:noWrap/>
            <w:vAlign w:val="bottom"/>
            <w:hideMark/>
          </w:tcPr>
          <w:p w14:paraId="048B00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85C62A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9560DC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Opacka</w:t>
            </w:r>
          </w:p>
        </w:tc>
        <w:tc>
          <w:tcPr>
            <w:tcW w:w="639" w:type="pct"/>
            <w:tcBorders>
              <w:top w:val="nil"/>
              <w:left w:val="nil"/>
              <w:bottom w:val="single" w:sz="4" w:space="0" w:color="auto"/>
              <w:right w:val="single" w:sz="4" w:space="0" w:color="auto"/>
            </w:tcBorders>
            <w:shd w:val="clear" w:color="auto" w:fill="auto"/>
            <w:noWrap/>
            <w:vAlign w:val="center"/>
            <w:hideMark/>
          </w:tcPr>
          <w:p w14:paraId="155BC0F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C07BC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FD62C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676DD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92CD7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8BB5FE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B42163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Opoczyńska</w:t>
            </w:r>
          </w:p>
        </w:tc>
        <w:tc>
          <w:tcPr>
            <w:tcW w:w="639" w:type="pct"/>
            <w:tcBorders>
              <w:top w:val="nil"/>
              <w:left w:val="nil"/>
              <w:bottom w:val="single" w:sz="4" w:space="0" w:color="auto"/>
              <w:right w:val="single" w:sz="4" w:space="0" w:color="auto"/>
            </w:tcBorders>
            <w:shd w:val="clear" w:color="000000" w:fill="DAE9F8"/>
            <w:vAlign w:val="center"/>
            <w:hideMark/>
          </w:tcPr>
          <w:p w14:paraId="515AD2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1,20</w:t>
            </w:r>
          </w:p>
        </w:tc>
        <w:tc>
          <w:tcPr>
            <w:tcW w:w="639" w:type="pct"/>
            <w:tcBorders>
              <w:top w:val="nil"/>
              <w:left w:val="nil"/>
              <w:bottom w:val="single" w:sz="4" w:space="0" w:color="auto"/>
              <w:right w:val="single" w:sz="4" w:space="0" w:color="auto"/>
            </w:tcBorders>
            <w:shd w:val="clear" w:color="auto" w:fill="auto"/>
            <w:noWrap/>
            <w:vAlign w:val="center"/>
            <w:hideMark/>
          </w:tcPr>
          <w:p w14:paraId="243D3F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vAlign w:val="center"/>
            <w:hideMark/>
          </w:tcPr>
          <w:p w14:paraId="5CC3357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1,30</w:t>
            </w:r>
          </w:p>
        </w:tc>
        <w:tc>
          <w:tcPr>
            <w:tcW w:w="639" w:type="pct"/>
            <w:tcBorders>
              <w:top w:val="nil"/>
              <w:left w:val="nil"/>
              <w:bottom w:val="single" w:sz="4" w:space="0" w:color="auto"/>
              <w:right w:val="single" w:sz="4" w:space="0" w:color="auto"/>
            </w:tcBorders>
            <w:shd w:val="clear" w:color="000000" w:fill="DAE9F8"/>
            <w:noWrap/>
            <w:vAlign w:val="center"/>
            <w:hideMark/>
          </w:tcPr>
          <w:p w14:paraId="47E7D1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1,27</w:t>
            </w:r>
          </w:p>
        </w:tc>
        <w:tc>
          <w:tcPr>
            <w:tcW w:w="951" w:type="pct"/>
            <w:tcBorders>
              <w:top w:val="nil"/>
              <w:left w:val="nil"/>
              <w:bottom w:val="single" w:sz="4" w:space="0" w:color="auto"/>
              <w:right w:val="single" w:sz="4" w:space="0" w:color="auto"/>
            </w:tcBorders>
            <w:shd w:val="clear" w:color="000000" w:fill="DAF2D0"/>
            <w:noWrap/>
            <w:vAlign w:val="bottom"/>
            <w:hideMark/>
          </w:tcPr>
          <w:p w14:paraId="2360EE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466471" w14:paraId="670C6C8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75AFE4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Parkowa</w:t>
            </w:r>
          </w:p>
        </w:tc>
        <w:tc>
          <w:tcPr>
            <w:tcW w:w="639" w:type="pct"/>
            <w:tcBorders>
              <w:top w:val="nil"/>
              <w:left w:val="nil"/>
              <w:bottom w:val="single" w:sz="4" w:space="0" w:color="auto"/>
              <w:right w:val="single" w:sz="4" w:space="0" w:color="auto"/>
            </w:tcBorders>
            <w:shd w:val="clear" w:color="auto" w:fill="auto"/>
            <w:noWrap/>
            <w:vAlign w:val="center"/>
            <w:hideMark/>
          </w:tcPr>
          <w:p w14:paraId="68D9D0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7101A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FC46A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D469F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95EDB3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2D1247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2AC3C9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Piaskowa</w:t>
            </w:r>
          </w:p>
        </w:tc>
        <w:tc>
          <w:tcPr>
            <w:tcW w:w="639" w:type="pct"/>
            <w:tcBorders>
              <w:top w:val="nil"/>
              <w:left w:val="nil"/>
              <w:bottom w:val="single" w:sz="4" w:space="0" w:color="auto"/>
              <w:right w:val="single" w:sz="4" w:space="0" w:color="auto"/>
            </w:tcBorders>
            <w:shd w:val="clear" w:color="auto" w:fill="auto"/>
            <w:vAlign w:val="center"/>
            <w:hideMark/>
          </w:tcPr>
          <w:p w14:paraId="049CC2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CEACF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273879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C89483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9A3FA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90E361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C707FE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Piastowska</w:t>
            </w:r>
          </w:p>
        </w:tc>
        <w:tc>
          <w:tcPr>
            <w:tcW w:w="639" w:type="pct"/>
            <w:tcBorders>
              <w:top w:val="nil"/>
              <w:left w:val="nil"/>
              <w:bottom w:val="single" w:sz="4" w:space="0" w:color="auto"/>
              <w:right w:val="single" w:sz="4" w:space="0" w:color="auto"/>
            </w:tcBorders>
            <w:shd w:val="clear" w:color="auto" w:fill="auto"/>
            <w:noWrap/>
            <w:vAlign w:val="center"/>
            <w:hideMark/>
          </w:tcPr>
          <w:p w14:paraId="12E8CF1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85D61F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18465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F2E03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335398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0D12C31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13D4CFF"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Piotrkowska</w:t>
            </w:r>
          </w:p>
        </w:tc>
        <w:tc>
          <w:tcPr>
            <w:tcW w:w="639" w:type="pct"/>
            <w:tcBorders>
              <w:top w:val="nil"/>
              <w:left w:val="nil"/>
              <w:bottom w:val="single" w:sz="4" w:space="0" w:color="auto"/>
              <w:right w:val="single" w:sz="4" w:space="0" w:color="auto"/>
            </w:tcBorders>
            <w:shd w:val="clear" w:color="000000" w:fill="DAE9F8"/>
            <w:vAlign w:val="center"/>
            <w:hideMark/>
          </w:tcPr>
          <w:p w14:paraId="47BFA1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1,36</w:t>
            </w:r>
          </w:p>
        </w:tc>
        <w:tc>
          <w:tcPr>
            <w:tcW w:w="639" w:type="pct"/>
            <w:tcBorders>
              <w:top w:val="nil"/>
              <w:left w:val="nil"/>
              <w:bottom w:val="single" w:sz="4" w:space="0" w:color="auto"/>
              <w:right w:val="single" w:sz="4" w:space="0" w:color="auto"/>
            </w:tcBorders>
            <w:shd w:val="clear" w:color="000000" w:fill="DAE9F8"/>
            <w:noWrap/>
            <w:vAlign w:val="center"/>
            <w:hideMark/>
          </w:tcPr>
          <w:p w14:paraId="1D96898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3,67</w:t>
            </w:r>
          </w:p>
        </w:tc>
        <w:tc>
          <w:tcPr>
            <w:tcW w:w="639" w:type="pct"/>
            <w:tcBorders>
              <w:top w:val="nil"/>
              <w:left w:val="nil"/>
              <w:bottom w:val="single" w:sz="4" w:space="0" w:color="auto"/>
              <w:right w:val="single" w:sz="4" w:space="0" w:color="auto"/>
            </w:tcBorders>
            <w:shd w:val="clear" w:color="000000" w:fill="DAE9F8"/>
            <w:vAlign w:val="center"/>
            <w:hideMark/>
          </w:tcPr>
          <w:p w14:paraId="332695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2,87</w:t>
            </w:r>
          </w:p>
        </w:tc>
        <w:tc>
          <w:tcPr>
            <w:tcW w:w="639" w:type="pct"/>
            <w:tcBorders>
              <w:top w:val="nil"/>
              <w:left w:val="nil"/>
              <w:bottom w:val="single" w:sz="4" w:space="0" w:color="auto"/>
              <w:right w:val="single" w:sz="4" w:space="0" w:color="auto"/>
            </w:tcBorders>
            <w:shd w:val="clear" w:color="auto" w:fill="auto"/>
            <w:noWrap/>
            <w:vAlign w:val="center"/>
            <w:hideMark/>
          </w:tcPr>
          <w:p w14:paraId="6A359B5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0,49</w:t>
            </w:r>
          </w:p>
        </w:tc>
        <w:tc>
          <w:tcPr>
            <w:tcW w:w="951" w:type="pct"/>
            <w:tcBorders>
              <w:top w:val="nil"/>
              <w:left w:val="nil"/>
              <w:bottom w:val="single" w:sz="4" w:space="0" w:color="auto"/>
              <w:right w:val="single" w:sz="4" w:space="0" w:color="auto"/>
            </w:tcBorders>
            <w:shd w:val="clear" w:color="000000" w:fill="DAF2D0"/>
            <w:noWrap/>
            <w:vAlign w:val="bottom"/>
            <w:hideMark/>
          </w:tcPr>
          <w:p w14:paraId="25962B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w:t>
            </w:r>
          </w:p>
        </w:tc>
      </w:tr>
      <w:tr w:rsidR="002C2DDB" w:rsidRPr="00466471" w14:paraId="39A65BE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3D2A8D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im. Księdza Kanonika Antoniego Grochowskiego</w:t>
            </w:r>
          </w:p>
        </w:tc>
        <w:tc>
          <w:tcPr>
            <w:tcW w:w="639" w:type="pct"/>
            <w:tcBorders>
              <w:top w:val="nil"/>
              <w:left w:val="nil"/>
              <w:bottom w:val="single" w:sz="4" w:space="0" w:color="auto"/>
              <w:right w:val="single" w:sz="4" w:space="0" w:color="auto"/>
            </w:tcBorders>
            <w:shd w:val="clear" w:color="auto" w:fill="auto"/>
            <w:noWrap/>
            <w:vAlign w:val="center"/>
            <w:hideMark/>
          </w:tcPr>
          <w:p w14:paraId="63A3FA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4BBA1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D3660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3A1F56F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5F5778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5AF6F09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E206F1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Straży</w:t>
            </w:r>
          </w:p>
        </w:tc>
        <w:tc>
          <w:tcPr>
            <w:tcW w:w="639" w:type="pct"/>
            <w:tcBorders>
              <w:top w:val="nil"/>
              <w:left w:val="nil"/>
              <w:bottom w:val="single" w:sz="4" w:space="0" w:color="auto"/>
              <w:right w:val="single" w:sz="4" w:space="0" w:color="auto"/>
            </w:tcBorders>
            <w:shd w:val="clear" w:color="auto" w:fill="auto"/>
            <w:vAlign w:val="center"/>
            <w:hideMark/>
          </w:tcPr>
          <w:p w14:paraId="7D523B0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6AEDF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0DCA6D6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9D3685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2E57021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2A0C59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E787CF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Plac Targowy</w:t>
            </w:r>
          </w:p>
        </w:tc>
        <w:tc>
          <w:tcPr>
            <w:tcW w:w="639" w:type="pct"/>
            <w:tcBorders>
              <w:top w:val="nil"/>
              <w:left w:val="nil"/>
              <w:bottom w:val="single" w:sz="4" w:space="0" w:color="auto"/>
              <w:right w:val="single" w:sz="4" w:space="0" w:color="auto"/>
            </w:tcBorders>
            <w:shd w:val="clear" w:color="auto" w:fill="auto"/>
            <w:noWrap/>
            <w:vAlign w:val="center"/>
            <w:hideMark/>
          </w:tcPr>
          <w:p w14:paraId="7F5FCF3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99DAB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0C285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186F8C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203B0C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F11935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CC9E84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Podkurnędz</w:t>
            </w:r>
          </w:p>
        </w:tc>
        <w:tc>
          <w:tcPr>
            <w:tcW w:w="639" w:type="pct"/>
            <w:tcBorders>
              <w:top w:val="nil"/>
              <w:left w:val="nil"/>
              <w:bottom w:val="single" w:sz="4" w:space="0" w:color="auto"/>
              <w:right w:val="single" w:sz="4" w:space="0" w:color="auto"/>
            </w:tcBorders>
            <w:shd w:val="clear" w:color="auto" w:fill="auto"/>
            <w:vAlign w:val="center"/>
            <w:hideMark/>
          </w:tcPr>
          <w:p w14:paraId="38E1009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2AE0E3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2,50</w:t>
            </w:r>
          </w:p>
        </w:tc>
        <w:tc>
          <w:tcPr>
            <w:tcW w:w="639" w:type="pct"/>
            <w:tcBorders>
              <w:top w:val="nil"/>
              <w:left w:val="nil"/>
              <w:bottom w:val="single" w:sz="4" w:space="0" w:color="auto"/>
              <w:right w:val="single" w:sz="4" w:space="0" w:color="auto"/>
            </w:tcBorders>
            <w:shd w:val="clear" w:color="000000" w:fill="DAE9F8"/>
            <w:vAlign w:val="center"/>
            <w:hideMark/>
          </w:tcPr>
          <w:p w14:paraId="108DDB0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1,32</w:t>
            </w:r>
          </w:p>
        </w:tc>
        <w:tc>
          <w:tcPr>
            <w:tcW w:w="639" w:type="pct"/>
            <w:tcBorders>
              <w:top w:val="nil"/>
              <w:left w:val="nil"/>
              <w:bottom w:val="single" w:sz="4" w:space="0" w:color="auto"/>
              <w:right w:val="single" w:sz="4" w:space="0" w:color="auto"/>
            </w:tcBorders>
            <w:shd w:val="clear" w:color="auto" w:fill="auto"/>
            <w:noWrap/>
            <w:vAlign w:val="center"/>
            <w:hideMark/>
          </w:tcPr>
          <w:p w14:paraId="2D18375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000000" w:fill="DAF2D0"/>
            <w:noWrap/>
            <w:vAlign w:val="bottom"/>
            <w:hideMark/>
          </w:tcPr>
          <w:p w14:paraId="150FED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1DCAA2D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04EAEA1"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Podole</w:t>
            </w:r>
          </w:p>
        </w:tc>
        <w:tc>
          <w:tcPr>
            <w:tcW w:w="639" w:type="pct"/>
            <w:tcBorders>
              <w:top w:val="nil"/>
              <w:left w:val="nil"/>
              <w:bottom w:val="single" w:sz="4" w:space="0" w:color="auto"/>
              <w:right w:val="single" w:sz="4" w:space="0" w:color="auto"/>
            </w:tcBorders>
            <w:shd w:val="clear" w:color="auto" w:fill="auto"/>
            <w:noWrap/>
            <w:vAlign w:val="center"/>
            <w:hideMark/>
          </w:tcPr>
          <w:p w14:paraId="658DFC2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31032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F62AD4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79FA7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2E171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E1EF05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1D51BC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Podwłodzimierzów</w:t>
            </w:r>
          </w:p>
        </w:tc>
        <w:tc>
          <w:tcPr>
            <w:tcW w:w="639" w:type="pct"/>
            <w:tcBorders>
              <w:top w:val="nil"/>
              <w:left w:val="nil"/>
              <w:bottom w:val="single" w:sz="4" w:space="0" w:color="auto"/>
              <w:right w:val="single" w:sz="4" w:space="0" w:color="auto"/>
            </w:tcBorders>
            <w:shd w:val="clear" w:color="auto" w:fill="auto"/>
            <w:vAlign w:val="center"/>
            <w:hideMark/>
          </w:tcPr>
          <w:p w14:paraId="679832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4E3DBE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478A7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3BDDC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5CA54A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6B4FC9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3F66F9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Polna</w:t>
            </w:r>
          </w:p>
        </w:tc>
        <w:tc>
          <w:tcPr>
            <w:tcW w:w="639" w:type="pct"/>
            <w:tcBorders>
              <w:top w:val="nil"/>
              <w:left w:val="nil"/>
              <w:bottom w:val="single" w:sz="4" w:space="0" w:color="auto"/>
              <w:right w:val="single" w:sz="4" w:space="0" w:color="auto"/>
            </w:tcBorders>
            <w:shd w:val="clear" w:color="auto" w:fill="auto"/>
            <w:noWrap/>
            <w:vAlign w:val="center"/>
            <w:hideMark/>
          </w:tcPr>
          <w:p w14:paraId="602348E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4B15C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33681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D0E28C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33F19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7F6169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84AACE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Połaniecka</w:t>
            </w:r>
          </w:p>
        </w:tc>
        <w:tc>
          <w:tcPr>
            <w:tcW w:w="639" w:type="pct"/>
            <w:tcBorders>
              <w:top w:val="nil"/>
              <w:left w:val="nil"/>
              <w:bottom w:val="single" w:sz="4" w:space="0" w:color="auto"/>
              <w:right w:val="single" w:sz="4" w:space="0" w:color="auto"/>
            </w:tcBorders>
            <w:shd w:val="clear" w:color="auto" w:fill="auto"/>
            <w:vAlign w:val="center"/>
            <w:hideMark/>
          </w:tcPr>
          <w:p w14:paraId="13D9074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7F8AF9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6A761A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FD687F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42AC5E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5155C28"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6CD6E35"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Południowa</w:t>
            </w:r>
          </w:p>
        </w:tc>
        <w:tc>
          <w:tcPr>
            <w:tcW w:w="639" w:type="pct"/>
            <w:tcBorders>
              <w:top w:val="nil"/>
              <w:left w:val="nil"/>
              <w:bottom w:val="single" w:sz="4" w:space="0" w:color="auto"/>
              <w:right w:val="single" w:sz="4" w:space="0" w:color="auto"/>
            </w:tcBorders>
            <w:shd w:val="clear" w:color="auto" w:fill="auto"/>
            <w:noWrap/>
            <w:vAlign w:val="center"/>
            <w:hideMark/>
          </w:tcPr>
          <w:p w14:paraId="3209A87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78FD1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375CAB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8EDAE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146D2E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777BFC9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F7D3084"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Przejazd</w:t>
            </w:r>
          </w:p>
        </w:tc>
        <w:tc>
          <w:tcPr>
            <w:tcW w:w="639" w:type="pct"/>
            <w:tcBorders>
              <w:top w:val="nil"/>
              <w:left w:val="nil"/>
              <w:bottom w:val="single" w:sz="4" w:space="0" w:color="auto"/>
              <w:right w:val="single" w:sz="4" w:space="0" w:color="auto"/>
            </w:tcBorders>
            <w:shd w:val="clear" w:color="auto" w:fill="auto"/>
            <w:vAlign w:val="center"/>
            <w:hideMark/>
          </w:tcPr>
          <w:p w14:paraId="40BB047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1A6C17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5557C3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2FC68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840C2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D37B97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A96199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Przydziałki</w:t>
            </w:r>
          </w:p>
        </w:tc>
        <w:tc>
          <w:tcPr>
            <w:tcW w:w="639" w:type="pct"/>
            <w:tcBorders>
              <w:top w:val="nil"/>
              <w:left w:val="nil"/>
              <w:bottom w:val="single" w:sz="4" w:space="0" w:color="auto"/>
              <w:right w:val="single" w:sz="4" w:space="0" w:color="auto"/>
            </w:tcBorders>
            <w:shd w:val="clear" w:color="auto" w:fill="auto"/>
            <w:noWrap/>
            <w:vAlign w:val="center"/>
            <w:hideMark/>
          </w:tcPr>
          <w:p w14:paraId="1B600B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EB254F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A71CA1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A61B53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17193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54CC32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DD2A0C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Romańska</w:t>
            </w:r>
          </w:p>
        </w:tc>
        <w:tc>
          <w:tcPr>
            <w:tcW w:w="639" w:type="pct"/>
            <w:tcBorders>
              <w:top w:val="nil"/>
              <w:left w:val="nil"/>
              <w:bottom w:val="single" w:sz="4" w:space="0" w:color="auto"/>
              <w:right w:val="single" w:sz="4" w:space="0" w:color="auto"/>
            </w:tcBorders>
            <w:shd w:val="clear" w:color="auto" w:fill="auto"/>
            <w:vAlign w:val="center"/>
            <w:hideMark/>
          </w:tcPr>
          <w:p w14:paraId="346F0C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0,63</w:t>
            </w:r>
          </w:p>
        </w:tc>
        <w:tc>
          <w:tcPr>
            <w:tcW w:w="639" w:type="pct"/>
            <w:tcBorders>
              <w:top w:val="nil"/>
              <w:left w:val="nil"/>
              <w:bottom w:val="single" w:sz="4" w:space="0" w:color="auto"/>
              <w:right w:val="single" w:sz="4" w:space="0" w:color="auto"/>
            </w:tcBorders>
            <w:shd w:val="clear" w:color="auto" w:fill="auto"/>
            <w:noWrap/>
            <w:vAlign w:val="center"/>
            <w:hideMark/>
          </w:tcPr>
          <w:p w14:paraId="233977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0,61</w:t>
            </w:r>
          </w:p>
        </w:tc>
        <w:tc>
          <w:tcPr>
            <w:tcW w:w="639" w:type="pct"/>
            <w:tcBorders>
              <w:top w:val="nil"/>
              <w:left w:val="nil"/>
              <w:bottom w:val="single" w:sz="4" w:space="0" w:color="auto"/>
              <w:right w:val="single" w:sz="4" w:space="0" w:color="auto"/>
            </w:tcBorders>
            <w:shd w:val="clear" w:color="auto" w:fill="auto"/>
            <w:vAlign w:val="center"/>
            <w:hideMark/>
          </w:tcPr>
          <w:p w14:paraId="6E9E69D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0,61</w:t>
            </w:r>
          </w:p>
        </w:tc>
        <w:tc>
          <w:tcPr>
            <w:tcW w:w="639" w:type="pct"/>
            <w:tcBorders>
              <w:top w:val="nil"/>
              <w:left w:val="nil"/>
              <w:bottom w:val="single" w:sz="4" w:space="0" w:color="auto"/>
              <w:right w:val="single" w:sz="4" w:space="0" w:color="auto"/>
            </w:tcBorders>
            <w:shd w:val="clear" w:color="auto" w:fill="auto"/>
            <w:noWrap/>
            <w:vAlign w:val="center"/>
            <w:hideMark/>
          </w:tcPr>
          <w:p w14:paraId="4E50460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89B9FC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5503D6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CE845D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Rycerska</w:t>
            </w:r>
          </w:p>
        </w:tc>
        <w:tc>
          <w:tcPr>
            <w:tcW w:w="639" w:type="pct"/>
            <w:tcBorders>
              <w:top w:val="nil"/>
              <w:left w:val="nil"/>
              <w:bottom w:val="single" w:sz="4" w:space="0" w:color="auto"/>
              <w:right w:val="single" w:sz="4" w:space="0" w:color="auto"/>
            </w:tcBorders>
            <w:shd w:val="clear" w:color="auto" w:fill="auto"/>
            <w:noWrap/>
            <w:vAlign w:val="center"/>
            <w:hideMark/>
          </w:tcPr>
          <w:p w14:paraId="25CB9D8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0,63</w:t>
            </w:r>
          </w:p>
        </w:tc>
        <w:tc>
          <w:tcPr>
            <w:tcW w:w="639" w:type="pct"/>
            <w:tcBorders>
              <w:top w:val="nil"/>
              <w:left w:val="nil"/>
              <w:bottom w:val="single" w:sz="4" w:space="0" w:color="auto"/>
              <w:right w:val="single" w:sz="4" w:space="0" w:color="auto"/>
            </w:tcBorders>
            <w:shd w:val="clear" w:color="000000" w:fill="DAE9F8"/>
            <w:noWrap/>
            <w:vAlign w:val="center"/>
            <w:hideMark/>
          </w:tcPr>
          <w:p w14:paraId="0F65F6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2,60</w:t>
            </w:r>
          </w:p>
        </w:tc>
        <w:tc>
          <w:tcPr>
            <w:tcW w:w="639" w:type="pct"/>
            <w:tcBorders>
              <w:top w:val="nil"/>
              <w:left w:val="nil"/>
              <w:bottom w:val="single" w:sz="4" w:space="0" w:color="auto"/>
              <w:right w:val="single" w:sz="4" w:space="0" w:color="auto"/>
            </w:tcBorders>
            <w:shd w:val="clear" w:color="000000" w:fill="DAE9F8"/>
            <w:noWrap/>
            <w:vAlign w:val="center"/>
            <w:hideMark/>
          </w:tcPr>
          <w:p w14:paraId="559DB75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1,89</w:t>
            </w:r>
          </w:p>
        </w:tc>
        <w:tc>
          <w:tcPr>
            <w:tcW w:w="639" w:type="pct"/>
            <w:tcBorders>
              <w:top w:val="nil"/>
              <w:left w:val="nil"/>
              <w:bottom w:val="single" w:sz="4" w:space="0" w:color="auto"/>
              <w:right w:val="single" w:sz="4" w:space="0" w:color="auto"/>
            </w:tcBorders>
            <w:shd w:val="clear" w:color="auto" w:fill="auto"/>
            <w:noWrap/>
            <w:vAlign w:val="center"/>
            <w:hideMark/>
          </w:tcPr>
          <w:p w14:paraId="1E8FD4F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0,59</w:t>
            </w:r>
          </w:p>
        </w:tc>
        <w:tc>
          <w:tcPr>
            <w:tcW w:w="951" w:type="pct"/>
            <w:tcBorders>
              <w:top w:val="nil"/>
              <w:left w:val="nil"/>
              <w:bottom w:val="single" w:sz="4" w:space="0" w:color="auto"/>
              <w:right w:val="single" w:sz="4" w:space="0" w:color="auto"/>
            </w:tcBorders>
            <w:shd w:val="clear" w:color="000000" w:fill="DAF2D0"/>
            <w:noWrap/>
            <w:vAlign w:val="bottom"/>
            <w:hideMark/>
          </w:tcPr>
          <w:p w14:paraId="0EEA807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7EF9A2EE"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250C49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Rynek</w:t>
            </w:r>
          </w:p>
        </w:tc>
        <w:tc>
          <w:tcPr>
            <w:tcW w:w="639" w:type="pct"/>
            <w:tcBorders>
              <w:top w:val="nil"/>
              <w:left w:val="nil"/>
              <w:bottom w:val="single" w:sz="4" w:space="0" w:color="auto"/>
              <w:right w:val="single" w:sz="4" w:space="0" w:color="auto"/>
            </w:tcBorders>
            <w:shd w:val="clear" w:color="000000" w:fill="DAE9F8"/>
            <w:vAlign w:val="center"/>
            <w:hideMark/>
          </w:tcPr>
          <w:p w14:paraId="6F93318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5,88</w:t>
            </w:r>
          </w:p>
        </w:tc>
        <w:tc>
          <w:tcPr>
            <w:tcW w:w="639" w:type="pct"/>
            <w:tcBorders>
              <w:top w:val="nil"/>
              <w:left w:val="nil"/>
              <w:bottom w:val="single" w:sz="4" w:space="0" w:color="auto"/>
              <w:right w:val="single" w:sz="4" w:space="0" w:color="auto"/>
            </w:tcBorders>
            <w:shd w:val="clear" w:color="000000" w:fill="DAE9F8"/>
            <w:noWrap/>
            <w:vAlign w:val="center"/>
            <w:hideMark/>
          </w:tcPr>
          <w:p w14:paraId="7CDF928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5,71</w:t>
            </w:r>
          </w:p>
        </w:tc>
        <w:tc>
          <w:tcPr>
            <w:tcW w:w="639" w:type="pct"/>
            <w:tcBorders>
              <w:top w:val="nil"/>
              <w:left w:val="nil"/>
              <w:bottom w:val="single" w:sz="4" w:space="0" w:color="auto"/>
              <w:right w:val="single" w:sz="4" w:space="0" w:color="auto"/>
            </w:tcBorders>
            <w:shd w:val="clear" w:color="000000" w:fill="DAE9F8"/>
            <w:vAlign w:val="center"/>
            <w:hideMark/>
          </w:tcPr>
          <w:p w14:paraId="28056C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7,14</w:t>
            </w:r>
          </w:p>
        </w:tc>
        <w:tc>
          <w:tcPr>
            <w:tcW w:w="639" w:type="pct"/>
            <w:tcBorders>
              <w:top w:val="nil"/>
              <w:left w:val="nil"/>
              <w:bottom w:val="single" w:sz="4" w:space="0" w:color="auto"/>
              <w:right w:val="single" w:sz="4" w:space="0" w:color="auto"/>
            </w:tcBorders>
            <w:shd w:val="clear" w:color="000000" w:fill="DAE9F8"/>
            <w:noWrap/>
            <w:vAlign w:val="center"/>
            <w:hideMark/>
          </w:tcPr>
          <w:p w14:paraId="732C0F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3,57</w:t>
            </w:r>
          </w:p>
        </w:tc>
        <w:tc>
          <w:tcPr>
            <w:tcW w:w="951" w:type="pct"/>
            <w:tcBorders>
              <w:top w:val="nil"/>
              <w:left w:val="nil"/>
              <w:bottom w:val="single" w:sz="4" w:space="0" w:color="auto"/>
              <w:right w:val="single" w:sz="4" w:space="0" w:color="auto"/>
            </w:tcBorders>
            <w:shd w:val="clear" w:color="000000" w:fill="DAF2D0"/>
            <w:noWrap/>
            <w:vAlign w:val="bottom"/>
            <w:hideMark/>
          </w:tcPr>
          <w:p w14:paraId="7C55B4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454D3B4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9EC72F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Sadowa</w:t>
            </w:r>
          </w:p>
        </w:tc>
        <w:tc>
          <w:tcPr>
            <w:tcW w:w="639" w:type="pct"/>
            <w:tcBorders>
              <w:top w:val="nil"/>
              <w:left w:val="nil"/>
              <w:bottom w:val="single" w:sz="4" w:space="0" w:color="auto"/>
              <w:right w:val="single" w:sz="4" w:space="0" w:color="auto"/>
            </w:tcBorders>
            <w:shd w:val="clear" w:color="000000" w:fill="DAE9F8"/>
            <w:noWrap/>
            <w:vAlign w:val="center"/>
            <w:hideMark/>
          </w:tcPr>
          <w:p w14:paraId="0F03DE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5,56</w:t>
            </w:r>
          </w:p>
        </w:tc>
        <w:tc>
          <w:tcPr>
            <w:tcW w:w="639" w:type="pct"/>
            <w:tcBorders>
              <w:top w:val="nil"/>
              <w:left w:val="nil"/>
              <w:bottom w:val="single" w:sz="4" w:space="0" w:color="auto"/>
              <w:right w:val="single" w:sz="4" w:space="0" w:color="auto"/>
            </w:tcBorders>
            <w:shd w:val="clear" w:color="000000" w:fill="DAE9F8"/>
            <w:noWrap/>
            <w:vAlign w:val="center"/>
            <w:hideMark/>
          </w:tcPr>
          <w:p w14:paraId="22697A0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639" w:type="pct"/>
            <w:tcBorders>
              <w:top w:val="nil"/>
              <w:left w:val="nil"/>
              <w:bottom w:val="single" w:sz="4" w:space="0" w:color="auto"/>
              <w:right w:val="single" w:sz="4" w:space="0" w:color="auto"/>
            </w:tcBorders>
            <w:shd w:val="clear" w:color="000000" w:fill="DAE9F8"/>
            <w:noWrap/>
            <w:vAlign w:val="center"/>
            <w:hideMark/>
          </w:tcPr>
          <w:p w14:paraId="437B1C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639" w:type="pct"/>
            <w:tcBorders>
              <w:top w:val="nil"/>
              <w:left w:val="nil"/>
              <w:bottom w:val="single" w:sz="4" w:space="0" w:color="auto"/>
              <w:right w:val="single" w:sz="4" w:space="0" w:color="auto"/>
            </w:tcBorders>
            <w:shd w:val="clear" w:color="000000" w:fill="DAE9F8"/>
            <w:noWrap/>
            <w:vAlign w:val="center"/>
            <w:hideMark/>
          </w:tcPr>
          <w:p w14:paraId="6512C8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6,25</w:t>
            </w:r>
          </w:p>
        </w:tc>
        <w:tc>
          <w:tcPr>
            <w:tcW w:w="951" w:type="pct"/>
            <w:tcBorders>
              <w:top w:val="nil"/>
              <w:left w:val="nil"/>
              <w:bottom w:val="single" w:sz="4" w:space="0" w:color="auto"/>
              <w:right w:val="single" w:sz="4" w:space="0" w:color="auto"/>
            </w:tcBorders>
            <w:shd w:val="clear" w:color="000000" w:fill="DAF2D0"/>
            <w:noWrap/>
            <w:vAlign w:val="bottom"/>
            <w:hideMark/>
          </w:tcPr>
          <w:p w14:paraId="1CA6C7D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7D7C10BA"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EE8DBA7"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Słoneczna</w:t>
            </w:r>
          </w:p>
        </w:tc>
        <w:tc>
          <w:tcPr>
            <w:tcW w:w="639" w:type="pct"/>
            <w:tcBorders>
              <w:top w:val="nil"/>
              <w:left w:val="nil"/>
              <w:bottom w:val="single" w:sz="4" w:space="0" w:color="auto"/>
              <w:right w:val="single" w:sz="4" w:space="0" w:color="auto"/>
            </w:tcBorders>
            <w:shd w:val="clear" w:color="000000" w:fill="DAE9F8"/>
            <w:vAlign w:val="center"/>
            <w:hideMark/>
          </w:tcPr>
          <w:p w14:paraId="063F77F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1,61</w:t>
            </w:r>
          </w:p>
        </w:tc>
        <w:tc>
          <w:tcPr>
            <w:tcW w:w="639" w:type="pct"/>
            <w:tcBorders>
              <w:top w:val="nil"/>
              <w:left w:val="nil"/>
              <w:bottom w:val="single" w:sz="4" w:space="0" w:color="auto"/>
              <w:right w:val="single" w:sz="4" w:space="0" w:color="auto"/>
            </w:tcBorders>
            <w:shd w:val="clear" w:color="000000" w:fill="DAE9F8"/>
            <w:noWrap/>
            <w:vAlign w:val="center"/>
            <w:hideMark/>
          </w:tcPr>
          <w:p w14:paraId="4BEA714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3,39</w:t>
            </w:r>
          </w:p>
        </w:tc>
        <w:tc>
          <w:tcPr>
            <w:tcW w:w="639" w:type="pct"/>
            <w:tcBorders>
              <w:top w:val="nil"/>
              <w:left w:val="nil"/>
              <w:bottom w:val="single" w:sz="4" w:space="0" w:color="auto"/>
              <w:right w:val="single" w:sz="4" w:space="0" w:color="auto"/>
            </w:tcBorders>
            <w:shd w:val="clear" w:color="000000" w:fill="DAE9F8"/>
            <w:vAlign w:val="center"/>
            <w:hideMark/>
          </w:tcPr>
          <w:p w14:paraId="7C08D1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3,33</w:t>
            </w:r>
          </w:p>
        </w:tc>
        <w:tc>
          <w:tcPr>
            <w:tcW w:w="639" w:type="pct"/>
            <w:tcBorders>
              <w:top w:val="nil"/>
              <w:left w:val="nil"/>
              <w:bottom w:val="single" w:sz="4" w:space="0" w:color="auto"/>
              <w:right w:val="single" w:sz="4" w:space="0" w:color="auto"/>
            </w:tcBorders>
            <w:shd w:val="clear" w:color="000000" w:fill="DAE9F8"/>
            <w:noWrap/>
            <w:vAlign w:val="center"/>
            <w:hideMark/>
          </w:tcPr>
          <w:p w14:paraId="795D60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3,33</w:t>
            </w:r>
          </w:p>
        </w:tc>
        <w:tc>
          <w:tcPr>
            <w:tcW w:w="951" w:type="pct"/>
            <w:tcBorders>
              <w:top w:val="nil"/>
              <w:left w:val="nil"/>
              <w:bottom w:val="single" w:sz="4" w:space="0" w:color="auto"/>
              <w:right w:val="single" w:sz="4" w:space="0" w:color="auto"/>
            </w:tcBorders>
            <w:shd w:val="clear" w:color="000000" w:fill="DAF2D0"/>
            <w:noWrap/>
            <w:vAlign w:val="bottom"/>
            <w:hideMark/>
          </w:tcPr>
          <w:p w14:paraId="0E3AB6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5C4AC0D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B9AA72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Sosnowa</w:t>
            </w:r>
          </w:p>
        </w:tc>
        <w:tc>
          <w:tcPr>
            <w:tcW w:w="639" w:type="pct"/>
            <w:tcBorders>
              <w:top w:val="nil"/>
              <w:left w:val="nil"/>
              <w:bottom w:val="single" w:sz="4" w:space="0" w:color="auto"/>
              <w:right w:val="single" w:sz="4" w:space="0" w:color="auto"/>
            </w:tcBorders>
            <w:shd w:val="clear" w:color="auto" w:fill="auto"/>
            <w:noWrap/>
            <w:vAlign w:val="center"/>
            <w:hideMark/>
          </w:tcPr>
          <w:p w14:paraId="170B7F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F262BE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666F53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000000" w:fill="DAE9F8"/>
            <w:noWrap/>
            <w:vAlign w:val="center"/>
            <w:hideMark/>
          </w:tcPr>
          <w:p w14:paraId="57D5B9E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6,67</w:t>
            </w:r>
          </w:p>
        </w:tc>
        <w:tc>
          <w:tcPr>
            <w:tcW w:w="951" w:type="pct"/>
            <w:tcBorders>
              <w:top w:val="nil"/>
              <w:left w:val="nil"/>
              <w:bottom w:val="single" w:sz="4" w:space="0" w:color="auto"/>
              <w:right w:val="single" w:sz="4" w:space="0" w:color="auto"/>
            </w:tcBorders>
            <w:shd w:val="clear" w:color="000000" w:fill="DAF2D0"/>
            <w:noWrap/>
            <w:vAlign w:val="bottom"/>
            <w:hideMark/>
          </w:tcPr>
          <w:p w14:paraId="3D4A09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72F4518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AD4047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lastRenderedPageBreak/>
              <w:t>Spacerowa</w:t>
            </w:r>
          </w:p>
        </w:tc>
        <w:tc>
          <w:tcPr>
            <w:tcW w:w="639" w:type="pct"/>
            <w:tcBorders>
              <w:top w:val="nil"/>
              <w:left w:val="nil"/>
              <w:bottom w:val="single" w:sz="4" w:space="0" w:color="auto"/>
              <w:right w:val="single" w:sz="4" w:space="0" w:color="auto"/>
            </w:tcBorders>
            <w:shd w:val="clear" w:color="auto" w:fill="auto"/>
            <w:vAlign w:val="center"/>
            <w:hideMark/>
          </w:tcPr>
          <w:p w14:paraId="72BD253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D48DD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F6D59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10C25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A01D2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C87395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1E9C07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Sportowa</w:t>
            </w:r>
          </w:p>
        </w:tc>
        <w:tc>
          <w:tcPr>
            <w:tcW w:w="639" w:type="pct"/>
            <w:tcBorders>
              <w:top w:val="nil"/>
              <w:left w:val="nil"/>
              <w:bottom w:val="single" w:sz="4" w:space="0" w:color="auto"/>
              <w:right w:val="single" w:sz="4" w:space="0" w:color="auto"/>
            </w:tcBorders>
            <w:shd w:val="clear" w:color="auto" w:fill="auto"/>
            <w:noWrap/>
            <w:vAlign w:val="center"/>
            <w:hideMark/>
          </w:tcPr>
          <w:p w14:paraId="1F89E6F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86E08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040DD1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36DBB6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3BA48C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F2FA54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AB05F4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Stanisława Psarskiego</w:t>
            </w:r>
          </w:p>
        </w:tc>
        <w:tc>
          <w:tcPr>
            <w:tcW w:w="639" w:type="pct"/>
            <w:tcBorders>
              <w:top w:val="nil"/>
              <w:left w:val="nil"/>
              <w:bottom w:val="single" w:sz="4" w:space="0" w:color="auto"/>
              <w:right w:val="single" w:sz="4" w:space="0" w:color="auto"/>
            </w:tcBorders>
            <w:shd w:val="clear" w:color="auto" w:fill="auto"/>
            <w:vAlign w:val="center"/>
            <w:hideMark/>
          </w:tcPr>
          <w:p w14:paraId="1B4507D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24B323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59D1BFF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EBE671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985703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0F54694"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1E596A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Staropiotrkowska</w:t>
            </w:r>
          </w:p>
        </w:tc>
        <w:tc>
          <w:tcPr>
            <w:tcW w:w="639" w:type="pct"/>
            <w:tcBorders>
              <w:top w:val="nil"/>
              <w:left w:val="nil"/>
              <w:bottom w:val="single" w:sz="4" w:space="0" w:color="auto"/>
              <w:right w:val="single" w:sz="4" w:space="0" w:color="auto"/>
            </w:tcBorders>
            <w:shd w:val="clear" w:color="auto" w:fill="auto"/>
            <w:noWrap/>
            <w:vAlign w:val="center"/>
            <w:hideMark/>
          </w:tcPr>
          <w:p w14:paraId="5FD22F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D774A1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461DCE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96432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3E4F0C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1D7376C"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CA1582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Starorzeczna</w:t>
            </w:r>
          </w:p>
        </w:tc>
        <w:tc>
          <w:tcPr>
            <w:tcW w:w="639" w:type="pct"/>
            <w:tcBorders>
              <w:top w:val="nil"/>
              <w:left w:val="nil"/>
              <w:bottom w:val="single" w:sz="4" w:space="0" w:color="auto"/>
              <w:right w:val="single" w:sz="4" w:space="0" w:color="auto"/>
            </w:tcBorders>
            <w:shd w:val="clear" w:color="auto" w:fill="auto"/>
            <w:vAlign w:val="center"/>
            <w:hideMark/>
          </w:tcPr>
          <w:p w14:paraId="44BFDF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FF9C38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7BCF7FF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26C0F3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690F3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E1B5CB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8760520"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Studziennicka</w:t>
            </w:r>
          </w:p>
        </w:tc>
        <w:tc>
          <w:tcPr>
            <w:tcW w:w="639" w:type="pct"/>
            <w:tcBorders>
              <w:top w:val="nil"/>
              <w:left w:val="nil"/>
              <w:bottom w:val="single" w:sz="4" w:space="0" w:color="auto"/>
              <w:right w:val="single" w:sz="4" w:space="0" w:color="auto"/>
            </w:tcBorders>
            <w:shd w:val="clear" w:color="auto" w:fill="auto"/>
            <w:noWrap/>
            <w:vAlign w:val="center"/>
            <w:hideMark/>
          </w:tcPr>
          <w:p w14:paraId="02AF5CC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C86914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17F8A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4FD256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E8FCF9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F2AFCE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AC0032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Szkolna</w:t>
            </w:r>
          </w:p>
        </w:tc>
        <w:tc>
          <w:tcPr>
            <w:tcW w:w="639" w:type="pct"/>
            <w:tcBorders>
              <w:top w:val="nil"/>
              <w:left w:val="nil"/>
              <w:bottom w:val="single" w:sz="4" w:space="0" w:color="auto"/>
              <w:right w:val="single" w:sz="4" w:space="0" w:color="auto"/>
            </w:tcBorders>
            <w:shd w:val="clear" w:color="auto" w:fill="auto"/>
            <w:vAlign w:val="center"/>
            <w:hideMark/>
          </w:tcPr>
          <w:p w14:paraId="634533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0E204E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29E24D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9B5F5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487F7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40E27B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F35765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Świerkowa</w:t>
            </w:r>
          </w:p>
        </w:tc>
        <w:tc>
          <w:tcPr>
            <w:tcW w:w="639" w:type="pct"/>
            <w:tcBorders>
              <w:top w:val="nil"/>
              <w:left w:val="nil"/>
              <w:bottom w:val="single" w:sz="4" w:space="0" w:color="auto"/>
              <w:right w:val="single" w:sz="4" w:space="0" w:color="auto"/>
            </w:tcBorders>
            <w:shd w:val="clear" w:color="auto" w:fill="auto"/>
            <w:noWrap/>
            <w:vAlign w:val="center"/>
            <w:hideMark/>
          </w:tcPr>
          <w:p w14:paraId="210915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74872D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0D6E46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F05C15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2AD7636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5100604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4E16462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Świętego Jana</w:t>
            </w:r>
          </w:p>
        </w:tc>
        <w:tc>
          <w:tcPr>
            <w:tcW w:w="639" w:type="pct"/>
            <w:tcBorders>
              <w:top w:val="nil"/>
              <w:left w:val="nil"/>
              <w:bottom w:val="single" w:sz="4" w:space="0" w:color="auto"/>
              <w:right w:val="single" w:sz="4" w:space="0" w:color="auto"/>
            </w:tcBorders>
            <w:shd w:val="clear" w:color="auto" w:fill="auto"/>
            <w:vAlign w:val="center"/>
            <w:hideMark/>
          </w:tcPr>
          <w:p w14:paraId="478E72F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EDCCF3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38070D6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19A3C1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5008BD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2DDA46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67ABEE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Taraszczyńska</w:t>
            </w:r>
          </w:p>
        </w:tc>
        <w:tc>
          <w:tcPr>
            <w:tcW w:w="639" w:type="pct"/>
            <w:tcBorders>
              <w:top w:val="nil"/>
              <w:left w:val="nil"/>
              <w:bottom w:val="single" w:sz="4" w:space="0" w:color="auto"/>
              <w:right w:val="single" w:sz="4" w:space="0" w:color="auto"/>
            </w:tcBorders>
            <w:shd w:val="clear" w:color="000000" w:fill="DAE9F8"/>
            <w:noWrap/>
            <w:vAlign w:val="center"/>
            <w:hideMark/>
          </w:tcPr>
          <w:p w14:paraId="7DFB69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1,69</w:t>
            </w:r>
          </w:p>
        </w:tc>
        <w:tc>
          <w:tcPr>
            <w:tcW w:w="639" w:type="pct"/>
            <w:tcBorders>
              <w:top w:val="nil"/>
              <w:left w:val="nil"/>
              <w:bottom w:val="single" w:sz="4" w:space="0" w:color="auto"/>
              <w:right w:val="single" w:sz="4" w:space="0" w:color="auto"/>
            </w:tcBorders>
            <w:shd w:val="clear" w:color="000000" w:fill="DAE9F8"/>
            <w:noWrap/>
            <w:vAlign w:val="center"/>
            <w:hideMark/>
          </w:tcPr>
          <w:p w14:paraId="310D562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2,71</w:t>
            </w:r>
          </w:p>
        </w:tc>
        <w:tc>
          <w:tcPr>
            <w:tcW w:w="639" w:type="pct"/>
            <w:tcBorders>
              <w:top w:val="nil"/>
              <w:left w:val="nil"/>
              <w:bottom w:val="single" w:sz="4" w:space="0" w:color="auto"/>
              <w:right w:val="single" w:sz="4" w:space="0" w:color="auto"/>
            </w:tcBorders>
            <w:shd w:val="clear" w:color="000000" w:fill="DAE9F8"/>
            <w:noWrap/>
            <w:vAlign w:val="center"/>
            <w:hideMark/>
          </w:tcPr>
          <w:p w14:paraId="67AF3A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1,71</w:t>
            </w:r>
          </w:p>
        </w:tc>
        <w:tc>
          <w:tcPr>
            <w:tcW w:w="639" w:type="pct"/>
            <w:tcBorders>
              <w:top w:val="nil"/>
              <w:left w:val="nil"/>
              <w:bottom w:val="single" w:sz="4" w:space="0" w:color="auto"/>
              <w:right w:val="single" w:sz="4" w:space="0" w:color="auto"/>
            </w:tcBorders>
            <w:shd w:val="clear" w:color="000000" w:fill="DAE9F8"/>
            <w:noWrap/>
            <w:vAlign w:val="center"/>
            <w:hideMark/>
          </w:tcPr>
          <w:p w14:paraId="48580E5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3,20</w:t>
            </w:r>
          </w:p>
        </w:tc>
        <w:tc>
          <w:tcPr>
            <w:tcW w:w="951" w:type="pct"/>
            <w:tcBorders>
              <w:top w:val="nil"/>
              <w:left w:val="nil"/>
              <w:bottom w:val="single" w:sz="4" w:space="0" w:color="auto"/>
              <w:right w:val="single" w:sz="4" w:space="0" w:color="auto"/>
            </w:tcBorders>
            <w:shd w:val="clear" w:color="000000" w:fill="DAF2D0"/>
            <w:noWrap/>
            <w:vAlign w:val="bottom"/>
            <w:hideMark/>
          </w:tcPr>
          <w:p w14:paraId="752BF8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w:t>
            </w:r>
          </w:p>
        </w:tc>
      </w:tr>
      <w:tr w:rsidR="002C2DDB" w:rsidRPr="00466471" w14:paraId="7FB514B9"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BF7EDC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Targowa</w:t>
            </w:r>
          </w:p>
        </w:tc>
        <w:tc>
          <w:tcPr>
            <w:tcW w:w="639" w:type="pct"/>
            <w:tcBorders>
              <w:top w:val="nil"/>
              <w:left w:val="nil"/>
              <w:bottom w:val="single" w:sz="4" w:space="0" w:color="auto"/>
              <w:right w:val="single" w:sz="4" w:space="0" w:color="auto"/>
            </w:tcBorders>
            <w:shd w:val="clear" w:color="auto" w:fill="auto"/>
            <w:vAlign w:val="center"/>
            <w:hideMark/>
          </w:tcPr>
          <w:p w14:paraId="716A1BF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EC0054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vAlign w:val="center"/>
            <w:hideMark/>
          </w:tcPr>
          <w:p w14:paraId="779795A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2,17</w:t>
            </w:r>
          </w:p>
        </w:tc>
        <w:tc>
          <w:tcPr>
            <w:tcW w:w="639" w:type="pct"/>
            <w:tcBorders>
              <w:top w:val="nil"/>
              <w:left w:val="nil"/>
              <w:bottom w:val="single" w:sz="4" w:space="0" w:color="auto"/>
              <w:right w:val="single" w:sz="4" w:space="0" w:color="auto"/>
            </w:tcBorders>
            <w:shd w:val="clear" w:color="000000" w:fill="DAE9F8"/>
            <w:noWrap/>
            <w:vAlign w:val="center"/>
            <w:hideMark/>
          </w:tcPr>
          <w:p w14:paraId="0D5573E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4,35</w:t>
            </w:r>
          </w:p>
        </w:tc>
        <w:tc>
          <w:tcPr>
            <w:tcW w:w="951" w:type="pct"/>
            <w:tcBorders>
              <w:top w:val="nil"/>
              <w:left w:val="nil"/>
              <w:bottom w:val="single" w:sz="4" w:space="0" w:color="auto"/>
              <w:right w:val="single" w:sz="4" w:space="0" w:color="auto"/>
            </w:tcBorders>
            <w:shd w:val="clear" w:color="000000" w:fill="DAF2D0"/>
            <w:noWrap/>
            <w:vAlign w:val="bottom"/>
            <w:hideMark/>
          </w:tcPr>
          <w:p w14:paraId="224D04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2ACBF9AF"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0E90C8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Tarkowa</w:t>
            </w:r>
          </w:p>
        </w:tc>
        <w:tc>
          <w:tcPr>
            <w:tcW w:w="639" w:type="pct"/>
            <w:tcBorders>
              <w:top w:val="nil"/>
              <w:left w:val="nil"/>
              <w:bottom w:val="single" w:sz="4" w:space="0" w:color="auto"/>
              <w:right w:val="single" w:sz="4" w:space="0" w:color="auto"/>
            </w:tcBorders>
            <w:shd w:val="clear" w:color="auto" w:fill="auto"/>
            <w:noWrap/>
            <w:vAlign w:val="center"/>
            <w:hideMark/>
          </w:tcPr>
          <w:p w14:paraId="67931CC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1C377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2BCE9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456B1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CD74DA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CD3E0B2"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E36708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Topolowa</w:t>
            </w:r>
          </w:p>
        </w:tc>
        <w:tc>
          <w:tcPr>
            <w:tcW w:w="639" w:type="pct"/>
            <w:tcBorders>
              <w:top w:val="nil"/>
              <w:left w:val="nil"/>
              <w:bottom w:val="single" w:sz="4" w:space="0" w:color="auto"/>
              <w:right w:val="single" w:sz="4" w:space="0" w:color="auto"/>
            </w:tcBorders>
            <w:shd w:val="clear" w:color="auto" w:fill="auto"/>
            <w:vAlign w:val="center"/>
            <w:hideMark/>
          </w:tcPr>
          <w:p w14:paraId="398725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0B3F70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6319A4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9D65E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5FF1082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AB6864E"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75FDC8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Torowa</w:t>
            </w:r>
          </w:p>
        </w:tc>
        <w:tc>
          <w:tcPr>
            <w:tcW w:w="639" w:type="pct"/>
            <w:tcBorders>
              <w:top w:val="nil"/>
              <w:left w:val="nil"/>
              <w:bottom w:val="single" w:sz="4" w:space="0" w:color="auto"/>
              <w:right w:val="single" w:sz="4" w:space="0" w:color="auto"/>
            </w:tcBorders>
            <w:shd w:val="clear" w:color="auto" w:fill="auto"/>
            <w:noWrap/>
            <w:vAlign w:val="center"/>
            <w:hideMark/>
          </w:tcPr>
          <w:p w14:paraId="239C65B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1F7C1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8CED9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26D80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DF853E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DCCBE2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74B0E3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Ustronna</w:t>
            </w:r>
          </w:p>
        </w:tc>
        <w:tc>
          <w:tcPr>
            <w:tcW w:w="639" w:type="pct"/>
            <w:tcBorders>
              <w:top w:val="nil"/>
              <w:left w:val="nil"/>
              <w:bottom w:val="single" w:sz="4" w:space="0" w:color="auto"/>
              <w:right w:val="single" w:sz="4" w:space="0" w:color="auto"/>
            </w:tcBorders>
            <w:shd w:val="clear" w:color="auto" w:fill="auto"/>
            <w:vAlign w:val="center"/>
            <w:hideMark/>
          </w:tcPr>
          <w:p w14:paraId="356D307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8E83E6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0B00AE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CA027C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6723A7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3049B9C8"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2A7672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Wapienna</w:t>
            </w:r>
          </w:p>
        </w:tc>
        <w:tc>
          <w:tcPr>
            <w:tcW w:w="639" w:type="pct"/>
            <w:tcBorders>
              <w:top w:val="nil"/>
              <w:left w:val="nil"/>
              <w:bottom w:val="single" w:sz="4" w:space="0" w:color="auto"/>
              <w:right w:val="single" w:sz="4" w:space="0" w:color="auto"/>
            </w:tcBorders>
            <w:shd w:val="clear" w:color="auto" w:fill="auto"/>
            <w:noWrap/>
            <w:vAlign w:val="center"/>
            <w:hideMark/>
          </w:tcPr>
          <w:p w14:paraId="3B2D61F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713306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63558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79E973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A1AC6C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5A877BF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7690B8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Wąska</w:t>
            </w:r>
          </w:p>
        </w:tc>
        <w:tc>
          <w:tcPr>
            <w:tcW w:w="639" w:type="pct"/>
            <w:tcBorders>
              <w:top w:val="nil"/>
              <w:left w:val="nil"/>
              <w:bottom w:val="single" w:sz="4" w:space="0" w:color="auto"/>
              <w:right w:val="single" w:sz="4" w:space="0" w:color="auto"/>
            </w:tcBorders>
            <w:shd w:val="clear" w:color="auto" w:fill="auto"/>
            <w:vAlign w:val="center"/>
            <w:hideMark/>
          </w:tcPr>
          <w:p w14:paraId="33EC9D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76F88B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2CDB840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7C64F44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1,64</w:t>
            </w:r>
          </w:p>
        </w:tc>
        <w:tc>
          <w:tcPr>
            <w:tcW w:w="951" w:type="pct"/>
            <w:tcBorders>
              <w:top w:val="nil"/>
              <w:left w:val="nil"/>
              <w:bottom w:val="single" w:sz="4" w:space="0" w:color="auto"/>
              <w:right w:val="single" w:sz="4" w:space="0" w:color="auto"/>
            </w:tcBorders>
            <w:shd w:val="clear" w:color="000000" w:fill="DAF2D0"/>
            <w:noWrap/>
            <w:vAlign w:val="bottom"/>
            <w:hideMark/>
          </w:tcPr>
          <w:p w14:paraId="47FD468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41CF830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AAC75A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Wczasowa</w:t>
            </w:r>
          </w:p>
        </w:tc>
        <w:tc>
          <w:tcPr>
            <w:tcW w:w="639" w:type="pct"/>
            <w:tcBorders>
              <w:top w:val="nil"/>
              <w:left w:val="nil"/>
              <w:bottom w:val="single" w:sz="4" w:space="0" w:color="auto"/>
              <w:right w:val="single" w:sz="4" w:space="0" w:color="auto"/>
            </w:tcBorders>
            <w:shd w:val="clear" w:color="auto" w:fill="auto"/>
            <w:noWrap/>
            <w:vAlign w:val="center"/>
            <w:hideMark/>
          </w:tcPr>
          <w:p w14:paraId="652B1C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1EC875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A11B14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3CA0CD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95B621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31B4590"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0E22F28"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Widok</w:t>
            </w:r>
          </w:p>
        </w:tc>
        <w:tc>
          <w:tcPr>
            <w:tcW w:w="639" w:type="pct"/>
            <w:tcBorders>
              <w:top w:val="nil"/>
              <w:left w:val="nil"/>
              <w:bottom w:val="single" w:sz="4" w:space="0" w:color="auto"/>
              <w:right w:val="single" w:sz="4" w:space="0" w:color="auto"/>
            </w:tcBorders>
            <w:shd w:val="clear" w:color="auto" w:fill="auto"/>
            <w:noWrap/>
            <w:vAlign w:val="center"/>
            <w:hideMark/>
          </w:tcPr>
          <w:p w14:paraId="1037F14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D3082F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91D2A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F00CC7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CB1266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587B24A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84880C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Jagiełły</w:t>
            </w:r>
          </w:p>
        </w:tc>
        <w:tc>
          <w:tcPr>
            <w:tcW w:w="639" w:type="pct"/>
            <w:tcBorders>
              <w:top w:val="nil"/>
              <w:left w:val="nil"/>
              <w:bottom w:val="single" w:sz="4" w:space="0" w:color="auto"/>
              <w:right w:val="single" w:sz="4" w:space="0" w:color="auto"/>
            </w:tcBorders>
            <w:shd w:val="clear" w:color="auto" w:fill="auto"/>
            <w:noWrap/>
            <w:vAlign w:val="center"/>
            <w:hideMark/>
          </w:tcPr>
          <w:p w14:paraId="00820A0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17C6471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CA213D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60DF5C2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5,56</w:t>
            </w:r>
          </w:p>
        </w:tc>
        <w:tc>
          <w:tcPr>
            <w:tcW w:w="951" w:type="pct"/>
            <w:tcBorders>
              <w:top w:val="nil"/>
              <w:left w:val="nil"/>
              <w:bottom w:val="single" w:sz="4" w:space="0" w:color="auto"/>
              <w:right w:val="single" w:sz="4" w:space="0" w:color="auto"/>
            </w:tcBorders>
            <w:shd w:val="clear" w:color="000000" w:fill="DAF2D0"/>
            <w:noWrap/>
            <w:vAlign w:val="bottom"/>
            <w:hideMark/>
          </w:tcPr>
          <w:p w14:paraId="73DF4C3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018FE39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739281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Władysława Łokietka</w:t>
            </w:r>
          </w:p>
        </w:tc>
        <w:tc>
          <w:tcPr>
            <w:tcW w:w="639" w:type="pct"/>
            <w:tcBorders>
              <w:top w:val="nil"/>
              <w:left w:val="nil"/>
              <w:bottom w:val="single" w:sz="4" w:space="0" w:color="auto"/>
              <w:right w:val="single" w:sz="4" w:space="0" w:color="auto"/>
            </w:tcBorders>
            <w:shd w:val="clear" w:color="auto" w:fill="auto"/>
            <w:vAlign w:val="center"/>
            <w:hideMark/>
          </w:tcPr>
          <w:p w14:paraId="36C451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000000" w:fill="DAE9F8"/>
            <w:noWrap/>
            <w:vAlign w:val="center"/>
            <w:hideMark/>
          </w:tcPr>
          <w:p w14:paraId="247F1B3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2,13</w:t>
            </w:r>
          </w:p>
        </w:tc>
        <w:tc>
          <w:tcPr>
            <w:tcW w:w="639" w:type="pct"/>
            <w:tcBorders>
              <w:top w:val="nil"/>
              <w:left w:val="nil"/>
              <w:bottom w:val="single" w:sz="4" w:space="0" w:color="auto"/>
              <w:right w:val="single" w:sz="4" w:space="0" w:color="auto"/>
            </w:tcBorders>
            <w:shd w:val="clear" w:color="auto" w:fill="auto"/>
            <w:vAlign w:val="center"/>
            <w:hideMark/>
          </w:tcPr>
          <w:p w14:paraId="3B43E8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74E343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000000" w:fill="DAF2D0"/>
            <w:noWrap/>
            <w:vAlign w:val="bottom"/>
            <w:hideMark/>
          </w:tcPr>
          <w:p w14:paraId="4E35D09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1</w:t>
            </w:r>
          </w:p>
        </w:tc>
      </w:tr>
      <w:tr w:rsidR="002C2DDB" w:rsidRPr="00466471" w14:paraId="53C1038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81AA3D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Wodna</w:t>
            </w:r>
          </w:p>
        </w:tc>
        <w:tc>
          <w:tcPr>
            <w:tcW w:w="639" w:type="pct"/>
            <w:tcBorders>
              <w:top w:val="nil"/>
              <w:left w:val="nil"/>
              <w:bottom w:val="single" w:sz="4" w:space="0" w:color="auto"/>
              <w:right w:val="single" w:sz="4" w:space="0" w:color="auto"/>
            </w:tcBorders>
            <w:shd w:val="clear" w:color="auto" w:fill="auto"/>
            <w:noWrap/>
            <w:vAlign w:val="center"/>
            <w:hideMark/>
          </w:tcPr>
          <w:p w14:paraId="010C71B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57302B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83CBD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D40B05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05BA36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996EE75"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2EB0512B"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Wrzosowa</w:t>
            </w:r>
          </w:p>
        </w:tc>
        <w:tc>
          <w:tcPr>
            <w:tcW w:w="639" w:type="pct"/>
            <w:tcBorders>
              <w:top w:val="nil"/>
              <w:left w:val="nil"/>
              <w:bottom w:val="single" w:sz="4" w:space="0" w:color="auto"/>
              <w:right w:val="single" w:sz="4" w:space="0" w:color="auto"/>
            </w:tcBorders>
            <w:shd w:val="clear" w:color="auto" w:fill="auto"/>
            <w:noWrap/>
            <w:vAlign w:val="center"/>
            <w:hideMark/>
          </w:tcPr>
          <w:p w14:paraId="3D26A84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F12747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20B272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10E95A1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332A95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25B6E00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E46CA6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Wschodnia</w:t>
            </w:r>
          </w:p>
        </w:tc>
        <w:tc>
          <w:tcPr>
            <w:tcW w:w="639" w:type="pct"/>
            <w:tcBorders>
              <w:top w:val="nil"/>
              <w:left w:val="nil"/>
              <w:bottom w:val="single" w:sz="4" w:space="0" w:color="auto"/>
              <w:right w:val="single" w:sz="4" w:space="0" w:color="auto"/>
            </w:tcBorders>
            <w:shd w:val="clear" w:color="000000" w:fill="DAE9F8"/>
            <w:noWrap/>
            <w:vAlign w:val="center"/>
            <w:hideMark/>
          </w:tcPr>
          <w:p w14:paraId="1CCFD1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0,73</w:t>
            </w:r>
          </w:p>
        </w:tc>
        <w:tc>
          <w:tcPr>
            <w:tcW w:w="639" w:type="pct"/>
            <w:tcBorders>
              <w:top w:val="nil"/>
              <w:left w:val="nil"/>
              <w:bottom w:val="single" w:sz="4" w:space="0" w:color="auto"/>
              <w:right w:val="single" w:sz="4" w:space="0" w:color="auto"/>
            </w:tcBorders>
            <w:shd w:val="clear" w:color="auto" w:fill="auto"/>
            <w:noWrap/>
            <w:vAlign w:val="center"/>
            <w:hideMark/>
          </w:tcPr>
          <w:p w14:paraId="6BAC724D"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1A9EF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0,76</w:t>
            </w:r>
          </w:p>
        </w:tc>
        <w:tc>
          <w:tcPr>
            <w:tcW w:w="639" w:type="pct"/>
            <w:tcBorders>
              <w:top w:val="nil"/>
              <w:left w:val="nil"/>
              <w:bottom w:val="single" w:sz="4" w:space="0" w:color="auto"/>
              <w:right w:val="single" w:sz="4" w:space="0" w:color="auto"/>
            </w:tcBorders>
            <w:shd w:val="clear" w:color="000000" w:fill="DAE9F8"/>
            <w:noWrap/>
            <w:vAlign w:val="center"/>
            <w:hideMark/>
          </w:tcPr>
          <w:p w14:paraId="7F59DC0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2,36</w:t>
            </w:r>
          </w:p>
        </w:tc>
        <w:tc>
          <w:tcPr>
            <w:tcW w:w="951" w:type="pct"/>
            <w:tcBorders>
              <w:top w:val="nil"/>
              <w:left w:val="nil"/>
              <w:bottom w:val="single" w:sz="4" w:space="0" w:color="auto"/>
              <w:right w:val="single" w:sz="4" w:space="0" w:color="auto"/>
            </w:tcBorders>
            <w:shd w:val="clear" w:color="000000" w:fill="DAF2D0"/>
            <w:noWrap/>
            <w:vAlign w:val="bottom"/>
            <w:hideMark/>
          </w:tcPr>
          <w:p w14:paraId="355C019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2</w:t>
            </w:r>
          </w:p>
        </w:tc>
      </w:tr>
      <w:tr w:rsidR="002C2DDB" w:rsidRPr="00466471" w14:paraId="61159CF4"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3BDD11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Wspólna</w:t>
            </w:r>
          </w:p>
        </w:tc>
        <w:tc>
          <w:tcPr>
            <w:tcW w:w="639" w:type="pct"/>
            <w:tcBorders>
              <w:top w:val="nil"/>
              <w:left w:val="nil"/>
              <w:bottom w:val="single" w:sz="4" w:space="0" w:color="auto"/>
              <w:right w:val="single" w:sz="4" w:space="0" w:color="auto"/>
            </w:tcBorders>
            <w:shd w:val="clear" w:color="auto" w:fill="auto"/>
            <w:vAlign w:val="center"/>
            <w:hideMark/>
          </w:tcPr>
          <w:p w14:paraId="540A9FE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6A4CD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6B6CF2B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DA7D4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3A9429D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E67DC9D"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15332EE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Wycieczkowa</w:t>
            </w:r>
          </w:p>
        </w:tc>
        <w:tc>
          <w:tcPr>
            <w:tcW w:w="639" w:type="pct"/>
            <w:tcBorders>
              <w:top w:val="nil"/>
              <w:left w:val="nil"/>
              <w:bottom w:val="single" w:sz="4" w:space="0" w:color="auto"/>
              <w:right w:val="single" w:sz="4" w:space="0" w:color="auto"/>
            </w:tcBorders>
            <w:shd w:val="clear" w:color="auto" w:fill="auto"/>
            <w:noWrap/>
            <w:vAlign w:val="center"/>
            <w:hideMark/>
          </w:tcPr>
          <w:p w14:paraId="679B543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CF9DAC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84BE61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2C768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36FD4C6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473D0A0"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187466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Wykopaliskowa</w:t>
            </w:r>
          </w:p>
        </w:tc>
        <w:tc>
          <w:tcPr>
            <w:tcW w:w="639" w:type="pct"/>
            <w:tcBorders>
              <w:top w:val="nil"/>
              <w:left w:val="nil"/>
              <w:bottom w:val="single" w:sz="4" w:space="0" w:color="auto"/>
              <w:right w:val="single" w:sz="4" w:space="0" w:color="auto"/>
            </w:tcBorders>
            <w:shd w:val="clear" w:color="auto" w:fill="auto"/>
            <w:noWrap/>
            <w:vAlign w:val="center"/>
            <w:hideMark/>
          </w:tcPr>
          <w:p w14:paraId="1DA5CA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7C49B62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vAlign w:val="center"/>
            <w:hideMark/>
          </w:tcPr>
          <w:p w14:paraId="32DDCA8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01AFD7F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bottom"/>
            <w:hideMark/>
          </w:tcPr>
          <w:p w14:paraId="51FDE62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69352893"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A173BCE"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Wypoczynkowa</w:t>
            </w:r>
          </w:p>
        </w:tc>
        <w:tc>
          <w:tcPr>
            <w:tcW w:w="639" w:type="pct"/>
            <w:tcBorders>
              <w:top w:val="nil"/>
              <w:left w:val="nil"/>
              <w:bottom w:val="single" w:sz="4" w:space="0" w:color="auto"/>
              <w:right w:val="single" w:sz="4" w:space="0" w:color="auto"/>
            </w:tcBorders>
            <w:shd w:val="clear" w:color="auto" w:fill="auto"/>
            <w:noWrap/>
            <w:vAlign w:val="center"/>
            <w:hideMark/>
          </w:tcPr>
          <w:p w14:paraId="285E11B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3BDAAF6A"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F883AB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38425E9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532CED2"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7E8CB4A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7628AE3"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Zakątna</w:t>
            </w:r>
          </w:p>
        </w:tc>
        <w:tc>
          <w:tcPr>
            <w:tcW w:w="639" w:type="pct"/>
            <w:tcBorders>
              <w:top w:val="nil"/>
              <w:left w:val="nil"/>
              <w:bottom w:val="single" w:sz="4" w:space="0" w:color="auto"/>
              <w:right w:val="single" w:sz="4" w:space="0" w:color="auto"/>
            </w:tcBorders>
            <w:shd w:val="clear" w:color="auto" w:fill="auto"/>
            <w:noWrap/>
            <w:vAlign w:val="center"/>
            <w:hideMark/>
          </w:tcPr>
          <w:p w14:paraId="5A76E720"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1E8DAD7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3C4464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6DDE8F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2A40446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215CC17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6FB3BF6"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Zakole</w:t>
            </w:r>
          </w:p>
        </w:tc>
        <w:tc>
          <w:tcPr>
            <w:tcW w:w="639" w:type="pct"/>
            <w:tcBorders>
              <w:top w:val="nil"/>
              <w:left w:val="nil"/>
              <w:bottom w:val="single" w:sz="4" w:space="0" w:color="auto"/>
              <w:right w:val="single" w:sz="4" w:space="0" w:color="auto"/>
            </w:tcBorders>
            <w:shd w:val="clear" w:color="auto" w:fill="auto"/>
            <w:noWrap/>
            <w:vAlign w:val="center"/>
            <w:hideMark/>
          </w:tcPr>
          <w:p w14:paraId="1F384FB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4E57095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7C0EB4C8"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5B3A5CD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90935A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r w:rsidR="002C2DDB" w:rsidRPr="00466471" w14:paraId="179131E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7E7755C9"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Zamkowa</w:t>
            </w:r>
          </w:p>
        </w:tc>
        <w:tc>
          <w:tcPr>
            <w:tcW w:w="639" w:type="pct"/>
            <w:tcBorders>
              <w:top w:val="nil"/>
              <w:left w:val="nil"/>
              <w:bottom w:val="single" w:sz="4" w:space="0" w:color="auto"/>
              <w:right w:val="single" w:sz="4" w:space="0" w:color="auto"/>
            </w:tcBorders>
            <w:shd w:val="clear" w:color="auto" w:fill="auto"/>
            <w:vAlign w:val="center"/>
            <w:hideMark/>
          </w:tcPr>
          <w:p w14:paraId="4322F28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2EBE540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56AB1CA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D766F9B"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43A477B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DE5D476"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3834018C"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Zamurowa</w:t>
            </w:r>
          </w:p>
        </w:tc>
        <w:tc>
          <w:tcPr>
            <w:tcW w:w="639" w:type="pct"/>
            <w:tcBorders>
              <w:top w:val="nil"/>
              <w:left w:val="nil"/>
              <w:bottom w:val="single" w:sz="4" w:space="0" w:color="auto"/>
              <w:right w:val="single" w:sz="4" w:space="0" w:color="auto"/>
            </w:tcBorders>
            <w:shd w:val="clear" w:color="auto" w:fill="auto"/>
            <w:noWrap/>
            <w:vAlign w:val="center"/>
            <w:hideMark/>
          </w:tcPr>
          <w:p w14:paraId="3E2C2C2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FA6BB45"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A6B1D8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A57DD1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7C9A5A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20FAF151"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65147AF2"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Zielona</w:t>
            </w:r>
          </w:p>
        </w:tc>
        <w:tc>
          <w:tcPr>
            <w:tcW w:w="639" w:type="pct"/>
            <w:tcBorders>
              <w:top w:val="nil"/>
              <w:left w:val="nil"/>
              <w:bottom w:val="single" w:sz="4" w:space="0" w:color="auto"/>
              <w:right w:val="single" w:sz="4" w:space="0" w:color="auto"/>
            </w:tcBorders>
            <w:shd w:val="clear" w:color="auto" w:fill="auto"/>
            <w:vAlign w:val="center"/>
            <w:hideMark/>
          </w:tcPr>
          <w:p w14:paraId="5DBD8C1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4BB39FE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vAlign w:val="center"/>
            <w:hideMark/>
          </w:tcPr>
          <w:p w14:paraId="450A231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30F09F04"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1A1133B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116C8C57"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56087C7A"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Źródlana</w:t>
            </w:r>
          </w:p>
        </w:tc>
        <w:tc>
          <w:tcPr>
            <w:tcW w:w="639" w:type="pct"/>
            <w:tcBorders>
              <w:top w:val="nil"/>
              <w:left w:val="nil"/>
              <w:bottom w:val="single" w:sz="4" w:space="0" w:color="auto"/>
              <w:right w:val="single" w:sz="4" w:space="0" w:color="auto"/>
            </w:tcBorders>
            <w:shd w:val="clear" w:color="auto" w:fill="auto"/>
            <w:noWrap/>
            <w:vAlign w:val="center"/>
            <w:hideMark/>
          </w:tcPr>
          <w:p w14:paraId="1E9C3C2C"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6ABD346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778F699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639" w:type="pct"/>
            <w:tcBorders>
              <w:top w:val="nil"/>
              <w:left w:val="nil"/>
              <w:bottom w:val="single" w:sz="4" w:space="0" w:color="auto"/>
              <w:right w:val="single" w:sz="4" w:space="0" w:color="auto"/>
            </w:tcBorders>
            <w:shd w:val="clear" w:color="auto" w:fill="auto"/>
            <w:noWrap/>
            <w:vAlign w:val="center"/>
            <w:hideMark/>
          </w:tcPr>
          <w:p w14:paraId="53D3C051"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0,00</w:t>
            </w:r>
          </w:p>
        </w:tc>
        <w:tc>
          <w:tcPr>
            <w:tcW w:w="951" w:type="pct"/>
            <w:tcBorders>
              <w:top w:val="nil"/>
              <w:left w:val="nil"/>
              <w:bottom w:val="single" w:sz="4" w:space="0" w:color="auto"/>
              <w:right w:val="single" w:sz="4" w:space="0" w:color="auto"/>
            </w:tcBorders>
            <w:shd w:val="clear" w:color="auto" w:fill="auto"/>
            <w:noWrap/>
            <w:vAlign w:val="bottom"/>
            <w:hideMark/>
          </w:tcPr>
          <w:p w14:paraId="7D85CF3F"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0</w:t>
            </w:r>
          </w:p>
        </w:tc>
      </w:tr>
      <w:tr w:rsidR="002C2DDB" w:rsidRPr="00466471" w14:paraId="0CBD1BFB" w14:textId="77777777" w:rsidTr="002F191A">
        <w:tc>
          <w:tcPr>
            <w:tcW w:w="1494" w:type="pct"/>
            <w:tcBorders>
              <w:top w:val="nil"/>
              <w:left w:val="single" w:sz="4" w:space="0" w:color="auto"/>
              <w:bottom w:val="single" w:sz="4" w:space="0" w:color="auto"/>
              <w:right w:val="single" w:sz="4" w:space="0" w:color="auto"/>
            </w:tcBorders>
            <w:shd w:val="clear" w:color="auto" w:fill="auto"/>
            <w:vAlign w:val="center"/>
            <w:hideMark/>
          </w:tcPr>
          <w:p w14:paraId="0C50A12D" w14:textId="77777777" w:rsidR="002C2DDB" w:rsidRPr="00E65456" w:rsidRDefault="002C2DDB" w:rsidP="00EC7B50">
            <w:pPr>
              <w:spacing w:after="0" w:line="240" w:lineRule="auto"/>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Żwirowa</w:t>
            </w:r>
          </w:p>
        </w:tc>
        <w:tc>
          <w:tcPr>
            <w:tcW w:w="639" w:type="pct"/>
            <w:tcBorders>
              <w:top w:val="nil"/>
              <w:left w:val="nil"/>
              <w:bottom w:val="single" w:sz="4" w:space="0" w:color="auto"/>
              <w:right w:val="single" w:sz="4" w:space="0" w:color="auto"/>
            </w:tcBorders>
            <w:shd w:val="clear" w:color="auto" w:fill="auto"/>
            <w:noWrap/>
            <w:vAlign w:val="center"/>
            <w:hideMark/>
          </w:tcPr>
          <w:p w14:paraId="0C43FE56"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2780EB8E"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17D976E9"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639" w:type="pct"/>
            <w:tcBorders>
              <w:top w:val="nil"/>
              <w:left w:val="nil"/>
              <w:bottom w:val="single" w:sz="4" w:space="0" w:color="auto"/>
              <w:right w:val="single" w:sz="4" w:space="0" w:color="auto"/>
            </w:tcBorders>
            <w:shd w:val="clear" w:color="auto" w:fill="auto"/>
            <w:noWrap/>
            <w:vAlign w:val="center"/>
            <w:hideMark/>
          </w:tcPr>
          <w:p w14:paraId="0CB397B3"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c>
          <w:tcPr>
            <w:tcW w:w="951" w:type="pct"/>
            <w:tcBorders>
              <w:top w:val="nil"/>
              <w:left w:val="nil"/>
              <w:bottom w:val="single" w:sz="4" w:space="0" w:color="auto"/>
              <w:right w:val="single" w:sz="4" w:space="0" w:color="auto"/>
            </w:tcBorders>
            <w:shd w:val="clear" w:color="auto" w:fill="auto"/>
            <w:noWrap/>
            <w:vAlign w:val="center"/>
            <w:hideMark/>
          </w:tcPr>
          <w:p w14:paraId="60CF5357" w14:textId="77777777" w:rsidR="002C2DDB" w:rsidRPr="00E65456" w:rsidRDefault="002C2DDB" w:rsidP="00EC7B50">
            <w:pPr>
              <w:spacing w:after="0" w:line="240" w:lineRule="auto"/>
              <w:jc w:val="right"/>
              <w:rPr>
                <w:rFonts w:ascii="Arial" w:eastAsia="Times New Roman" w:hAnsi="Arial" w:cs="Arial"/>
                <w:color w:val="000000"/>
                <w:sz w:val="18"/>
                <w:szCs w:val="18"/>
                <w:lang w:eastAsia="pl-PL"/>
              </w:rPr>
            </w:pPr>
            <w:r w:rsidRPr="00E65456">
              <w:rPr>
                <w:rFonts w:ascii="Arial" w:eastAsia="Times New Roman" w:hAnsi="Arial" w:cs="Arial"/>
                <w:color w:val="000000"/>
                <w:sz w:val="18"/>
                <w:szCs w:val="18"/>
                <w:lang w:eastAsia="pl-PL"/>
              </w:rPr>
              <w:t>(-)</w:t>
            </w:r>
          </w:p>
        </w:tc>
      </w:tr>
    </w:tbl>
    <w:p w14:paraId="41AD5107" w14:textId="77777777" w:rsidR="002C2DDB" w:rsidRPr="005739DB" w:rsidRDefault="002C2DDB" w:rsidP="002C2DDB">
      <w:pPr>
        <w:spacing w:after="240" w:line="240" w:lineRule="auto"/>
        <w:rPr>
          <w:rFonts w:ascii="Arial" w:hAnsi="Arial" w:cs="Arial"/>
          <w:sz w:val="20"/>
          <w:szCs w:val="20"/>
        </w:rPr>
      </w:pPr>
      <w:r w:rsidRPr="005739DB">
        <w:rPr>
          <w:rFonts w:ascii="Arial" w:hAnsi="Arial" w:cs="Arial"/>
          <w:sz w:val="20"/>
          <w:szCs w:val="20"/>
        </w:rPr>
        <w:t>Źródło: Opracowanie własne na podstawie danych urzędu Miejskiego w Sulejowie oraz Miejskiego Ośrodka Pomocy Społecznej w Sulejowie</w:t>
      </w:r>
    </w:p>
    <w:p w14:paraId="19F78276" w14:textId="77777777" w:rsidR="002C2DDB" w:rsidRDefault="002C2DDB" w:rsidP="002C2DDB">
      <w:pPr>
        <w:pStyle w:val="BezodstpwZnak1"/>
        <w:spacing w:line="360" w:lineRule="auto"/>
        <w:contextualSpacing w:val="0"/>
        <w:rPr>
          <w:rFonts w:ascii="Arial" w:hAnsi="Arial" w:cs="Arial"/>
        </w:rPr>
      </w:pPr>
    </w:p>
    <w:p w14:paraId="09A8CD1E" w14:textId="77777777" w:rsidR="008F5485" w:rsidRPr="005739DB" w:rsidRDefault="008F5485" w:rsidP="002C2DDB">
      <w:pPr>
        <w:pStyle w:val="BezodstpwZnak1"/>
        <w:spacing w:line="360" w:lineRule="auto"/>
        <w:contextualSpacing w:val="0"/>
        <w:rPr>
          <w:rFonts w:ascii="Arial" w:hAnsi="Arial" w:cs="Arial"/>
        </w:rPr>
      </w:pPr>
    </w:p>
    <w:p w14:paraId="171DC9B1" w14:textId="2BD1AB87" w:rsidR="002C2DDB" w:rsidRPr="008F5485" w:rsidRDefault="002C2DDB" w:rsidP="002C2DDB">
      <w:pPr>
        <w:pStyle w:val="BezodstpwZnak1"/>
        <w:spacing w:line="360" w:lineRule="auto"/>
        <w:contextualSpacing w:val="0"/>
        <w:rPr>
          <w:rFonts w:ascii="Arial" w:hAnsi="Arial" w:cs="Arial"/>
          <w:u w:val="single"/>
        </w:rPr>
      </w:pPr>
      <w:r w:rsidRPr="005739DB">
        <w:rPr>
          <w:rFonts w:ascii="Arial" w:hAnsi="Arial" w:cs="Arial"/>
          <w:u w:val="single"/>
        </w:rPr>
        <w:t>BEZROBOCIE</w:t>
      </w:r>
    </w:p>
    <w:p w14:paraId="6CCF4392" w14:textId="77777777" w:rsidR="002C2DDB" w:rsidRPr="005739DB" w:rsidRDefault="002C2DDB" w:rsidP="002C2DDB">
      <w:pPr>
        <w:pStyle w:val="BezodstpwZnak1"/>
        <w:spacing w:before="120" w:after="120" w:line="240" w:lineRule="auto"/>
        <w:contextualSpacing w:val="0"/>
        <w:rPr>
          <w:rFonts w:ascii="Arial" w:hAnsi="Arial" w:cs="Arial"/>
          <w:u w:val="single"/>
        </w:rPr>
      </w:pPr>
      <w:r w:rsidRPr="005739DB">
        <w:rPr>
          <w:rFonts w:ascii="Arial" w:hAnsi="Arial" w:cs="Arial"/>
          <w:u w:val="single"/>
        </w:rPr>
        <w:t>Zjawisko negatywne: utrzymujące się na zbliżonym poziomie bezrobocie długotrwałe</w:t>
      </w:r>
    </w:p>
    <w:p w14:paraId="666021B0" w14:textId="77777777" w:rsidR="002C2DDB" w:rsidRPr="005739DB" w:rsidRDefault="002C2DDB" w:rsidP="002C2DDB">
      <w:pPr>
        <w:pStyle w:val="BezodstpwZnak1"/>
        <w:numPr>
          <w:ilvl w:val="0"/>
          <w:numId w:val="26"/>
        </w:numPr>
        <w:spacing w:before="120" w:after="120" w:line="240" w:lineRule="auto"/>
        <w:contextualSpacing w:val="0"/>
        <w:rPr>
          <w:rFonts w:ascii="Arial" w:hAnsi="Arial" w:cs="Arial"/>
        </w:rPr>
      </w:pPr>
      <w:r w:rsidRPr="005739DB">
        <w:rPr>
          <w:rFonts w:ascii="Arial" w:hAnsi="Arial" w:cs="Arial"/>
        </w:rPr>
        <w:t xml:space="preserve">Wskaźnik: </w:t>
      </w:r>
      <w:r w:rsidRPr="005739DB">
        <w:rPr>
          <w:rFonts w:ascii="Arial" w:eastAsia="Times New Roman" w:hAnsi="Arial" w:cs="Arial"/>
          <w:lang w:eastAsia="pl-PL"/>
        </w:rPr>
        <w:t>udział liczby osób bezrobotnych długotrwale w liczbie mieszkańców w wieku produkcyjnym [%]</w:t>
      </w:r>
    </w:p>
    <w:p w14:paraId="10F93B47" w14:textId="70C5DCD6" w:rsidR="002C2DDB" w:rsidRPr="005739DB" w:rsidRDefault="002C2DDB" w:rsidP="002C2DDB">
      <w:pPr>
        <w:pStyle w:val="BezodstpwZnak1"/>
        <w:spacing w:before="240" w:line="240" w:lineRule="auto"/>
        <w:contextualSpacing w:val="0"/>
        <w:rPr>
          <w:rFonts w:ascii="Arial" w:hAnsi="Arial" w:cs="Arial"/>
        </w:rPr>
      </w:pPr>
      <w:bookmarkStart w:id="180" w:name="_Toc180066966"/>
      <w:r w:rsidRPr="005739DB">
        <w:rPr>
          <w:rFonts w:ascii="Arial" w:hAnsi="Arial" w:cs="Arial"/>
        </w:rPr>
        <w:t xml:space="preserve">Tabela </w:t>
      </w:r>
      <w:r w:rsidRPr="005739DB">
        <w:rPr>
          <w:rFonts w:ascii="Arial" w:hAnsi="Arial" w:cs="Arial"/>
        </w:rPr>
        <w:fldChar w:fldCharType="begin"/>
      </w:r>
      <w:r w:rsidRPr="005739DB">
        <w:rPr>
          <w:rFonts w:ascii="Arial" w:hAnsi="Arial" w:cs="Arial"/>
        </w:rPr>
        <w:instrText xml:space="preserve"> SEQ Tabela \* ARABIC </w:instrText>
      </w:r>
      <w:r w:rsidRPr="005739DB">
        <w:rPr>
          <w:rFonts w:ascii="Arial" w:hAnsi="Arial" w:cs="Arial"/>
        </w:rPr>
        <w:fldChar w:fldCharType="separate"/>
      </w:r>
      <w:r w:rsidR="00742161">
        <w:rPr>
          <w:rFonts w:ascii="Arial" w:hAnsi="Arial" w:cs="Arial"/>
          <w:noProof/>
        </w:rPr>
        <w:t>33</w:t>
      </w:r>
      <w:r w:rsidRPr="005739DB">
        <w:rPr>
          <w:rFonts w:ascii="Arial" w:hAnsi="Arial" w:cs="Arial"/>
        </w:rPr>
        <w:fldChar w:fldCharType="end"/>
      </w:r>
      <w:r w:rsidRPr="005739DB">
        <w:rPr>
          <w:rFonts w:ascii="Arial" w:hAnsi="Arial" w:cs="Arial"/>
        </w:rPr>
        <w:t xml:space="preserve"> </w:t>
      </w:r>
      <w:r w:rsidRPr="005739DB">
        <w:rPr>
          <w:rFonts w:ascii="Arial" w:eastAsia="Times New Roman" w:hAnsi="Arial" w:cs="Arial"/>
          <w:lang w:eastAsia="pl-PL"/>
        </w:rPr>
        <w:t>udział liczby osób bezrobotnych długotrwale w liczbie mieszkańców w wieku produkcyjnym [%]</w:t>
      </w:r>
      <w:r w:rsidR="006E436D">
        <w:rPr>
          <w:rFonts w:ascii="Arial" w:eastAsia="Times New Roman" w:hAnsi="Arial" w:cs="Arial"/>
          <w:lang w:eastAsia="pl-PL"/>
        </w:rPr>
        <w:t xml:space="preserve"> </w:t>
      </w:r>
      <w:r w:rsidR="006E436D" w:rsidRPr="004A3701">
        <w:rPr>
          <w:rFonts w:ascii="Arial" w:hAnsi="Arial" w:cs="Arial"/>
          <w:color w:val="auto"/>
        </w:rPr>
        <w:t>(„-„ oznacza brak mieszkańców)</w:t>
      </w:r>
      <w:bookmarkEnd w:id="180"/>
    </w:p>
    <w:tbl>
      <w:tblPr>
        <w:tblW w:w="5000" w:type="pct"/>
        <w:tblLayout w:type="fixed"/>
        <w:tblCellMar>
          <w:left w:w="70" w:type="dxa"/>
          <w:right w:w="70" w:type="dxa"/>
        </w:tblCellMar>
        <w:tblLook w:val="04A0" w:firstRow="1" w:lastRow="0" w:firstColumn="1" w:lastColumn="0" w:noHBand="0" w:noVBand="1"/>
      </w:tblPr>
      <w:tblGrid>
        <w:gridCol w:w="4461"/>
        <w:gridCol w:w="851"/>
        <w:gridCol w:w="851"/>
        <w:gridCol w:w="851"/>
        <w:gridCol w:w="853"/>
        <w:gridCol w:w="1345"/>
      </w:tblGrid>
      <w:tr w:rsidR="002C2DDB" w:rsidRPr="002B3853" w14:paraId="32E6924E" w14:textId="77777777" w:rsidTr="00EC7B50">
        <w:trPr>
          <w:tblHeader/>
        </w:trPr>
        <w:tc>
          <w:tcPr>
            <w:tcW w:w="2421" w:type="pct"/>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4463BA35"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Obsza</w:t>
            </w:r>
            <w:r w:rsidRPr="002B3853">
              <w:rPr>
                <w:rFonts w:ascii="Arial" w:eastAsia="Times New Roman" w:hAnsi="Arial" w:cs="Arial"/>
                <w:b/>
                <w:bCs/>
                <w:color w:val="000000"/>
                <w:sz w:val="18"/>
                <w:szCs w:val="18"/>
                <w:lang w:eastAsia="pl-PL"/>
              </w:rPr>
              <w:t>r</w:t>
            </w:r>
          </w:p>
        </w:tc>
        <w:tc>
          <w:tcPr>
            <w:tcW w:w="1849"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40EB4B8F"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udział</w:t>
            </w:r>
            <w:r w:rsidRPr="003652EF">
              <w:rPr>
                <w:rFonts w:ascii="Arial" w:eastAsia="Times New Roman" w:hAnsi="Arial" w:cs="Arial"/>
                <w:b/>
                <w:bCs/>
                <w:color w:val="000000"/>
                <w:sz w:val="18"/>
                <w:szCs w:val="18"/>
                <w:lang w:eastAsia="pl-PL"/>
              </w:rPr>
              <w:t xml:space="preserve"> liczby osób bezrobotnych długotrwale </w:t>
            </w:r>
            <w:r>
              <w:rPr>
                <w:rFonts w:ascii="Arial" w:eastAsia="Times New Roman" w:hAnsi="Arial" w:cs="Arial"/>
                <w:b/>
                <w:bCs/>
                <w:color w:val="000000"/>
                <w:sz w:val="18"/>
                <w:szCs w:val="18"/>
                <w:lang w:eastAsia="pl-PL"/>
              </w:rPr>
              <w:t>w</w:t>
            </w:r>
            <w:r w:rsidRPr="003652EF">
              <w:rPr>
                <w:rFonts w:ascii="Arial" w:eastAsia="Times New Roman" w:hAnsi="Arial" w:cs="Arial"/>
                <w:b/>
                <w:bCs/>
                <w:color w:val="000000"/>
                <w:sz w:val="18"/>
                <w:szCs w:val="18"/>
                <w:lang w:eastAsia="pl-PL"/>
              </w:rPr>
              <w:t xml:space="preserve"> liczb</w:t>
            </w:r>
            <w:r>
              <w:rPr>
                <w:rFonts w:ascii="Arial" w:eastAsia="Times New Roman" w:hAnsi="Arial" w:cs="Arial"/>
                <w:b/>
                <w:bCs/>
                <w:color w:val="000000"/>
                <w:sz w:val="18"/>
                <w:szCs w:val="18"/>
                <w:lang w:eastAsia="pl-PL"/>
              </w:rPr>
              <w:t>ie</w:t>
            </w:r>
            <w:r w:rsidRPr="003652EF">
              <w:rPr>
                <w:rFonts w:ascii="Arial" w:eastAsia="Times New Roman" w:hAnsi="Arial" w:cs="Arial"/>
                <w:b/>
                <w:bCs/>
                <w:color w:val="000000"/>
                <w:sz w:val="18"/>
                <w:szCs w:val="18"/>
                <w:lang w:eastAsia="pl-PL"/>
              </w:rPr>
              <w:t xml:space="preserve"> mieszkańców w wieku produkcyjnym </w:t>
            </w:r>
            <w:r>
              <w:rPr>
                <w:rFonts w:ascii="Arial" w:eastAsia="Times New Roman" w:hAnsi="Arial" w:cs="Arial"/>
                <w:b/>
                <w:bCs/>
                <w:color w:val="000000"/>
                <w:sz w:val="18"/>
                <w:szCs w:val="18"/>
                <w:lang w:eastAsia="pl-PL"/>
              </w:rPr>
              <w:t>[</w:t>
            </w:r>
            <w:r w:rsidRPr="003652EF">
              <w:rPr>
                <w:rFonts w:ascii="Arial" w:eastAsia="Times New Roman" w:hAnsi="Arial" w:cs="Arial"/>
                <w:b/>
                <w:bCs/>
                <w:color w:val="000000"/>
                <w:sz w:val="18"/>
                <w:szCs w:val="18"/>
                <w:lang w:eastAsia="pl-PL"/>
              </w:rPr>
              <w:t>%</w:t>
            </w:r>
            <w:r>
              <w:rPr>
                <w:rFonts w:ascii="Arial" w:eastAsia="Times New Roman" w:hAnsi="Arial" w:cs="Arial"/>
                <w:b/>
                <w:bCs/>
                <w:color w:val="000000"/>
                <w:sz w:val="18"/>
                <w:szCs w:val="18"/>
                <w:lang w:eastAsia="pl-PL"/>
              </w:rPr>
              <w:t>]</w:t>
            </w:r>
          </w:p>
        </w:tc>
        <w:tc>
          <w:tcPr>
            <w:tcW w:w="730" w:type="pct"/>
            <w:vMerge w:val="restart"/>
            <w:tcBorders>
              <w:top w:val="single" w:sz="4" w:space="0" w:color="auto"/>
              <w:left w:val="nil"/>
              <w:right w:val="single" w:sz="4" w:space="0" w:color="auto"/>
            </w:tcBorders>
            <w:shd w:val="clear" w:color="auto" w:fill="FEE69B" w:themeFill="accent5" w:themeFillTint="66"/>
            <w:vAlign w:val="center"/>
            <w:hideMark/>
          </w:tcPr>
          <w:p w14:paraId="1DBE91A8" w14:textId="77777777" w:rsidR="002C2DDB" w:rsidRPr="003652EF" w:rsidRDefault="002C2DDB" w:rsidP="00EC7B50">
            <w:pPr>
              <w:spacing w:after="0" w:line="240" w:lineRule="auto"/>
              <w:jc w:val="center"/>
              <w:rPr>
                <w:rFonts w:ascii="Arial" w:eastAsia="Times New Roman" w:hAnsi="Arial" w:cs="Arial"/>
                <w:color w:val="000000"/>
                <w:sz w:val="18"/>
                <w:szCs w:val="18"/>
                <w:lang w:eastAsia="pl-PL"/>
              </w:rPr>
            </w:pPr>
            <w:r w:rsidRPr="003652EF">
              <w:rPr>
                <w:rFonts w:ascii="Arial" w:eastAsia="Times New Roman" w:hAnsi="Arial" w:cs="Arial"/>
                <w:b/>
                <w:bCs/>
                <w:color w:val="000000"/>
                <w:sz w:val="18"/>
                <w:szCs w:val="18"/>
                <w:lang w:eastAsia="pl-PL"/>
              </w:rPr>
              <w:t>ogółem = 144</w:t>
            </w:r>
          </w:p>
        </w:tc>
      </w:tr>
      <w:tr w:rsidR="002C2DDB" w:rsidRPr="002B3853" w14:paraId="0527EE5E" w14:textId="77777777" w:rsidTr="00EC7B50">
        <w:trPr>
          <w:tblHeader/>
        </w:trPr>
        <w:tc>
          <w:tcPr>
            <w:tcW w:w="2421"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2877D9F"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p>
        </w:tc>
        <w:tc>
          <w:tcPr>
            <w:tcW w:w="462" w:type="pct"/>
            <w:tcBorders>
              <w:top w:val="nil"/>
              <w:left w:val="nil"/>
              <w:bottom w:val="single" w:sz="4" w:space="0" w:color="auto"/>
              <w:right w:val="single" w:sz="4" w:space="0" w:color="auto"/>
            </w:tcBorders>
            <w:shd w:val="clear" w:color="auto" w:fill="FEE69B" w:themeFill="accent5" w:themeFillTint="66"/>
            <w:vAlign w:val="center"/>
            <w:hideMark/>
          </w:tcPr>
          <w:p w14:paraId="32EB1AF3"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2020</w:t>
            </w:r>
          </w:p>
        </w:tc>
        <w:tc>
          <w:tcPr>
            <w:tcW w:w="462" w:type="pct"/>
            <w:tcBorders>
              <w:top w:val="nil"/>
              <w:left w:val="nil"/>
              <w:bottom w:val="single" w:sz="4" w:space="0" w:color="auto"/>
              <w:right w:val="single" w:sz="4" w:space="0" w:color="auto"/>
            </w:tcBorders>
            <w:shd w:val="clear" w:color="auto" w:fill="FEE69B" w:themeFill="accent5" w:themeFillTint="66"/>
            <w:vAlign w:val="center"/>
            <w:hideMark/>
          </w:tcPr>
          <w:p w14:paraId="00759C1F"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2021</w:t>
            </w:r>
          </w:p>
        </w:tc>
        <w:tc>
          <w:tcPr>
            <w:tcW w:w="462" w:type="pct"/>
            <w:tcBorders>
              <w:top w:val="nil"/>
              <w:left w:val="nil"/>
              <w:bottom w:val="single" w:sz="4" w:space="0" w:color="auto"/>
              <w:right w:val="single" w:sz="4" w:space="0" w:color="auto"/>
            </w:tcBorders>
            <w:shd w:val="clear" w:color="auto" w:fill="FEE69B" w:themeFill="accent5" w:themeFillTint="66"/>
            <w:vAlign w:val="center"/>
            <w:hideMark/>
          </w:tcPr>
          <w:p w14:paraId="3AF2FB72"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2022</w:t>
            </w:r>
          </w:p>
        </w:tc>
        <w:tc>
          <w:tcPr>
            <w:tcW w:w="463" w:type="pct"/>
            <w:tcBorders>
              <w:top w:val="nil"/>
              <w:left w:val="nil"/>
              <w:bottom w:val="single" w:sz="4" w:space="0" w:color="auto"/>
              <w:right w:val="single" w:sz="4" w:space="0" w:color="auto"/>
            </w:tcBorders>
            <w:shd w:val="clear" w:color="auto" w:fill="FEE69B" w:themeFill="accent5" w:themeFillTint="66"/>
            <w:vAlign w:val="center"/>
            <w:hideMark/>
          </w:tcPr>
          <w:p w14:paraId="16A5285F"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2023</w:t>
            </w:r>
          </w:p>
        </w:tc>
        <w:tc>
          <w:tcPr>
            <w:tcW w:w="730" w:type="pct"/>
            <w:vMerge/>
            <w:tcBorders>
              <w:left w:val="nil"/>
              <w:bottom w:val="single" w:sz="4" w:space="0" w:color="auto"/>
              <w:right w:val="single" w:sz="4" w:space="0" w:color="auto"/>
            </w:tcBorders>
            <w:shd w:val="clear" w:color="auto" w:fill="auto"/>
            <w:vAlign w:val="center"/>
            <w:hideMark/>
          </w:tcPr>
          <w:p w14:paraId="590A8F4A"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p>
        </w:tc>
      </w:tr>
      <w:tr w:rsidR="002C2DDB" w:rsidRPr="002B3853" w14:paraId="35ADDDAA" w14:textId="77777777" w:rsidTr="00EC7B50">
        <w:trPr>
          <w:tblHeader/>
        </w:trPr>
        <w:tc>
          <w:tcPr>
            <w:tcW w:w="2421" w:type="pct"/>
            <w:tcBorders>
              <w:top w:val="nil"/>
              <w:left w:val="single" w:sz="4" w:space="0" w:color="auto"/>
              <w:bottom w:val="single" w:sz="4" w:space="0" w:color="auto"/>
              <w:right w:val="single" w:sz="4" w:space="0" w:color="auto"/>
            </w:tcBorders>
            <w:shd w:val="clear" w:color="auto" w:fill="auto"/>
            <w:vAlign w:val="center"/>
            <w:hideMark/>
          </w:tcPr>
          <w:p w14:paraId="67F02F83" w14:textId="77777777" w:rsidR="002C2DDB" w:rsidRPr="003652EF" w:rsidRDefault="002C2DDB" w:rsidP="00EC7B50">
            <w:pPr>
              <w:spacing w:after="0" w:line="240" w:lineRule="auto"/>
              <w:rPr>
                <w:rFonts w:ascii="Arial" w:eastAsia="Times New Roman" w:hAnsi="Arial" w:cs="Arial"/>
                <w:b/>
                <w:bCs/>
                <w:color w:val="000000"/>
                <w:sz w:val="18"/>
                <w:szCs w:val="18"/>
                <w:u w:val="single"/>
                <w:lang w:eastAsia="pl-PL"/>
              </w:rPr>
            </w:pPr>
            <w:r w:rsidRPr="00E65456">
              <w:rPr>
                <w:rFonts w:ascii="Arial" w:eastAsia="Times New Roman" w:hAnsi="Arial" w:cs="Arial"/>
                <w:b/>
                <w:bCs/>
                <w:color w:val="000000"/>
                <w:sz w:val="18"/>
                <w:szCs w:val="18"/>
                <w:lang w:eastAsia="pl-PL"/>
              </w:rPr>
              <w:t>Gmina</w:t>
            </w:r>
            <w:r w:rsidRPr="002B3853">
              <w:rPr>
                <w:rFonts w:ascii="Arial" w:eastAsia="Times New Roman" w:hAnsi="Arial" w:cs="Arial"/>
                <w:b/>
                <w:bCs/>
                <w:color w:val="000000"/>
                <w:sz w:val="18"/>
                <w:szCs w:val="18"/>
                <w:lang w:eastAsia="pl-PL"/>
              </w:rPr>
              <w:t xml:space="preserve"> ogółem</w:t>
            </w:r>
          </w:p>
        </w:tc>
        <w:tc>
          <w:tcPr>
            <w:tcW w:w="462" w:type="pct"/>
            <w:tcBorders>
              <w:top w:val="nil"/>
              <w:left w:val="nil"/>
              <w:bottom w:val="single" w:sz="4" w:space="0" w:color="auto"/>
              <w:right w:val="single" w:sz="4" w:space="0" w:color="auto"/>
            </w:tcBorders>
            <w:shd w:val="clear" w:color="auto" w:fill="auto"/>
            <w:vAlign w:val="center"/>
            <w:hideMark/>
          </w:tcPr>
          <w:p w14:paraId="045BAA9B"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2,22</w:t>
            </w:r>
          </w:p>
        </w:tc>
        <w:tc>
          <w:tcPr>
            <w:tcW w:w="462" w:type="pct"/>
            <w:tcBorders>
              <w:top w:val="nil"/>
              <w:left w:val="nil"/>
              <w:bottom w:val="single" w:sz="4" w:space="0" w:color="auto"/>
              <w:right w:val="single" w:sz="4" w:space="0" w:color="auto"/>
            </w:tcBorders>
            <w:shd w:val="clear" w:color="auto" w:fill="auto"/>
            <w:noWrap/>
            <w:vAlign w:val="center"/>
            <w:hideMark/>
          </w:tcPr>
          <w:p w14:paraId="4BACB302"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2,39</w:t>
            </w:r>
          </w:p>
        </w:tc>
        <w:tc>
          <w:tcPr>
            <w:tcW w:w="462" w:type="pct"/>
            <w:tcBorders>
              <w:top w:val="nil"/>
              <w:left w:val="nil"/>
              <w:bottom w:val="single" w:sz="4" w:space="0" w:color="auto"/>
              <w:right w:val="single" w:sz="4" w:space="0" w:color="auto"/>
            </w:tcBorders>
            <w:shd w:val="clear" w:color="auto" w:fill="auto"/>
            <w:vAlign w:val="center"/>
            <w:hideMark/>
          </w:tcPr>
          <w:p w14:paraId="3B5C1E22"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2,32</w:t>
            </w:r>
          </w:p>
        </w:tc>
        <w:tc>
          <w:tcPr>
            <w:tcW w:w="463" w:type="pct"/>
            <w:tcBorders>
              <w:top w:val="nil"/>
              <w:left w:val="nil"/>
              <w:bottom w:val="single" w:sz="4" w:space="0" w:color="auto"/>
              <w:right w:val="single" w:sz="4" w:space="0" w:color="auto"/>
            </w:tcBorders>
            <w:shd w:val="clear" w:color="auto" w:fill="auto"/>
            <w:noWrap/>
            <w:vAlign w:val="center"/>
            <w:hideMark/>
          </w:tcPr>
          <w:p w14:paraId="57FCBFFD"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2,33</w:t>
            </w:r>
          </w:p>
        </w:tc>
        <w:tc>
          <w:tcPr>
            <w:tcW w:w="730" w:type="pct"/>
            <w:tcBorders>
              <w:top w:val="nil"/>
              <w:left w:val="nil"/>
              <w:bottom w:val="single" w:sz="4" w:space="0" w:color="auto"/>
              <w:right w:val="single" w:sz="4" w:space="0" w:color="auto"/>
            </w:tcBorders>
            <w:shd w:val="clear" w:color="auto" w:fill="auto"/>
            <w:vAlign w:val="center"/>
            <w:hideMark/>
          </w:tcPr>
          <w:p w14:paraId="165E2B3F"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średnia = 1,11</w:t>
            </w:r>
          </w:p>
        </w:tc>
      </w:tr>
      <w:tr w:rsidR="002C2DDB" w:rsidRPr="002B3853" w14:paraId="5E78FF0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A1D8B10"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Sulejów- miasto</w:t>
            </w:r>
          </w:p>
        </w:tc>
        <w:tc>
          <w:tcPr>
            <w:tcW w:w="462" w:type="pct"/>
            <w:tcBorders>
              <w:top w:val="nil"/>
              <w:left w:val="nil"/>
              <w:bottom w:val="single" w:sz="4" w:space="0" w:color="auto"/>
              <w:right w:val="single" w:sz="4" w:space="0" w:color="auto"/>
            </w:tcBorders>
            <w:shd w:val="clear" w:color="000000" w:fill="DAE9F8"/>
            <w:noWrap/>
            <w:vAlign w:val="bottom"/>
            <w:hideMark/>
          </w:tcPr>
          <w:p w14:paraId="0A6CC9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2,58</w:t>
            </w:r>
          </w:p>
        </w:tc>
        <w:tc>
          <w:tcPr>
            <w:tcW w:w="462" w:type="pct"/>
            <w:tcBorders>
              <w:top w:val="nil"/>
              <w:left w:val="nil"/>
              <w:bottom w:val="single" w:sz="4" w:space="0" w:color="auto"/>
              <w:right w:val="single" w:sz="4" w:space="0" w:color="auto"/>
            </w:tcBorders>
            <w:shd w:val="clear" w:color="000000" w:fill="DAE9F8"/>
            <w:noWrap/>
            <w:vAlign w:val="bottom"/>
            <w:hideMark/>
          </w:tcPr>
          <w:p w14:paraId="0A7BAB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2,56</w:t>
            </w:r>
          </w:p>
        </w:tc>
        <w:tc>
          <w:tcPr>
            <w:tcW w:w="462" w:type="pct"/>
            <w:tcBorders>
              <w:top w:val="nil"/>
              <w:left w:val="nil"/>
              <w:bottom w:val="single" w:sz="4" w:space="0" w:color="auto"/>
              <w:right w:val="single" w:sz="4" w:space="0" w:color="auto"/>
            </w:tcBorders>
            <w:shd w:val="clear" w:color="000000" w:fill="DAE9F8"/>
            <w:noWrap/>
            <w:vAlign w:val="bottom"/>
            <w:hideMark/>
          </w:tcPr>
          <w:p w14:paraId="4572832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2,51</w:t>
            </w:r>
          </w:p>
        </w:tc>
        <w:tc>
          <w:tcPr>
            <w:tcW w:w="463" w:type="pct"/>
            <w:tcBorders>
              <w:top w:val="nil"/>
              <w:left w:val="nil"/>
              <w:bottom w:val="single" w:sz="4" w:space="0" w:color="auto"/>
              <w:right w:val="single" w:sz="4" w:space="0" w:color="auto"/>
            </w:tcBorders>
            <w:shd w:val="clear" w:color="000000" w:fill="DAE9F8"/>
            <w:noWrap/>
            <w:vAlign w:val="bottom"/>
            <w:hideMark/>
          </w:tcPr>
          <w:p w14:paraId="551DDA4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2,64</w:t>
            </w:r>
          </w:p>
        </w:tc>
        <w:tc>
          <w:tcPr>
            <w:tcW w:w="730" w:type="pct"/>
            <w:tcBorders>
              <w:top w:val="nil"/>
              <w:left w:val="nil"/>
              <w:bottom w:val="single" w:sz="4" w:space="0" w:color="auto"/>
              <w:right w:val="single" w:sz="4" w:space="0" w:color="auto"/>
            </w:tcBorders>
            <w:shd w:val="clear" w:color="auto" w:fill="auto"/>
            <w:noWrap/>
            <w:vAlign w:val="center"/>
            <w:hideMark/>
          </w:tcPr>
          <w:p w14:paraId="754B228A"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 </w:t>
            </w:r>
            <w:r w:rsidRPr="002B3853">
              <w:rPr>
                <w:rFonts w:ascii="Arial" w:eastAsia="Times New Roman" w:hAnsi="Arial" w:cs="Arial"/>
                <w:b/>
                <w:bCs/>
                <w:color w:val="000000"/>
                <w:sz w:val="18"/>
                <w:szCs w:val="18"/>
                <w:lang w:eastAsia="pl-PL"/>
              </w:rPr>
              <w:t>4</w:t>
            </w:r>
          </w:p>
        </w:tc>
      </w:tr>
      <w:tr w:rsidR="002C2DDB" w:rsidRPr="002B3853" w14:paraId="03ED6427"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2DD2D0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Akacjowa</w:t>
            </w:r>
          </w:p>
        </w:tc>
        <w:tc>
          <w:tcPr>
            <w:tcW w:w="462" w:type="pct"/>
            <w:tcBorders>
              <w:top w:val="nil"/>
              <w:left w:val="nil"/>
              <w:bottom w:val="single" w:sz="4" w:space="0" w:color="auto"/>
              <w:right w:val="single" w:sz="4" w:space="0" w:color="auto"/>
            </w:tcBorders>
            <w:shd w:val="clear" w:color="auto" w:fill="auto"/>
            <w:vAlign w:val="center"/>
            <w:hideMark/>
          </w:tcPr>
          <w:p w14:paraId="5A152BD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793F260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06A2B5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2B14439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4371E86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C63D21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527F08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Archeologów</w:t>
            </w:r>
          </w:p>
        </w:tc>
        <w:tc>
          <w:tcPr>
            <w:tcW w:w="462" w:type="pct"/>
            <w:tcBorders>
              <w:top w:val="nil"/>
              <w:left w:val="nil"/>
              <w:bottom w:val="single" w:sz="4" w:space="0" w:color="auto"/>
              <w:right w:val="single" w:sz="4" w:space="0" w:color="auto"/>
            </w:tcBorders>
            <w:shd w:val="clear" w:color="000000" w:fill="FFFFFF"/>
            <w:noWrap/>
            <w:vAlign w:val="bottom"/>
            <w:hideMark/>
          </w:tcPr>
          <w:p w14:paraId="2842518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33E07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DBEFF7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335A91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489FA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0478D2F"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C806CA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Barbary</w:t>
            </w:r>
          </w:p>
        </w:tc>
        <w:tc>
          <w:tcPr>
            <w:tcW w:w="462" w:type="pct"/>
            <w:tcBorders>
              <w:top w:val="nil"/>
              <w:left w:val="nil"/>
              <w:bottom w:val="single" w:sz="4" w:space="0" w:color="auto"/>
              <w:right w:val="single" w:sz="4" w:space="0" w:color="auto"/>
            </w:tcBorders>
            <w:shd w:val="clear" w:color="auto" w:fill="auto"/>
            <w:vAlign w:val="center"/>
            <w:hideMark/>
          </w:tcPr>
          <w:p w14:paraId="35D49B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866373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460DEE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5353CD9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5102B78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4ACDED87"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400276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lastRenderedPageBreak/>
              <w:t>Basztowa</w:t>
            </w:r>
          </w:p>
        </w:tc>
        <w:tc>
          <w:tcPr>
            <w:tcW w:w="462" w:type="pct"/>
            <w:tcBorders>
              <w:top w:val="nil"/>
              <w:left w:val="nil"/>
              <w:bottom w:val="single" w:sz="4" w:space="0" w:color="auto"/>
              <w:right w:val="single" w:sz="4" w:space="0" w:color="auto"/>
            </w:tcBorders>
            <w:shd w:val="clear" w:color="000000" w:fill="FFFFFF"/>
            <w:noWrap/>
            <w:vAlign w:val="bottom"/>
            <w:hideMark/>
          </w:tcPr>
          <w:p w14:paraId="14F57B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88C13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0D33E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319590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E785E7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CB3A5A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91E212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Błonie</w:t>
            </w:r>
          </w:p>
        </w:tc>
        <w:tc>
          <w:tcPr>
            <w:tcW w:w="462" w:type="pct"/>
            <w:tcBorders>
              <w:top w:val="nil"/>
              <w:left w:val="nil"/>
              <w:bottom w:val="single" w:sz="4" w:space="0" w:color="auto"/>
              <w:right w:val="single" w:sz="4" w:space="0" w:color="auto"/>
            </w:tcBorders>
            <w:shd w:val="clear" w:color="000000" w:fill="DAE9F8"/>
            <w:vAlign w:val="center"/>
            <w:hideMark/>
          </w:tcPr>
          <w:p w14:paraId="73EA5EC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6,06</w:t>
            </w:r>
          </w:p>
        </w:tc>
        <w:tc>
          <w:tcPr>
            <w:tcW w:w="462" w:type="pct"/>
            <w:tcBorders>
              <w:top w:val="nil"/>
              <w:left w:val="nil"/>
              <w:bottom w:val="single" w:sz="4" w:space="0" w:color="auto"/>
              <w:right w:val="single" w:sz="4" w:space="0" w:color="auto"/>
            </w:tcBorders>
            <w:shd w:val="clear" w:color="000000" w:fill="DAE9F8"/>
            <w:noWrap/>
            <w:vAlign w:val="center"/>
            <w:hideMark/>
          </w:tcPr>
          <w:p w14:paraId="01421BE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000000" w:fill="DAE9F8"/>
            <w:vAlign w:val="center"/>
            <w:hideMark/>
          </w:tcPr>
          <w:p w14:paraId="60356E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6,35</w:t>
            </w:r>
          </w:p>
        </w:tc>
        <w:tc>
          <w:tcPr>
            <w:tcW w:w="463" w:type="pct"/>
            <w:tcBorders>
              <w:top w:val="nil"/>
              <w:left w:val="nil"/>
              <w:bottom w:val="single" w:sz="4" w:space="0" w:color="auto"/>
              <w:right w:val="single" w:sz="4" w:space="0" w:color="auto"/>
            </w:tcBorders>
            <w:shd w:val="clear" w:color="000000" w:fill="DAE9F8"/>
            <w:noWrap/>
            <w:vAlign w:val="center"/>
            <w:hideMark/>
          </w:tcPr>
          <w:p w14:paraId="7CE18D5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5,26</w:t>
            </w:r>
          </w:p>
        </w:tc>
        <w:tc>
          <w:tcPr>
            <w:tcW w:w="730" w:type="pct"/>
            <w:tcBorders>
              <w:top w:val="nil"/>
              <w:left w:val="nil"/>
              <w:bottom w:val="single" w:sz="4" w:space="0" w:color="auto"/>
              <w:right w:val="single" w:sz="4" w:space="0" w:color="auto"/>
            </w:tcBorders>
            <w:shd w:val="clear" w:color="000000" w:fill="DAF2D0"/>
            <w:noWrap/>
            <w:vAlign w:val="center"/>
            <w:hideMark/>
          </w:tcPr>
          <w:p w14:paraId="73F86E7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2D48BE9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2E5BA7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Bolesława Chrobrego</w:t>
            </w:r>
          </w:p>
        </w:tc>
        <w:tc>
          <w:tcPr>
            <w:tcW w:w="462" w:type="pct"/>
            <w:tcBorders>
              <w:top w:val="nil"/>
              <w:left w:val="nil"/>
              <w:bottom w:val="single" w:sz="4" w:space="0" w:color="auto"/>
              <w:right w:val="single" w:sz="4" w:space="0" w:color="auto"/>
            </w:tcBorders>
            <w:shd w:val="clear" w:color="000000" w:fill="FFFFFF"/>
            <w:noWrap/>
            <w:vAlign w:val="bottom"/>
            <w:hideMark/>
          </w:tcPr>
          <w:p w14:paraId="322F9B8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76DA5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746430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4293B5B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7AE1A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18C950C"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AC5675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Brzozowa</w:t>
            </w:r>
          </w:p>
        </w:tc>
        <w:tc>
          <w:tcPr>
            <w:tcW w:w="462" w:type="pct"/>
            <w:tcBorders>
              <w:top w:val="nil"/>
              <w:left w:val="nil"/>
              <w:bottom w:val="single" w:sz="4" w:space="0" w:color="auto"/>
              <w:right w:val="single" w:sz="4" w:space="0" w:color="auto"/>
            </w:tcBorders>
            <w:shd w:val="clear" w:color="auto" w:fill="auto"/>
            <w:vAlign w:val="center"/>
            <w:hideMark/>
          </w:tcPr>
          <w:p w14:paraId="6219B04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0E8C2E1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32D11F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BA677C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C4E43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9E963F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93ECB5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Cicha</w:t>
            </w:r>
          </w:p>
        </w:tc>
        <w:tc>
          <w:tcPr>
            <w:tcW w:w="462" w:type="pct"/>
            <w:tcBorders>
              <w:top w:val="nil"/>
              <w:left w:val="nil"/>
              <w:bottom w:val="single" w:sz="4" w:space="0" w:color="auto"/>
              <w:right w:val="single" w:sz="4" w:space="0" w:color="auto"/>
            </w:tcBorders>
            <w:shd w:val="clear" w:color="000000" w:fill="FFFFFF"/>
            <w:noWrap/>
            <w:vAlign w:val="bottom"/>
            <w:hideMark/>
          </w:tcPr>
          <w:p w14:paraId="090ADA1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05D5AE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87532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328B9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C6641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6EF551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9ABF0D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Cmentarna</w:t>
            </w:r>
          </w:p>
        </w:tc>
        <w:tc>
          <w:tcPr>
            <w:tcW w:w="462" w:type="pct"/>
            <w:tcBorders>
              <w:top w:val="nil"/>
              <w:left w:val="nil"/>
              <w:bottom w:val="single" w:sz="4" w:space="0" w:color="auto"/>
              <w:right w:val="single" w:sz="4" w:space="0" w:color="auto"/>
            </w:tcBorders>
            <w:shd w:val="clear" w:color="000000" w:fill="DAE9F8"/>
            <w:vAlign w:val="center"/>
            <w:hideMark/>
          </w:tcPr>
          <w:p w14:paraId="14441F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4,44</w:t>
            </w:r>
          </w:p>
        </w:tc>
        <w:tc>
          <w:tcPr>
            <w:tcW w:w="462" w:type="pct"/>
            <w:tcBorders>
              <w:top w:val="nil"/>
              <w:left w:val="nil"/>
              <w:bottom w:val="single" w:sz="4" w:space="0" w:color="auto"/>
              <w:right w:val="single" w:sz="4" w:space="0" w:color="auto"/>
            </w:tcBorders>
            <w:shd w:val="clear" w:color="auto" w:fill="auto"/>
            <w:noWrap/>
            <w:vAlign w:val="center"/>
            <w:hideMark/>
          </w:tcPr>
          <w:p w14:paraId="148233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2,13</w:t>
            </w:r>
          </w:p>
        </w:tc>
        <w:tc>
          <w:tcPr>
            <w:tcW w:w="462" w:type="pct"/>
            <w:tcBorders>
              <w:top w:val="nil"/>
              <w:left w:val="nil"/>
              <w:bottom w:val="single" w:sz="4" w:space="0" w:color="auto"/>
              <w:right w:val="single" w:sz="4" w:space="0" w:color="auto"/>
            </w:tcBorders>
            <w:shd w:val="clear" w:color="auto" w:fill="auto"/>
            <w:vAlign w:val="center"/>
            <w:hideMark/>
          </w:tcPr>
          <w:p w14:paraId="62095A3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BD7ED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45BFB77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66D606FC"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6A0E21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Częstochowska</w:t>
            </w:r>
          </w:p>
        </w:tc>
        <w:tc>
          <w:tcPr>
            <w:tcW w:w="462" w:type="pct"/>
            <w:tcBorders>
              <w:top w:val="nil"/>
              <w:left w:val="nil"/>
              <w:bottom w:val="single" w:sz="4" w:space="0" w:color="auto"/>
              <w:right w:val="single" w:sz="4" w:space="0" w:color="auto"/>
            </w:tcBorders>
            <w:shd w:val="clear" w:color="000000" w:fill="FFFFFF"/>
            <w:noWrap/>
            <w:vAlign w:val="bottom"/>
            <w:hideMark/>
          </w:tcPr>
          <w:p w14:paraId="650DB0A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noWrap/>
            <w:vAlign w:val="bottom"/>
            <w:hideMark/>
          </w:tcPr>
          <w:p w14:paraId="593E77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3,23</w:t>
            </w:r>
          </w:p>
        </w:tc>
        <w:tc>
          <w:tcPr>
            <w:tcW w:w="462" w:type="pct"/>
            <w:tcBorders>
              <w:top w:val="nil"/>
              <w:left w:val="nil"/>
              <w:bottom w:val="single" w:sz="4" w:space="0" w:color="auto"/>
              <w:right w:val="single" w:sz="4" w:space="0" w:color="auto"/>
            </w:tcBorders>
            <w:shd w:val="clear" w:color="000000" w:fill="FFFFFF"/>
            <w:noWrap/>
            <w:vAlign w:val="bottom"/>
            <w:hideMark/>
          </w:tcPr>
          <w:p w14:paraId="4C6F77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B372F4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F1D6C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00B7D9F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BD6ECE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Dobra Woda</w:t>
            </w:r>
          </w:p>
        </w:tc>
        <w:tc>
          <w:tcPr>
            <w:tcW w:w="462" w:type="pct"/>
            <w:tcBorders>
              <w:top w:val="nil"/>
              <w:left w:val="nil"/>
              <w:bottom w:val="single" w:sz="4" w:space="0" w:color="auto"/>
              <w:right w:val="single" w:sz="4" w:space="0" w:color="auto"/>
            </w:tcBorders>
            <w:shd w:val="clear" w:color="auto" w:fill="auto"/>
            <w:vAlign w:val="center"/>
            <w:hideMark/>
          </w:tcPr>
          <w:p w14:paraId="3F4A4C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0,61</w:t>
            </w:r>
          </w:p>
        </w:tc>
        <w:tc>
          <w:tcPr>
            <w:tcW w:w="462" w:type="pct"/>
            <w:tcBorders>
              <w:top w:val="nil"/>
              <w:left w:val="nil"/>
              <w:bottom w:val="single" w:sz="4" w:space="0" w:color="auto"/>
              <w:right w:val="single" w:sz="4" w:space="0" w:color="auto"/>
            </w:tcBorders>
            <w:shd w:val="clear" w:color="auto" w:fill="auto"/>
            <w:noWrap/>
            <w:vAlign w:val="center"/>
            <w:hideMark/>
          </w:tcPr>
          <w:p w14:paraId="207239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1,20</w:t>
            </w:r>
          </w:p>
        </w:tc>
        <w:tc>
          <w:tcPr>
            <w:tcW w:w="462" w:type="pct"/>
            <w:tcBorders>
              <w:top w:val="nil"/>
              <w:left w:val="nil"/>
              <w:bottom w:val="single" w:sz="4" w:space="0" w:color="auto"/>
              <w:right w:val="single" w:sz="4" w:space="0" w:color="auto"/>
            </w:tcBorders>
            <w:shd w:val="clear" w:color="auto" w:fill="auto"/>
            <w:vAlign w:val="center"/>
            <w:hideMark/>
          </w:tcPr>
          <w:p w14:paraId="591D972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1,16</w:t>
            </w:r>
          </w:p>
        </w:tc>
        <w:tc>
          <w:tcPr>
            <w:tcW w:w="463" w:type="pct"/>
            <w:tcBorders>
              <w:top w:val="nil"/>
              <w:left w:val="nil"/>
              <w:bottom w:val="single" w:sz="4" w:space="0" w:color="auto"/>
              <w:right w:val="single" w:sz="4" w:space="0" w:color="auto"/>
            </w:tcBorders>
            <w:shd w:val="clear" w:color="auto" w:fill="auto"/>
            <w:noWrap/>
            <w:vAlign w:val="center"/>
            <w:hideMark/>
          </w:tcPr>
          <w:p w14:paraId="5F3D3D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1,14</w:t>
            </w:r>
          </w:p>
        </w:tc>
        <w:tc>
          <w:tcPr>
            <w:tcW w:w="730" w:type="pct"/>
            <w:tcBorders>
              <w:top w:val="nil"/>
              <w:left w:val="nil"/>
              <w:bottom w:val="single" w:sz="4" w:space="0" w:color="auto"/>
              <w:right w:val="single" w:sz="4" w:space="0" w:color="auto"/>
            </w:tcBorders>
            <w:shd w:val="clear" w:color="auto" w:fill="auto"/>
            <w:noWrap/>
            <w:vAlign w:val="center"/>
            <w:hideMark/>
          </w:tcPr>
          <w:p w14:paraId="4B6BC6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646507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8315A2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Dworcowa</w:t>
            </w:r>
          </w:p>
        </w:tc>
        <w:tc>
          <w:tcPr>
            <w:tcW w:w="462" w:type="pct"/>
            <w:tcBorders>
              <w:top w:val="nil"/>
              <w:left w:val="nil"/>
              <w:bottom w:val="single" w:sz="4" w:space="0" w:color="auto"/>
              <w:right w:val="single" w:sz="4" w:space="0" w:color="auto"/>
            </w:tcBorders>
            <w:shd w:val="clear" w:color="auto" w:fill="auto"/>
            <w:vAlign w:val="center"/>
            <w:hideMark/>
          </w:tcPr>
          <w:p w14:paraId="085C755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5E0D800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6F5555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4CD79CA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06A1BF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1799CFE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288C62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Działkowa</w:t>
            </w:r>
          </w:p>
        </w:tc>
        <w:tc>
          <w:tcPr>
            <w:tcW w:w="462" w:type="pct"/>
            <w:tcBorders>
              <w:top w:val="nil"/>
              <w:left w:val="nil"/>
              <w:bottom w:val="single" w:sz="4" w:space="0" w:color="auto"/>
              <w:right w:val="single" w:sz="4" w:space="0" w:color="auto"/>
            </w:tcBorders>
            <w:shd w:val="clear" w:color="auto" w:fill="auto"/>
            <w:vAlign w:val="center"/>
            <w:hideMark/>
          </w:tcPr>
          <w:p w14:paraId="6426D4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40BFC3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17B145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6BECA9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06ED9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58E375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2C9755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Fosa</w:t>
            </w:r>
          </w:p>
        </w:tc>
        <w:tc>
          <w:tcPr>
            <w:tcW w:w="462" w:type="pct"/>
            <w:tcBorders>
              <w:top w:val="nil"/>
              <w:left w:val="nil"/>
              <w:bottom w:val="single" w:sz="4" w:space="0" w:color="auto"/>
              <w:right w:val="single" w:sz="4" w:space="0" w:color="auto"/>
            </w:tcBorders>
            <w:shd w:val="clear" w:color="000000" w:fill="FFFFFF"/>
            <w:noWrap/>
            <w:vAlign w:val="bottom"/>
            <w:hideMark/>
          </w:tcPr>
          <w:p w14:paraId="05A722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77DDED2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7DFD7D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01670B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92E05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3AED1B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BEEA84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Garncarska</w:t>
            </w:r>
          </w:p>
        </w:tc>
        <w:tc>
          <w:tcPr>
            <w:tcW w:w="462" w:type="pct"/>
            <w:tcBorders>
              <w:top w:val="nil"/>
              <w:left w:val="nil"/>
              <w:bottom w:val="single" w:sz="4" w:space="0" w:color="auto"/>
              <w:right w:val="single" w:sz="4" w:space="0" w:color="auto"/>
            </w:tcBorders>
            <w:shd w:val="clear" w:color="000000" w:fill="DAE9F8"/>
            <w:vAlign w:val="center"/>
            <w:hideMark/>
          </w:tcPr>
          <w:p w14:paraId="6DBB70A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8,89</w:t>
            </w:r>
          </w:p>
        </w:tc>
        <w:tc>
          <w:tcPr>
            <w:tcW w:w="462" w:type="pct"/>
            <w:tcBorders>
              <w:top w:val="nil"/>
              <w:left w:val="nil"/>
              <w:bottom w:val="single" w:sz="4" w:space="0" w:color="auto"/>
              <w:right w:val="single" w:sz="4" w:space="0" w:color="auto"/>
            </w:tcBorders>
            <w:shd w:val="clear" w:color="000000" w:fill="DAE9F8"/>
            <w:noWrap/>
            <w:vAlign w:val="center"/>
            <w:hideMark/>
          </w:tcPr>
          <w:p w14:paraId="4ADEB3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5,93</w:t>
            </w:r>
          </w:p>
        </w:tc>
        <w:tc>
          <w:tcPr>
            <w:tcW w:w="462" w:type="pct"/>
            <w:tcBorders>
              <w:top w:val="nil"/>
              <w:left w:val="nil"/>
              <w:bottom w:val="single" w:sz="4" w:space="0" w:color="auto"/>
              <w:right w:val="single" w:sz="4" w:space="0" w:color="auto"/>
            </w:tcBorders>
            <w:shd w:val="clear" w:color="000000" w:fill="DAE9F8"/>
            <w:vAlign w:val="center"/>
            <w:hideMark/>
          </w:tcPr>
          <w:p w14:paraId="5CA5A62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5,97</w:t>
            </w:r>
          </w:p>
        </w:tc>
        <w:tc>
          <w:tcPr>
            <w:tcW w:w="463" w:type="pct"/>
            <w:tcBorders>
              <w:top w:val="nil"/>
              <w:left w:val="nil"/>
              <w:bottom w:val="single" w:sz="4" w:space="0" w:color="auto"/>
              <w:right w:val="single" w:sz="4" w:space="0" w:color="auto"/>
            </w:tcBorders>
            <w:shd w:val="clear" w:color="000000" w:fill="DAE9F8"/>
            <w:noWrap/>
            <w:vAlign w:val="center"/>
            <w:hideMark/>
          </w:tcPr>
          <w:p w14:paraId="59E413B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5,34</w:t>
            </w:r>
          </w:p>
        </w:tc>
        <w:tc>
          <w:tcPr>
            <w:tcW w:w="730" w:type="pct"/>
            <w:tcBorders>
              <w:top w:val="nil"/>
              <w:left w:val="nil"/>
              <w:bottom w:val="single" w:sz="4" w:space="0" w:color="auto"/>
              <w:right w:val="single" w:sz="4" w:space="0" w:color="auto"/>
            </w:tcBorders>
            <w:shd w:val="clear" w:color="000000" w:fill="DAF2D0"/>
            <w:noWrap/>
            <w:vAlign w:val="center"/>
            <w:hideMark/>
          </w:tcPr>
          <w:p w14:paraId="1DD51C6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3CD896B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4AF30F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Generała Stefana Grota-Roweckiego</w:t>
            </w:r>
          </w:p>
        </w:tc>
        <w:tc>
          <w:tcPr>
            <w:tcW w:w="462" w:type="pct"/>
            <w:tcBorders>
              <w:top w:val="nil"/>
              <w:left w:val="nil"/>
              <w:bottom w:val="single" w:sz="4" w:space="0" w:color="auto"/>
              <w:right w:val="single" w:sz="4" w:space="0" w:color="auto"/>
            </w:tcBorders>
            <w:shd w:val="clear" w:color="000000" w:fill="DAE9F8"/>
            <w:noWrap/>
            <w:vAlign w:val="bottom"/>
            <w:hideMark/>
          </w:tcPr>
          <w:p w14:paraId="3FF660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3,00</w:t>
            </w:r>
          </w:p>
        </w:tc>
        <w:tc>
          <w:tcPr>
            <w:tcW w:w="462" w:type="pct"/>
            <w:tcBorders>
              <w:top w:val="nil"/>
              <w:left w:val="nil"/>
              <w:bottom w:val="single" w:sz="4" w:space="0" w:color="auto"/>
              <w:right w:val="single" w:sz="4" w:space="0" w:color="auto"/>
            </w:tcBorders>
            <w:shd w:val="clear" w:color="000000" w:fill="FFFFFF"/>
            <w:noWrap/>
            <w:vAlign w:val="bottom"/>
            <w:hideMark/>
          </w:tcPr>
          <w:p w14:paraId="69DC2B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2,11</w:t>
            </w:r>
          </w:p>
        </w:tc>
        <w:tc>
          <w:tcPr>
            <w:tcW w:w="462" w:type="pct"/>
            <w:tcBorders>
              <w:top w:val="nil"/>
              <w:left w:val="nil"/>
              <w:bottom w:val="single" w:sz="4" w:space="0" w:color="auto"/>
              <w:right w:val="single" w:sz="4" w:space="0" w:color="auto"/>
            </w:tcBorders>
            <w:shd w:val="clear" w:color="000000" w:fill="FFFFFF"/>
            <w:noWrap/>
            <w:vAlign w:val="bottom"/>
            <w:hideMark/>
          </w:tcPr>
          <w:p w14:paraId="3E74111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1,16</w:t>
            </w:r>
          </w:p>
        </w:tc>
        <w:tc>
          <w:tcPr>
            <w:tcW w:w="463" w:type="pct"/>
            <w:tcBorders>
              <w:top w:val="nil"/>
              <w:left w:val="nil"/>
              <w:bottom w:val="single" w:sz="4" w:space="0" w:color="auto"/>
              <w:right w:val="single" w:sz="4" w:space="0" w:color="auto"/>
            </w:tcBorders>
            <w:shd w:val="clear" w:color="000000" w:fill="DAE9F8"/>
            <w:noWrap/>
            <w:vAlign w:val="bottom"/>
            <w:hideMark/>
          </w:tcPr>
          <w:p w14:paraId="05BF725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3,41</w:t>
            </w:r>
          </w:p>
        </w:tc>
        <w:tc>
          <w:tcPr>
            <w:tcW w:w="730" w:type="pct"/>
            <w:tcBorders>
              <w:top w:val="nil"/>
              <w:left w:val="nil"/>
              <w:bottom w:val="single" w:sz="4" w:space="0" w:color="auto"/>
              <w:right w:val="single" w:sz="4" w:space="0" w:color="auto"/>
            </w:tcBorders>
            <w:shd w:val="clear" w:color="000000" w:fill="DAF2D0"/>
            <w:noWrap/>
            <w:vAlign w:val="center"/>
            <w:hideMark/>
          </w:tcPr>
          <w:p w14:paraId="1C928A8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2539B6A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C19A24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Góra Strzelecka</w:t>
            </w:r>
          </w:p>
        </w:tc>
        <w:tc>
          <w:tcPr>
            <w:tcW w:w="462" w:type="pct"/>
            <w:tcBorders>
              <w:top w:val="nil"/>
              <w:left w:val="nil"/>
              <w:bottom w:val="single" w:sz="4" w:space="0" w:color="auto"/>
              <w:right w:val="single" w:sz="4" w:space="0" w:color="auto"/>
            </w:tcBorders>
            <w:shd w:val="clear" w:color="000000" w:fill="DAE9F8"/>
            <w:vAlign w:val="center"/>
            <w:hideMark/>
          </w:tcPr>
          <w:p w14:paraId="5E73241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4,41</w:t>
            </w:r>
          </w:p>
        </w:tc>
        <w:tc>
          <w:tcPr>
            <w:tcW w:w="462" w:type="pct"/>
            <w:tcBorders>
              <w:top w:val="nil"/>
              <w:left w:val="nil"/>
              <w:bottom w:val="single" w:sz="4" w:space="0" w:color="auto"/>
              <w:right w:val="single" w:sz="4" w:space="0" w:color="auto"/>
            </w:tcBorders>
            <w:shd w:val="clear" w:color="000000" w:fill="DAE9F8"/>
            <w:noWrap/>
            <w:vAlign w:val="center"/>
            <w:hideMark/>
          </w:tcPr>
          <w:p w14:paraId="023C0C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3,70</w:t>
            </w:r>
          </w:p>
        </w:tc>
        <w:tc>
          <w:tcPr>
            <w:tcW w:w="462" w:type="pct"/>
            <w:tcBorders>
              <w:top w:val="nil"/>
              <w:left w:val="nil"/>
              <w:bottom w:val="single" w:sz="4" w:space="0" w:color="auto"/>
              <w:right w:val="single" w:sz="4" w:space="0" w:color="auto"/>
            </w:tcBorders>
            <w:shd w:val="clear" w:color="auto" w:fill="auto"/>
            <w:vAlign w:val="center"/>
            <w:hideMark/>
          </w:tcPr>
          <w:p w14:paraId="54B860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2,27</w:t>
            </w:r>
          </w:p>
        </w:tc>
        <w:tc>
          <w:tcPr>
            <w:tcW w:w="463" w:type="pct"/>
            <w:tcBorders>
              <w:top w:val="nil"/>
              <w:left w:val="nil"/>
              <w:bottom w:val="single" w:sz="4" w:space="0" w:color="auto"/>
              <w:right w:val="single" w:sz="4" w:space="0" w:color="auto"/>
            </w:tcBorders>
            <w:shd w:val="clear" w:color="000000" w:fill="DAE9F8"/>
            <w:noWrap/>
            <w:vAlign w:val="center"/>
            <w:hideMark/>
          </w:tcPr>
          <w:p w14:paraId="4052F64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3,05</w:t>
            </w:r>
          </w:p>
        </w:tc>
        <w:tc>
          <w:tcPr>
            <w:tcW w:w="730" w:type="pct"/>
            <w:tcBorders>
              <w:top w:val="nil"/>
              <w:left w:val="nil"/>
              <w:bottom w:val="single" w:sz="4" w:space="0" w:color="auto"/>
              <w:right w:val="single" w:sz="4" w:space="0" w:color="auto"/>
            </w:tcBorders>
            <w:shd w:val="clear" w:color="000000" w:fill="DAF2D0"/>
            <w:noWrap/>
            <w:vAlign w:val="center"/>
            <w:hideMark/>
          </w:tcPr>
          <w:p w14:paraId="49BE511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w:t>
            </w:r>
          </w:p>
        </w:tc>
      </w:tr>
      <w:tr w:rsidR="002C2DDB" w:rsidRPr="002B3853" w14:paraId="5ABDD51F"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220C93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Górna</w:t>
            </w:r>
          </w:p>
        </w:tc>
        <w:tc>
          <w:tcPr>
            <w:tcW w:w="462" w:type="pct"/>
            <w:tcBorders>
              <w:top w:val="nil"/>
              <w:left w:val="nil"/>
              <w:bottom w:val="single" w:sz="4" w:space="0" w:color="auto"/>
              <w:right w:val="single" w:sz="4" w:space="0" w:color="auto"/>
            </w:tcBorders>
            <w:shd w:val="clear" w:color="000000" w:fill="DAE9F8"/>
            <w:noWrap/>
            <w:vAlign w:val="bottom"/>
            <w:hideMark/>
          </w:tcPr>
          <w:p w14:paraId="2ED4CED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462" w:type="pct"/>
            <w:tcBorders>
              <w:top w:val="nil"/>
              <w:left w:val="nil"/>
              <w:bottom w:val="single" w:sz="4" w:space="0" w:color="auto"/>
              <w:right w:val="single" w:sz="4" w:space="0" w:color="auto"/>
            </w:tcBorders>
            <w:shd w:val="clear" w:color="000000" w:fill="FFFFFF"/>
            <w:noWrap/>
            <w:vAlign w:val="bottom"/>
            <w:hideMark/>
          </w:tcPr>
          <w:p w14:paraId="351042A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2,00</w:t>
            </w:r>
          </w:p>
        </w:tc>
        <w:tc>
          <w:tcPr>
            <w:tcW w:w="462" w:type="pct"/>
            <w:tcBorders>
              <w:top w:val="nil"/>
              <w:left w:val="nil"/>
              <w:bottom w:val="single" w:sz="4" w:space="0" w:color="auto"/>
              <w:right w:val="single" w:sz="4" w:space="0" w:color="auto"/>
            </w:tcBorders>
            <w:shd w:val="clear" w:color="000000" w:fill="FFFFFF"/>
            <w:noWrap/>
            <w:vAlign w:val="bottom"/>
            <w:hideMark/>
          </w:tcPr>
          <w:p w14:paraId="4BDB03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2,00</w:t>
            </w:r>
          </w:p>
        </w:tc>
        <w:tc>
          <w:tcPr>
            <w:tcW w:w="463" w:type="pct"/>
            <w:tcBorders>
              <w:top w:val="nil"/>
              <w:left w:val="nil"/>
              <w:bottom w:val="single" w:sz="4" w:space="0" w:color="auto"/>
              <w:right w:val="single" w:sz="4" w:space="0" w:color="auto"/>
            </w:tcBorders>
            <w:shd w:val="clear" w:color="000000" w:fill="DAE9F8"/>
            <w:noWrap/>
            <w:vAlign w:val="bottom"/>
            <w:hideMark/>
          </w:tcPr>
          <w:p w14:paraId="2C343D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3,92</w:t>
            </w:r>
          </w:p>
        </w:tc>
        <w:tc>
          <w:tcPr>
            <w:tcW w:w="730" w:type="pct"/>
            <w:tcBorders>
              <w:top w:val="nil"/>
              <w:left w:val="nil"/>
              <w:bottom w:val="single" w:sz="4" w:space="0" w:color="auto"/>
              <w:right w:val="single" w:sz="4" w:space="0" w:color="auto"/>
            </w:tcBorders>
            <w:shd w:val="clear" w:color="000000" w:fill="DAF2D0"/>
            <w:noWrap/>
            <w:vAlign w:val="center"/>
            <w:hideMark/>
          </w:tcPr>
          <w:p w14:paraId="6B2738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4F0DFAB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FA5E7E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Grodzka</w:t>
            </w:r>
          </w:p>
        </w:tc>
        <w:tc>
          <w:tcPr>
            <w:tcW w:w="462" w:type="pct"/>
            <w:tcBorders>
              <w:top w:val="nil"/>
              <w:left w:val="nil"/>
              <w:bottom w:val="single" w:sz="4" w:space="0" w:color="auto"/>
              <w:right w:val="single" w:sz="4" w:space="0" w:color="auto"/>
            </w:tcBorders>
            <w:shd w:val="clear" w:color="auto" w:fill="auto"/>
            <w:vAlign w:val="center"/>
            <w:hideMark/>
          </w:tcPr>
          <w:p w14:paraId="5ABE09A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4785B7E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6FED81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58238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FB6B36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743593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6583F9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Grunwaldzka</w:t>
            </w:r>
          </w:p>
        </w:tc>
        <w:tc>
          <w:tcPr>
            <w:tcW w:w="462" w:type="pct"/>
            <w:tcBorders>
              <w:top w:val="nil"/>
              <w:left w:val="nil"/>
              <w:bottom w:val="single" w:sz="4" w:space="0" w:color="auto"/>
              <w:right w:val="single" w:sz="4" w:space="0" w:color="auto"/>
            </w:tcBorders>
            <w:shd w:val="clear" w:color="000000" w:fill="FFFFFF"/>
            <w:noWrap/>
            <w:vAlign w:val="bottom"/>
            <w:hideMark/>
          </w:tcPr>
          <w:p w14:paraId="628C0FB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3242ED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1,82</w:t>
            </w:r>
          </w:p>
        </w:tc>
        <w:tc>
          <w:tcPr>
            <w:tcW w:w="462" w:type="pct"/>
            <w:tcBorders>
              <w:top w:val="nil"/>
              <w:left w:val="nil"/>
              <w:bottom w:val="single" w:sz="4" w:space="0" w:color="auto"/>
              <w:right w:val="single" w:sz="4" w:space="0" w:color="auto"/>
            </w:tcBorders>
            <w:shd w:val="clear" w:color="000000" w:fill="DAE9F8"/>
            <w:noWrap/>
            <w:vAlign w:val="bottom"/>
            <w:hideMark/>
          </w:tcPr>
          <w:p w14:paraId="4CAFEF7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3,77</w:t>
            </w:r>
          </w:p>
        </w:tc>
        <w:tc>
          <w:tcPr>
            <w:tcW w:w="463" w:type="pct"/>
            <w:tcBorders>
              <w:top w:val="nil"/>
              <w:left w:val="nil"/>
              <w:bottom w:val="single" w:sz="4" w:space="0" w:color="auto"/>
              <w:right w:val="single" w:sz="4" w:space="0" w:color="auto"/>
            </w:tcBorders>
            <w:shd w:val="clear" w:color="000000" w:fill="DAE9F8"/>
            <w:noWrap/>
            <w:vAlign w:val="bottom"/>
            <w:hideMark/>
          </w:tcPr>
          <w:p w14:paraId="1481FD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6,00</w:t>
            </w:r>
          </w:p>
        </w:tc>
        <w:tc>
          <w:tcPr>
            <w:tcW w:w="730" w:type="pct"/>
            <w:tcBorders>
              <w:top w:val="nil"/>
              <w:left w:val="nil"/>
              <w:bottom w:val="single" w:sz="4" w:space="0" w:color="auto"/>
              <w:right w:val="single" w:sz="4" w:space="0" w:color="auto"/>
            </w:tcBorders>
            <w:shd w:val="clear" w:color="000000" w:fill="DAF2D0"/>
            <w:noWrap/>
            <w:vAlign w:val="center"/>
            <w:hideMark/>
          </w:tcPr>
          <w:p w14:paraId="59D3A3E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107DFB37"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DC16DD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Handlowa</w:t>
            </w:r>
          </w:p>
        </w:tc>
        <w:tc>
          <w:tcPr>
            <w:tcW w:w="462" w:type="pct"/>
            <w:tcBorders>
              <w:top w:val="nil"/>
              <w:left w:val="nil"/>
              <w:bottom w:val="single" w:sz="4" w:space="0" w:color="auto"/>
              <w:right w:val="single" w:sz="4" w:space="0" w:color="auto"/>
            </w:tcBorders>
            <w:shd w:val="clear" w:color="auto" w:fill="auto"/>
            <w:vAlign w:val="center"/>
            <w:hideMark/>
          </w:tcPr>
          <w:p w14:paraId="609F9E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667F6D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41A549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7D08BF7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3A588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140812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C1B1F2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Herbowa</w:t>
            </w:r>
          </w:p>
        </w:tc>
        <w:tc>
          <w:tcPr>
            <w:tcW w:w="462" w:type="pct"/>
            <w:tcBorders>
              <w:top w:val="nil"/>
              <w:left w:val="nil"/>
              <w:bottom w:val="single" w:sz="4" w:space="0" w:color="auto"/>
              <w:right w:val="single" w:sz="4" w:space="0" w:color="auto"/>
            </w:tcBorders>
            <w:shd w:val="clear" w:color="auto" w:fill="auto"/>
            <w:vAlign w:val="center"/>
            <w:hideMark/>
          </w:tcPr>
          <w:p w14:paraId="47881C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BB5619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086DF2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7CFA93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340A7B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28EF022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2A6562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Huzarska</w:t>
            </w:r>
          </w:p>
        </w:tc>
        <w:tc>
          <w:tcPr>
            <w:tcW w:w="462" w:type="pct"/>
            <w:tcBorders>
              <w:top w:val="nil"/>
              <w:left w:val="nil"/>
              <w:bottom w:val="single" w:sz="4" w:space="0" w:color="auto"/>
              <w:right w:val="single" w:sz="4" w:space="0" w:color="auto"/>
            </w:tcBorders>
            <w:shd w:val="clear" w:color="auto" w:fill="auto"/>
            <w:vAlign w:val="center"/>
            <w:hideMark/>
          </w:tcPr>
          <w:p w14:paraId="72450D5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E1D62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vAlign w:val="center"/>
            <w:hideMark/>
          </w:tcPr>
          <w:p w14:paraId="284578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3,33</w:t>
            </w:r>
          </w:p>
        </w:tc>
        <w:tc>
          <w:tcPr>
            <w:tcW w:w="463" w:type="pct"/>
            <w:tcBorders>
              <w:top w:val="nil"/>
              <w:left w:val="nil"/>
              <w:bottom w:val="single" w:sz="4" w:space="0" w:color="auto"/>
              <w:right w:val="single" w:sz="4" w:space="0" w:color="auto"/>
            </w:tcBorders>
            <w:shd w:val="clear" w:color="000000" w:fill="DAE9F8"/>
            <w:noWrap/>
            <w:vAlign w:val="center"/>
            <w:hideMark/>
          </w:tcPr>
          <w:p w14:paraId="0C1AC9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730" w:type="pct"/>
            <w:tcBorders>
              <w:top w:val="nil"/>
              <w:left w:val="nil"/>
              <w:bottom w:val="single" w:sz="4" w:space="0" w:color="auto"/>
              <w:right w:val="single" w:sz="4" w:space="0" w:color="auto"/>
            </w:tcBorders>
            <w:shd w:val="clear" w:color="000000" w:fill="DAF2D0"/>
            <w:noWrap/>
            <w:vAlign w:val="center"/>
            <w:hideMark/>
          </w:tcPr>
          <w:p w14:paraId="7AB2658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43C6DDE2"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4327EE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Jałowcowa</w:t>
            </w:r>
          </w:p>
        </w:tc>
        <w:tc>
          <w:tcPr>
            <w:tcW w:w="462" w:type="pct"/>
            <w:tcBorders>
              <w:top w:val="nil"/>
              <w:left w:val="nil"/>
              <w:bottom w:val="single" w:sz="4" w:space="0" w:color="auto"/>
              <w:right w:val="single" w:sz="4" w:space="0" w:color="auto"/>
            </w:tcBorders>
            <w:shd w:val="clear" w:color="auto" w:fill="auto"/>
            <w:vAlign w:val="center"/>
            <w:hideMark/>
          </w:tcPr>
          <w:p w14:paraId="503AB9C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77F7110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5C559A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5B141F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2DFFA7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6B79BB0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F3B066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Jana Sobieskiego</w:t>
            </w:r>
          </w:p>
        </w:tc>
        <w:tc>
          <w:tcPr>
            <w:tcW w:w="462" w:type="pct"/>
            <w:tcBorders>
              <w:top w:val="nil"/>
              <w:left w:val="nil"/>
              <w:bottom w:val="single" w:sz="4" w:space="0" w:color="auto"/>
              <w:right w:val="single" w:sz="4" w:space="0" w:color="auto"/>
            </w:tcBorders>
            <w:shd w:val="clear" w:color="auto" w:fill="auto"/>
            <w:vAlign w:val="center"/>
            <w:hideMark/>
          </w:tcPr>
          <w:p w14:paraId="5671C5C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65BD69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E76671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F5E746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5A3E44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1A2876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809EF9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Jaśminowa</w:t>
            </w:r>
          </w:p>
        </w:tc>
        <w:tc>
          <w:tcPr>
            <w:tcW w:w="462" w:type="pct"/>
            <w:tcBorders>
              <w:top w:val="nil"/>
              <w:left w:val="nil"/>
              <w:bottom w:val="single" w:sz="4" w:space="0" w:color="auto"/>
              <w:right w:val="single" w:sz="4" w:space="0" w:color="auto"/>
            </w:tcBorders>
            <w:shd w:val="clear" w:color="000000" w:fill="FFFFFF"/>
            <w:noWrap/>
            <w:vAlign w:val="bottom"/>
            <w:hideMark/>
          </w:tcPr>
          <w:p w14:paraId="70383B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384810E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noWrap/>
            <w:vAlign w:val="bottom"/>
            <w:hideMark/>
          </w:tcPr>
          <w:p w14:paraId="3FBE3C0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5,88</w:t>
            </w:r>
          </w:p>
        </w:tc>
        <w:tc>
          <w:tcPr>
            <w:tcW w:w="463" w:type="pct"/>
            <w:tcBorders>
              <w:top w:val="nil"/>
              <w:left w:val="nil"/>
              <w:bottom w:val="single" w:sz="4" w:space="0" w:color="auto"/>
              <w:right w:val="single" w:sz="4" w:space="0" w:color="auto"/>
            </w:tcBorders>
            <w:shd w:val="clear" w:color="000000" w:fill="DAE9F8"/>
            <w:noWrap/>
            <w:vAlign w:val="bottom"/>
            <w:hideMark/>
          </w:tcPr>
          <w:p w14:paraId="001189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6,25</w:t>
            </w:r>
          </w:p>
        </w:tc>
        <w:tc>
          <w:tcPr>
            <w:tcW w:w="730" w:type="pct"/>
            <w:tcBorders>
              <w:top w:val="nil"/>
              <w:left w:val="nil"/>
              <w:bottom w:val="single" w:sz="4" w:space="0" w:color="auto"/>
              <w:right w:val="single" w:sz="4" w:space="0" w:color="auto"/>
            </w:tcBorders>
            <w:shd w:val="clear" w:color="000000" w:fill="DAF2D0"/>
            <w:noWrap/>
            <w:vAlign w:val="center"/>
            <w:hideMark/>
          </w:tcPr>
          <w:p w14:paraId="3BD691C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2834EB8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33196A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Jeziorna</w:t>
            </w:r>
          </w:p>
        </w:tc>
        <w:tc>
          <w:tcPr>
            <w:tcW w:w="462" w:type="pct"/>
            <w:tcBorders>
              <w:top w:val="nil"/>
              <w:left w:val="nil"/>
              <w:bottom w:val="single" w:sz="4" w:space="0" w:color="auto"/>
              <w:right w:val="single" w:sz="4" w:space="0" w:color="auto"/>
            </w:tcBorders>
            <w:shd w:val="clear" w:color="auto" w:fill="auto"/>
            <w:vAlign w:val="center"/>
            <w:hideMark/>
          </w:tcPr>
          <w:p w14:paraId="606D071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51B4E9D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247B04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1E6A078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64AEFD3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4726367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13CEEB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Kamienna</w:t>
            </w:r>
          </w:p>
        </w:tc>
        <w:tc>
          <w:tcPr>
            <w:tcW w:w="462" w:type="pct"/>
            <w:tcBorders>
              <w:top w:val="nil"/>
              <w:left w:val="nil"/>
              <w:bottom w:val="single" w:sz="4" w:space="0" w:color="auto"/>
              <w:right w:val="single" w:sz="4" w:space="0" w:color="auto"/>
            </w:tcBorders>
            <w:shd w:val="clear" w:color="000000" w:fill="FFFFFF"/>
            <w:noWrap/>
            <w:vAlign w:val="bottom"/>
            <w:hideMark/>
          </w:tcPr>
          <w:p w14:paraId="699DC2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44756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FBF8B5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251B5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3BF90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308AC6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00489E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Kazimierza Jagiellończyka</w:t>
            </w:r>
          </w:p>
        </w:tc>
        <w:tc>
          <w:tcPr>
            <w:tcW w:w="462" w:type="pct"/>
            <w:tcBorders>
              <w:top w:val="nil"/>
              <w:left w:val="nil"/>
              <w:bottom w:val="single" w:sz="4" w:space="0" w:color="auto"/>
              <w:right w:val="single" w:sz="4" w:space="0" w:color="auto"/>
            </w:tcBorders>
            <w:shd w:val="clear" w:color="auto" w:fill="auto"/>
            <w:vAlign w:val="center"/>
            <w:hideMark/>
          </w:tcPr>
          <w:p w14:paraId="692B943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47E1393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1,43</w:t>
            </w:r>
          </w:p>
        </w:tc>
        <w:tc>
          <w:tcPr>
            <w:tcW w:w="462" w:type="pct"/>
            <w:tcBorders>
              <w:top w:val="nil"/>
              <w:left w:val="nil"/>
              <w:bottom w:val="single" w:sz="4" w:space="0" w:color="auto"/>
              <w:right w:val="single" w:sz="4" w:space="0" w:color="auto"/>
            </w:tcBorders>
            <w:shd w:val="clear" w:color="auto" w:fill="auto"/>
            <w:vAlign w:val="center"/>
            <w:hideMark/>
          </w:tcPr>
          <w:p w14:paraId="265D31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1,56</w:t>
            </w:r>
          </w:p>
        </w:tc>
        <w:tc>
          <w:tcPr>
            <w:tcW w:w="463" w:type="pct"/>
            <w:tcBorders>
              <w:top w:val="nil"/>
              <w:left w:val="nil"/>
              <w:bottom w:val="single" w:sz="4" w:space="0" w:color="auto"/>
              <w:right w:val="single" w:sz="4" w:space="0" w:color="auto"/>
            </w:tcBorders>
            <w:shd w:val="clear" w:color="auto" w:fill="auto"/>
            <w:noWrap/>
            <w:vAlign w:val="center"/>
            <w:hideMark/>
          </w:tcPr>
          <w:p w14:paraId="604498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1,54</w:t>
            </w:r>
          </w:p>
        </w:tc>
        <w:tc>
          <w:tcPr>
            <w:tcW w:w="730" w:type="pct"/>
            <w:tcBorders>
              <w:top w:val="nil"/>
              <w:left w:val="nil"/>
              <w:bottom w:val="single" w:sz="4" w:space="0" w:color="auto"/>
              <w:right w:val="single" w:sz="4" w:space="0" w:color="auto"/>
            </w:tcBorders>
            <w:shd w:val="clear" w:color="auto" w:fill="auto"/>
            <w:noWrap/>
            <w:vAlign w:val="center"/>
            <w:hideMark/>
          </w:tcPr>
          <w:p w14:paraId="4288BEB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52DE4B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ECB8B7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Kazimierza Sprawiedliwego</w:t>
            </w:r>
          </w:p>
        </w:tc>
        <w:tc>
          <w:tcPr>
            <w:tcW w:w="462" w:type="pct"/>
            <w:tcBorders>
              <w:top w:val="nil"/>
              <w:left w:val="nil"/>
              <w:bottom w:val="single" w:sz="4" w:space="0" w:color="auto"/>
              <w:right w:val="single" w:sz="4" w:space="0" w:color="auto"/>
            </w:tcBorders>
            <w:shd w:val="clear" w:color="000000" w:fill="DAE9F8"/>
            <w:noWrap/>
            <w:vAlign w:val="bottom"/>
            <w:hideMark/>
          </w:tcPr>
          <w:p w14:paraId="71B150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4,55</w:t>
            </w:r>
          </w:p>
        </w:tc>
        <w:tc>
          <w:tcPr>
            <w:tcW w:w="462" w:type="pct"/>
            <w:tcBorders>
              <w:top w:val="nil"/>
              <w:left w:val="nil"/>
              <w:bottom w:val="single" w:sz="4" w:space="0" w:color="auto"/>
              <w:right w:val="single" w:sz="4" w:space="0" w:color="auto"/>
            </w:tcBorders>
            <w:shd w:val="clear" w:color="000000" w:fill="DAE9F8"/>
            <w:noWrap/>
            <w:vAlign w:val="bottom"/>
            <w:hideMark/>
          </w:tcPr>
          <w:p w14:paraId="3A6D388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5,00</w:t>
            </w:r>
          </w:p>
        </w:tc>
        <w:tc>
          <w:tcPr>
            <w:tcW w:w="462" w:type="pct"/>
            <w:tcBorders>
              <w:top w:val="nil"/>
              <w:left w:val="nil"/>
              <w:bottom w:val="single" w:sz="4" w:space="0" w:color="auto"/>
              <w:right w:val="single" w:sz="4" w:space="0" w:color="auto"/>
            </w:tcBorders>
            <w:shd w:val="clear" w:color="000000" w:fill="DAE9F8"/>
            <w:noWrap/>
            <w:vAlign w:val="bottom"/>
            <w:hideMark/>
          </w:tcPr>
          <w:p w14:paraId="0B1D4E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9,52</w:t>
            </w:r>
          </w:p>
        </w:tc>
        <w:tc>
          <w:tcPr>
            <w:tcW w:w="463" w:type="pct"/>
            <w:tcBorders>
              <w:top w:val="nil"/>
              <w:left w:val="nil"/>
              <w:bottom w:val="single" w:sz="4" w:space="0" w:color="auto"/>
              <w:right w:val="single" w:sz="4" w:space="0" w:color="auto"/>
            </w:tcBorders>
            <w:shd w:val="clear" w:color="000000" w:fill="DAE9F8"/>
            <w:noWrap/>
            <w:vAlign w:val="bottom"/>
            <w:hideMark/>
          </w:tcPr>
          <w:p w14:paraId="7E53DA5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9,52</w:t>
            </w:r>
          </w:p>
        </w:tc>
        <w:tc>
          <w:tcPr>
            <w:tcW w:w="730" w:type="pct"/>
            <w:tcBorders>
              <w:top w:val="nil"/>
              <w:left w:val="nil"/>
              <w:bottom w:val="single" w:sz="4" w:space="0" w:color="auto"/>
              <w:right w:val="single" w:sz="4" w:space="0" w:color="auto"/>
            </w:tcBorders>
            <w:shd w:val="clear" w:color="000000" w:fill="DAF2D0"/>
            <w:noWrap/>
            <w:vAlign w:val="center"/>
            <w:hideMark/>
          </w:tcPr>
          <w:p w14:paraId="71EB266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38CB5F2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CABEE1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Kirasjerów</w:t>
            </w:r>
          </w:p>
        </w:tc>
        <w:tc>
          <w:tcPr>
            <w:tcW w:w="462" w:type="pct"/>
            <w:tcBorders>
              <w:top w:val="nil"/>
              <w:left w:val="nil"/>
              <w:bottom w:val="single" w:sz="4" w:space="0" w:color="auto"/>
              <w:right w:val="single" w:sz="4" w:space="0" w:color="auto"/>
            </w:tcBorders>
            <w:shd w:val="clear" w:color="auto" w:fill="auto"/>
            <w:vAlign w:val="center"/>
            <w:hideMark/>
          </w:tcPr>
          <w:p w14:paraId="5ADA99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0F49B5C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19CEF79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33FC6DF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612581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8231FE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D0D1B9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Klasztorna</w:t>
            </w:r>
          </w:p>
        </w:tc>
        <w:tc>
          <w:tcPr>
            <w:tcW w:w="462" w:type="pct"/>
            <w:tcBorders>
              <w:top w:val="nil"/>
              <w:left w:val="nil"/>
              <w:bottom w:val="single" w:sz="4" w:space="0" w:color="auto"/>
              <w:right w:val="single" w:sz="4" w:space="0" w:color="auto"/>
            </w:tcBorders>
            <w:shd w:val="clear" w:color="000000" w:fill="FFFFFF"/>
            <w:noWrap/>
            <w:vAlign w:val="bottom"/>
            <w:hideMark/>
          </w:tcPr>
          <w:p w14:paraId="2AE7C52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1,72</w:t>
            </w:r>
          </w:p>
        </w:tc>
        <w:tc>
          <w:tcPr>
            <w:tcW w:w="462" w:type="pct"/>
            <w:tcBorders>
              <w:top w:val="nil"/>
              <w:left w:val="nil"/>
              <w:bottom w:val="single" w:sz="4" w:space="0" w:color="auto"/>
              <w:right w:val="single" w:sz="4" w:space="0" w:color="auto"/>
            </w:tcBorders>
            <w:shd w:val="clear" w:color="000000" w:fill="FFFFFF"/>
            <w:noWrap/>
            <w:vAlign w:val="bottom"/>
            <w:hideMark/>
          </w:tcPr>
          <w:p w14:paraId="1883084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1,64</w:t>
            </w:r>
          </w:p>
        </w:tc>
        <w:tc>
          <w:tcPr>
            <w:tcW w:w="462" w:type="pct"/>
            <w:tcBorders>
              <w:top w:val="nil"/>
              <w:left w:val="nil"/>
              <w:bottom w:val="single" w:sz="4" w:space="0" w:color="auto"/>
              <w:right w:val="single" w:sz="4" w:space="0" w:color="auto"/>
            </w:tcBorders>
            <w:shd w:val="clear" w:color="000000" w:fill="FFFFFF"/>
            <w:noWrap/>
            <w:vAlign w:val="bottom"/>
            <w:hideMark/>
          </w:tcPr>
          <w:p w14:paraId="75E0DA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1,59</w:t>
            </w:r>
          </w:p>
        </w:tc>
        <w:tc>
          <w:tcPr>
            <w:tcW w:w="463" w:type="pct"/>
            <w:tcBorders>
              <w:top w:val="nil"/>
              <w:left w:val="nil"/>
              <w:bottom w:val="single" w:sz="4" w:space="0" w:color="auto"/>
              <w:right w:val="single" w:sz="4" w:space="0" w:color="auto"/>
            </w:tcBorders>
            <w:shd w:val="clear" w:color="000000" w:fill="FFFFFF"/>
            <w:noWrap/>
            <w:vAlign w:val="bottom"/>
            <w:hideMark/>
          </w:tcPr>
          <w:p w14:paraId="4E3659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6077B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97065B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68BF91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Klonowa</w:t>
            </w:r>
          </w:p>
        </w:tc>
        <w:tc>
          <w:tcPr>
            <w:tcW w:w="462" w:type="pct"/>
            <w:tcBorders>
              <w:top w:val="nil"/>
              <w:left w:val="nil"/>
              <w:bottom w:val="single" w:sz="4" w:space="0" w:color="auto"/>
              <w:right w:val="single" w:sz="4" w:space="0" w:color="auto"/>
            </w:tcBorders>
            <w:shd w:val="clear" w:color="auto" w:fill="auto"/>
            <w:vAlign w:val="center"/>
            <w:hideMark/>
          </w:tcPr>
          <w:p w14:paraId="32E00A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8018E3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4EBA1A1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5487C8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813C4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96411FF"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7FA5D6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Konecka</w:t>
            </w:r>
          </w:p>
        </w:tc>
        <w:tc>
          <w:tcPr>
            <w:tcW w:w="462" w:type="pct"/>
            <w:tcBorders>
              <w:top w:val="nil"/>
              <w:left w:val="nil"/>
              <w:bottom w:val="single" w:sz="4" w:space="0" w:color="auto"/>
              <w:right w:val="single" w:sz="4" w:space="0" w:color="auto"/>
            </w:tcBorders>
            <w:shd w:val="clear" w:color="000000" w:fill="DAE9F8"/>
            <w:noWrap/>
            <w:vAlign w:val="bottom"/>
            <w:hideMark/>
          </w:tcPr>
          <w:p w14:paraId="3ADEA01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3,52</w:t>
            </w:r>
          </w:p>
        </w:tc>
        <w:tc>
          <w:tcPr>
            <w:tcW w:w="462" w:type="pct"/>
            <w:tcBorders>
              <w:top w:val="nil"/>
              <w:left w:val="nil"/>
              <w:bottom w:val="single" w:sz="4" w:space="0" w:color="auto"/>
              <w:right w:val="single" w:sz="4" w:space="0" w:color="auto"/>
            </w:tcBorders>
            <w:shd w:val="clear" w:color="000000" w:fill="DAE9F8"/>
            <w:noWrap/>
            <w:vAlign w:val="bottom"/>
            <w:hideMark/>
          </w:tcPr>
          <w:p w14:paraId="09B0AAD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3,69</w:t>
            </w:r>
          </w:p>
        </w:tc>
        <w:tc>
          <w:tcPr>
            <w:tcW w:w="462" w:type="pct"/>
            <w:tcBorders>
              <w:top w:val="nil"/>
              <w:left w:val="nil"/>
              <w:bottom w:val="single" w:sz="4" w:space="0" w:color="auto"/>
              <w:right w:val="single" w:sz="4" w:space="0" w:color="auto"/>
            </w:tcBorders>
            <w:shd w:val="clear" w:color="000000" w:fill="DAE9F8"/>
            <w:noWrap/>
            <w:vAlign w:val="bottom"/>
            <w:hideMark/>
          </w:tcPr>
          <w:p w14:paraId="59969FB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3,55</w:t>
            </w:r>
          </w:p>
        </w:tc>
        <w:tc>
          <w:tcPr>
            <w:tcW w:w="463" w:type="pct"/>
            <w:tcBorders>
              <w:top w:val="nil"/>
              <w:left w:val="nil"/>
              <w:bottom w:val="single" w:sz="4" w:space="0" w:color="auto"/>
              <w:right w:val="single" w:sz="4" w:space="0" w:color="auto"/>
            </w:tcBorders>
            <w:shd w:val="clear" w:color="000000" w:fill="DAE9F8"/>
            <w:noWrap/>
            <w:vAlign w:val="bottom"/>
            <w:hideMark/>
          </w:tcPr>
          <w:p w14:paraId="027A36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3,99</w:t>
            </w:r>
          </w:p>
        </w:tc>
        <w:tc>
          <w:tcPr>
            <w:tcW w:w="730" w:type="pct"/>
            <w:tcBorders>
              <w:top w:val="nil"/>
              <w:left w:val="nil"/>
              <w:bottom w:val="single" w:sz="4" w:space="0" w:color="auto"/>
              <w:right w:val="single" w:sz="4" w:space="0" w:color="auto"/>
            </w:tcBorders>
            <w:shd w:val="clear" w:color="000000" w:fill="DAF2D0"/>
            <w:noWrap/>
            <w:vAlign w:val="center"/>
            <w:hideMark/>
          </w:tcPr>
          <w:p w14:paraId="2592521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3E00BE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F136C1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Konfederatów Barskich</w:t>
            </w:r>
          </w:p>
        </w:tc>
        <w:tc>
          <w:tcPr>
            <w:tcW w:w="462" w:type="pct"/>
            <w:tcBorders>
              <w:top w:val="nil"/>
              <w:left w:val="nil"/>
              <w:bottom w:val="single" w:sz="4" w:space="0" w:color="auto"/>
              <w:right w:val="single" w:sz="4" w:space="0" w:color="auto"/>
            </w:tcBorders>
            <w:shd w:val="clear" w:color="000000" w:fill="DAE9F8"/>
            <w:vAlign w:val="center"/>
            <w:hideMark/>
          </w:tcPr>
          <w:p w14:paraId="772632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8,00</w:t>
            </w:r>
          </w:p>
        </w:tc>
        <w:tc>
          <w:tcPr>
            <w:tcW w:w="462" w:type="pct"/>
            <w:tcBorders>
              <w:top w:val="nil"/>
              <w:left w:val="nil"/>
              <w:bottom w:val="single" w:sz="4" w:space="0" w:color="auto"/>
              <w:right w:val="single" w:sz="4" w:space="0" w:color="auto"/>
            </w:tcBorders>
            <w:shd w:val="clear" w:color="000000" w:fill="DAE9F8"/>
            <w:noWrap/>
            <w:vAlign w:val="center"/>
            <w:hideMark/>
          </w:tcPr>
          <w:p w14:paraId="0F710B8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62" w:type="pct"/>
            <w:tcBorders>
              <w:top w:val="nil"/>
              <w:left w:val="nil"/>
              <w:bottom w:val="single" w:sz="4" w:space="0" w:color="auto"/>
              <w:right w:val="single" w:sz="4" w:space="0" w:color="auto"/>
            </w:tcBorders>
            <w:shd w:val="clear" w:color="000000" w:fill="DAE9F8"/>
            <w:vAlign w:val="center"/>
            <w:hideMark/>
          </w:tcPr>
          <w:p w14:paraId="7ED406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63" w:type="pct"/>
            <w:tcBorders>
              <w:top w:val="nil"/>
              <w:left w:val="nil"/>
              <w:bottom w:val="single" w:sz="4" w:space="0" w:color="auto"/>
              <w:right w:val="single" w:sz="4" w:space="0" w:color="auto"/>
            </w:tcBorders>
            <w:shd w:val="clear" w:color="000000" w:fill="DAE9F8"/>
            <w:noWrap/>
            <w:vAlign w:val="center"/>
            <w:hideMark/>
          </w:tcPr>
          <w:p w14:paraId="271D2D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730" w:type="pct"/>
            <w:tcBorders>
              <w:top w:val="nil"/>
              <w:left w:val="nil"/>
              <w:bottom w:val="single" w:sz="4" w:space="0" w:color="auto"/>
              <w:right w:val="single" w:sz="4" w:space="0" w:color="auto"/>
            </w:tcBorders>
            <w:shd w:val="clear" w:color="000000" w:fill="DAF2D0"/>
            <w:noWrap/>
            <w:vAlign w:val="center"/>
            <w:hideMark/>
          </w:tcPr>
          <w:p w14:paraId="2554DE4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66EBD6F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534988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Kopalnia Dolna</w:t>
            </w:r>
          </w:p>
        </w:tc>
        <w:tc>
          <w:tcPr>
            <w:tcW w:w="462" w:type="pct"/>
            <w:tcBorders>
              <w:top w:val="nil"/>
              <w:left w:val="nil"/>
              <w:bottom w:val="single" w:sz="4" w:space="0" w:color="auto"/>
              <w:right w:val="single" w:sz="4" w:space="0" w:color="auto"/>
            </w:tcBorders>
            <w:shd w:val="clear" w:color="000000" w:fill="FFFFFF"/>
            <w:noWrap/>
            <w:vAlign w:val="bottom"/>
            <w:hideMark/>
          </w:tcPr>
          <w:p w14:paraId="4DCC01B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66B2D7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noWrap/>
            <w:vAlign w:val="bottom"/>
            <w:hideMark/>
          </w:tcPr>
          <w:p w14:paraId="78BCE3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3,03</w:t>
            </w:r>
          </w:p>
        </w:tc>
        <w:tc>
          <w:tcPr>
            <w:tcW w:w="463" w:type="pct"/>
            <w:tcBorders>
              <w:top w:val="nil"/>
              <w:left w:val="nil"/>
              <w:bottom w:val="single" w:sz="4" w:space="0" w:color="auto"/>
              <w:right w:val="single" w:sz="4" w:space="0" w:color="auto"/>
            </w:tcBorders>
            <w:shd w:val="clear" w:color="000000" w:fill="DAE9F8"/>
            <w:noWrap/>
            <w:vAlign w:val="bottom"/>
            <w:hideMark/>
          </w:tcPr>
          <w:p w14:paraId="018310A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3,45</w:t>
            </w:r>
          </w:p>
        </w:tc>
        <w:tc>
          <w:tcPr>
            <w:tcW w:w="730" w:type="pct"/>
            <w:tcBorders>
              <w:top w:val="nil"/>
              <w:left w:val="nil"/>
              <w:bottom w:val="single" w:sz="4" w:space="0" w:color="auto"/>
              <w:right w:val="single" w:sz="4" w:space="0" w:color="auto"/>
            </w:tcBorders>
            <w:shd w:val="clear" w:color="000000" w:fill="DAF2D0"/>
            <w:noWrap/>
            <w:vAlign w:val="center"/>
            <w:hideMark/>
          </w:tcPr>
          <w:p w14:paraId="1C2232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75EA4F3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0A1C4C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Kopalnia Górna</w:t>
            </w:r>
          </w:p>
        </w:tc>
        <w:tc>
          <w:tcPr>
            <w:tcW w:w="462" w:type="pct"/>
            <w:tcBorders>
              <w:top w:val="nil"/>
              <w:left w:val="nil"/>
              <w:bottom w:val="single" w:sz="4" w:space="0" w:color="auto"/>
              <w:right w:val="single" w:sz="4" w:space="0" w:color="auto"/>
            </w:tcBorders>
            <w:shd w:val="clear" w:color="auto" w:fill="auto"/>
            <w:vAlign w:val="center"/>
            <w:hideMark/>
          </w:tcPr>
          <w:p w14:paraId="590744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06DA3C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7D5D88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84F77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BBABCC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590D06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8EE51F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Krakowska</w:t>
            </w:r>
          </w:p>
        </w:tc>
        <w:tc>
          <w:tcPr>
            <w:tcW w:w="462" w:type="pct"/>
            <w:tcBorders>
              <w:top w:val="nil"/>
              <w:left w:val="nil"/>
              <w:bottom w:val="single" w:sz="4" w:space="0" w:color="auto"/>
              <w:right w:val="single" w:sz="4" w:space="0" w:color="auto"/>
            </w:tcBorders>
            <w:shd w:val="clear" w:color="000000" w:fill="FFFFFF"/>
            <w:noWrap/>
            <w:vAlign w:val="bottom"/>
            <w:hideMark/>
          </w:tcPr>
          <w:p w14:paraId="29CC42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C28E86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867D96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730B60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66F440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370FCC2"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F96CFE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Królowej Jadwigi</w:t>
            </w:r>
          </w:p>
        </w:tc>
        <w:tc>
          <w:tcPr>
            <w:tcW w:w="462" w:type="pct"/>
            <w:tcBorders>
              <w:top w:val="nil"/>
              <w:left w:val="nil"/>
              <w:bottom w:val="single" w:sz="4" w:space="0" w:color="auto"/>
              <w:right w:val="single" w:sz="4" w:space="0" w:color="auto"/>
            </w:tcBorders>
            <w:shd w:val="clear" w:color="000000" w:fill="DAE9F8"/>
            <w:vAlign w:val="center"/>
            <w:hideMark/>
          </w:tcPr>
          <w:p w14:paraId="37B3F49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2,44</w:t>
            </w:r>
          </w:p>
        </w:tc>
        <w:tc>
          <w:tcPr>
            <w:tcW w:w="462" w:type="pct"/>
            <w:tcBorders>
              <w:top w:val="nil"/>
              <w:left w:val="nil"/>
              <w:bottom w:val="single" w:sz="4" w:space="0" w:color="auto"/>
              <w:right w:val="single" w:sz="4" w:space="0" w:color="auto"/>
            </w:tcBorders>
            <w:shd w:val="clear" w:color="auto" w:fill="auto"/>
            <w:noWrap/>
            <w:vAlign w:val="center"/>
            <w:hideMark/>
          </w:tcPr>
          <w:p w14:paraId="0DBB2C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2,33</w:t>
            </w:r>
          </w:p>
        </w:tc>
        <w:tc>
          <w:tcPr>
            <w:tcW w:w="462" w:type="pct"/>
            <w:tcBorders>
              <w:top w:val="nil"/>
              <w:left w:val="nil"/>
              <w:bottom w:val="single" w:sz="4" w:space="0" w:color="auto"/>
              <w:right w:val="single" w:sz="4" w:space="0" w:color="auto"/>
            </w:tcBorders>
            <w:shd w:val="clear" w:color="auto" w:fill="auto"/>
            <w:vAlign w:val="center"/>
            <w:hideMark/>
          </w:tcPr>
          <w:p w14:paraId="60B4ABE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E333D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EDD1B6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719FEE42"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09D7D1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Krótka</w:t>
            </w:r>
          </w:p>
        </w:tc>
        <w:tc>
          <w:tcPr>
            <w:tcW w:w="462" w:type="pct"/>
            <w:tcBorders>
              <w:top w:val="nil"/>
              <w:left w:val="nil"/>
              <w:bottom w:val="single" w:sz="4" w:space="0" w:color="auto"/>
              <w:right w:val="single" w:sz="4" w:space="0" w:color="auto"/>
            </w:tcBorders>
            <w:shd w:val="clear" w:color="000000" w:fill="FFFFFF"/>
            <w:noWrap/>
            <w:vAlign w:val="bottom"/>
            <w:hideMark/>
          </w:tcPr>
          <w:p w14:paraId="34D584D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7E554A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916F5A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70DB33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4587C2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EE8E9D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F84511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Ks. Jana Umińskiego</w:t>
            </w:r>
          </w:p>
        </w:tc>
        <w:tc>
          <w:tcPr>
            <w:tcW w:w="462" w:type="pct"/>
            <w:tcBorders>
              <w:top w:val="nil"/>
              <w:left w:val="nil"/>
              <w:bottom w:val="single" w:sz="4" w:space="0" w:color="auto"/>
              <w:right w:val="single" w:sz="4" w:space="0" w:color="auto"/>
            </w:tcBorders>
            <w:shd w:val="clear" w:color="auto" w:fill="auto"/>
            <w:vAlign w:val="center"/>
            <w:hideMark/>
          </w:tcPr>
          <w:p w14:paraId="3228982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A6303F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39BD9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2CFD45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B4D48A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3A2B88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86089C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Książęca</w:t>
            </w:r>
          </w:p>
        </w:tc>
        <w:tc>
          <w:tcPr>
            <w:tcW w:w="462" w:type="pct"/>
            <w:tcBorders>
              <w:top w:val="nil"/>
              <w:left w:val="nil"/>
              <w:bottom w:val="single" w:sz="4" w:space="0" w:color="auto"/>
              <w:right w:val="single" w:sz="4" w:space="0" w:color="auto"/>
            </w:tcBorders>
            <w:shd w:val="clear" w:color="000000" w:fill="FFFFFF"/>
            <w:noWrap/>
            <w:vAlign w:val="bottom"/>
            <w:hideMark/>
          </w:tcPr>
          <w:p w14:paraId="6A9307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599D33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94878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0C5368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6E17DC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03C426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48DAAF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Kubusia Puchatka</w:t>
            </w:r>
          </w:p>
        </w:tc>
        <w:tc>
          <w:tcPr>
            <w:tcW w:w="462" w:type="pct"/>
            <w:tcBorders>
              <w:top w:val="nil"/>
              <w:left w:val="nil"/>
              <w:bottom w:val="single" w:sz="4" w:space="0" w:color="auto"/>
              <w:right w:val="single" w:sz="4" w:space="0" w:color="auto"/>
            </w:tcBorders>
            <w:shd w:val="clear" w:color="auto" w:fill="auto"/>
            <w:vAlign w:val="center"/>
            <w:hideMark/>
          </w:tcPr>
          <w:p w14:paraId="59E3DD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15B864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5DF5B9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36DD4C7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62CC3C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180F492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2CBED9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Kuligowska</w:t>
            </w:r>
          </w:p>
        </w:tc>
        <w:tc>
          <w:tcPr>
            <w:tcW w:w="462" w:type="pct"/>
            <w:tcBorders>
              <w:top w:val="nil"/>
              <w:left w:val="nil"/>
              <w:bottom w:val="single" w:sz="4" w:space="0" w:color="auto"/>
              <w:right w:val="single" w:sz="4" w:space="0" w:color="auto"/>
            </w:tcBorders>
            <w:shd w:val="clear" w:color="000000" w:fill="DAE9F8"/>
            <w:noWrap/>
            <w:vAlign w:val="bottom"/>
            <w:hideMark/>
          </w:tcPr>
          <w:p w14:paraId="5467807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4,76</w:t>
            </w:r>
          </w:p>
        </w:tc>
        <w:tc>
          <w:tcPr>
            <w:tcW w:w="462" w:type="pct"/>
            <w:tcBorders>
              <w:top w:val="nil"/>
              <w:left w:val="nil"/>
              <w:bottom w:val="single" w:sz="4" w:space="0" w:color="auto"/>
              <w:right w:val="single" w:sz="4" w:space="0" w:color="auto"/>
            </w:tcBorders>
            <w:shd w:val="clear" w:color="000000" w:fill="DAE9F8"/>
            <w:noWrap/>
            <w:vAlign w:val="bottom"/>
            <w:hideMark/>
          </w:tcPr>
          <w:p w14:paraId="21B84C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5,26</w:t>
            </w:r>
          </w:p>
        </w:tc>
        <w:tc>
          <w:tcPr>
            <w:tcW w:w="462" w:type="pct"/>
            <w:tcBorders>
              <w:top w:val="nil"/>
              <w:left w:val="nil"/>
              <w:bottom w:val="single" w:sz="4" w:space="0" w:color="auto"/>
              <w:right w:val="single" w:sz="4" w:space="0" w:color="auto"/>
            </w:tcBorders>
            <w:shd w:val="clear" w:color="000000" w:fill="DAE9F8"/>
            <w:noWrap/>
            <w:vAlign w:val="bottom"/>
            <w:hideMark/>
          </w:tcPr>
          <w:p w14:paraId="3662042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5,88</w:t>
            </w:r>
          </w:p>
        </w:tc>
        <w:tc>
          <w:tcPr>
            <w:tcW w:w="463" w:type="pct"/>
            <w:tcBorders>
              <w:top w:val="nil"/>
              <w:left w:val="nil"/>
              <w:bottom w:val="single" w:sz="4" w:space="0" w:color="auto"/>
              <w:right w:val="single" w:sz="4" w:space="0" w:color="auto"/>
            </w:tcBorders>
            <w:shd w:val="clear" w:color="000000" w:fill="DAE9F8"/>
            <w:noWrap/>
            <w:vAlign w:val="bottom"/>
            <w:hideMark/>
          </w:tcPr>
          <w:p w14:paraId="69452E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5,88</w:t>
            </w:r>
          </w:p>
        </w:tc>
        <w:tc>
          <w:tcPr>
            <w:tcW w:w="730" w:type="pct"/>
            <w:tcBorders>
              <w:top w:val="nil"/>
              <w:left w:val="nil"/>
              <w:bottom w:val="single" w:sz="4" w:space="0" w:color="auto"/>
              <w:right w:val="single" w:sz="4" w:space="0" w:color="auto"/>
            </w:tcBorders>
            <w:shd w:val="clear" w:color="000000" w:fill="DAF2D0"/>
            <w:noWrap/>
            <w:vAlign w:val="center"/>
            <w:hideMark/>
          </w:tcPr>
          <w:p w14:paraId="1E21F70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380A0F4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D75FCB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Kwiatowa</w:t>
            </w:r>
          </w:p>
        </w:tc>
        <w:tc>
          <w:tcPr>
            <w:tcW w:w="462" w:type="pct"/>
            <w:tcBorders>
              <w:top w:val="nil"/>
              <w:left w:val="nil"/>
              <w:bottom w:val="single" w:sz="4" w:space="0" w:color="auto"/>
              <w:right w:val="single" w:sz="4" w:space="0" w:color="auto"/>
            </w:tcBorders>
            <w:shd w:val="clear" w:color="000000" w:fill="DAE9F8"/>
            <w:vAlign w:val="center"/>
            <w:hideMark/>
          </w:tcPr>
          <w:p w14:paraId="526CBE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4,35</w:t>
            </w:r>
          </w:p>
        </w:tc>
        <w:tc>
          <w:tcPr>
            <w:tcW w:w="462" w:type="pct"/>
            <w:tcBorders>
              <w:top w:val="nil"/>
              <w:left w:val="nil"/>
              <w:bottom w:val="single" w:sz="4" w:space="0" w:color="auto"/>
              <w:right w:val="single" w:sz="4" w:space="0" w:color="auto"/>
            </w:tcBorders>
            <w:shd w:val="clear" w:color="auto" w:fill="auto"/>
            <w:noWrap/>
            <w:vAlign w:val="center"/>
            <w:hideMark/>
          </w:tcPr>
          <w:p w14:paraId="30C2688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D3020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2A6A804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2C704A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4FE9EC7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4F8C86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Leśna</w:t>
            </w:r>
          </w:p>
        </w:tc>
        <w:tc>
          <w:tcPr>
            <w:tcW w:w="462" w:type="pct"/>
            <w:tcBorders>
              <w:top w:val="nil"/>
              <w:left w:val="nil"/>
              <w:bottom w:val="single" w:sz="4" w:space="0" w:color="auto"/>
              <w:right w:val="single" w:sz="4" w:space="0" w:color="auto"/>
            </w:tcBorders>
            <w:shd w:val="clear" w:color="000000" w:fill="FFFFFF"/>
            <w:noWrap/>
            <w:vAlign w:val="bottom"/>
            <w:hideMark/>
          </w:tcPr>
          <w:p w14:paraId="072CADF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1,89</w:t>
            </w:r>
          </w:p>
        </w:tc>
        <w:tc>
          <w:tcPr>
            <w:tcW w:w="462" w:type="pct"/>
            <w:tcBorders>
              <w:top w:val="nil"/>
              <w:left w:val="nil"/>
              <w:bottom w:val="single" w:sz="4" w:space="0" w:color="auto"/>
              <w:right w:val="single" w:sz="4" w:space="0" w:color="auto"/>
            </w:tcBorders>
            <w:shd w:val="clear" w:color="000000" w:fill="FFFFFF"/>
            <w:noWrap/>
            <w:vAlign w:val="bottom"/>
            <w:hideMark/>
          </w:tcPr>
          <w:p w14:paraId="581AF6D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D7D21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DAE9F8"/>
            <w:noWrap/>
            <w:vAlign w:val="bottom"/>
            <w:hideMark/>
          </w:tcPr>
          <w:p w14:paraId="648495B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4,08</w:t>
            </w:r>
          </w:p>
        </w:tc>
        <w:tc>
          <w:tcPr>
            <w:tcW w:w="730" w:type="pct"/>
            <w:tcBorders>
              <w:top w:val="nil"/>
              <w:left w:val="nil"/>
              <w:bottom w:val="single" w:sz="4" w:space="0" w:color="auto"/>
              <w:right w:val="single" w:sz="4" w:space="0" w:color="auto"/>
            </w:tcBorders>
            <w:shd w:val="clear" w:color="auto" w:fill="auto"/>
            <w:noWrap/>
            <w:vAlign w:val="center"/>
            <w:hideMark/>
          </w:tcPr>
          <w:p w14:paraId="4D6FAA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6797F6A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C226FE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Letniskowa</w:t>
            </w:r>
          </w:p>
        </w:tc>
        <w:tc>
          <w:tcPr>
            <w:tcW w:w="462" w:type="pct"/>
            <w:tcBorders>
              <w:top w:val="nil"/>
              <w:left w:val="nil"/>
              <w:bottom w:val="single" w:sz="4" w:space="0" w:color="auto"/>
              <w:right w:val="single" w:sz="4" w:space="0" w:color="auto"/>
            </w:tcBorders>
            <w:shd w:val="clear" w:color="auto" w:fill="auto"/>
            <w:vAlign w:val="center"/>
            <w:hideMark/>
          </w:tcPr>
          <w:p w14:paraId="302B810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1001C56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2EFEF4C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060179D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01AD11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92AC65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BDEDD3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Lipowa</w:t>
            </w:r>
          </w:p>
        </w:tc>
        <w:tc>
          <w:tcPr>
            <w:tcW w:w="462" w:type="pct"/>
            <w:tcBorders>
              <w:top w:val="nil"/>
              <w:left w:val="nil"/>
              <w:bottom w:val="single" w:sz="4" w:space="0" w:color="auto"/>
              <w:right w:val="single" w:sz="4" w:space="0" w:color="auto"/>
            </w:tcBorders>
            <w:shd w:val="clear" w:color="000000" w:fill="FFFFFF"/>
            <w:noWrap/>
            <w:vAlign w:val="bottom"/>
            <w:hideMark/>
          </w:tcPr>
          <w:p w14:paraId="3FD917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67A27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7508E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0865AA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F4F1D7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9FC11D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908869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Łączna</w:t>
            </w:r>
          </w:p>
        </w:tc>
        <w:tc>
          <w:tcPr>
            <w:tcW w:w="462" w:type="pct"/>
            <w:tcBorders>
              <w:top w:val="nil"/>
              <w:left w:val="nil"/>
              <w:bottom w:val="single" w:sz="4" w:space="0" w:color="auto"/>
              <w:right w:val="single" w:sz="4" w:space="0" w:color="auto"/>
            </w:tcBorders>
            <w:shd w:val="clear" w:color="auto" w:fill="auto"/>
            <w:vAlign w:val="center"/>
            <w:hideMark/>
          </w:tcPr>
          <w:p w14:paraId="37215B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15BB550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4EB8ED1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276D65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AC8875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E46B70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645D9D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Łąkowa</w:t>
            </w:r>
          </w:p>
        </w:tc>
        <w:tc>
          <w:tcPr>
            <w:tcW w:w="462" w:type="pct"/>
            <w:tcBorders>
              <w:top w:val="nil"/>
              <w:left w:val="nil"/>
              <w:bottom w:val="single" w:sz="4" w:space="0" w:color="auto"/>
              <w:right w:val="single" w:sz="4" w:space="0" w:color="auto"/>
            </w:tcBorders>
            <w:shd w:val="clear" w:color="000000" w:fill="FFFFFF"/>
            <w:noWrap/>
            <w:vAlign w:val="bottom"/>
            <w:hideMark/>
          </w:tcPr>
          <w:p w14:paraId="40C2304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74C29E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95619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271B00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1DE0A8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F92AFAF"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9E88D8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Łowiecka</w:t>
            </w:r>
          </w:p>
        </w:tc>
        <w:tc>
          <w:tcPr>
            <w:tcW w:w="462" w:type="pct"/>
            <w:tcBorders>
              <w:top w:val="nil"/>
              <w:left w:val="nil"/>
              <w:bottom w:val="single" w:sz="4" w:space="0" w:color="auto"/>
              <w:right w:val="single" w:sz="4" w:space="0" w:color="auto"/>
            </w:tcBorders>
            <w:shd w:val="clear" w:color="auto" w:fill="auto"/>
            <w:vAlign w:val="center"/>
            <w:hideMark/>
          </w:tcPr>
          <w:p w14:paraId="3989D21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774DFE6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062639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0389C21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56E8E47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439D5AB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96A945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Malinowa</w:t>
            </w:r>
          </w:p>
        </w:tc>
        <w:tc>
          <w:tcPr>
            <w:tcW w:w="462" w:type="pct"/>
            <w:tcBorders>
              <w:top w:val="nil"/>
              <w:left w:val="nil"/>
              <w:bottom w:val="single" w:sz="4" w:space="0" w:color="auto"/>
              <w:right w:val="single" w:sz="4" w:space="0" w:color="auto"/>
            </w:tcBorders>
            <w:shd w:val="clear" w:color="000000" w:fill="FFFFFF"/>
            <w:noWrap/>
            <w:vAlign w:val="bottom"/>
            <w:hideMark/>
          </w:tcPr>
          <w:p w14:paraId="08CA415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5239C8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DCEAAA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4C767B3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86130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BB189B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6AF029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Małego Rycerza</w:t>
            </w:r>
          </w:p>
        </w:tc>
        <w:tc>
          <w:tcPr>
            <w:tcW w:w="462" w:type="pct"/>
            <w:tcBorders>
              <w:top w:val="nil"/>
              <w:left w:val="nil"/>
              <w:bottom w:val="single" w:sz="4" w:space="0" w:color="auto"/>
              <w:right w:val="single" w:sz="4" w:space="0" w:color="auto"/>
            </w:tcBorders>
            <w:shd w:val="clear" w:color="auto" w:fill="auto"/>
            <w:vAlign w:val="center"/>
            <w:hideMark/>
          </w:tcPr>
          <w:p w14:paraId="030427D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1791EA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E9A95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7B730C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7A262B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CC48CD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4FC90F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Mauretańska</w:t>
            </w:r>
          </w:p>
        </w:tc>
        <w:tc>
          <w:tcPr>
            <w:tcW w:w="462" w:type="pct"/>
            <w:tcBorders>
              <w:top w:val="nil"/>
              <w:left w:val="nil"/>
              <w:bottom w:val="single" w:sz="4" w:space="0" w:color="auto"/>
              <w:right w:val="single" w:sz="4" w:space="0" w:color="auto"/>
            </w:tcBorders>
            <w:shd w:val="clear" w:color="000000" w:fill="FFFFFF"/>
            <w:noWrap/>
            <w:vAlign w:val="bottom"/>
            <w:hideMark/>
          </w:tcPr>
          <w:p w14:paraId="48520D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EE8428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7F4DBC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45359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C9C8C7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5C20C4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B5BDA2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Mieszka I</w:t>
            </w:r>
          </w:p>
        </w:tc>
        <w:tc>
          <w:tcPr>
            <w:tcW w:w="462" w:type="pct"/>
            <w:tcBorders>
              <w:top w:val="nil"/>
              <w:left w:val="nil"/>
              <w:bottom w:val="single" w:sz="4" w:space="0" w:color="auto"/>
              <w:right w:val="single" w:sz="4" w:space="0" w:color="auto"/>
            </w:tcBorders>
            <w:shd w:val="clear" w:color="auto" w:fill="auto"/>
            <w:vAlign w:val="center"/>
            <w:hideMark/>
          </w:tcPr>
          <w:p w14:paraId="7DCD50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489ED6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10A13B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482B5B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58260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E845E84"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05EE41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Milejowska</w:t>
            </w:r>
          </w:p>
        </w:tc>
        <w:tc>
          <w:tcPr>
            <w:tcW w:w="462" w:type="pct"/>
            <w:tcBorders>
              <w:top w:val="nil"/>
              <w:left w:val="nil"/>
              <w:bottom w:val="single" w:sz="4" w:space="0" w:color="auto"/>
              <w:right w:val="single" w:sz="4" w:space="0" w:color="auto"/>
            </w:tcBorders>
            <w:shd w:val="clear" w:color="000000" w:fill="DAE9F8"/>
            <w:noWrap/>
            <w:vAlign w:val="bottom"/>
            <w:hideMark/>
          </w:tcPr>
          <w:p w14:paraId="7360A1A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4,23</w:t>
            </w:r>
          </w:p>
        </w:tc>
        <w:tc>
          <w:tcPr>
            <w:tcW w:w="462" w:type="pct"/>
            <w:tcBorders>
              <w:top w:val="nil"/>
              <w:left w:val="nil"/>
              <w:bottom w:val="single" w:sz="4" w:space="0" w:color="auto"/>
              <w:right w:val="single" w:sz="4" w:space="0" w:color="auto"/>
            </w:tcBorders>
            <w:shd w:val="clear" w:color="000000" w:fill="DAE9F8"/>
            <w:noWrap/>
            <w:vAlign w:val="bottom"/>
            <w:hideMark/>
          </w:tcPr>
          <w:p w14:paraId="5D25EA4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462" w:type="pct"/>
            <w:tcBorders>
              <w:top w:val="nil"/>
              <w:left w:val="nil"/>
              <w:bottom w:val="single" w:sz="4" w:space="0" w:color="auto"/>
              <w:right w:val="single" w:sz="4" w:space="0" w:color="auto"/>
            </w:tcBorders>
            <w:shd w:val="clear" w:color="000000" w:fill="DAE9F8"/>
            <w:noWrap/>
            <w:vAlign w:val="bottom"/>
            <w:hideMark/>
          </w:tcPr>
          <w:p w14:paraId="12991C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3" w:type="pct"/>
            <w:tcBorders>
              <w:top w:val="nil"/>
              <w:left w:val="nil"/>
              <w:bottom w:val="single" w:sz="4" w:space="0" w:color="auto"/>
              <w:right w:val="single" w:sz="4" w:space="0" w:color="auto"/>
            </w:tcBorders>
            <w:shd w:val="clear" w:color="000000" w:fill="DAE9F8"/>
            <w:noWrap/>
            <w:vAlign w:val="bottom"/>
            <w:hideMark/>
          </w:tcPr>
          <w:p w14:paraId="16F5A5F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6,25</w:t>
            </w:r>
          </w:p>
        </w:tc>
        <w:tc>
          <w:tcPr>
            <w:tcW w:w="730" w:type="pct"/>
            <w:tcBorders>
              <w:top w:val="nil"/>
              <w:left w:val="nil"/>
              <w:bottom w:val="single" w:sz="4" w:space="0" w:color="auto"/>
              <w:right w:val="single" w:sz="4" w:space="0" w:color="auto"/>
            </w:tcBorders>
            <w:shd w:val="clear" w:color="000000" w:fill="DAF2D0"/>
            <w:noWrap/>
            <w:vAlign w:val="center"/>
            <w:hideMark/>
          </w:tcPr>
          <w:p w14:paraId="68ED312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2C42B8D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72ADF9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Miła</w:t>
            </w:r>
          </w:p>
        </w:tc>
        <w:tc>
          <w:tcPr>
            <w:tcW w:w="462" w:type="pct"/>
            <w:tcBorders>
              <w:top w:val="nil"/>
              <w:left w:val="nil"/>
              <w:bottom w:val="single" w:sz="4" w:space="0" w:color="auto"/>
              <w:right w:val="single" w:sz="4" w:space="0" w:color="auto"/>
            </w:tcBorders>
            <w:shd w:val="clear" w:color="auto" w:fill="auto"/>
            <w:vAlign w:val="center"/>
            <w:hideMark/>
          </w:tcPr>
          <w:p w14:paraId="72D19F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6EDBB3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7D7CC4E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369BF00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754D3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6CB31C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6BA7DD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Nadpiliczna</w:t>
            </w:r>
          </w:p>
        </w:tc>
        <w:tc>
          <w:tcPr>
            <w:tcW w:w="462" w:type="pct"/>
            <w:tcBorders>
              <w:top w:val="nil"/>
              <w:left w:val="nil"/>
              <w:bottom w:val="single" w:sz="4" w:space="0" w:color="auto"/>
              <w:right w:val="single" w:sz="4" w:space="0" w:color="auto"/>
            </w:tcBorders>
            <w:shd w:val="clear" w:color="000000" w:fill="FFFFFF"/>
            <w:noWrap/>
            <w:vAlign w:val="bottom"/>
            <w:hideMark/>
          </w:tcPr>
          <w:p w14:paraId="0B7AFB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1,89</w:t>
            </w:r>
          </w:p>
        </w:tc>
        <w:tc>
          <w:tcPr>
            <w:tcW w:w="462" w:type="pct"/>
            <w:tcBorders>
              <w:top w:val="nil"/>
              <w:left w:val="nil"/>
              <w:bottom w:val="single" w:sz="4" w:space="0" w:color="auto"/>
              <w:right w:val="single" w:sz="4" w:space="0" w:color="auto"/>
            </w:tcBorders>
            <w:shd w:val="clear" w:color="000000" w:fill="DAE9F8"/>
            <w:noWrap/>
            <w:vAlign w:val="bottom"/>
            <w:hideMark/>
          </w:tcPr>
          <w:p w14:paraId="08076A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6,00</w:t>
            </w:r>
          </w:p>
        </w:tc>
        <w:tc>
          <w:tcPr>
            <w:tcW w:w="462" w:type="pct"/>
            <w:tcBorders>
              <w:top w:val="nil"/>
              <w:left w:val="nil"/>
              <w:bottom w:val="single" w:sz="4" w:space="0" w:color="auto"/>
              <w:right w:val="single" w:sz="4" w:space="0" w:color="auto"/>
            </w:tcBorders>
            <w:shd w:val="clear" w:color="000000" w:fill="DAE9F8"/>
            <w:noWrap/>
            <w:vAlign w:val="bottom"/>
            <w:hideMark/>
          </w:tcPr>
          <w:p w14:paraId="1F7C4D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6,00</w:t>
            </w:r>
          </w:p>
        </w:tc>
        <w:tc>
          <w:tcPr>
            <w:tcW w:w="463" w:type="pct"/>
            <w:tcBorders>
              <w:top w:val="nil"/>
              <w:left w:val="nil"/>
              <w:bottom w:val="single" w:sz="4" w:space="0" w:color="auto"/>
              <w:right w:val="single" w:sz="4" w:space="0" w:color="auto"/>
            </w:tcBorders>
            <w:shd w:val="clear" w:color="000000" w:fill="DAE9F8"/>
            <w:noWrap/>
            <w:vAlign w:val="bottom"/>
            <w:hideMark/>
          </w:tcPr>
          <w:p w14:paraId="7EB95D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730" w:type="pct"/>
            <w:tcBorders>
              <w:top w:val="nil"/>
              <w:left w:val="nil"/>
              <w:bottom w:val="single" w:sz="4" w:space="0" w:color="auto"/>
              <w:right w:val="single" w:sz="4" w:space="0" w:color="auto"/>
            </w:tcBorders>
            <w:shd w:val="clear" w:color="000000" w:fill="DAF2D0"/>
            <w:noWrap/>
            <w:vAlign w:val="center"/>
            <w:hideMark/>
          </w:tcPr>
          <w:p w14:paraId="284B2B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w:t>
            </w:r>
          </w:p>
        </w:tc>
      </w:tr>
      <w:tr w:rsidR="002C2DDB" w:rsidRPr="002B3853" w14:paraId="5D16AED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C41727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Nadradońka</w:t>
            </w:r>
          </w:p>
        </w:tc>
        <w:tc>
          <w:tcPr>
            <w:tcW w:w="462" w:type="pct"/>
            <w:tcBorders>
              <w:top w:val="nil"/>
              <w:left w:val="nil"/>
              <w:bottom w:val="single" w:sz="4" w:space="0" w:color="auto"/>
              <w:right w:val="single" w:sz="4" w:space="0" w:color="auto"/>
            </w:tcBorders>
            <w:shd w:val="clear" w:color="000000" w:fill="DAE9F8"/>
            <w:vAlign w:val="center"/>
            <w:hideMark/>
          </w:tcPr>
          <w:p w14:paraId="15D10A8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2,78</w:t>
            </w:r>
          </w:p>
        </w:tc>
        <w:tc>
          <w:tcPr>
            <w:tcW w:w="462" w:type="pct"/>
            <w:tcBorders>
              <w:top w:val="nil"/>
              <w:left w:val="nil"/>
              <w:bottom w:val="single" w:sz="4" w:space="0" w:color="auto"/>
              <w:right w:val="single" w:sz="4" w:space="0" w:color="auto"/>
            </w:tcBorders>
            <w:shd w:val="clear" w:color="000000" w:fill="DAE9F8"/>
            <w:noWrap/>
            <w:vAlign w:val="center"/>
            <w:hideMark/>
          </w:tcPr>
          <w:p w14:paraId="0F8DF2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5,56</w:t>
            </w:r>
          </w:p>
        </w:tc>
        <w:tc>
          <w:tcPr>
            <w:tcW w:w="462" w:type="pct"/>
            <w:tcBorders>
              <w:top w:val="nil"/>
              <w:left w:val="nil"/>
              <w:bottom w:val="single" w:sz="4" w:space="0" w:color="auto"/>
              <w:right w:val="single" w:sz="4" w:space="0" w:color="auto"/>
            </w:tcBorders>
            <w:shd w:val="clear" w:color="000000" w:fill="DAE9F8"/>
            <w:vAlign w:val="center"/>
            <w:hideMark/>
          </w:tcPr>
          <w:p w14:paraId="5395473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5,26</w:t>
            </w:r>
          </w:p>
        </w:tc>
        <w:tc>
          <w:tcPr>
            <w:tcW w:w="463" w:type="pct"/>
            <w:tcBorders>
              <w:top w:val="nil"/>
              <w:left w:val="nil"/>
              <w:bottom w:val="single" w:sz="4" w:space="0" w:color="auto"/>
              <w:right w:val="single" w:sz="4" w:space="0" w:color="auto"/>
            </w:tcBorders>
            <w:shd w:val="clear" w:color="000000" w:fill="DAE9F8"/>
            <w:noWrap/>
            <w:vAlign w:val="center"/>
            <w:hideMark/>
          </w:tcPr>
          <w:p w14:paraId="20DA01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5,13</w:t>
            </w:r>
          </w:p>
        </w:tc>
        <w:tc>
          <w:tcPr>
            <w:tcW w:w="730" w:type="pct"/>
            <w:tcBorders>
              <w:top w:val="nil"/>
              <w:left w:val="nil"/>
              <w:bottom w:val="single" w:sz="4" w:space="0" w:color="auto"/>
              <w:right w:val="single" w:sz="4" w:space="0" w:color="auto"/>
            </w:tcBorders>
            <w:shd w:val="clear" w:color="000000" w:fill="DAF2D0"/>
            <w:noWrap/>
            <w:vAlign w:val="center"/>
            <w:hideMark/>
          </w:tcPr>
          <w:p w14:paraId="667CCE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B0884E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A3D7D0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Nadrzeczna</w:t>
            </w:r>
          </w:p>
        </w:tc>
        <w:tc>
          <w:tcPr>
            <w:tcW w:w="462" w:type="pct"/>
            <w:tcBorders>
              <w:top w:val="nil"/>
              <w:left w:val="nil"/>
              <w:bottom w:val="single" w:sz="4" w:space="0" w:color="auto"/>
              <w:right w:val="single" w:sz="4" w:space="0" w:color="auto"/>
            </w:tcBorders>
            <w:shd w:val="clear" w:color="000000" w:fill="DAE9F8"/>
            <w:noWrap/>
            <w:vAlign w:val="bottom"/>
            <w:hideMark/>
          </w:tcPr>
          <w:p w14:paraId="33F2BE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5,41</w:t>
            </w:r>
          </w:p>
        </w:tc>
        <w:tc>
          <w:tcPr>
            <w:tcW w:w="462" w:type="pct"/>
            <w:tcBorders>
              <w:top w:val="nil"/>
              <w:left w:val="nil"/>
              <w:bottom w:val="single" w:sz="4" w:space="0" w:color="auto"/>
              <w:right w:val="single" w:sz="4" w:space="0" w:color="auto"/>
            </w:tcBorders>
            <w:shd w:val="clear" w:color="000000" w:fill="DAE9F8"/>
            <w:noWrap/>
            <w:vAlign w:val="bottom"/>
            <w:hideMark/>
          </w:tcPr>
          <w:p w14:paraId="028E93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2,63</w:t>
            </w:r>
          </w:p>
        </w:tc>
        <w:tc>
          <w:tcPr>
            <w:tcW w:w="462" w:type="pct"/>
            <w:tcBorders>
              <w:top w:val="nil"/>
              <w:left w:val="nil"/>
              <w:bottom w:val="single" w:sz="4" w:space="0" w:color="auto"/>
              <w:right w:val="single" w:sz="4" w:space="0" w:color="auto"/>
            </w:tcBorders>
            <w:shd w:val="clear" w:color="000000" w:fill="DAE9F8"/>
            <w:noWrap/>
            <w:vAlign w:val="bottom"/>
            <w:hideMark/>
          </w:tcPr>
          <w:p w14:paraId="32CF4E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2,70</w:t>
            </w:r>
          </w:p>
        </w:tc>
        <w:tc>
          <w:tcPr>
            <w:tcW w:w="463" w:type="pct"/>
            <w:tcBorders>
              <w:top w:val="nil"/>
              <w:left w:val="nil"/>
              <w:bottom w:val="single" w:sz="4" w:space="0" w:color="auto"/>
              <w:right w:val="single" w:sz="4" w:space="0" w:color="auto"/>
            </w:tcBorders>
            <w:shd w:val="clear" w:color="000000" w:fill="DAE9F8"/>
            <w:noWrap/>
            <w:vAlign w:val="bottom"/>
            <w:hideMark/>
          </w:tcPr>
          <w:p w14:paraId="55F9360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2,78</w:t>
            </w:r>
          </w:p>
        </w:tc>
        <w:tc>
          <w:tcPr>
            <w:tcW w:w="730" w:type="pct"/>
            <w:tcBorders>
              <w:top w:val="nil"/>
              <w:left w:val="nil"/>
              <w:bottom w:val="single" w:sz="4" w:space="0" w:color="auto"/>
              <w:right w:val="single" w:sz="4" w:space="0" w:color="auto"/>
            </w:tcBorders>
            <w:shd w:val="clear" w:color="000000" w:fill="DAF2D0"/>
            <w:noWrap/>
            <w:vAlign w:val="center"/>
            <w:hideMark/>
          </w:tcPr>
          <w:p w14:paraId="549AA06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7EB46E7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0DF8AE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Ogrodowa</w:t>
            </w:r>
          </w:p>
        </w:tc>
        <w:tc>
          <w:tcPr>
            <w:tcW w:w="462" w:type="pct"/>
            <w:tcBorders>
              <w:top w:val="nil"/>
              <w:left w:val="nil"/>
              <w:bottom w:val="single" w:sz="4" w:space="0" w:color="auto"/>
              <w:right w:val="single" w:sz="4" w:space="0" w:color="auto"/>
            </w:tcBorders>
            <w:shd w:val="clear" w:color="000000" w:fill="DAE9F8"/>
            <w:vAlign w:val="center"/>
            <w:hideMark/>
          </w:tcPr>
          <w:p w14:paraId="3AE18D5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6,06</w:t>
            </w:r>
          </w:p>
        </w:tc>
        <w:tc>
          <w:tcPr>
            <w:tcW w:w="462" w:type="pct"/>
            <w:tcBorders>
              <w:top w:val="nil"/>
              <w:left w:val="nil"/>
              <w:bottom w:val="single" w:sz="4" w:space="0" w:color="auto"/>
              <w:right w:val="single" w:sz="4" w:space="0" w:color="auto"/>
            </w:tcBorders>
            <w:shd w:val="clear" w:color="000000" w:fill="DAE9F8"/>
            <w:noWrap/>
            <w:vAlign w:val="center"/>
            <w:hideMark/>
          </w:tcPr>
          <w:p w14:paraId="79F874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12,50</w:t>
            </w:r>
          </w:p>
        </w:tc>
        <w:tc>
          <w:tcPr>
            <w:tcW w:w="462" w:type="pct"/>
            <w:tcBorders>
              <w:top w:val="nil"/>
              <w:left w:val="nil"/>
              <w:bottom w:val="single" w:sz="4" w:space="0" w:color="auto"/>
              <w:right w:val="single" w:sz="4" w:space="0" w:color="auto"/>
            </w:tcBorders>
            <w:shd w:val="clear" w:color="000000" w:fill="DAE9F8"/>
            <w:vAlign w:val="center"/>
            <w:hideMark/>
          </w:tcPr>
          <w:p w14:paraId="4BA23A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9,38</w:t>
            </w:r>
          </w:p>
        </w:tc>
        <w:tc>
          <w:tcPr>
            <w:tcW w:w="463" w:type="pct"/>
            <w:tcBorders>
              <w:top w:val="nil"/>
              <w:left w:val="nil"/>
              <w:bottom w:val="single" w:sz="4" w:space="0" w:color="auto"/>
              <w:right w:val="single" w:sz="4" w:space="0" w:color="auto"/>
            </w:tcBorders>
            <w:shd w:val="clear" w:color="000000" w:fill="DAE9F8"/>
            <w:noWrap/>
            <w:vAlign w:val="center"/>
            <w:hideMark/>
          </w:tcPr>
          <w:p w14:paraId="29B44F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6,45</w:t>
            </w:r>
          </w:p>
        </w:tc>
        <w:tc>
          <w:tcPr>
            <w:tcW w:w="730" w:type="pct"/>
            <w:tcBorders>
              <w:top w:val="nil"/>
              <w:left w:val="nil"/>
              <w:bottom w:val="single" w:sz="4" w:space="0" w:color="auto"/>
              <w:right w:val="single" w:sz="4" w:space="0" w:color="auto"/>
            </w:tcBorders>
            <w:shd w:val="clear" w:color="000000" w:fill="DAF2D0"/>
            <w:noWrap/>
            <w:vAlign w:val="center"/>
            <w:hideMark/>
          </w:tcPr>
          <w:p w14:paraId="055DE8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161FCCF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AFDE25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Opacka</w:t>
            </w:r>
          </w:p>
        </w:tc>
        <w:tc>
          <w:tcPr>
            <w:tcW w:w="462" w:type="pct"/>
            <w:tcBorders>
              <w:top w:val="nil"/>
              <w:left w:val="nil"/>
              <w:bottom w:val="single" w:sz="4" w:space="0" w:color="auto"/>
              <w:right w:val="single" w:sz="4" w:space="0" w:color="auto"/>
            </w:tcBorders>
            <w:shd w:val="clear" w:color="000000" w:fill="FFFFFF"/>
            <w:noWrap/>
            <w:vAlign w:val="bottom"/>
            <w:hideMark/>
          </w:tcPr>
          <w:p w14:paraId="28E0A55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D3368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83325D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D3F3A4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DAB0D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4F7EF7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D05F5A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lastRenderedPageBreak/>
              <w:t>Opoczyńska</w:t>
            </w:r>
          </w:p>
        </w:tc>
        <w:tc>
          <w:tcPr>
            <w:tcW w:w="462" w:type="pct"/>
            <w:tcBorders>
              <w:top w:val="nil"/>
              <w:left w:val="nil"/>
              <w:bottom w:val="single" w:sz="4" w:space="0" w:color="auto"/>
              <w:right w:val="single" w:sz="4" w:space="0" w:color="auto"/>
            </w:tcBorders>
            <w:shd w:val="clear" w:color="auto" w:fill="auto"/>
            <w:vAlign w:val="center"/>
            <w:hideMark/>
          </w:tcPr>
          <w:p w14:paraId="48AD885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noWrap/>
            <w:vAlign w:val="center"/>
            <w:hideMark/>
          </w:tcPr>
          <w:p w14:paraId="445463C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000000" w:fill="DAE9F8"/>
            <w:vAlign w:val="center"/>
            <w:hideMark/>
          </w:tcPr>
          <w:p w14:paraId="74855C0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3,41</w:t>
            </w:r>
          </w:p>
        </w:tc>
        <w:tc>
          <w:tcPr>
            <w:tcW w:w="463" w:type="pct"/>
            <w:tcBorders>
              <w:top w:val="nil"/>
              <w:left w:val="nil"/>
              <w:bottom w:val="single" w:sz="4" w:space="0" w:color="auto"/>
              <w:right w:val="single" w:sz="4" w:space="0" w:color="auto"/>
            </w:tcBorders>
            <w:shd w:val="clear" w:color="auto" w:fill="auto"/>
            <w:noWrap/>
            <w:vAlign w:val="center"/>
            <w:hideMark/>
          </w:tcPr>
          <w:p w14:paraId="3B2961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2,17</w:t>
            </w:r>
          </w:p>
        </w:tc>
        <w:tc>
          <w:tcPr>
            <w:tcW w:w="730" w:type="pct"/>
            <w:tcBorders>
              <w:top w:val="nil"/>
              <w:left w:val="nil"/>
              <w:bottom w:val="single" w:sz="4" w:space="0" w:color="auto"/>
              <w:right w:val="single" w:sz="4" w:space="0" w:color="auto"/>
            </w:tcBorders>
            <w:shd w:val="clear" w:color="000000" w:fill="DAF2D0"/>
            <w:noWrap/>
            <w:vAlign w:val="center"/>
            <w:hideMark/>
          </w:tcPr>
          <w:p w14:paraId="3D9B96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53D3588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6A949E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Parkowa</w:t>
            </w:r>
          </w:p>
        </w:tc>
        <w:tc>
          <w:tcPr>
            <w:tcW w:w="462" w:type="pct"/>
            <w:tcBorders>
              <w:top w:val="nil"/>
              <w:left w:val="nil"/>
              <w:bottom w:val="single" w:sz="4" w:space="0" w:color="auto"/>
              <w:right w:val="single" w:sz="4" w:space="0" w:color="auto"/>
            </w:tcBorders>
            <w:shd w:val="clear" w:color="000000" w:fill="FFFFFF"/>
            <w:noWrap/>
            <w:vAlign w:val="bottom"/>
            <w:hideMark/>
          </w:tcPr>
          <w:p w14:paraId="278598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B4AC2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E14A93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49ACF22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AD2CB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273EF4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DF8593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Piaskowa</w:t>
            </w:r>
          </w:p>
        </w:tc>
        <w:tc>
          <w:tcPr>
            <w:tcW w:w="462" w:type="pct"/>
            <w:tcBorders>
              <w:top w:val="nil"/>
              <w:left w:val="nil"/>
              <w:bottom w:val="single" w:sz="4" w:space="0" w:color="auto"/>
              <w:right w:val="single" w:sz="4" w:space="0" w:color="auto"/>
            </w:tcBorders>
            <w:shd w:val="clear" w:color="000000" w:fill="DAE9F8"/>
            <w:vAlign w:val="center"/>
            <w:hideMark/>
          </w:tcPr>
          <w:p w14:paraId="6B8427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2,50</w:t>
            </w:r>
          </w:p>
        </w:tc>
        <w:tc>
          <w:tcPr>
            <w:tcW w:w="462" w:type="pct"/>
            <w:tcBorders>
              <w:top w:val="nil"/>
              <w:left w:val="nil"/>
              <w:bottom w:val="single" w:sz="4" w:space="0" w:color="auto"/>
              <w:right w:val="single" w:sz="4" w:space="0" w:color="auto"/>
            </w:tcBorders>
            <w:shd w:val="clear" w:color="auto" w:fill="auto"/>
            <w:noWrap/>
            <w:vAlign w:val="center"/>
            <w:hideMark/>
          </w:tcPr>
          <w:p w14:paraId="47FF02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1D222A9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DAE9F8"/>
            <w:noWrap/>
            <w:vAlign w:val="center"/>
            <w:hideMark/>
          </w:tcPr>
          <w:p w14:paraId="42C84F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2,63</w:t>
            </w:r>
          </w:p>
        </w:tc>
        <w:tc>
          <w:tcPr>
            <w:tcW w:w="730" w:type="pct"/>
            <w:tcBorders>
              <w:top w:val="nil"/>
              <w:left w:val="nil"/>
              <w:bottom w:val="single" w:sz="4" w:space="0" w:color="auto"/>
              <w:right w:val="single" w:sz="4" w:space="0" w:color="auto"/>
            </w:tcBorders>
            <w:shd w:val="clear" w:color="000000" w:fill="DAF2D0"/>
            <w:noWrap/>
            <w:vAlign w:val="center"/>
            <w:hideMark/>
          </w:tcPr>
          <w:p w14:paraId="19B0E5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01CE81F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4AF64D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Piastowska</w:t>
            </w:r>
          </w:p>
        </w:tc>
        <w:tc>
          <w:tcPr>
            <w:tcW w:w="462" w:type="pct"/>
            <w:tcBorders>
              <w:top w:val="nil"/>
              <w:left w:val="nil"/>
              <w:bottom w:val="single" w:sz="4" w:space="0" w:color="auto"/>
              <w:right w:val="single" w:sz="4" w:space="0" w:color="auto"/>
            </w:tcBorders>
            <w:shd w:val="clear" w:color="auto" w:fill="auto"/>
            <w:vAlign w:val="center"/>
            <w:hideMark/>
          </w:tcPr>
          <w:p w14:paraId="77BD45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32424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0C9AF5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2FCC56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4D1D8D9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69FF227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A5D014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Piotrkowska</w:t>
            </w:r>
          </w:p>
        </w:tc>
        <w:tc>
          <w:tcPr>
            <w:tcW w:w="462" w:type="pct"/>
            <w:tcBorders>
              <w:top w:val="nil"/>
              <w:left w:val="nil"/>
              <w:bottom w:val="single" w:sz="4" w:space="0" w:color="auto"/>
              <w:right w:val="single" w:sz="4" w:space="0" w:color="auto"/>
            </w:tcBorders>
            <w:shd w:val="clear" w:color="000000" w:fill="DAE9F8"/>
            <w:vAlign w:val="center"/>
            <w:hideMark/>
          </w:tcPr>
          <w:p w14:paraId="0D07CA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3,79</w:t>
            </w:r>
          </w:p>
        </w:tc>
        <w:tc>
          <w:tcPr>
            <w:tcW w:w="462" w:type="pct"/>
            <w:tcBorders>
              <w:top w:val="nil"/>
              <w:left w:val="nil"/>
              <w:bottom w:val="single" w:sz="4" w:space="0" w:color="auto"/>
              <w:right w:val="single" w:sz="4" w:space="0" w:color="auto"/>
            </w:tcBorders>
            <w:shd w:val="clear" w:color="000000" w:fill="DAE9F8"/>
            <w:noWrap/>
            <w:vAlign w:val="center"/>
            <w:hideMark/>
          </w:tcPr>
          <w:p w14:paraId="7EF563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5,93</w:t>
            </w:r>
          </w:p>
        </w:tc>
        <w:tc>
          <w:tcPr>
            <w:tcW w:w="462" w:type="pct"/>
            <w:tcBorders>
              <w:top w:val="nil"/>
              <w:left w:val="nil"/>
              <w:bottom w:val="single" w:sz="4" w:space="0" w:color="auto"/>
              <w:right w:val="single" w:sz="4" w:space="0" w:color="auto"/>
            </w:tcBorders>
            <w:shd w:val="clear" w:color="000000" w:fill="DAE9F8"/>
            <w:vAlign w:val="center"/>
            <w:hideMark/>
          </w:tcPr>
          <w:p w14:paraId="26EF282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4,51</w:t>
            </w:r>
          </w:p>
        </w:tc>
        <w:tc>
          <w:tcPr>
            <w:tcW w:w="463" w:type="pct"/>
            <w:tcBorders>
              <w:top w:val="nil"/>
              <w:left w:val="nil"/>
              <w:bottom w:val="single" w:sz="4" w:space="0" w:color="auto"/>
              <w:right w:val="single" w:sz="4" w:space="0" w:color="auto"/>
            </w:tcBorders>
            <w:shd w:val="clear" w:color="000000" w:fill="DAE9F8"/>
            <w:noWrap/>
            <w:vAlign w:val="center"/>
            <w:hideMark/>
          </w:tcPr>
          <w:p w14:paraId="3FE486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4,72</w:t>
            </w:r>
          </w:p>
        </w:tc>
        <w:tc>
          <w:tcPr>
            <w:tcW w:w="730" w:type="pct"/>
            <w:tcBorders>
              <w:top w:val="nil"/>
              <w:left w:val="nil"/>
              <w:bottom w:val="single" w:sz="4" w:space="0" w:color="auto"/>
              <w:right w:val="single" w:sz="4" w:space="0" w:color="auto"/>
            </w:tcBorders>
            <w:shd w:val="clear" w:color="000000" w:fill="DAF2D0"/>
            <w:noWrap/>
            <w:vAlign w:val="center"/>
            <w:hideMark/>
          </w:tcPr>
          <w:p w14:paraId="3D11AB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A6895D7"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BDABD4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im. Księdza Kanonika Antoniego Grochowskiego</w:t>
            </w:r>
          </w:p>
        </w:tc>
        <w:tc>
          <w:tcPr>
            <w:tcW w:w="462" w:type="pct"/>
            <w:tcBorders>
              <w:top w:val="nil"/>
              <w:left w:val="nil"/>
              <w:bottom w:val="single" w:sz="4" w:space="0" w:color="auto"/>
              <w:right w:val="single" w:sz="4" w:space="0" w:color="auto"/>
            </w:tcBorders>
            <w:shd w:val="clear" w:color="auto" w:fill="auto"/>
            <w:vAlign w:val="center"/>
            <w:hideMark/>
          </w:tcPr>
          <w:p w14:paraId="119BF22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26A6C12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664BD0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0589A8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0D1A70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3BD70D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94944D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Straży</w:t>
            </w:r>
          </w:p>
        </w:tc>
        <w:tc>
          <w:tcPr>
            <w:tcW w:w="462" w:type="pct"/>
            <w:tcBorders>
              <w:top w:val="nil"/>
              <w:left w:val="nil"/>
              <w:bottom w:val="single" w:sz="4" w:space="0" w:color="auto"/>
              <w:right w:val="single" w:sz="4" w:space="0" w:color="auto"/>
            </w:tcBorders>
            <w:shd w:val="clear" w:color="auto" w:fill="auto"/>
            <w:vAlign w:val="center"/>
            <w:hideMark/>
          </w:tcPr>
          <w:p w14:paraId="7AE340A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7B3512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3E1D2AC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7FFF558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1812D8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A0A61E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59E89D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Targowy</w:t>
            </w:r>
          </w:p>
        </w:tc>
        <w:tc>
          <w:tcPr>
            <w:tcW w:w="462" w:type="pct"/>
            <w:tcBorders>
              <w:top w:val="nil"/>
              <w:left w:val="nil"/>
              <w:bottom w:val="single" w:sz="4" w:space="0" w:color="auto"/>
              <w:right w:val="single" w:sz="4" w:space="0" w:color="auto"/>
            </w:tcBorders>
            <w:shd w:val="clear" w:color="000000" w:fill="FFFFFF"/>
            <w:noWrap/>
            <w:vAlign w:val="bottom"/>
            <w:hideMark/>
          </w:tcPr>
          <w:p w14:paraId="4E1A3E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5FEC79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E10B6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323ED2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F2E30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072EE6C"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B59AC7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Podkurnędz</w:t>
            </w:r>
          </w:p>
        </w:tc>
        <w:tc>
          <w:tcPr>
            <w:tcW w:w="462" w:type="pct"/>
            <w:tcBorders>
              <w:top w:val="nil"/>
              <w:left w:val="nil"/>
              <w:bottom w:val="single" w:sz="4" w:space="0" w:color="auto"/>
              <w:right w:val="single" w:sz="4" w:space="0" w:color="auto"/>
            </w:tcBorders>
            <w:shd w:val="clear" w:color="auto" w:fill="auto"/>
            <w:vAlign w:val="center"/>
            <w:hideMark/>
          </w:tcPr>
          <w:p w14:paraId="5A3AF04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2220CE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5FAB583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4B64B8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20BF9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074C9A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43173A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Podole</w:t>
            </w:r>
          </w:p>
        </w:tc>
        <w:tc>
          <w:tcPr>
            <w:tcW w:w="462" w:type="pct"/>
            <w:tcBorders>
              <w:top w:val="nil"/>
              <w:left w:val="nil"/>
              <w:bottom w:val="single" w:sz="4" w:space="0" w:color="auto"/>
              <w:right w:val="single" w:sz="4" w:space="0" w:color="auto"/>
            </w:tcBorders>
            <w:shd w:val="clear" w:color="000000" w:fill="FFFFFF"/>
            <w:noWrap/>
            <w:vAlign w:val="bottom"/>
            <w:hideMark/>
          </w:tcPr>
          <w:p w14:paraId="582FE13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3FE07A6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1,30</w:t>
            </w:r>
          </w:p>
        </w:tc>
        <w:tc>
          <w:tcPr>
            <w:tcW w:w="462" w:type="pct"/>
            <w:tcBorders>
              <w:top w:val="nil"/>
              <w:left w:val="nil"/>
              <w:bottom w:val="single" w:sz="4" w:space="0" w:color="auto"/>
              <w:right w:val="single" w:sz="4" w:space="0" w:color="auto"/>
            </w:tcBorders>
            <w:shd w:val="clear" w:color="000000" w:fill="FFFFFF"/>
            <w:noWrap/>
            <w:vAlign w:val="bottom"/>
            <w:hideMark/>
          </w:tcPr>
          <w:p w14:paraId="21C4F02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B3DD22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DB2D3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1178AD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B67CAA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Podwłodzimierzów</w:t>
            </w:r>
          </w:p>
        </w:tc>
        <w:tc>
          <w:tcPr>
            <w:tcW w:w="462" w:type="pct"/>
            <w:tcBorders>
              <w:top w:val="nil"/>
              <w:left w:val="nil"/>
              <w:bottom w:val="single" w:sz="4" w:space="0" w:color="auto"/>
              <w:right w:val="single" w:sz="4" w:space="0" w:color="auto"/>
            </w:tcBorders>
            <w:shd w:val="clear" w:color="auto" w:fill="auto"/>
            <w:vAlign w:val="center"/>
            <w:hideMark/>
          </w:tcPr>
          <w:p w14:paraId="37D6461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324C40B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325A99B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1,45</w:t>
            </w:r>
          </w:p>
        </w:tc>
        <w:tc>
          <w:tcPr>
            <w:tcW w:w="463" w:type="pct"/>
            <w:tcBorders>
              <w:top w:val="nil"/>
              <w:left w:val="nil"/>
              <w:bottom w:val="single" w:sz="4" w:space="0" w:color="auto"/>
              <w:right w:val="single" w:sz="4" w:space="0" w:color="auto"/>
            </w:tcBorders>
            <w:shd w:val="clear" w:color="auto" w:fill="auto"/>
            <w:noWrap/>
            <w:vAlign w:val="center"/>
            <w:hideMark/>
          </w:tcPr>
          <w:p w14:paraId="58C721D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A6B4A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FF13F1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F372E5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Polna</w:t>
            </w:r>
          </w:p>
        </w:tc>
        <w:tc>
          <w:tcPr>
            <w:tcW w:w="462" w:type="pct"/>
            <w:tcBorders>
              <w:top w:val="nil"/>
              <w:left w:val="nil"/>
              <w:bottom w:val="single" w:sz="4" w:space="0" w:color="auto"/>
              <w:right w:val="single" w:sz="4" w:space="0" w:color="auto"/>
            </w:tcBorders>
            <w:shd w:val="clear" w:color="000000" w:fill="FFFFFF"/>
            <w:noWrap/>
            <w:vAlign w:val="bottom"/>
            <w:hideMark/>
          </w:tcPr>
          <w:p w14:paraId="32FA2C6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2855E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18654F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6976A87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829355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9DA59B4"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50D934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Połaniecka</w:t>
            </w:r>
          </w:p>
        </w:tc>
        <w:tc>
          <w:tcPr>
            <w:tcW w:w="462" w:type="pct"/>
            <w:tcBorders>
              <w:top w:val="nil"/>
              <w:left w:val="nil"/>
              <w:bottom w:val="single" w:sz="4" w:space="0" w:color="auto"/>
              <w:right w:val="single" w:sz="4" w:space="0" w:color="auto"/>
            </w:tcBorders>
            <w:shd w:val="clear" w:color="auto" w:fill="auto"/>
            <w:vAlign w:val="center"/>
            <w:hideMark/>
          </w:tcPr>
          <w:p w14:paraId="04D78F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CBABE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033141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3AF3DA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44DC7D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962630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8B045D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Południowa</w:t>
            </w:r>
          </w:p>
        </w:tc>
        <w:tc>
          <w:tcPr>
            <w:tcW w:w="462" w:type="pct"/>
            <w:tcBorders>
              <w:top w:val="nil"/>
              <w:left w:val="nil"/>
              <w:bottom w:val="single" w:sz="4" w:space="0" w:color="auto"/>
              <w:right w:val="single" w:sz="4" w:space="0" w:color="auto"/>
            </w:tcBorders>
            <w:shd w:val="clear" w:color="000000" w:fill="FFFFFF"/>
            <w:noWrap/>
            <w:vAlign w:val="bottom"/>
            <w:hideMark/>
          </w:tcPr>
          <w:p w14:paraId="0D739E0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78215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46CDCD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F61329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EDFC3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172AD1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6E7D7FD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Przejazd</w:t>
            </w:r>
          </w:p>
        </w:tc>
        <w:tc>
          <w:tcPr>
            <w:tcW w:w="462" w:type="pct"/>
            <w:tcBorders>
              <w:top w:val="nil"/>
              <w:left w:val="nil"/>
              <w:bottom w:val="single" w:sz="4" w:space="0" w:color="auto"/>
              <w:right w:val="single" w:sz="4" w:space="0" w:color="auto"/>
            </w:tcBorders>
            <w:shd w:val="clear" w:color="000000" w:fill="DAE9F8"/>
            <w:vAlign w:val="center"/>
            <w:hideMark/>
          </w:tcPr>
          <w:p w14:paraId="5F9F6BA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14,29</w:t>
            </w:r>
          </w:p>
        </w:tc>
        <w:tc>
          <w:tcPr>
            <w:tcW w:w="462" w:type="pct"/>
            <w:tcBorders>
              <w:top w:val="nil"/>
              <w:left w:val="nil"/>
              <w:bottom w:val="single" w:sz="4" w:space="0" w:color="auto"/>
              <w:right w:val="single" w:sz="4" w:space="0" w:color="auto"/>
            </w:tcBorders>
            <w:shd w:val="clear" w:color="auto" w:fill="auto"/>
            <w:noWrap/>
            <w:vAlign w:val="center"/>
            <w:hideMark/>
          </w:tcPr>
          <w:p w14:paraId="01F281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4F5BE13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2DB60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5246CE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74EB7FF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76716A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Przydziałki</w:t>
            </w:r>
          </w:p>
        </w:tc>
        <w:tc>
          <w:tcPr>
            <w:tcW w:w="462" w:type="pct"/>
            <w:tcBorders>
              <w:top w:val="nil"/>
              <w:left w:val="nil"/>
              <w:bottom w:val="single" w:sz="4" w:space="0" w:color="auto"/>
              <w:right w:val="single" w:sz="4" w:space="0" w:color="auto"/>
            </w:tcBorders>
            <w:shd w:val="clear" w:color="000000" w:fill="DAE9F8"/>
            <w:noWrap/>
            <w:vAlign w:val="bottom"/>
            <w:hideMark/>
          </w:tcPr>
          <w:p w14:paraId="18DD19E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3,23</w:t>
            </w:r>
          </w:p>
        </w:tc>
        <w:tc>
          <w:tcPr>
            <w:tcW w:w="462" w:type="pct"/>
            <w:tcBorders>
              <w:top w:val="nil"/>
              <w:left w:val="nil"/>
              <w:bottom w:val="single" w:sz="4" w:space="0" w:color="auto"/>
              <w:right w:val="single" w:sz="4" w:space="0" w:color="auto"/>
            </w:tcBorders>
            <w:shd w:val="clear" w:color="000000" w:fill="DAE9F8"/>
            <w:noWrap/>
            <w:vAlign w:val="bottom"/>
            <w:hideMark/>
          </w:tcPr>
          <w:p w14:paraId="75386C5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000000" w:fill="FFFFFF"/>
            <w:noWrap/>
            <w:vAlign w:val="bottom"/>
            <w:hideMark/>
          </w:tcPr>
          <w:p w14:paraId="10A13E3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DAE9F8"/>
            <w:noWrap/>
            <w:vAlign w:val="bottom"/>
            <w:hideMark/>
          </w:tcPr>
          <w:p w14:paraId="14DD95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730" w:type="pct"/>
            <w:tcBorders>
              <w:top w:val="nil"/>
              <w:left w:val="nil"/>
              <w:bottom w:val="single" w:sz="4" w:space="0" w:color="auto"/>
              <w:right w:val="single" w:sz="4" w:space="0" w:color="auto"/>
            </w:tcBorders>
            <w:shd w:val="clear" w:color="000000" w:fill="DAF2D0"/>
            <w:noWrap/>
            <w:vAlign w:val="center"/>
            <w:hideMark/>
          </w:tcPr>
          <w:p w14:paraId="13AD283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w:t>
            </w:r>
          </w:p>
        </w:tc>
      </w:tr>
      <w:tr w:rsidR="002C2DDB" w:rsidRPr="002B3853" w14:paraId="0069E51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9983DD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Romańska</w:t>
            </w:r>
          </w:p>
        </w:tc>
        <w:tc>
          <w:tcPr>
            <w:tcW w:w="462" w:type="pct"/>
            <w:tcBorders>
              <w:top w:val="nil"/>
              <w:left w:val="nil"/>
              <w:bottom w:val="single" w:sz="4" w:space="0" w:color="auto"/>
              <w:right w:val="single" w:sz="4" w:space="0" w:color="auto"/>
            </w:tcBorders>
            <w:shd w:val="clear" w:color="auto" w:fill="auto"/>
            <w:vAlign w:val="center"/>
            <w:hideMark/>
          </w:tcPr>
          <w:p w14:paraId="3088E2D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2,02</w:t>
            </w:r>
          </w:p>
        </w:tc>
        <w:tc>
          <w:tcPr>
            <w:tcW w:w="462" w:type="pct"/>
            <w:tcBorders>
              <w:top w:val="nil"/>
              <w:left w:val="nil"/>
              <w:bottom w:val="single" w:sz="4" w:space="0" w:color="auto"/>
              <w:right w:val="single" w:sz="4" w:space="0" w:color="auto"/>
            </w:tcBorders>
            <w:shd w:val="clear" w:color="auto" w:fill="auto"/>
            <w:noWrap/>
            <w:vAlign w:val="center"/>
            <w:hideMark/>
          </w:tcPr>
          <w:p w14:paraId="0E72BFA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1,96</w:t>
            </w:r>
          </w:p>
        </w:tc>
        <w:tc>
          <w:tcPr>
            <w:tcW w:w="462" w:type="pct"/>
            <w:tcBorders>
              <w:top w:val="nil"/>
              <w:left w:val="nil"/>
              <w:bottom w:val="single" w:sz="4" w:space="0" w:color="auto"/>
              <w:right w:val="single" w:sz="4" w:space="0" w:color="auto"/>
            </w:tcBorders>
            <w:shd w:val="clear" w:color="000000" w:fill="DAE9F8"/>
            <w:vAlign w:val="center"/>
            <w:hideMark/>
          </w:tcPr>
          <w:p w14:paraId="63300F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3" w:type="pct"/>
            <w:tcBorders>
              <w:top w:val="nil"/>
              <w:left w:val="nil"/>
              <w:bottom w:val="single" w:sz="4" w:space="0" w:color="auto"/>
              <w:right w:val="single" w:sz="4" w:space="0" w:color="auto"/>
            </w:tcBorders>
            <w:shd w:val="clear" w:color="000000" w:fill="DAE9F8"/>
            <w:noWrap/>
            <w:vAlign w:val="center"/>
            <w:hideMark/>
          </w:tcPr>
          <w:p w14:paraId="45CE03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730" w:type="pct"/>
            <w:tcBorders>
              <w:top w:val="nil"/>
              <w:left w:val="nil"/>
              <w:bottom w:val="single" w:sz="4" w:space="0" w:color="auto"/>
              <w:right w:val="single" w:sz="4" w:space="0" w:color="auto"/>
            </w:tcBorders>
            <w:shd w:val="clear" w:color="000000" w:fill="DAF2D0"/>
            <w:noWrap/>
            <w:vAlign w:val="center"/>
            <w:hideMark/>
          </w:tcPr>
          <w:p w14:paraId="0B77725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33E44AB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985B43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Rycerska</w:t>
            </w:r>
          </w:p>
        </w:tc>
        <w:tc>
          <w:tcPr>
            <w:tcW w:w="462" w:type="pct"/>
            <w:tcBorders>
              <w:top w:val="nil"/>
              <w:left w:val="nil"/>
              <w:bottom w:val="single" w:sz="4" w:space="0" w:color="auto"/>
              <w:right w:val="single" w:sz="4" w:space="0" w:color="auto"/>
            </w:tcBorders>
            <w:shd w:val="clear" w:color="000000" w:fill="DAE9F8"/>
            <w:noWrap/>
            <w:vAlign w:val="bottom"/>
            <w:hideMark/>
          </w:tcPr>
          <w:p w14:paraId="196053B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000000" w:fill="DAE9F8"/>
            <w:noWrap/>
            <w:vAlign w:val="bottom"/>
            <w:hideMark/>
          </w:tcPr>
          <w:p w14:paraId="1F7772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000000" w:fill="FFFFFF"/>
            <w:noWrap/>
            <w:vAlign w:val="bottom"/>
            <w:hideMark/>
          </w:tcPr>
          <w:p w14:paraId="447A64E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1,04</w:t>
            </w:r>
          </w:p>
        </w:tc>
        <w:tc>
          <w:tcPr>
            <w:tcW w:w="463" w:type="pct"/>
            <w:tcBorders>
              <w:top w:val="nil"/>
              <w:left w:val="nil"/>
              <w:bottom w:val="single" w:sz="4" w:space="0" w:color="auto"/>
              <w:right w:val="single" w:sz="4" w:space="0" w:color="auto"/>
            </w:tcBorders>
            <w:shd w:val="clear" w:color="000000" w:fill="FFFFFF"/>
            <w:noWrap/>
            <w:vAlign w:val="bottom"/>
            <w:hideMark/>
          </w:tcPr>
          <w:p w14:paraId="267EB9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1,00</w:t>
            </w:r>
          </w:p>
        </w:tc>
        <w:tc>
          <w:tcPr>
            <w:tcW w:w="730" w:type="pct"/>
            <w:tcBorders>
              <w:top w:val="nil"/>
              <w:left w:val="nil"/>
              <w:bottom w:val="single" w:sz="4" w:space="0" w:color="auto"/>
              <w:right w:val="single" w:sz="4" w:space="0" w:color="auto"/>
            </w:tcBorders>
            <w:shd w:val="clear" w:color="000000" w:fill="DAF2D0"/>
            <w:noWrap/>
            <w:vAlign w:val="center"/>
            <w:hideMark/>
          </w:tcPr>
          <w:p w14:paraId="66ADC82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15F46142"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8136AC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Rynek</w:t>
            </w:r>
          </w:p>
        </w:tc>
        <w:tc>
          <w:tcPr>
            <w:tcW w:w="462" w:type="pct"/>
            <w:tcBorders>
              <w:top w:val="nil"/>
              <w:left w:val="nil"/>
              <w:bottom w:val="single" w:sz="4" w:space="0" w:color="auto"/>
              <w:right w:val="single" w:sz="4" w:space="0" w:color="auto"/>
            </w:tcBorders>
            <w:shd w:val="clear" w:color="000000" w:fill="DAE9F8"/>
            <w:vAlign w:val="center"/>
            <w:hideMark/>
          </w:tcPr>
          <w:p w14:paraId="7BF450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3,70</w:t>
            </w:r>
          </w:p>
        </w:tc>
        <w:tc>
          <w:tcPr>
            <w:tcW w:w="462" w:type="pct"/>
            <w:tcBorders>
              <w:top w:val="nil"/>
              <w:left w:val="nil"/>
              <w:bottom w:val="single" w:sz="4" w:space="0" w:color="auto"/>
              <w:right w:val="single" w:sz="4" w:space="0" w:color="auto"/>
            </w:tcBorders>
            <w:shd w:val="clear" w:color="auto" w:fill="auto"/>
            <w:noWrap/>
            <w:vAlign w:val="center"/>
            <w:hideMark/>
          </w:tcPr>
          <w:p w14:paraId="66CAA4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070CF9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7BB6FF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CC252E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3522426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B43F0E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Sadowa</w:t>
            </w:r>
          </w:p>
        </w:tc>
        <w:tc>
          <w:tcPr>
            <w:tcW w:w="462" w:type="pct"/>
            <w:tcBorders>
              <w:top w:val="nil"/>
              <w:left w:val="nil"/>
              <w:bottom w:val="single" w:sz="4" w:space="0" w:color="auto"/>
              <w:right w:val="single" w:sz="4" w:space="0" w:color="auto"/>
            </w:tcBorders>
            <w:shd w:val="clear" w:color="000000" w:fill="DAE9F8"/>
            <w:noWrap/>
            <w:vAlign w:val="bottom"/>
            <w:hideMark/>
          </w:tcPr>
          <w:p w14:paraId="587E86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7,14</w:t>
            </w:r>
          </w:p>
        </w:tc>
        <w:tc>
          <w:tcPr>
            <w:tcW w:w="462" w:type="pct"/>
            <w:tcBorders>
              <w:top w:val="nil"/>
              <w:left w:val="nil"/>
              <w:bottom w:val="single" w:sz="4" w:space="0" w:color="auto"/>
              <w:right w:val="single" w:sz="4" w:space="0" w:color="auto"/>
            </w:tcBorders>
            <w:shd w:val="clear" w:color="000000" w:fill="FFFFFF"/>
            <w:noWrap/>
            <w:vAlign w:val="bottom"/>
            <w:hideMark/>
          </w:tcPr>
          <w:p w14:paraId="09012E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D5E0EE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DAE9F8"/>
            <w:noWrap/>
            <w:vAlign w:val="bottom"/>
            <w:hideMark/>
          </w:tcPr>
          <w:p w14:paraId="6C6F1D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7,14</w:t>
            </w:r>
          </w:p>
        </w:tc>
        <w:tc>
          <w:tcPr>
            <w:tcW w:w="730" w:type="pct"/>
            <w:tcBorders>
              <w:top w:val="nil"/>
              <w:left w:val="nil"/>
              <w:bottom w:val="single" w:sz="4" w:space="0" w:color="auto"/>
              <w:right w:val="single" w:sz="4" w:space="0" w:color="auto"/>
            </w:tcBorders>
            <w:shd w:val="clear" w:color="000000" w:fill="DAF2D0"/>
            <w:noWrap/>
            <w:vAlign w:val="center"/>
            <w:hideMark/>
          </w:tcPr>
          <w:p w14:paraId="7DD024D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5FA3AFE4"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E5AD58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Słoneczna</w:t>
            </w:r>
          </w:p>
        </w:tc>
        <w:tc>
          <w:tcPr>
            <w:tcW w:w="462" w:type="pct"/>
            <w:tcBorders>
              <w:top w:val="nil"/>
              <w:left w:val="nil"/>
              <w:bottom w:val="single" w:sz="4" w:space="0" w:color="auto"/>
              <w:right w:val="single" w:sz="4" w:space="0" w:color="auto"/>
            </w:tcBorders>
            <w:shd w:val="clear" w:color="000000" w:fill="DAE9F8"/>
            <w:vAlign w:val="center"/>
            <w:hideMark/>
          </w:tcPr>
          <w:p w14:paraId="7DBE103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62" w:type="pct"/>
            <w:tcBorders>
              <w:top w:val="nil"/>
              <w:left w:val="nil"/>
              <w:bottom w:val="single" w:sz="4" w:space="0" w:color="auto"/>
              <w:right w:val="single" w:sz="4" w:space="0" w:color="auto"/>
            </w:tcBorders>
            <w:shd w:val="clear" w:color="000000" w:fill="DAE9F8"/>
            <w:noWrap/>
            <w:vAlign w:val="center"/>
            <w:hideMark/>
          </w:tcPr>
          <w:p w14:paraId="7F80806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62" w:type="pct"/>
            <w:tcBorders>
              <w:top w:val="nil"/>
              <w:left w:val="nil"/>
              <w:bottom w:val="single" w:sz="4" w:space="0" w:color="auto"/>
              <w:right w:val="single" w:sz="4" w:space="0" w:color="auto"/>
            </w:tcBorders>
            <w:shd w:val="clear" w:color="000000" w:fill="DAE9F8"/>
            <w:vAlign w:val="center"/>
            <w:hideMark/>
          </w:tcPr>
          <w:p w14:paraId="7FCB67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14,71</w:t>
            </w:r>
          </w:p>
        </w:tc>
        <w:tc>
          <w:tcPr>
            <w:tcW w:w="463" w:type="pct"/>
            <w:tcBorders>
              <w:top w:val="nil"/>
              <w:left w:val="nil"/>
              <w:bottom w:val="single" w:sz="4" w:space="0" w:color="auto"/>
              <w:right w:val="single" w:sz="4" w:space="0" w:color="auto"/>
            </w:tcBorders>
            <w:shd w:val="clear" w:color="000000" w:fill="DAE9F8"/>
            <w:noWrap/>
            <w:vAlign w:val="center"/>
            <w:hideMark/>
          </w:tcPr>
          <w:p w14:paraId="394EA9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9,38</w:t>
            </w:r>
          </w:p>
        </w:tc>
        <w:tc>
          <w:tcPr>
            <w:tcW w:w="730" w:type="pct"/>
            <w:tcBorders>
              <w:top w:val="nil"/>
              <w:left w:val="nil"/>
              <w:bottom w:val="single" w:sz="4" w:space="0" w:color="auto"/>
              <w:right w:val="single" w:sz="4" w:space="0" w:color="auto"/>
            </w:tcBorders>
            <w:shd w:val="clear" w:color="000000" w:fill="DAF2D0"/>
            <w:noWrap/>
            <w:vAlign w:val="center"/>
            <w:hideMark/>
          </w:tcPr>
          <w:p w14:paraId="19CCC4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182CCC5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59FB0F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Sosnowa</w:t>
            </w:r>
          </w:p>
        </w:tc>
        <w:tc>
          <w:tcPr>
            <w:tcW w:w="462" w:type="pct"/>
            <w:tcBorders>
              <w:top w:val="nil"/>
              <w:left w:val="nil"/>
              <w:bottom w:val="single" w:sz="4" w:space="0" w:color="auto"/>
              <w:right w:val="single" w:sz="4" w:space="0" w:color="auto"/>
            </w:tcBorders>
            <w:shd w:val="clear" w:color="auto" w:fill="auto"/>
            <w:vAlign w:val="center"/>
            <w:hideMark/>
          </w:tcPr>
          <w:p w14:paraId="7A55E11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BA8B0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217BAE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000000" w:fill="FFFFFF"/>
            <w:noWrap/>
            <w:vAlign w:val="bottom"/>
            <w:hideMark/>
          </w:tcPr>
          <w:p w14:paraId="20E428E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C01B2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DC5B9A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9A88AD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Spacerowa</w:t>
            </w:r>
          </w:p>
        </w:tc>
        <w:tc>
          <w:tcPr>
            <w:tcW w:w="462" w:type="pct"/>
            <w:tcBorders>
              <w:top w:val="nil"/>
              <w:left w:val="nil"/>
              <w:bottom w:val="single" w:sz="4" w:space="0" w:color="auto"/>
              <w:right w:val="single" w:sz="4" w:space="0" w:color="auto"/>
            </w:tcBorders>
            <w:shd w:val="clear" w:color="auto" w:fill="auto"/>
            <w:vAlign w:val="center"/>
            <w:hideMark/>
          </w:tcPr>
          <w:p w14:paraId="21E219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79FAA4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1,85</w:t>
            </w:r>
          </w:p>
        </w:tc>
        <w:tc>
          <w:tcPr>
            <w:tcW w:w="462" w:type="pct"/>
            <w:tcBorders>
              <w:top w:val="nil"/>
              <w:left w:val="nil"/>
              <w:bottom w:val="single" w:sz="4" w:space="0" w:color="auto"/>
              <w:right w:val="single" w:sz="4" w:space="0" w:color="auto"/>
            </w:tcBorders>
            <w:shd w:val="clear" w:color="000000" w:fill="DAE9F8"/>
            <w:vAlign w:val="center"/>
            <w:hideMark/>
          </w:tcPr>
          <w:p w14:paraId="1F7301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463" w:type="pct"/>
            <w:tcBorders>
              <w:top w:val="nil"/>
              <w:left w:val="nil"/>
              <w:bottom w:val="single" w:sz="4" w:space="0" w:color="auto"/>
              <w:right w:val="single" w:sz="4" w:space="0" w:color="auto"/>
            </w:tcBorders>
            <w:shd w:val="clear" w:color="000000" w:fill="DAE9F8"/>
            <w:noWrap/>
            <w:vAlign w:val="center"/>
            <w:hideMark/>
          </w:tcPr>
          <w:p w14:paraId="1A1F831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730" w:type="pct"/>
            <w:tcBorders>
              <w:top w:val="nil"/>
              <w:left w:val="nil"/>
              <w:bottom w:val="single" w:sz="4" w:space="0" w:color="auto"/>
              <w:right w:val="single" w:sz="4" w:space="0" w:color="auto"/>
            </w:tcBorders>
            <w:shd w:val="clear" w:color="000000" w:fill="DAF2D0"/>
            <w:noWrap/>
            <w:vAlign w:val="center"/>
            <w:hideMark/>
          </w:tcPr>
          <w:p w14:paraId="45F547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0507CA2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570B4B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Sportowa</w:t>
            </w:r>
          </w:p>
        </w:tc>
        <w:tc>
          <w:tcPr>
            <w:tcW w:w="462" w:type="pct"/>
            <w:tcBorders>
              <w:top w:val="nil"/>
              <w:left w:val="nil"/>
              <w:bottom w:val="single" w:sz="4" w:space="0" w:color="auto"/>
              <w:right w:val="single" w:sz="4" w:space="0" w:color="auto"/>
            </w:tcBorders>
            <w:shd w:val="clear" w:color="000000" w:fill="DAE9F8"/>
            <w:noWrap/>
            <w:vAlign w:val="bottom"/>
            <w:hideMark/>
          </w:tcPr>
          <w:p w14:paraId="5FD23B1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8,33</w:t>
            </w:r>
          </w:p>
        </w:tc>
        <w:tc>
          <w:tcPr>
            <w:tcW w:w="462" w:type="pct"/>
            <w:tcBorders>
              <w:top w:val="nil"/>
              <w:left w:val="nil"/>
              <w:bottom w:val="single" w:sz="4" w:space="0" w:color="auto"/>
              <w:right w:val="single" w:sz="4" w:space="0" w:color="auto"/>
            </w:tcBorders>
            <w:shd w:val="clear" w:color="000000" w:fill="DAE9F8"/>
            <w:noWrap/>
            <w:vAlign w:val="bottom"/>
            <w:hideMark/>
          </w:tcPr>
          <w:p w14:paraId="1F31639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10,00</w:t>
            </w:r>
          </w:p>
        </w:tc>
        <w:tc>
          <w:tcPr>
            <w:tcW w:w="462" w:type="pct"/>
            <w:tcBorders>
              <w:top w:val="nil"/>
              <w:left w:val="nil"/>
              <w:bottom w:val="single" w:sz="4" w:space="0" w:color="auto"/>
              <w:right w:val="single" w:sz="4" w:space="0" w:color="auto"/>
            </w:tcBorders>
            <w:shd w:val="clear" w:color="000000" w:fill="FFFFFF"/>
            <w:noWrap/>
            <w:vAlign w:val="bottom"/>
            <w:hideMark/>
          </w:tcPr>
          <w:p w14:paraId="44C6F6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FD8E6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000000" w:fill="DAF2D0"/>
            <w:noWrap/>
            <w:vAlign w:val="center"/>
            <w:hideMark/>
          </w:tcPr>
          <w:p w14:paraId="5F20B6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1BDBE3B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6E374A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Stanisława Psarskiego</w:t>
            </w:r>
          </w:p>
        </w:tc>
        <w:tc>
          <w:tcPr>
            <w:tcW w:w="462" w:type="pct"/>
            <w:tcBorders>
              <w:top w:val="nil"/>
              <w:left w:val="nil"/>
              <w:bottom w:val="single" w:sz="4" w:space="0" w:color="auto"/>
              <w:right w:val="single" w:sz="4" w:space="0" w:color="auto"/>
            </w:tcBorders>
            <w:shd w:val="clear" w:color="auto" w:fill="auto"/>
            <w:vAlign w:val="center"/>
            <w:hideMark/>
          </w:tcPr>
          <w:p w14:paraId="2EFF7B9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1A34536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6470553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4481B45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EF018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71778B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DBACE5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Staropiotrkowska</w:t>
            </w:r>
          </w:p>
        </w:tc>
        <w:tc>
          <w:tcPr>
            <w:tcW w:w="462" w:type="pct"/>
            <w:tcBorders>
              <w:top w:val="nil"/>
              <w:left w:val="nil"/>
              <w:bottom w:val="single" w:sz="4" w:space="0" w:color="auto"/>
              <w:right w:val="single" w:sz="4" w:space="0" w:color="auto"/>
            </w:tcBorders>
            <w:shd w:val="clear" w:color="000000" w:fill="FFFFFF"/>
            <w:noWrap/>
            <w:vAlign w:val="bottom"/>
            <w:hideMark/>
          </w:tcPr>
          <w:p w14:paraId="628C00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2,08</w:t>
            </w:r>
          </w:p>
        </w:tc>
        <w:tc>
          <w:tcPr>
            <w:tcW w:w="462" w:type="pct"/>
            <w:tcBorders>
              <w:top w:val="nil"/>
              <w:left w:val="nil"/>
              <w:bottom w:val="single" w:sz="4" w:space="0" w:color="auto"/>
              <w:right w:val="single" w:sz="4" w:space="0" w:color="auto"/>
            </w:tcBorders>
            <w:shd w:val="clear" w:color="000000" w:fill="FFFFFF"/>
            <w:noWrap/>
            <w:vAlign w:val="bottom"/>
            <w:hideMark/>
          </w:tcPr>
          <w:p w14:paraId="300AA6E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3B2E79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216B00E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10EFD4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449612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A7DE75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Starorzeczna</w:t>
            </w:r>
          </w:p>
        </w:tc>
        <w:tc>
          <w:tcPr>
            <w:tcW w:w="462" w:type="pct"/>
            <w:tcBorders>
              <w:top w:val="nil"/>
              <w:left w:val="nil"/>
              <w:bottom w:val="single" w:sz="4" w:space="0" w:color="auto"/>
              <w:right w:val="single" w:sz="4" w:space="0" w:color="auto"/>
            </w:tcBorders>
            <w:shd w:val="clear" w:color="auto" w:fill="auto"/>
            <w:vAlign w:val="center"/>
            <w:hideMark/>
          </w:tcPr>
          <w:p w14:paraId="0B216B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1C2E4D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376506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39C5ED6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932934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052530C"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E2155A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Studziennicka</w:t>
            </w:r>
          </w:p>
        </w:tc>
        <w:tc>
          <w:tcPr>
            <w:tcW w:w="462" w:type="pct"/>
            <w:tcBorders>
              <w:top w:val="nil"/>
              <w:left w:val="nil"/>
              <w:bottom w:val="single" w:sz="4" w:space="0" w:color="auto"/>
              <w:right w:val="single" w:sz="4" w:space="0" w:color="auto"/>
            </w:tcBorders>
            <w:shd w:val="clear" w:color="000000" w:fill="FFFFFF"/>
            <w:noWrap/>
            <w:vAlign w:val="bottom"/>
            <w:hideMark/>
          </w:tcPr>
          <w:p w14:paraId="4FE000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5F755DA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3496AC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361CC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9FCBFA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D57C66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148CF3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Szkolna</w:t>
            </w:r>
          </w:p>
        </w:tc>
        <w:tc>
          <w:tcPr>
            <w:tcW w:w="462" w:type="pct"/>
            <w:tcBorders>
              <w:top w:val="nil"/>
              <w:left w:val="nil"/>
              <w:bottom w:val="single" w:sz="4" w:space="0" w:color="auto"/>
              <w:right w:val="single" w:sz="4" w:space="0" w:color="auto"/>
            </w:tcBorders>
            <w:shd w:val="clear" w:color="auto" w:fill="auto"/>
            <w:vAlign w:val="center"/>
            <w:hideMark/>
          </w:tcPr>
          <w:p w14:paraId="71428BB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20F67B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AFE8B1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22A11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2E66FB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DD589D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B63138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Świerkowa</w:t>
            </w:r>
          </w:p>
        </w:tc>
        <w:tc>
          <w:tcPr>
            <w:tcW w:w="462" w:type="pct"/>
            <w:tcBorders>
              <w:top w:val="nil"/>
              <w:left w:val="nil"/>
              <w:bottom w:val="single" w:sz="4" w:space="0" w:color="auto"/>
              <w:right w:val="single" w:sz="4" w:space="0" w:color="auto"/>
            </w:tcBorders>
            <w:shd w:val="clear" w:color="auto" w:fill="auto"/>
            <w:vAlign w:val="center"/>
            <w:hideMark/>
          </w:tcPr>
          <w:p w14:paraId="12F08E7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1971B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0D0A42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5DB74E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5C5D997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3172304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4155FC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Świętego Jana</w:t>
            </w:r>
          </w:p>
        </w:tc>
        <w:tc>
          <w:tcPr>
            <w:tcW w:w="462" w:type="pct"/>
            <w:tcBorders>
              <w:top w:val="nil"/>
              <w:left w:val="nil"/>
              <w:bottom w:val="single" w:sz="4" w:space="0" w:color="auto"/>
              <w:right w:val="single" w:sz="4" w:space="0" w:color="auto"/>
            </w:tcBorders>
            <w:shd w:val="clear" w:color="auto" w:fill="auto"/>
            <w:vAlign w:val="center"/>
            <w:hideMark/>
          </w:tcPr>
          <w:p w14:paraId="5309613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29E34C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10035BE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6BEA83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EC61D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FDF3D7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4B3798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Taraszczyńska</w:t>
            </w:r>
          </w:p>
        </w:tc>
        <w:tc>
          <w:tcPr>
            <w:tcW w:w="462" w:type="pct"/>
            <w:tcBorders>
              <w:top w:val="nil"/>
              <w:left w:val="nil"/>
              <w:bottom w:val="single" w:sz="4" w:space="0" w:color="auto"/>
              <w:right w:val="single" w:sz="4" w:space="0" w:color="auto"/>
            </w:tcBorders>
            <w:shd w:val="clear" w:color="000000" w:fill="DAE9F8"/>
            <w:noWrap/>
            <w:vAlign w:val="bottom"/>
            <w:hideMark/>
          </w:tcPr>
          <w:p w14:paraId="7449E01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5,75</w:t>
            </w:r>
          </w:p>
        </w:tc>
        <w:tc>
          <w:tcPr>
            <w:tcW w:w="462" w:type="pct"/>
            <w:tcBorders>
              <w:top w:val="nil"/>
              <w:left w:val="nil"/>
              <w:bottom w:val="single" w:sz="4" w:space="0" w:color="auto"/>
              <w:right w:val="single" w:sz="4" w:space="0" w:color="auto"/>
            </w:tcBorders>
            <w:shd w:val="clear" w:color="000000" w:fill="DAE9F8"/>
            <w:noWrap/>
            <w:vAlign w:val="bottom"/>
            <w:hideMark/>
          </w:tcPr>
          <w:p w14:paraId="5125FCF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5,71</w:t>
            </w:r>
          </w:p>
        </w:tc>
        <w:tc>
          <w:tcPr>
            <w:tcW w:w="462" w:type="pct"/>
            <w:tcBorders>
              <w:top w:val="nil"/>
              <w:left w:val="nil"/>
              <w:bottom w:val="single" w:sz="4" w:space="0" w:color="auto"/>
              <w:right w:val="single" w:sz="4" w:space="0" w:color="auto"/>
            </w:tcBorders>
            <w:shd w:val="clear" w:color="000000" w:fill="DAE9F8"/>
            <w:noWrap/>
            <w:vAlign w:val="bottom"/>
            <w:hideMark/>
          </w:tcPr>
          <w:p w14:paraId="39655A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5,20</w:t>
            </w:r>
          </w:p>
        </w:tc>
        <w:tc>
          <w:tcPr>
            <w:tcW w:w="463" w:type="pct"/>
            <w:tcBorders>
              <w:top w:val="nil"/>
              <w:left w:val="nil"/>
              <w:bottom w:val="single" w:sz="4" w:space="0" w:color="auto"/>
              <w:right w:val="single" w:sz="4" w:space="0" w:color="auto"/>
            </w:tcBorders>
            <w:shd w:val="clear" w:color="000000" w:fill="DAE9F8"/>
            <w:noWrap/>
            <w:vAlign w:val="bottom"/>
            <w:hideMark/>
          </w:tcPr>
          <w:p w14:paraId="00472B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5,95</w:t>
            </w:r>
          </w:p>
        </w:tc>
        <w:tc>
          <w:tcPr>
            <w:tcW w:w="730" w:type="pct"/>
            <w:tcBorders>
              <w:top w:val="nil"/>
              <w:left w:val="nil"/>
              <w:bottom w:val="single" w:sz="4" w:space="0" w:color="auto"/>
              <w:right w:val="single" w:sz="4" w:space="0" w:color="auto"/>
            </w:tcBorders>
            <w:shd w:val="clear" w:color="000000" w:fill="DAF2D0"/>
            <w:noWrap/>
            <w:vAlign w:val="center"/>
            <w:hideMark/>
          </w:tcPr>
          <w:p w14:paraId="456ADE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2803B125"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244D78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Targowa</w:t>
            </w:r>
          </w:p>
        </w:tc>
        <w:tc>
          <w:tcPr>
            <w:tcW w:w="462" w:type="pct"/>
            <w:tcBorders>
              <w:top w:val="nil"/>
              <w:left w:val="nil"/>
              <w:bottom w:val="single" w:sz="4" w:space="0" w:color="auto"/>
              <w:right w:val="single" w:sz="4" w:space="0" w:color="auto"/>
            </w:tcBorders>
            <w:shd w:val="clear" w:color="auto" w:fill="auto"/>
            <w:vAlign w:val="center"/>
            <w:hideMark/>
          </w:tcPr>
          <w:p w14:paraId="460CB70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70D633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vAlign w:val="center"/>
            <w:hideMark/>
          </w:tcPr>
          <w:p w14:paraId="647DCDA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463" w:type="pct"/>
            <w:tcBorders>
              <w:top w:val="nil"/>
              <w:left w:val="nil"/>
              <w:bottom w:val="single" w:sz="4" w:space="0" w:color="auto"/>
              <w:right w:val="single" w:sz="4" w:space="0" w:color="auto"/>
            </w:tcBorders>
            <w:shd w:val="clear" w:color="000000" w:fill="DAE9F8"/>
            <w:noWrap/>
            <w:vAlign w:val="center"/>
            <w:hideMark/>
          </w:tcPr>
          <w:p w14:paraId="494863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730" w:type="pct"/>
            <w:tcBorders>
              <w:top w:val="nil"/>
              <w:left w:val="nil"/>
              <w:bottom w:val="single" w:sz="4" w:space="0" w:color="auto"/>
              <w:right w:val="single" w:sz="4" w:space="0" w:color="auto"/>
            </w:tcBorders>
            <w:shd w:val="clear" w:color="000000" w:fill="DAF2D0"/>
            <w:noWrap/>
            <w:vAlign w:val="center"/>
            <w:hideMark/>
          </w:tcPr>
          <w:p w14:paraId="792F56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536943D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0AF9C4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Tarkowa</w:t>
            </w:r>
          </w:p>
        </w:tc>
        <w:tc>
          <w:tcPr>
            <w:tcW w:w="462" w:type="pct"/>
            <w:tcBorders>
              <w:top w:val="nil"/>
              <w:left w:val="nil"/>
              <w:bottom w:val="single" w:sz="4" w:space="0" w:color="auto"/>
              <w:right w:val="single" w:sz="4" w:space="0" w:color="auto"/>
            </w:tcBorders>
            <w:shd w:val="clear" w:color="000000" w:fill="DAE9F8"/>
            <w:noWrap/>
            <w:vAlign w:val="bottom"/>
            <w:hideMark/>
          </w:tcPr>
          <w:p w14:paraId="5C0A2B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50,00</w:t>
            </w:r>
          </w:p>
        </w:tc>
        <w:tc>
          <w:tcPr>
            <w:tcW w:w="462" w:type="pct"/>
            <w:tcBorders>
              <w:top w:val="nil"/>
              <w:left w:val="nil"/>
              <w:bottom w:val="single" w:sz="4" w:space="0" w:color="auto"/>
              <w:right w:val="single" w:sz="4" w:space="0" w:color="auto"/>
            </w:tcBorders>
            <w:shd w:val="clear" w:color="000000" w:fill="FFFFFF"/>
            <w:noWrap/>
            <w:vAlign w:val="bottom"/>
            <w:hideMark/>
          </w:tcPr>
          <w:p w14:paraId="0D41138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497DB6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20C87CF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46700B2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419B3E49"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85D6DE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Topolowa</w:t>
            </w:r>
          </w:p>
        </w:tc>
        <w:tc>
          <w:tcPr>
            <w:tcW w:w="462" w:type="pct"/>
            <w:tcBorders>
              <w:top w:val="nil"/>
              <w:left w:val="nil"/>
              <w:bottom w:val="single" w:sz="4" w:space="0" w:color="auto"/>
              <w:right w:val="single" w:sz="4" w:space="0" w:color="auto"/>
            </w:tcBorders>
            <w:shd w:val="clear" w:color="auto" w:fill="auto"/>
            <w:vAlign w:val="center"/>
            <w:hideMark/>
          </w:tcPr>
          <w:p w14:paraId="034EBB2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7E6E4E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68B58A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1791A3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493998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5DAC9BE"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BB158A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Torowa</w:t>
            </w:r>
          </w:p>
        </w:tc>
        <w:tc>
          <w:tcPr>
            <w:tcW w:w="462" w:type="pct"/>
            <w:tcBorders>
              <w:top w:val="nil"/>
              <w:left w:val="nil"/>
              <w:bottom w:val="single" w:sz="4" w:space="0" w:color="auto"/>
              <w:right w:val="single" w:sz="4" w:space="0" w:color="auto"/>
            </w:tcBorders>
            <w:shd w:val="clear" w:color="000000" w:fill="FFFFFF"/>
            <w:noWrap/>
            <w:vAlign w:val="bottom"/>
            <w:hideMark/>
          </w:tcPr>
          <w:p w14:paraId="5DA3BC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D8C7B0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15953C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1AEFB9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9B23C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705DABD"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57A666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Ustronna</w:t>
            </w:r>
          </w:p>
        </w:tc>
        <w:tc>
          <w:tcPr>
            <w:tcW w:w="462" w:type="pct"/>
            <w:tcBorders>
              <w:top w:val="nil"/>
              <w:left w:val="nil"/>
              <w:bottom w:val="single" w:sz="4" w:space="0" w:color="auto"/>
              <w:right w:val="single" w:sz="4" w:space="0" w:color="auto"/>
            </w:tcBorders>
            <w:shd w:val="clear" w:color="auto" w:fill="auto"/>
            <w:vAlign w:val="center"/>
            <w:hideMark/>
          </w:tcPr>
          <w:p w14:paraId="73B731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5600F1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7D31625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6A960A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920B67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4FD9C2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6A54BC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Wapienna</w:t>
            </w:r>
          </w:p>
        </w:tc>
        <w:tc>
          <w:tcPr>
            <w:tcW w:w="462" w:type="pct"/>
            <w:tcBorders>
              <w:top w:val="nil"/>
              <w:left w:val="nil"/>
              <w:bottom w:val="single" w:sz="4" w:space="0" w:color="auto"/>
              <w:right w:val="single" w:sz="4" w:space="0" w:color="auto"/>
            </w:tcBorders>
            <w:shd w:val="clear" w:color="000000" w:fill="FFFFFF"/>
            <w:noWrap/>
            <w:vAlign w:val="bottom"/>
            <w:hideMark/>
          </w:tcPr>
          <w:p w14:paraId="1E5886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52CD6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435C1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7D49A2F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1,39</w:t>
            </w:r>
          </w:p>
        </w:tc>
        <w:tc>
          <w:tcPr>
            <w:tcW w:w="730" w:type="pct"/>
            <w:tcBorders>
              <w:top w:val="nil"/>
              <w:left w:val="nil"/>
              <w:bottom w:val="single" w:sz="4" w:space="0" w:color="auto"/>
              <w:right w:val="single" w:sz="4" w:space="0" w:color="auto"/>
            </w:tcBorders>
            <w:shd w:val="clear" w:color="auto" w:fill="auto"/>
            <w:noWrap/>
            <w:vAlign w:val="center"/>
            <w:hideMark/>
          </w:tcPr>
          <w:p w14:paraId="0CFD1AE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418435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05B8F2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Wąska</w:t>
            </w:r>
          </w:p>
        </w:tc>
        <w:tc>
          <w:tcPr>
            <w:tcW w:w="462" w:type="pct"/>
            <w:tcBorders>
              <w:top w:val="nil"/>
              <w:left w:val="nil"/>
              <w:bottom w:val="single" w:sz="4" w:space="0" w:color="auto"/>
              <w:right w:val="single" w:sz="4" w:space="0" w:color="auto"/>
            </w:tcBorders>
            <w:shd w:val="clear" w:color="auto" w:fill="auto"/>
            <w:vAlign w:val="center"/>
            <w:hideMark/>
          </w:tcPr>
          <w:p w14:paraId="038EC9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DAE9F8"/>
            <w:noWrap/>
            <w:vAlign w:val="center"/>
            <w:hideMark/>
          </w:tcPr>
          <w:p w14:paraId="17D3CA6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62" w:type="pct"/>
            <w:tcBorders>
              <w:top w:val="nil"/>
              <w:left w:val="nil"/>
              <w:bottom w:val="single" w:sz="4" w:space="0" w:color="auto"/>
              <w:right w:val="single" w:sz="4" w:space="0" w:color="auto"/>
            </w:tcBorders>
            <w:shd w:val="clear" w:color="auto" w:fill="auto"/>
            <w:vAlign w:val="center"/>
            <w:hideMark/>
          </w:tcPr>
          <w:p w14:paraId="330881A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DAE9F8"/>
            <w:noWrap/>
            <w:vAlign w:val="center"/>
            <w:hideMark/>
          </w:tcPr>
          <w:p w14:paraId="68637C6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730" w:type="pct"/>
            <w:tcBorders>
              <w:top w:val="nil"/>
              <w:left w:val="nil"/>
              <w:bottom w:val="single" w:sz="4" w:space="0" w:color="auto"/>
              <w:right w:val="single" w:sz="4" w:space="0" w:color="auto"/>
            </w:tcBorders>
            <w:shd w:val="clear" w:color="000000" w:fill="DAF2D0"/>
            <w:noWrap/>
            <w:vAlign w:val="center"/>
            <w:hideMark/>
          </w:tcPr>
          <w:p w14:paraId="4BA92C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54E5A26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1DCC3C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Wczasowa</w:t>
            </w:r>
          </w:p>
        </w:tc>
        <w:tc>
          <w:tcPr>
            <w:tcW w:w="462" w:type="pct"/>
            <w:tcBorders>
              <w:top w:val="nil"/>
              <w:left w:val="nil"/>
              <w:bottom w:val="single" w:sz="4" w:space="0" w:color="auto"/>
              <w:right w:val="single" w:sz="4" w:space="0" w:color="auto"/>
            </w:tcBorders>
            <w:shd w:val="clear" w:color="000000" w:fill="FFFFFF"/>
            <w:noWrap/>
            <w:vAlign w:val="bottom"/>
            <w:hideMark/>
          </w:tcPr>
          <w:p w14:paraId="2D4FEC0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6E1ECB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E83B38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0D89F73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00DDB7E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74745C2"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8939F0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Widok</w:t>
            </w:r>
          </w:p>
        </w:tc>
        <w:tc>
          <w:tcPr>
            <w:tcW w:w="462" w:type="pct"/>
            <w:tcBorders>
              <w:top w:val="nil"/>
              <w:left w:val="nil"/>
              <w:bottom w:val="single" w:sz="4" w:space="0" w:color="auto"/>
              <w:right w:val="single" w:sz="4" w:space="0" w:color="auto"/>
            </w:tcBorders>
            <w:shd w:val="clear" w:color="auto" w:fill="auto"/>
            <w:vAlign w:val="center"/>
            <w:hideMark/>
          </w:tcPr>
          <w:p w14:paraId="2247FC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EA9B0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0EF3CF4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3A63B6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1E567EB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2FFB1864"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44C0E2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Władysława Jagiełły</w:t>
            </w:r>
          </w:p>
        </w:tc>
        <w:tc>
          <w:tcPr>
            <w:tcW w:w="462" w:type="pct"/>
            <w:tcBorders>
              <w:top w:val="nil"/>
              <w:left w:val="nil"/>
              <w:bottom w:val="single" w:sz="4" w:space="0" w:color="auto"/>
              <w:right w:val="single" w:sz="4" w:space="0" w:color="auto"/>
            </w:tcBorders>
            <w:shd w:val="clear" w:color="000000" w:fill="FFFFFF"/>
            <w:noWrap/>
            <w:vAlign w:val="bottom"/>
            <w:hideMark/>
          </w:tcPr>
          <w:p w14:paraId="74C8A0F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FD54FD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565F3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734CBE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23896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1CB79DB"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4EE37E5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Władysława Łokietka</w:t>
            </w:r>
          </w:p>
        </w:tc>
        <w:tc>
          <w:tcPr>
            <w:tcW w:w="462" w:type="pct"/>
            <w:tcBorders>
              <w:top w:val="nil"/>
              <w:left w:val="nil"/>
              <w:bottom w:val="single" w:sz="4" w:space="0" w:color="auto"/>
              <w:right w:val="single" w:sz="4" w:space="0" w:color="auto"/>
            </w:tcBorders>
            <w:shd w:val="clear" w:color="000000" w:fill="DAE9F8"/>
            <w:vAlign w:val="center"/>
            <w:hideMark/>
          </w:tcPr>
          <w:p w14:paraId="087354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462" w:type="pct"/>
            <w:tcBorders>
              <w:top w:val="nil"/>
              <w:left w:val="nil"/>
              <w:bottom w:val="single" w:sz="4" w:space="0" w:color="auto"/>
              <w:right w:val="single" w:sz="4" w:space="0" w:color="auto"/>
            </w:tcBorders>
            <w:shd w:val="clear" w:color="auto" w:fill="auto"/>
            <w:noWrap/>
            <w:vAlign w:val="center"/>
            <w:hideMark/>
          </w:tcPr>
          <w:p w14:paraId="4B80A4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213B7F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029D29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625F01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5E4B6A8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60EAC2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Wodna</w:t>
            </w:r>
          </w:p>
        </w:tc>
        <w:tc>
          <w:tcPr>
            <w:tcW w:w="462" w:type="pct"/>
            <w:tcBorders>
              <w:top w:val="nil"/>
              <w:left w:val="nil"/>
              <w:bottom w:val="single" w:sz="4" w:space="0" w:color="auto"/>
              <w:right w:val="single" w:sz="4" w:space="0" w:color="auto"/>
            </w:tcBorders>
            <w:shd w:val="clear" w:color="000000" w:fill="FFFFFF"/>
            <w:noWrap/>
            <w:vAlign w:val="bottom"/>
            <w:hideMark/>
          </w:tcPr>
          <w:p w14:paraId="1BEF86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4F04BB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3A53D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753260E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28BC63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C1AF20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E42BC9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Wrzosowa</w:t>
            </w:r>
          </w:p>
        </w:tc>
        <w:tc>
          <w:tcPr>
            <w:tcW w:w="462" w:type="pct"/>
            <w:tcBorders>
              <w:top w:val="nil"/>
              <w:left w:val="nil"/>
              <w:bottom w:val="single" w:sz="4" w:space="0" w:color="auto"/>
              <w:right w:val="single" w:sz="4" w:space="0" w:color="auto"/>
            </w:tcBorders>
            <w:shd w:val="clear" w:color="auto" w:fill="auto"/>
            <w:vAlign w:val="center"/>
            <w:hideMark/>
          </w:tcPr>
          <w:p w14:paraId="31490C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5A79ED5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1292540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12AD95D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2859122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6FBDB8B1"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0C3104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Wschodnia</w:t>
            </w:r>
          </w:p>
        </w:tc>
        <w:tc>
          <w:tcPr>
            <w:tcW w:w="462" w:type="pct"/>
            <w:tcBorders>
              <w:top w:val="nil"/>
              <w:left w:val="nil"/>
              <w:bottom w:val="single" w:sz="4" w:space="0" w:color="auto"/>
              <w:right w:val="single" w:sz="4" w:space="0" w:color="auto"/>
            </w:tcBorders>
            <w:shd w:val="clear" w:color="000000" w:fill="FFFFFF"/>
            <w:noWrap/>
            <w:vAlign w:val="bottom"/>
            <w:hideMark/>
          </w:tcPr>
          <w:p w14:paraId="4653DC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1,35</w:t>
            </w:r>
          </w:p>
        </w:tc>
        <w:tc>
          <w:tcPr>
            <w:tcW w:w="462" w:type="pct"/>
            <w:tcBorders>
              <w:top w:val="nil"/>
              <w:left w:val="nil"/>
              <w:bottom w:val="single" w:sz="4" w:space="0" w:color="auto"/>
              <w:right w:val="single" w:sz="4" w:space="0" w:color="auto"/>
            </w:tcBorders>
            <w:shd w:val="clear" w:color="000000" w:fill="FFFFFF"/>
            <w:noWrap/>
            <w:vAlign w:val="bottom"/>
            <w:hideMark/>
          </w:tcPr>
          <w:p w14:paraId="1A4FD40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1,47</w:t>
            </w:r>
          </w:p>
        </w:tc>
        <w:tc>
          <w:tcPr>
            <w:tcW w:w="462" w:type="pct"/>
            <w:tcBorders>
              <w:top w:val="nil"/>
              <w:left w:val="nil"/>
              <w:bottom w:val="single" w:sz="4" w:space="0" w:color="auto"/>
              <w:right w:val="single" w:sz="4" w:space="0" w:color="auto"/>
            </w:tcBorders>
            <w:shd w:val="clear" w:color="000000" w:fill="FFFFFF"/>
            <w:noWrap/>
            <w:vAlign w:val="bottom"/>
            <w:hideMark/>
          </w:tcPr>
          <w:p w14:paraId="0385FF8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1,67</w:t>
            </w:r>
          </w:p>
        </w:tc>
        <w:tc>
          <w:tcPr>
            <w:tcW w:w="463" w:type="pct"/>
            <w:tcBorders>
              <w:top w:val="nil"/>
              <w:left w:val="nil"/>
              <w:bottom w:val="single" w:sz="4" w:space="0" w:color="auto"/>
              <w:right w:val="single" w:sz="4" w:space="0" w:color="auto"/>
            </w:tcBorders>
            <w:shd w:val="clear" w:color="000000" w:fill="FFFFFF"/>
            <w:noWrap/>
            <w:vAlign w:val="bottom"/>
            <w:hideMark/>
          </w:tcPr>
          <w:p w14:paraId="46A81E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3AB292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B37816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5C6354C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Wspólna</w:t>
            </w:r>
          </w:p>
        </w:tc>
        <w:tc>
          <w:tcPr>
            <w:tcW w:w="462" w:type="pct"/>
            <w:tcBorders>
              <w:top w:val="nil"/>
              <w:left w:val="nil"/>
              <w:bottom w:val="single" w:sz="4" w:space="0" w:color="auto"/>
              <w:right w:val="single" w:sz="4" w:space="0" w:color="auto"/>
            </w:tcBorders>
            <w:shd w:val="clear" w:color="000000" w:fill="DAE9F8"/>
            <w:vAlign w:val="center"/>
            <w:hideMark/>
          </w:tcPr>
          <w:p w14:paraId="69B79D6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8,33</w:t>
            </w:r>
          </w:p>
        </w:tc>
        <w:tc>
          <w:tcPr>
            <w:tcW w:w="462" w:type="pct"/>
            <w:tcBorders>
              <w:top w:val="nil"/>
              <w:left w:val="nil"/>
              <w:bottom w:val="single" w:sz="4" w:space="0" w:color="auto"/>
              <w:right w:val="single" w:sz="4" w:space="0" w:color="auto"/>
            </w:tcBorders>
            <w:shd w:val="clear" w:color="000000" w:fill="DAE9F8"/>
            <w:noWrap/>
            <w:vAlign w:val="center"/>
            <w:hideMark/>
          </w:tcPr>
          <w:p w14:paraId="441F173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8,33</w:t>
            </w:r>
          </w:p>
        </w:tc>
        <w:tc>
          <w:tcPr>
            <w:tcW w:w="462" w:type="pct"/>
            <w:tcBorders>
              <w:top w:val="nil"/>
              <w:left w:val="nil"/>
              <w:bottom w:val="single" w:sz="4" w:space="0" w:color="auto"/>
              <w:right w:val="single" w:sz="4" w:space="0" w:color="auto"/>
            </w:tcBorders>
            <w:shd w:val="clear" w:color="auto" w:fill="auto"/>
            <w:vAlign w:val="center"/>
            <w:hideMark/>
          </w:tcPr>
          <w:p w14:paraId="77CB8BA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7,69</w:t>
            </w:r>
          </w:p>
        </w:tc>
        <w:tc>
          <w:tcPr>
            <w:tcW w:w="463" w:type="pct"/>
            <w:tcBorders>
              <w:top w:val="nil"/>
              <w:left w:val="nil"/>
              <w:bottom w:val="single" w:sz="4" w:space="0" w:color="auto"/>
              <w:right w:val="single" w:sz="4" w:space="0" w:color="auto"/>
            </w:tcBorders>
            <w:shd w:val="clear" w:color="auto" w:fill="auto"/>
            <w:noWrap/>
            <w:vAlign w:val="center"/>
            <w:hideMark/>
          </w:tcPr>
          <w:p w14:paraId="56B94F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000000" w:fill="DAF2D0"/>
            <w:noWrap/>
            <w:vAlign w:val="center"/>
            <w:hideMark/>
          </w:tcPr>
          <w:p w14:paraId="1E220C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10D69F96"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B6C80E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Wycieczkowa</w:t>
            </w:r>
          </w:p>
        </w:tc>
        <w:tc>
          <w:tcPr>
            <w:tcW w:w="462" w:type="pct"/>
            <w:tcBorders>
              <w:top w:val="nil"/>
              <w:left w:val="nil"/>
              <w:bottom w:val="single" w:sz="4" w:space="0" w:color="auto"/>
              <w:right w:val="single" w:sz="4" w:space="0" w:color="auto"/>
            </w:tcBorders>
            <w:shd w:val="clear" w:color="auto" w:fill="auto"/>
            <w:vAlign w:val="center"/>
            <w:hideMark/>
          </w:tcPr>
          <w:p w14:paraId="4C9AA7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640BD06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446A0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147E0D1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noWrap/>
            <w:vAlign w:val="center"/>
            <w:hideMark/>
          </w:tcPr>
          <w:p w14:paraId="42C814E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21BEE120"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4B503C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Wykopaliskowa</w:t>
            </w:r>
          </w:p>
        </w:tc>
        <w:tc>
          <w:tcPr>
            <w:tcW w:w="462" w:type="pct"/>
            <w:tcBorders>
              <w:top w:val="nil"/>
              <w:left w:val="nil"/>
              <w:bottom w:val="single" w:sz="4" w:space="0" w:color="auto"/>
              <w:right w:val="single" w:sz="4" w:space="0" w:color="auto"/>
            </w:tcBorders>
            <w:shd w:val="clear" w:color="auto" w:fill="auto"/>
            <w:vAlign w:val="center"/>
            <w:hideMark/>
          </w:tcPr>
          <w:p w14:paraId="7F5EAB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6DDEAA2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1232535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vAlign w:val="center"/>
            <w:hideMark/>
          </w:tcPr>
          <w:p w14:paraId="2FB3FA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noWrap/>
            <w:vAlign w:val="center"/>
            <w:hideMark/>
          </w:tcPr>
          <w:p w14:paraId="26ABA3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551655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2CF55A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Wypoczynkowa</w:t>
            </w:r>
          </w:p>
        </w:tc>
        <w:tc>
          <w:tcPr>
            <w:tcW w:w="462" w:type="pct"/>
            <w:tcBorders>
              <w:top w:val="nil"/>
              <w:left w:val="nil"/>
              <w:bottom w:val="single" w:sz="4" w:space="0" w:color="auto"/>
              <w:right w:val="single" w:sz="4" w:space="0" w:color="auto"/>
            </w:tcBorders>
            <w:shd w:val="clear" w:color="auto" w:fill="auto"/>
            <w:vAlign w:val="center"/>
            <w:hideMark/>
          </w:tcPr>
          <w:p w14:paraId="5715B7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771AFC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61428D4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5131B6D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7B3FB00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1AA3930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EA9C89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Zakątna</w:t>
            </w:r>
          </w:p>
        </w:tc>
        <w:tc>
          <w:tcPr>
            <w:tcW w:w="462" w:type="pct"/>
            <w:tcBorders>
              <w:top w:val="nil"/>
              <w:left w:val="nil"/>
              <w:bottom w:val="single" w:sz="4" w:space="0" w:color="auto"/>
              <w:right w:val="single" w:sz="4" w:space="0" w:color="auto"/>
            </w:tcBorders>
            <w:shd w:val="clear" w:color="auto" w:fill="auto"/>
            <w:vAlign w:val="center"/>
            <w:hideMark/>
          </w:tcPr>
          <w:p w14:paraId="4281511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7610284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64E63E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7009E6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46E001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7714B3D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104C6AF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Zakole</w:t>
            </w:r>
          </w:p>
        </w:tc>
        <w:tc>
          <w:tcPr>
            <w:tcW w:w="462" w:type="pct"/>
            <w:tcBorders>
              <w:top w:val="nil"/>
              <w:left w:val="nil"/>
              <w:bottom w:val="single" w:sz="4" w:space="0" w:color="auto"/>
              <w:right w:val="single" w:sz="4" w:space="0" w:color="auto"/>
            </w:tcBorders>
            <w:shd w:val="clear" w:color="auto" w:fill="auto"/>
            <w:vAlign w:val="center"/>
            <w:hideMark/>
          </w:tcPr>
          <w:p w14:paraId="5EB0E73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3A20B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AA50E9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692E38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2D38CCC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668DC67"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7043951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Zamkowa</w:t>
            </w:r>
          </w:p>
        </w:tc>
        <w:tc>
          <w:tcPr>
            <w:tcW w:w="462" w:type="pct"/>
            <w:tcBorders>
              <w:top w:val="nil"/>
              <w:left w:val="nil"/>
              <w:bottom w:val="single" w:sz="4" w:space="0" w:color="auto"/>
              <w:right w:val="single" w:sz="4" w:space="0" w:color="auto"/>
            </w:tcBorders>
            <w:shd w:val="clear" w:color="auto" w:fill="auto"/>
            <w:vAlign w:val="center"/>
            <w:hideMark/>
          </w:tcPr>
          <w:p w14:paraId="6BBAB1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1,18</w:t>
            </w:r>
          </w:p>
        </w:tc>
        <w:tc>
          <w:tcPr>
            <w:tcW w:w="462" w:type="pct"/>
            <w:tcBorders>
              <w:top w:val="nil"/>
              <w:left w:val="nil"/>
              <w:bottom w:val="single" w:sz="4" w:space="0" w:color="auto"/>
              <w:right w:val="single" w:sz="4" w:space="0" w:color="auto"/>
            </w:tcBorders>
            <w:shd w:val="clear" w:color="auto" w:fill="auto"/>
            <w:noWrap/>
            <w:vAlign w:val="center"/>
            <w:hideMark/>
          </w:tcPr>
          <w:p w14:paraId="742FAD4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2,38</w:t>
            </w:r>
          </w:p>
        </w:tc>
        <w:tc>
          <w:tcPr>
            <w:tcW w:w="462" w:type="pct"/>
            <w:tcBorders>
              <w:top w:val="nil"/>
              <w:left w:val="nil"/>
              <w:bottom w:val="single" w:sz="4" w:space="0" w:color="auto"/>
              <w:right w:val="single" w:sz="4" w:space="0" w:color="auto"/>
            </w:tcBorders>
            <w:shd w:val="clear" w:color="000000" w:fill="DAE9F8"/>
            <w:vAlign w:val="center"/>
            <w:hideMark/>
          </w:tcPr>
          <w:p w14:paraId="6416AD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3,75</w:t>
            </w:r>
          </w:p>
        </w:tc>
        <w:tc>
          <w:tcPr>
            <w:tcW w:w="463" w:type="pct"/>
            <w:tcBorders>
              <w:top w:val="nil"/>
              <w:left w:val="nil"/>
              <w:bottom w:val="single" w:sz="4" w:space="0" w:color="auto"/>
              <w:right w:val="single" w:sz="4" w:space="0" w:color="auto"/>
            </w:tcBorders>
            <w:shd w:val="clear" w:color="auto" w:fill="auto"/>
            <w:noWrap/>
            <w:vAlign w:val="center"/>
            <w:hideMark/>
          </w:tcPr>
          <w:p w14:paraId="5502FA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1,32</w:t>
            </w:r>
          </w:p>
        </w:tc>
        <w:tc>
          <w:tcPr>
            <w:tcW w:w="730" w:type="pct"/>
            <w:tcBorders>
              <w:top w:val="nil"/>
              <w:left w:val="nil"/>
              <w:bottom w:val="single" w:sz="4" w:space="0" w:color="auto"/>
              <w:right w:val="single" w:sz="4" w:space="0" w:color="auto"/>
            </w:tcBorders>
            <w:shd w:val="clear" w:color="auto" w:fill="auto"/>
            <w:noWrap/>
            <w:vAlign w:val="center"/>
            <w:hideMark/>
          </w:tcPr>
          <w:p w14:paraId="6E5F3B0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5D446408"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0FDC394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Zamurowa</w:t>
            </w:r>
          </w:p>
        </w:tc>
        <w:tc>
          <w:tcPr>
            <w:tcW w:w="462" w:type="pct"/>
            <w:tcBorders>
              <w:top w:val="nil"/>
              <w:left w:val="nil"/>
              <w:bottom w:val="single" w:sz="4" w:space="0" w:color="auto"/>
              <w:right w:val="single" w:sz="4" w:space="0" w:color="auto"/>
            </w:tcBorders>
            <w:shd w:val="clear" w:color="000000" w:fill="FFFFFF"/>
            <w:noWrap/>
            <w:vAlign w:val="bottom"/>
            <w:hideMark/>
          </w:tcPr>
          <w:p w14:paraId="0E8F2F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26246D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5E94C0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0BB6C58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7DC3D80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A8190F3"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3BE63B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Zielona</w:t>
            </w:r>
          </w:p>
        </w:tc>
        <w:tc>
          <w:tcPr>
            <w:tcW w:w="462" w:type="pct"/>
            <w:tcBorders>
              <w:top w:val="nil"/>
              <w:left w:val="nil"/>
              <w:bottom w:val="single" w:sz="4" w:space="0" w:color="auto"/>
              <w:right w:val="single" w:sz="4" w:space="0" w:color="auto"/>
            </w:tcBorders>
            <w:shd w:val="clear" w:color="auto" w:fill="auto"/>
            <w:vAlign w:val="center"/>
            <w:hideMark/>
          </w:tcPr>
          <w:p w14:paraId="5A054B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noWrap/>
            <w:vAlign w:val="center"/>
            <w:hideMark/>
          </w:tcPr>
          <w:p w14:paraId="183D117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auto" w:fill="auto"/>
            <w:vAlign w:val="center"/>
            <w:hideMark/>
          </w:tcPr>
          <w:p w14:paraId="79D3DF7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auto" w:fill="auto"/>
            <w:noWrap/>
            <w:vAlign w:val="center"/>
            <w:hideMark/>
          </w:tcPr>
          <w:p w14:paraId="502FCA6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54743E2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3812F4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27A27CE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Źródlana</w:t>
            </w:r>
          </w:p>
        </w:tc>
        <w:tc>
          <w:tcPr>
            <w:tcW w:w="462" w:type="pct"/>
            <w:tcBorders>
              <w:top w:val="nil"/>
              <w:left w:val="nil"/>
              <w:bottom w:val="single" w:sz="4" w:space="0" w:color="auto"/>
              <w:right w:val="single" w:sz="4" w:space="0" w:color="auto"/>
            </w:tcBorders>
            <w:shd w:val="clear" w:color="000000" w:fill="FFFFFF"/>
            <w:noWrap/>
            <w:vAlign w:val="bottom"/>
            <w:hideMark/>
          </w:tcPr>
          <w:p w14:paraId="1F9DFCA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0AF2C4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2" w:type="pct"/>
            <w:tcBorders>
              <w:top w:val="nil"/>
              <w:left w:val="nil"/>
              <w:bottom w:val="single" w:sz="4" w:space="0" w:color="auto"/>
              <w:right w:val="single" w:sz="4" w:space="0" w:color="auto"/>
            </w:tcBorders>
            <w:shd w:val="clear" w:color="000000" w:fill="FFFFFF"/>
            <w:noWrap/>
            <w:vAlign w:val="bottom"/>
            <w:hideMark/>
          </w:tcPr>
          <w:p w14:paraId="1E62715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63" w:type="pct"/>
            <w:tcBorders>
              <w:top w:val="nil"/>
              <w:left w:val="nil"/>
              <w:bottom w:val="single" w:sz="4" w:space="0" w:color="auto"/>
              <w:right w:val="single" w:sz="4" w:space="0" w:color="auto"/>
            </w:tcBorders>
            <w:shd w:val="clear" w:color="000000" w:fill="FFFFFF"/>
            <w:noWrap/>
            <w:vAlign w:val="bottom"/>
            <w:hideMark/>
          </w:tcPr>
          <w:p w14:paraId="41A280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730" w:type="pct"/>
            <w:tcBorders>
              <w:top w:val="nil"/>
              <w:left w:val="nil"/>
              <w:bottom w:val="single" w:sz="4" w:space="0" w:color="auto"/>
              <w:right w:val="single" w:sz="4" w:space="0" w:color="auto"/>
            </w:tcBorders>
            <w:shd w:val="clear" w:color="auto" w:fill="auto"/>
            <w:noWrap/>
            <w:vAlign w:val="center"/>
            <w:hideMark/>
          </w:tcPr>
          <w:p w14:paraId="123417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157D5CA" w14:textId="77777777" w:rsidTr="00EC7B50">
        <w:tc>
          <w:tcPr>
            <w:tcW w:w="2421" w:type="pct"/>
            <w:tcBorders>
              <w:top w:val="nil"/>
              <w:left w:val="single" w:sz="4" w:space="0" w:color="auto"/>
              <w:bottom w:val="single" w:sz="4" w:space="0" w:color="auto"/>
              <w:right w:val="single" w:sz="4" w:space="0" w:color="auto"/>
            </w:tcBorders>
            <w:shd w:val="clear" w:color="auto" w:fill="auto"/>
            <w:vAlign w:val="center"/>
            <w:hideMark/>
          </w:tcPr>
          <w:p w14:paraId="3E002FB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Żwirowa</w:t>
            </w:r>
          </w:p>
        </w:tc>
        <w:tc>
          <w:tcPr>
            <w:tcW w:w="462" w:type="pct"/>
            <w:tcBorders>
              <w:top w:val="nil"/>
              <w:left w:val="nil"/>
              <w:bottom w:val="single" w:sz="4" w:space="0" w:color="auto"/>
              <w:right w:val="single" w:sz="4" w:space="0" w:color="auto"/>
            </w:tcBorders>
            <w:shd w:val="clear" w:color="auto" w:fill="auto"/>
            <w:vAlign w:val="center"/>
            <w:hideMark/>
          </w:tcPr>
          <w:p w14:paraId="2832F61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46189B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2" w:type="pct"/>
            <w:tcBorders>
              <w:top w:val="nil"/>
              <w:left w:val="nil"/>
              <w:bottom w:val="single" w:sz="4" w:space="0" w:color="auto"/>
              <w:right w:val="single" w:sz="4" w:space="0" w:color="auto"/>
            </w:tcBorders>
            <w:shd w:val="clear" w:color="auto" w:fill="auto"/>
            <w:vAlign w:val="center"/>
            <w:hideMark/>
          </w:tcPr>
          <w:p w14:paraId="391991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63" w:type="pct"/>
            <w:tcBorders>
              <w:top w:val="nil"/>
              <w:left w:val="nil"/>
              <w:bottom w:val="single" w:sz="4" w:space="0" w:color="auto"/>
              <w:right w:val="single" w:sz="4" w:space="0" w:color="auto"/>
            </w:tcBorders>
            <w:shd w:val="clear" w:color="auto" w:fill="auto"/>
            <w:vAlign w:val="center"/>
            <w:hideMark/>
          </w:tcPr>
          <w:p w14:paraId="24DD3DB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730" w:type="pct"/>
            <w:tcBorders>
              <w:top w:val="nil"/>
              <w:left w:val="nil"/>
              <w:bottom w:val="single" w:sz="4" w:space="0" w:color="auto"/>
              <w:right w:val="single" w:sz="4" w:space="0" w:color="auto"/>
            </w:tcBorders>
            <w:shd w:val="clear" w:color="auto" w:fill="auto"/>
            <w:vAlign w:val="center"/>
            <w:hideMark/>
          </w:tcPr>
          <w:p w14:paraId="56965C1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bl>
    <w:p w14:paraId="19339E96" w14:textId="77777777" w:rsidR="002C2DDB" w:rsidRDefault="002C2DDB" w:rsidP="002C2DDB">
      <w:pPr>
        <w:spacing w:after="240" w:line="240" w:lineRule="auto"/>
        <w:rPr>
          <w:rFonts w:ascii="Arial" w:hAnsi="Arial" w:cs="Arial"/>
          <w:sz w:val="20"/>
          <w:szCs w:val="20"/>
        </w:rPr>
      </w:pPr>
      <w:r>
        <w:rPr>
          <w:rFonts w:ascii="Arial" w:hAnsi="Arial" w:cs="Arial"/>
          <w:sz w:val="20"/>
          <w:szCs w:val="20"/>
        </w:rPr>
        <w:t>Źródło: Opracowanie własne na podstawie danych urzędu Miejskiego w Sulejowie oraz Powiatowego Urzędu Pracy w Piotrkowie Trybunalskim</w:t>
      </w:r>
    </w:p>
    <w:p w14:paraId="6632F908" w14:textId="77777777" w:rsidR="002C2DDB" w:rsidRPr="005739DB" w:rsidRDefault="002C2DDB" w:rsidP="002C2DDB">
      <w:pPr>
        <w:pStyle w:val="BezodstpwZnak1"/>
        <w:spacing w:before="120" w:after="120" w:line="240" w:lineRule="auto"/>
        <w:contextualSpacing w:val="0"/>
        <w:rPr>
          <w:rFonts w:ascii="Arial" w:hAnsi="Arial" w:cs="Arial"/>
          <w:u w:val="single"/>
        </w:rPr>
      </w:pPr>
      <w:r w:rsidRPr="005739DB">
        <w:rPr>
          <w:rFonts w:ascii="Arial" w:hAnsi="Arial" w:cs="Arial"/>
          <w:u w:val="single"/>
        </w:rPr>
        <w:lastRenderedPageBreak/>
        <w:t>Zjawisko negatywne: utrzymujące się bezrobocie wśród osób po 50 roku życia</w:t>
      </w:r>
    </w:p>
    <w:p w14:paraId="4C888C62" w14:textId="77777777" w:rsidR="002C2DDB" w:rsidRPr="005739DB" w:rsidRDefault="002C2DDB" w:rsidP="002C2DDB">
      <w:pPr>
        <w:pStyle w:val="Akapitzlist"/>
        <w:numPr>
          <w:ilvl w:val="0"/>
          <w:numId w:val="26"/>
        </w:numPr>
        <w:spacing w:before="120" w:after="120" w:line="240" w:lineRule="auto"/>
        <w:jc w:val="both"/>
        <w:rPr>
          <w:rFonts w:ascii="Arial" w:eastAsia="Times New Roman" w:hAnsi="Arial" w:cs="Arial"/>
          <w:color w:val="000000"/>
          <w:sz w:val="20"/>
          <w:szCs w:val="20"/>
          <w:lang w:eastAsia="pl-PL"/>
        </w:rPr>
      </w:pPr>
      <w:r w:rsidRPr="005739DB">
        <w:rPr>
          <w:rFonts w:ascii="Arial" w:hAnsi="Arial" w:cs="Arial"/>
          <w:sz w:val="20"/>
          <w:szCs w:val="20"/>
        </w:rPr>
        <w:t xml:space="preserve">Wskaźnik: </w:t>
      </w:r>
      <w:r w:rsidRPr="005739DB">
        <w:rPr>
          <w:rFonts w:ascii="Arial" w:eastAsia="Times New Roman" w:hAnsi="Arial" w:cs="Arial"/>
          <w:color w:val="000000"/>
          <w:sz w:val="20"/>
          <w:szCs w:val="20"/>
          <w:lang w:eastAsia="pl-PL"/>
        </w:rPr>
        <w:t>udział liczby osób bezrobotnych po 50 r.ż., w liczbie mieszkańców w wieku produkcyjnym [%]</w:t>
      </w:r>
    </w:p>
    <w:p w14:paraId="2D7E7BB2" w14:textId="6EDBD313" w:rsidR="002C2DDB" w:rsidRPr="005739DB" w:rsidRDefault="002C2DDB" w:rsidP="002C2DDB">
      <w:pPr>
        <w:spacing w:before="240" w:after="0" w:line="240" w:lineRule="auto"/>
        <w:jc w:val="both"/>
        <w:rPr>
          <w:rFonts w:ascii="Arial" w:eastAsia="Times New Roman" w:hAnsi="Arial" w:cs="Arial"/>
          <w:color w:val="000000"/>
          <w:sz w:val="20"/>
          <w:szCs w:val="20"/>
          <w:lang w:eastAsia="pl-PL"/>
        </w:rPr>
      </w:pPr>
      <w:bookmarkStart w:id="181" w:name="_Toc180066967"/>
      <w:r w:rsidRPr="005739DB">
        <w:rPr>
          <w:rFonts w:ascii="Arial" w:hAnsi="Arial" w:cs="Arial"/>
          <w:sz w:val="20"/>
          <w:szCs w:val="20"/>
        </w:rPr>
        <w:t xml:space="preserve">Tabela </w:t>
      </w:r>
      <w:r w:rsidRPr="005739DB">
        <w:rPr>
          <w:rFonts w:ascii="Arial" w:hAnsi="Arial" w:cs="Arial"/>
          <w:sz w:val="20"/>
          <w:szCs w:val="20"/>
        </w:rPr>
        <w:fldChar w:fldCharType="begin"/>
      </w:r>
      <w:r w:rsidRPr="005739DB">
        <w:rPr>
          <w:rFonts w:ascii="Arial" w:hAnsi="Arial" w:cs="Arial"/>
          <w:sz w:val="20"/>
          <w:szCs w:val="20"/>
        </w:rPr>
        <w:instrText xml:space="preserve"> SEQ Tabela \* ARABIC </w:instrText>
      </w:r>
      <w:r w:rsidRPr="005739DB">
        <w:rPr>
          <w:rFonts w:ascii="Arial" w:hAnsi="Arial" w:cs="Arial"/>
          <w:sz w:val="20"/>
          <w:szCs w:val="20"/>
        </w:rPr>
        <w:fldChar w:fldCharType="separate"/>
      </w:r>
      <w:r w:rsidR="00742161">
        <w:rPr>
          <w:rFonts w:ascii="Arial" w:hAnsi="Arial" w:cs="Arial"/>
          <w:noProof/>
          <w:sz w:val="20"/>
          <w:szCs w:val="20"/>
        </w:rPr>
        <w:t>34</w:t>
      </w:r>
      <w:r w:rsidRPr="005739DB">
        <w:rPr>
          <w:rFonts w:ascii="Arial" w:hAnsi="Arial" w:cs="Arial"/>
          <w:sz w:val="20"/>
          <w:szCs w:val="20"/>
        </w:rPr>
        <w:fldChar w:fldCharType="end"/>
      </w:r>
      <w:r w:rsidRPr="005739DB">
        <w:rPr>
          <w:rFonts w:ascii="Arial" w:hAnsi="Arial" w:cs="Arial"/>
          <w:sz w:val="20"/>
          <w:szCs w:val="20"/>
        </w:rPr>
        <w:t xml:space="preserve"> </w:t>
      </w:r>
      <w:r w:rsidRPr="005739DB">
        <w:rPr>
          <w:rFonts w:ascii="Arial" w:eastAsia="Times New Roman" w:hAnsi="Arial" w:cs="Arial"/>
          <w:color w:val="000000"/>
          <w:sz w:val="20"/>
          <w:szCs w:val="20"/>
          <w:lang w:eastAsia="pl-PL"/>
        </w:rPr>
        <w:t>Udział liczby osób bezrobotnych po 50 r.ż., w liczbie mieszkańców w wieku produkcyjnym [%]</w:t>
      </w:r>
      <w:r w:rsidR="006E436D">
        <w:rPr>
          <w:rFonts w:ascii="Arial" w:eastAsia="Times New Roman" w:hAnsi="Arial" w:cs="Arial"/>
          <w:color w:val="000000"/>
          <w:sz w:val="20"/>
          <w:szCs w:val="20"/>
          <w:lang w:eastAsia="pl-PL"/>
        </w:rPr>
        <w:t xml:space="preserve"> </w:t>
      </w:r>
      <w:r w:rsidR="006E436D" w:rsidRPr="004A3701">
        <w:rPr>
          <w:rFonts w:ascii="Arial" w:hAnsi="Arial" w:cs="Arial"/>
          <w:sz w:val="20"/>
          <w:szCs w:val="20"/>
        </w:rPr>
        <w:t>(„-„ oznacza brak mieszkańców)</w:t>
      </w:r>
      <w:bookmarkEnd w:id="181"/>
    </w:p>
    <w:tbl>
      <w:tblPr>
        <w:tblW w:w="5000" w:type="pct"/>
        <w:tblCellMar>
          <w:left w:w="70" w:type="dxa"/>
          <w:right w:w="70" w:type="dxa"/>
        </w:tblCellMar>
        <w:tblLook w:val="04A0" w:firstRow="1" w:lastRow="0" w:firstColumn="1" w:lastColumn="0" w:noHBand="0" w:noVBand="1"/>
      </w:tblPr>
      <w:tblGrid>
        <w:gridCol w:w="4426"/>
        <w:gridCol w:w="827"/>
        <w:gridCol w:w="827"/>
        <w:gridCol w:w="827"/>
        <w:gridCol w:w="829"/>
        <w:gridCol w:w="1476"/>
      </w:tblGrid>
      <w:tr w:rsidR="002C2DDB" w:rsidRPr="002B3853" w14:paraId="4E8F738B" w14:textId="77777777" w:rsidTr="00EC7B50">
        <w:trPr>
          <w:tblHeader/>
        </w:trPr>
        <w:tc>
          <w:tcPr>
            <w:tcW w:w="2402" w:type="pct"/>
            <w:vMerge w:val="restart"/>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685C2B50"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Obsza</w:t>
            </w:r>
            <w:r w:rsidRPr="002B3853">
              <w:rPr>
                <w:rFonts w:ascii="Arial" w:eastAsia="Times New Roman" w:hAnsi="Arial" w:cs="Arial"/>
                <w:b/>
                <w:bCs/>
                <w:color w:val="000000"/>
                <w:sz w:val="18"/>
                <w:szCs w:val="18"/>
                <w:lang w:eastAsia="pl-PL"/>
              </w:rPr>
              <w:t>r</w:t>
            </w:r>
          </w:p>
        </w:tc>
        <w:tc>
          <w:tcPr>
            <w:tcW w:w="1797" w:type="pct"/>
            <w:gridSpan w:val="4"/>
            <w:tcBorders>
              <w:top w:val="single" w:sz="4" w:space="0" w:color="auto"/>
              <w:left w:val="nil"/>
              <w:bottom w:val="single" w:sz="4" w:space="0" w:color="auto"/>
              <w:right w:val="single" w:sz="4" w:space="0" w:color="auto"/>
            </w:tcBorders>
            <w:shd w:val="clear" w:color="auto" w:fill="FEE69B" w:themeFill="accent5" w:themeFillTint="66"/>
            <w:vAlign w:val="center"/>
            <w:hideMark/>
          </w:tcPr>
          <w:p w14:paraId="32F67920"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Pr>
                <w:rFonts w:ascii="Arial" w:eastAsia="Times New Roman" w:hAnsi="Arial" w:cs="Arial"/>
                <w:b/>
                <w:bCs/>
                <w:color w:val="000000"/>
                <w:sz w:val="18"/>
                <w:szCs w:val="18"/>
                <w:lang w:eastAsia="pl-PL"/>
              </w:rPr>
              <w:t>udział</w:t>
            </w:r>
            <w:r w:rsidRPr="003652EF">
              <w:rPr>
                <w:rFonts w:ascii="Arial" w:eastAsia="Times New Roman" w:hAnsi="Arial" w:cs="Arial"/>
                <w:b/>
                <w:bCs/>
                <w:color w:val="000000"/>
                <w:sz w:val="18"/>
                <w:szCs w:val="18"/>
                <w:lang w:eastAsia="pl-PL"/>
              </w:rPr>
              <w:t xml:space="preserve"> liczby osób bezrobotnych po 50 r.ż., </w:t>
            </w:r>
            <w:r>
              <w:rPr>
                <w:rFonts w:ascii="Arial" w:eastAsia="Times New Roman" w:hAnsi="Arial" w:cs="Arial"/>
                <w:b/>
                <w:bCs/>
                <w:color w:val="000000"/>
                <w:sz w:val="18"/>
                <w:szCs w:val="18"/>
                <w:lang w:eastAsia="pl-PL"/>
              </w:rPr>
              <w:t>w</w:t>
            </w:r>
            <w:r w:rsidRPr="003652EF">
              <w:rPr>
                <w:rFonts w:ascii="Arial" w:eastAsia="Times New Roman" w:hAnsi="Arial" w:cs="Arial"/>
                <w:b/>
                <w:bCs/>
                <w:color w:val="000000"/>
                <w:sz w:val="18"/>
                <w:szCs w:val="18"/>
                <w:lang w:eastAsia="pl-PL"/>
              </w:rPr>
              <w:t xml:space="preserve"> liczb</w:t>
            </w:r>
            <w:r>
              <w:rPr>
                <w:rFonts w:ascii="Arial" w:eastAsia="Times New Roman" w:hAnsi="Arial" w:cs="Arial"/>
                <w:b/>
                <w:bCs/>
                <w:color w:val="000000"/>
                <w:sz w:val="18"/>
                <w:szCs w:val="18"/>
                <w:lang w:eastAsia="pl-PL"/>
              </w:rPr>
              <w:t>ie</w:t>
            </w:r>
            <w:r w:rsidRPr="003652EF">
              <w:rPr>
                <w:rFonts w:ascii="Arial" w:eastAsia="Times New Roman" w:hAnsi="Arial" w:cs="Arial"/>
                <w:b/>
                <w:bCs/>
                <w:color w:val="000000"/>
                <w:sz w:val="18"/>
                <w:szCs w:val="18"/>
                <w:lang w:eastAsia="pl-PL"/>
              </w:rPr>
              <w:t xml:space="preserve"> mieszkańców w wieku produkcyjnym </w:t>
            </w:r>
            <w:r>
              <w:rPr>
                <w:rFonts w:ascii="Arial" w:eastAsia="Times New Roman" w:hAnsi="Arial" w:cs="Arial"/>
                <w:b/>
                <w:bCs/>
                <w:color w:val="000000"/>
                <w:sz w:val="18"/>
                <w:szCs w:val="18"/>
                <w:lang w:eastAsia="pl-PL"/>
              </w:rPr>
              <w:t>[</w:t>
            </w:r>
            <w:r w:rsidRPr="003652EF">
              <w:rPr>
                <w:rFonts w:ascii="Arial" w:eastAsia="Times New Roman" w:hAnsi="Arial" w:cs="Arial"/>
                <w:b/>
                <w:bCs/>
                <w:color w:val="000000"/>
                <w:sz w:val="18"/>
                <w:szCs w:val="18"/>
                <w:lang w:eastAsia="pl-PL"/>
              </w:rPr>
              <w:t>%</w:t>
            </w:r>
            <w:r>
              <w:rPr>
                <w:rFonts w:ascii="Arial" w:eastAsia="Times New Roman" w:hAnsi="Arial" w:cs="Arial"/>
                <w:b/>
                <w:bCs/>
                <w:color w:val="000000"/>
                <w:sz w:val="18"/>
                <w:szCs w:val="18"/>
                <w:lang w:eastAsia="pl-PL"/>
              </w:rPr>
              <w:t>]</w:t>
            </w:r>
          </w:p>
        </w:tc>
        <w:tc>
          <w:tcPr>
            <w:tcW w:w="801" w:type="pct"/>
            <w:vMerge w:val="restart"/>
            <w:tcBorders>
              <w:top w:val="single" w:sz="4" w:space="0" w:color="auto"/>
              <w:left w:val="nil"/>
              <w:right w:val="single" w:sz="4" w:space="0" w:color="auto"/>
            </w:tcBorders>
            <w:shd w:val="clear" w:color="auto" w:fill="FEE69B" w:themeFill="accent5" w:themeFillTint="66"/>
            <w:vAlign w:val="center"/>
            <w:hideMark/>
          </w:tcPr>
          <w:p w14:paraId="34918B08" w14:textId="77777777" w:rsidR="002C2DDB" w:rsidRPr="003652EF" w:rsidRDefault="002C2DDB" w:rsidP="00EC7B50">
            <w:pPr>
              <w:spacing w:after="0" w:line="240" w:lineRule="auto"/>
              <w:jc w:val="center"/>
              <w:rPr>
                <w:rFonts w:ascii="Arial" w:eastAsia="Times New Roman" w:hAnsi="Arial" w:cs="Arial"/>
                <w:color w:val="000000"/>
                <w:sz w:val="18"/>
                <w:szCs w:val="18"/>
                <w:lang w:eastAsia="pl-PL"/>
              </w:rPr>
            </w:pPr>
            <w:r w:rsidRPr="003652EF">
              <w:rPr>
                <w:rFonts w:ascii="Arial" w:eastAsia="Times New Roman" w:hAnsi="Arial" w:cs="Arial"/>
                <w:b/>
                <w:bCs/>
                <w:color w:val="000000"/>
                <w:sz w:val="18"/>
                <w:szCs w:val="18"/>
                <w:lang w:eastAsia="pl-PL"/>
              </w:rPr>
              <w:t>ogółem = 131</w:t>
            </w:r>
          </w:p>
        </w:tc>
      </w:tr>
      <w:tr w:rsidR="002C2DDB" w:rsidRPr="002B3853" w14:paraId="435DE96F" w14:textId="77777777" w:rsidTr="00EC7B50">
        <w:trPr>
          <w:tblHeader/>
        </w:trPr>
        <w:tc>
          <w:tcPr>
            <w:tcW w:w="2402" w:type="pct"/>
            <w:vMerge/>
            <w:tcBorders>
              <w:top w:val="single" w:sz="4" w:space="0" w:color="auto"/>
              <w:left w:val="single" w:sz="4" w:space="0" w:color="auto"/>
              <w:bottom w:val="single" w:sz="4" w:space="0" w:color="auto"/>
              <w:right w:val="single" w:sz="4" w:space="0" w:color="auto"/>
            </w:tcBorders>
            <w:shd w:val="clear" w:color="auto" w:fill="FEE69B" w:themeFill="accent5" w:themeFillTint="66"/>
            <w:vAlign w:val="center"/>
            <w:hideMark/>
          </w:tcPr>
          <w:p w14:paraId="705079D4"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p>
        </w:tc>
        <w:tc>
          <w:tcPr>
            <w:tcW w:w="449" w:type="pct"/>
            <w:tcBorders>
              <w:top w:val="nil"/>
              <w:left w:val="nil"/>
              <w:bottom w:val="single" w:sz="4" w:space="0" w:color="auto"/>
              <w:right w:val="single" w:sz="4" w:space="0" w:color="auto"/>
            </w:tcBorders>
            <w:shd w:val="clear" w:color="auto" w:fill="FEE69B" w:themeFill="accent5" w:themeFillTint="66"/>
            <w:vAlign w:val="center"/>
            <w:hideMark/>
          </w:tcPr>
          <w:p w14:paraId="5A5EAE27"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2020</w:t>
            </w:r>
          </w:p>
        </w:tc>
        <w:tc>
          <w:tcPr>
            <w:tcW w:w="449" w:type="pct"/>
            <w:tcBorders>
              <w:top w:val="nil"/>
              <w:left w:val="nil"/>
              <w:bottom w:val="single" w:sz="4" w:space="0" w:color="auto"/>
              <w:right w:val="single" w:sz="4" w:space="0" w:color="auto"/>
            </w:tcBorders>
            <w:shd w:val="clear" w:color="auto" w:fill="FEE69B" w:themeFill="accent5" w:themeFillTint="66"/>
            <w:vAlign w:val="center"/>
            <w:hideMark/>
          </w:tcPr>
          <w:p w14:paraId="7D4BFCFC"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2021</w:t>
            </w:r>
          </w:p>
        </w:tc>
        <w:tc>
          <w:tcPr>
            <w:tcW w:w="449" w:type="pct"/>
            <w:tcBorders>
              <w:top w:val="nil"/>
              <w:left w:val="nil"/>
              <w:bottom w:val="single" w:sz="4" w:space="0" w:color="auto"/>
              <w:right w:val="single" w:sz="4" w:space="0" w:color="auto"/>
            </w:tcBorders>
            <w:shd w:val="clear" w:color="auto" w:fill="FEE69B" w:themeFill="accent5" w:themeFillTint="66"/>
            <w:vAlign w:val="center"/>
            <w:hideMark/>
          </w:tcPr>
          <w:p w14:paraId="6735422F"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2022</w:t>
            </w:r>
          </w:p>
        </w:tc>
        <w:tc>
          <w:tcPr>
            <w:tcW w:w="450" w:type="pct"/>
            <w:tcBorders>
              <w:top w:val="nil"/>
              <w:left w:val="nil"/>
              <w:bottom w:val="single" w:sz="4" w:space="0" w:color="auto"/>
              <w:right w:val="single" w:sz="4" w:space="0" w:color="auto"/>
            </w:tcBorders>
            <w:shd w:val="clear" w:color="auto" w:fill="FEE69B" w:themeFill="accent5" w:themeFillTint="66"/>
            <w:vAlign w:val="center"/>
            <w:hideMark/>
          </w:tcPr>
          <w:p w14:paraId="013901FC"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2023</w:t>
            </w:r>
          </w:p>
        </w:tc>
        <w:tc>
          <w:tcPr>
            <w:tcW w:w="801" w:type="pct"/>
            <w:vMerge/>
            <w:tcBorders>
              <w:left w:val="nil"/>
              <w:bottom w:val="single" w:sz="4" w:space="0" w:color="auto"/>
              <w:right w:val="single" w:sz="4" w:space="0" w:color="auto"/>
            </w:tcBorders>
            <w:shd w:val="clear" w:color="auto" w:fill="FEE69B" w:themeFill="accent5" w:themeFillTint="66"/>
            <w:vAlign w:val="center"/>
            <w:hideMark/>
          </w:tcPr>
          <w:p w14:paraId="030DCC29"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p>
        </w:tc>
      </w:tr>
      <w:tr w:rsidR="002C2DDB" w:rsidRPr="002B3853" w14:paraId="1522E842" w14:textId="77777777" w:rsidTr="00EC7B50">
        <w:trPr>
          <w:tblHeader/>
        </w:trPr>
        <w:tc>
          <w:tcPr>
            <w:tcW w:w="2402" w:type="pct"/>
            <w:tcBorders>
              <w:top w:val="nil"/>
              <w:left w:val="single" w:sz="4" w:space="0" w:color="auto"/>
              <w:bottom w:val="single" w:sz="4" w:space="0" w:color="auto"/>
              <w:right w:val="single" w:sz="4" w:space="0" w:color="auto"/>
            </w:tcBorders>
            <w:shd w:val="clear" w:color="auto" w:fill="auto"/>
            <w:vAlign w:val="center"/>
            <w:hideMark/>
          </w:tcPr>
          <w:p w14:paraId="04D11091" w14:textId="77777777" w:rsidR="002C2DDB" w:rsidRPr="003652EF" w:rsidRDefault="002C2DDB" w:rsidP="00EC7B50">
            <w:pPr>
              <w:spacing w:after="0" w:line="240" w:lineRule="auto"/>
              <w:rPr>
                <w:rFonts w:ascii="Arial" w:eastAsia="Times New Roman" w:hAnsi="Arial" w:cs="Arial"/>
                <w:b/>
                <w:bCs/>
                <w:color w:val="000000"/>
                <w:sz w:val="18"/>
                <w:szCs w:val="18"/>
                <w:u w:val="single"/>
                <w:lang w:eastAsia="pl-PL"/>
              </w:rPr>
            </w:pPr>
            <w:r w:rsidRPr="00E65456">
              <w:rPr>
                <w:rFonts w:ascii="Arial" w:eastAsia="Times New Roman" w:hAnsi="Arial" w:cs="Arial"/>
                <w:b/>
                <w:bCs/>
                <w:color w:val="000000"/>
                <w:sz w:val="18"/>
                <w:szCs w:val="18"/>
                <w:lang w:eastAsia="pl-PL"/>
              </w:rPr>
              <w:t>Gmina</w:t>
            </w:r>
            <w:r w:rsidRPr="002B3853">
              <w:rPr>
                <w:rFonts w:ascii="Arial" w:eastAsia="Times New Roman" w:hAnsi="Arial" w:cs="Arial"/>
                <w:b/>
                <w:bCs/>
                <w:color w:val="000000"/>
                <w:sz w:val="18"/>
                <w:szCs w:val="18"/>
                <w:lang w:eastAsia="pl-PL"/>
              </w:rPr>
              <w:t xml:space="preserve"> ogółem</w:t>
            </w:r>
          </w:p>
        </w:tc>
        <w:tc>
          <w:tcPr>
            <w:tcW w:w="449" w:type="pct"/>
            <w:tcBorders>
              <w:top w:val="nil"/>
              <w:left w:val="nil"/>
              <w:bottom w:val="single" w:sz="4" w:space="0" w:color="auto"/>
              <w:right w:val="single" w:sz="4" w:space="0" w:color="auto"/>
            </w:tcBorders>
            <w:shd w:val="clear" w:color="auto" w:fill="auto"/>
            <w:vAlign w:val="center"/>
            <w:hideMark/>
          </w:tcPr>
          <w:p w14:paraId="63754F9C"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1,35</w:t>
            </w:r>
          </w:p>
        </w:tc>
        <w:tc>
          <w:tcPr>
            <w:tcW w:w="449" w:type="pct"/>
            <w:tcBorders>
              <w:top w:val="nil"/>
              <w:left w:val="nil"/>
              <w:bottom w:val="single" w:sz="4" w:space="0" w:color="auto"/>
              <w:right w:val="single" w:sz="4" w:space="0" w:color="auto"/>
            </w:tcBorders>
            <w:shd w:val="clear" w:color="auto" w:fill="auto"/>
            <w:noWrap/>
            <w:vAlign w:val="center"/>
            <w:hideMark/>
          </w:tcPr>
          <w:p w14:paraId="267BF1B5"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1,28</w:t>
            </w:r>
          </w:p>
        </w:tc>
        <w:tc>
          <w:tcPr>
            <w:tcW w:w="449" w:type="pct"/>
            <w:tcBorders>
              <w:top w:val="nil"/>
              <w:left w:val="nil"/>
              <w:bottom w:val="single" w:sz="4" w:space="0" w:color="auto"/>
              <w:right w:val="single" w:sz="4" w:space="0" w:color="auto"/>
            </w:tcBorders>
            <w:shd w:val="clear" w:color="auto" w:fill="auto"/>
            <w:vAlign w:val="center"/>
            <w:hideMark/>
          </w:tcPr>
          <w:p w14:paraId="7BF48504"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1,17</w:t>
            </w:r>
          </w:p>
        </w:tc>
        <w:tc>
          <w:tcPr>
            <w:tcW w:w="450" w:type="pct"/>
            <w:tcBorders>
              <w:top w:val="nil"/>
              <w:left w:val="nil"/>
              <w:bottom w:val="single" w:sz="4" w:space="0" w:color="auto"/>
              <w:right w:val="single" w:sz="4" w:space="0" w:color="auto"/>
            </w:tcBorders>
            <w:shd w:val="clear" w:color="auto" w:fill="auto"/>
            <w:noWrap/>
            <w:vAlign w:val="center"/>
            <w:hideMark/>
          </w:tcPr>
          <w:p w14:paraId="6E9FE99B"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1,11</w:t>
            </w:r>
          </w:p>
        </w:tc>
        <w:tc>
          <w:tcPr>
            <w:tcW w:w="801" w:type="pct"/>
            <w:tcBorders>
              <w:top w:val="nil"/>
              <w:left w:val="nil"/>
              <w:bottom w:val="single" w:sz="4" w:space="0" w:color="auto"/>
              <w:right w:val="single" w:sz="4" w:space="0" w:color="auto"/>
            </w:tcBorders>
            <w:shd w:val="clear" w:color="auto" w:fill="auto"/>
            <w:vAlign w:val="center"/>
            <w:hideMark/>
          </w:tcPr>
          <w:p w14:paraId="07D1C298" w14:textId="77777777" w:rsidR="002C2DDB" w:rsidRPr="003652EF" w:rsidRDefault="002C2DDB" w:rsidP="00EC7B50">
            <w:pPr>
              <w:spacing w:after="0" w:line="240" w:lineRule="auto"/>
              <w:jc w:val="center"/>
              <w:rPr>
                <w:rFonts w:ascii="Arial" w:eastAsia="Times New Roman" w:hAnsi="Arial" w:cs="Arial"/>
                <w:b/>
                <w:bCs/>
                <w:color w:val="000000"/>
                <w:sz w:val="18"/>
                <w:szCs w:val="18"/>
                <w:lang w:eastAsia="pl-PL"/>
              </w:rPr>
            </w:pPr>
            <w:r w:rsidRPr="003652EF">
              <w:rPr>
                <w:rFonts w:ascii="Arial" w:eastAsia="Times New Roman" w:hAnsi="Arial" w:cs="Arial"/>
                <w:b/>
                <w:bCs/>
                <w:color w:val="000000"/>
                <w:sz w:val="18"/>
                <w:szCs w:val="18"/>
                <w:lang w:eastAsia="pl-PL"/>
              </w:rPr>
              <w:t>średnia = 1,03</w:t>
            </w:r>
          </w:p>
        </w:tc>
      </w:tr>
      <w:tr w:rsidR="002C2DDB" w:rsidRPr="002B3853" w14:paraId="7154B7E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734F7CD" w14:textId="77777777" w:rsidR="002C2DDB" w:rsidRPr="003652EF" w:rsidRDefault="002C2DDB" w:rsidP="00EC7B50">
            <w:pPr>
              <w:spacing w:after="0" w:line="240" w:lineRule="auto"/>
              <w:rPr>
                <w:rFonts w:ascii="Arial" w:eastAsia="Times New Roman" w:hAnsi="Arial" w:cs="Arial"/>
                <w:b/>
                <w:bCs/>
                <w:color w:val="000000"/>
                <w:sz w:val="18"/>
                <w:szCs w:val="18"/>
                <w:lang w:eastAsia="pl-PL"/>
              </w:rPr>
            </w:pPr>
            <w:r w:rsidRPr="00E65456">
              <w:rPr>
                <w:rFonts w:ascii="Arial" w:eastAsia="Times New Roman" w:hAnsi="Arial" w:cs="Arial"/>
                <w:b/>
                <w:bCs/>
                <w:color w:val="000000"/>
                <w:sz w:val="18"/>
                <w:szCs w:val="18"/>
                <w:lang w:eastAsia="pl-PL"/>
              </w:rPr>
              <w:t>Sulejów- miasto</w:t>
            </w:r>
          </w:p>
        </w:tc>
        <w:tc>
          <w:tcPr>
            <w:tcW w:w="449" w:type="pct"/>
            <w:tcBorders>
              <w:top w:val="nil"/>
              <w:left w:val="nil"/>
              <w:bottom w:val="single" w:sz="4" w:space="0" w:color="auto"/>
              <w:right w:val="single" w:sz="4" w:space="0" w:color="auto"/>
            </w:tcBorders>
            <w:shd w:val="clear" w:color="000000" w:fill="DAE9F8"/>
            <w:noWrap/>
            <w:vAlign w:val="center"/>
            <w:hideMark/>
          </w:tcPr>
          <w:p w14:paraId="46136CC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1,62</w:t>
            </w:r>
          </w:p>
        </w:tc>
        <w:tc>
          <w:tcPr>
            <w:tcW w:w="449" w:type="pct"/>
            <w:tcBorders>
              <w:top w:val="nil"/>
              <w:left w:val="nil"/>
              <w:bottom w:val="single" w:sz="4" w:space="0" w:color="auto"/>
              <w:right w:val="single" w:sz="4" w:space="0" w:color="auto"/>
            </w:tcBorders>
            <w:shd w:val="clear" w:color="000000" w:fill="DAE9F8"/>
            <w:noWrap/>
            <w:vAlign w:val="center"/>
            <w:hideMark/>
          </w:tcPr>
          <w:p w14:paraId="7241117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1,61</w:t>
            </w:r>
          </w:p>
        </w:tc>
        <w:tc>
          <w:tcPr>
            <w:tcW w:w="449" w:type="pct"/>
            <w:tcBorders>
              <w:top w:val="nil"/>
              <w:left w:val="nil"/>
              <w:bottom w:val="single" w:sz="4" w:space="0" w:color="auto"/>
              <w:right w:val="single" w:sz="4" w:space="0" w:color="auto"/>
            </w:tcBorders>
            <w:shd w:val="clear" w:color="000000" w:fill="DAE9F8"/>
            <w:noWrap/>
            <w:vAlign w:val="center"/>
            <w:hideMark/>
          </w:tcPr>
          <w:p w14:paraId="4548EAA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1,47</w:t>
            </w:r>
          </w:p>
        </w:tc>
        <w:tc>
          <w:tcPr>
            <w:tcW w:w="450" w:type="pct"/>
            <w:tcBorders>
              <w:top w:val="nil"/>
              <w:left w:val="nil"/>
              <w:bottom w:val="single" w:sz="4" w:space="0" w:color="auto"/>
              <w:right w:val="single" w:sz="4" w:space="0" w:color="auto"/>
            </w:tcBorders>
            <w:shd w:val="clear" w:color="000000" w:fill="DAE9F8"/>
            <w:noWrap/>
            <w:vAlign w:val="center"/>
            <w:hideMark/>
          </w:tcPr>
          <w:p w14:paraId="195E3D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1,43</w:t>
            </w:r>
          </w:p>
        </w:tc>
        <w:tc>
          <w:tcPr>
            <w:tcW w:w="801" w:type="pct"/>
            <w:tcBorders>
              <w:top w:val="nil"/>
              <w:left w:val="nil"/>
              <w:bottom w:val="single" w:sz="4" w:space="0" w:color="auto"/>
              <w:right w:val="single" w:sz="4" w:space="0" w:color="auto"/>
            </w:tcBorders>
            <w:shd w:val="clear" w:color="auto" w:fill="auto"/>
            <w:noWrap/>
            <w:vAlign w:val="center"/>
            <w:hideMark/>
          </w:tcPr>
          <w:p w14:paraId="4F6503EF" w14:textId="77777777" w:rsidR="002C2DDB" w:rsidRPr="003652EF" w:rsidRDefault="002C2DDB" w:rsidP="00EC7B50">
            <w:pPr>
              <w:spacing w:after="0" w:line="240" w:lineRule="auto"/>
              <w:jc w:val="right"/>
              <w:rPr>
                <w:rFonts w:ascii="Arial" w:eastAsia="Times New Roman" w:hAnsi="Arial" w:cs="Arial"/>
                <w:b/>
                <w:bCs/>
                <w:color w:val="000000"/>
                <w:sz w:val="18"/>
                <w:szCs w:val="18"/>
                <w:lang w:eastAsia="pl-PL"/>
              </w:rPr>
            </w:pPr>
            <w:r w:rsidRPr="00D31199">
              <w:rPr>
                <w:rFonts w:ascii="Arial" w:eastAsia="Times New Roman" w:hAnsi="Arial" w:cs="Arial"/>
                <w:b/>
                <w:bCs/>
                <w:color w:val="000000"/>
                <w:sz w:val="18"/>
                <w:szCs w:val="18"/>
                <w:lang w:eastAsia="pl-PL"/>
              </w:rPr>
              <w:t>4</w:t>
            </w:r>
            <w:r w:rsidRPr="003652EF">
              <w:rPr>
                <w:rFonts w:ascii="Arial" w:eastAsia="Times New Roman" w:hAnsi="Arial" w:cs="Arial"/>
                <w:b/>
                <w:bCs/>
                <w:color w:val="000000"/>
                <w:sz w:val="18"/>
                <w:szCs w:val="18"/>
                <w:lang w:eastAsia="pl-PL"/>
              </w:rPr>
              <w:t> </w:t>
            </w:r>
          </w:p>
        </w:tc>
      </w:tr>
      <w:tr w:rsidR="002C2DDB" w:rsidRPr="002B3853" w14:paraId="3EB1B659"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A20B93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Akacjowa</w:t>
            </w:r>
          </w:p>
        </w:tc>
        <w:tc>
          <w:tcPr>
            <w:tcW w:w="449" w:type="pct"/>
            <w:tcBorders>
              <w:top w:val="nil"/>
              <w:left w:val="nil"/>
              <w:bottom w:val="single" w:sz="4" w:space="0" w:color="auto"/>
              <w:right w:val="single" w:sz="4" w:space="0" w:color="auto"/>
            </w:tcBorders>
            <w:shd w:val="clear" w:color="auto" w:fill="auto"/>
            <w:vAlign w:val="center"/>
            <w:hideMark/>
          </w:tcPr>
          <w:p w14:paraId="346F579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E7F19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D04728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EAA1D8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F3C7DC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D9BEB79"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2AD4E9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Archeologów</w:t>
            </w:r>
          </w:p>
        </w:tc>
        <w:tc>
          <w:tcPr>
            <w:tcW w:w="449" w:type="pct"/>
            <w:tcBorders>
              <w:top w:val="nil"/>
              <w:left w:val="nil"/>
              <w:bottom w:val="single" w:sz="4" w:space="0" w:color="auto"/>
              <w:right w:val="single" w:sz="4" w:space="0" w:color="auto"/>
            </w:tcBorders>
            <w:shd w:val="clear" w:color="auto" w:fill="auto"/>
            <w:noWrap/>
            <w:vAlign w:val="center"/>
            <w:hideMark/>
          </w:tcPr>
          <w:p w14:paraId="0DADFE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717E4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AB003A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D89E0D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D83352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2AFADF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1A5388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Barbary</w:t>
            </w:r>
          </w:p>
        </w:tc>
        <w:tc>
          <w:tcPr>
            <w:tcW w:w="449" w:type="pct"/>
            <w:tcBorders>
              <w:top w:val="nil"/>
              <w:left w:val="nil"/>
              <w:bottom w:val="single" w:sz="4" w:space="0" w:color="auto"/>
              <w:right w:val="single" w:sz="4" w:space="0" w:color="auto"/>
            </w:tcBorders>
            <w:shd w:val="clear" w:color="auto" w:fill="auto"/>
            <w:vAlign w:val="center"/>
            <w:hideMark/>
          </w:tcPr>
          <w:p w14:paraId="2A7770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43326B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004034E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3A3B0B9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063963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43CBA36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8B1C97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Basztowa</w:t>
            </w:r>
          </w:p>
        </w:tc>
        <w:tc>
          <w:tcPr>
            <w:tcW w:w="449" w:type="pct"/>
            <w:tcBorders>
              <w:top w:val="nil"/>
              <w:left w:val="nil"/>
              <w:bottom w:val="single" w:sz="4" w:space="0" w:color="auto"/>
              <w:right w:val="single" w:sz="4" w:space="0" w:color="auto"/>
            </w:tcBorders>
            <w:shd w:val="clear" w:color="auto" w:fill="auto"/>
            <w:noWrap/>
            <w:vAlign w:val="center"/>
            <w:hideMark/>
          </w:tcPr>
          <w:p w14:paraId="278A301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B64EB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9BCCF8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B731A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9DB0E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D8BC01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6496E0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Błonie</w:t>
            </w:r>
          </w:p>
        </w:tc>
        <w:tc>
          <w:tcPr>
            <w:tcW w:w="449" w:type="pct"/>
            <w:tcBorders>
              <w:top w:val="nil"/>
              <w:left w:val="nil"/>
              <w:bottom w:val="single" w:sz="4" w:space="0" w:color="auto"/>
              <w:right w:val="single" w:sz="4" w:space="0" w:color="auto"/>
            </w:tcBorders>
            <w:shd w:val="clear" w:color="000000" w:fill="DAE9F8"/>
            <w:vAlign w:val="center"/>
            <w:hideMark/>
          </w:tcPr>
          <w:p w14:paraId="7A0DFB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3,03</w:t>
            </w:r>
          </w:p>
        </w:tc>
        <w:tc>
          <w:tcPr>
            <w:tcW w:w="449" w:type="pct"/>
            <w:tcBorders>
              <w:top w:val="nil"/>
              <w:left w:val="nil"/>
              <w:bottom w:val="single" w:sz="4" w:space="0" w:color="auto"/>
              <w:right w:val="single" w:sz="4" w:space="0" w:color="auto"/>
            </w:tcBorders>
            <w:shd w:val="clear" w:color="000000" w:fill="DAE9F8"/>
            <w:noWrap/>
            <w:vAlign w:val="center"/>
            <w:hideMark/>
          </w:tcPr>
          <w:p w14:paraId="056E71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49" w:type="pct"/>
            <w:tcBorders>
              <w:top w:val="nil"/>
              <w:left w:val="nil"/>
              <w:bottom w:val="single" w:sz="4" w:space="0" w:color="auto"/>
              <w:right w:val="single" w:sz="4" w:space="0" w:color="auto"/>
            </w:tcBorders>
            <w:shd w:val="clear" w:color="000000" w:fill="DAE9F8"/>
            <w:vAlign w:val="center"/>
            <w:hideMark/>
          </w:tcPr>
          <w:p w14:paraId="7912403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6,35</w:t>
            </w:r>
          </w:p>
        </w:tc>
        <w:tc>
          <w:tcPr>
            <w:tcW w:w="450" w:type="pct"/>
            <w:tcBorders>
              <w:top w:val="nil"/>
              <w:left w:val="nil"/>
              <w:bottom w:val="single" w:sz="4" w:space="0" w:color="auto"/>
              <w:right w:val="single" w:sz="4" w:space="0" w:color="auto"/>
            </w:tcBorders>
            <w:shd w:val="clear" w:color="000000" w:fill="DAE9F8"/>
            <w:noWrap/>
            <w:vAlign w:val="center"/>
            <w:hideMark/>
          </w:tcPr>
          <w:p w14:paraId="4C3642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3,51</w:t>
            </w:r>
          </w:p>
        </w:tc>
        <w:tc>
          <w:tcPr>
            <w:tcW w:w="801" w:type="pct"/>
            <w:tcBorders>
              <w:top w:val="nil"/>
              <w:left w:val="nil"/>
              <w:bottom w:val="single" w:sz="4" w:space="0" w:color="auto"/>
              <w:right w:val="single" w:sz="4" w:space="0" w:color="auto"/>
            </w:tcBorders>
            <w:shd w:val="clear" w:color="000000" w:fill="DAF2D0"/>
            <w:noWrap/>
            <w:vAlign w:val="center"/>
            <w:hideMark/>
          </w:tcPr>
          <w:p w14:paraId="58952A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0C501F5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5554BE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Bolesława Chrobrego</w:t>
            </w:r>
          </w:p>
        </w:tc>
        <w:tc>
          <w:tcPr>
            <w:tcW w:w="449" w:type="pct"/>
            <w:tcBorders>
              <w:top w:val="nil"/>
              <w:left w:val="nil"/>
              <w:bottom w:val="single" w:sz="4" w:space="0" w:color="auto"/>
              <w:right w:val="single" w:sz="4" w:space="0" w:color="auto"/>
            </w:tcBorders>
            <w:shd w:val="clear" w:color="auto" w:fill="auto"/>
            <w:noWrap/>
            <w:vAlign w:val="center"/>
            <w:hideMark/>
          </w:tcPr>
          <w:p w14:paraId="544CFD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8B8811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93C3ED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742C9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833F52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A5DC9D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8CE844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Brzozowa</w:t>
            </w:r>
          </w:p>
        </w:tc>
        <w:tc>
          <w:tcPr>
            <w:tcW w:w="449" w:type="pct"/>
            <w:tcBorders>
              <w:top w:val="nil"/>
              <w:left w:val="nil"/>
              <w:bottom w:val="single" w:sz="4" w:space="0" w:color="auto"/>
              <w:right w:val="single" w:sz="4" w:space="0" w:color="auto"/>
            </w:tcBorders>
            <w:shd w:val="clear" w:color="auto" w:fill="auto"/>
            <w:vAlign w:val="center"/>
            <w:hideMark/>
          </w:tcPr>
          <w:p w14:paraId="25B64C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DB2CB2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F27D4C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61AD90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F05536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48F610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B164B0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Cicha</w:t>
            </w:r>
          </w:p>
        </w:tc>
        <w:tc>
          <w:tcPr>
            <w:tcW w:w="449" w:type="pct"/>
            <w:tcBorders>
              <w:top w:val="nil"/>
              <w:left w:val="nil"/>
              <w:bottom w:val="single" w:sz="4" w:space="0" w:color="auto"/>
              <w:right w:val="single" w:sz="4" w:space="0" w:color="auto"/>
            </w:tcBorders>
            <w:shd w:val="clear" w:color="auto" w:fill="auto"/>
            <w:noWrap/>
            <w:vAlign w:val="center"/>
            <w:hideMark/>
          </w:tcPr>
          <w:p w14:paraId="6149FFC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EE7194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2C2001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78AC5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1CA9A5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861B7B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B89511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Cmentarna</w:t>
            </w:r>
          </w:p>
        </w:tc>
        <w:tc>
          <w:tcPr>
            <w:tcW w:w="449" w:type="pct"/>
            <w:tcBorders>
              <w:top w:val="nil"/>
              <w:left w:val="nil"/>
              <w:bottom w:val="single" w:sz="4" w:space="0" w:color="auto"/>
              <w:right w:val="single" w:sz="4" w:space="0" w:color="auto"/>
            </w:tcBorders>
            <w:shd w:val="clear" w:color="auto" w:fill="auto"/>
            <w:vAlign w:val="center"/>
            <w:hideMark/>
          </w:tcPr>
          <w:p w14:paraId="7DF79A4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EE7140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1F80F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448531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4B7C0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ED69ED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7D2861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Częstochowska</w:t>
            </w:r>
          </w:p>
        </w:tc>
        <w:tc>
          <w:tcPr>
            <w:tcW w:w="449" w:type="pct"/>
            <w:tcBorders>
              <w:top w:val="nil"/>
              <w:left w:val="nil"/>
              <w:bottom w:val="single" w:sz="4" w:space="0" w:color="auto"/>
              <w:right w:val="single" w:sz="4" w:space="0" w:color="auto"/>
            </w:tcBorders>
            <w:shd w:val="clear" w:color="auto" w:fill="auto"/>
            <w:noWrap/>
            <w:vAlign w:val="center"/>
            <w:hideMark/>
          </w:tcPr>
          <w:p w14:paraId="226EA4D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9B7152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FB2C6A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87C57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53A763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891C84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A99274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Dobra Woda</w:t>
            </w:r>
          </w:p>
        </w:tc>
        <w:tc>
          <w:tcPr>
            <w:tcW w:w="449" w:type="pct"/>
            <w:tcBorders>
              <w:top w:val="nil"/>
              <w:left w:val="nil"/>
              <w:bottom w:val="single" w:sz="4" w:space="0" w:color="auto"/>
              <w:right w:val="single" w:sz="4" w:space="0" w:color="auto"/>
            </w:tcBorders>
            <w:shd w:val="clear" w:color="auto" w:fill="auto"/>
            <w:vAlign w:val="center"/>
            <w:hideMark/>
          </w:tcPr>
          <w:p w14:paraId="1084A1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0,61</w:t>
            </w:r>
          </w:p>
        </w:tc>
        <w:tc>
          <w:tcPr>
            <w:tcW w:w="449" w:type="pct"/>
            <w:tcBorders>
              <w:top w:val="nil"/>
              <w:left w:val="nil"/>
              <w:bottom w:val="single" w:sz="4" w:space="0" w:color="auto"/>
              <w:right w:val="single" w:sz="4" w:space="0" w:color="auto"/>
            </w:tcBorders>
            <w:shd w:val="clear" w:color="000000" w:fill="DAE9F8"/>
            <w:noWrap/>
            <w:vAlign w:val="center"/>
            <w:hideMark/>
          </w:tcPr>
          <w:p w14:paraId="4B464C0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1,80</w:t>
            </w:r>
          </w:p>
        </w:tc>
        <w:tc>
          <w:tcPr>
            <w:tcW w:w="449" w:type="pct"/>
            <w:tcBorders>
              <w:top w:val="nil"/>
              <w:left w:val="nil"/>
              <w:bottom w:val="single" w:sz="4" w:space="0" w:color="auto"/>
              <w:right w:val="single" w:sz="4" w:space="0" w:color="auto"/>
            </w:tcBorders>
            <w:shd w:val="clear" w:color="auto" w:fill="auto"/>
            <w:vAlign w:val="center"/>
            <w:hideMark/>
          </w:tcPr>
          <w:p w14:paraId="62DFBDC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0,58</w:t>
            </w:r>
          </w:p>
        </w:tc>
        <w:tc>
          <w:tcPr>
            <w:tcW w:w="450" w:type="pct"/>
            <w:tcBorders>
              <w:top w:val="nil"/>
              <w:left w:val="nil"/>
              <w:bottom w:val="single" w:sz="4" w:space="0" w:color="auto"/>
              <w:right w:val="single" w:sz="4" w:space="0" w:color="auto"/>
            </w:tcBorders>
            <w:shd w:val="clear" w:color="auto" w:fill="auto"/>
            <w:noWrap/>
            <w:vAlign w:val="center"/>
            <w:hideMark/>
          </w:tcPr>
          <w:p w14:paraId="3C8134B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0,57</w:t>
            </w:r>
          </w:p>
        </w:tc>
        <w:tc>
          <w:tcPr>
            <w:tcW w:w="801" w:type="pct"/>
            <w:tcBorders>
              <w:top w:val="nil"/>
              <w:left w:val="nil"/>
              <w:bottom w:val="single" w:sz="4" w:space="0" w:color="auto"/>
              <w:right w:val="single" w:sz="4" w:space="0" w:color="auto"/>
            </w:tcBorders>
            <w:shd w:val="clear" w:color="auto" w:fill="auto"/>
            <w:noWrap/>
            <w:vAlign w:val="center"/>
            <w:hideMark/>
          </w:tcPr>
          <w:p w14:paraId="43D049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7FF2584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BBE525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Dworcowa</w:t>
            </w:r>
          </w:p>
        </w:tc>
        <w:tc>
          <w:tcPr>
            <w:tcW w:w="449" w:type="pct"/>
            <w:tcBorders>
              <w:top w:val="nil"/>
              <w:left w:val="nil"/>
              <w:bottom w:val="single" w:sz="4" w:space="0" w:color="auto"/>
              <w:right w:val="single" w:sz="4" w:space="0" w:color="auto"/>
            </w:tcBorders>
            <w:shd w:val="clear" w:color="auto" w:fill="auto"/>
            <w:vAlign w:val="center"/>
            <w:hideMark/>
          </w:tcPr>
          <w:p w14:paraId="4F68E2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05C79E6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613A55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4ABAB3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7789E3B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61E58B93"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F31391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Działkowa</w:t>
            </w:r>
          </w:p>
        </w:tc>
        <w:tc>
          <w:tcPr>
            <w:tcW w:w="449" w:type="pct"/>
            <w:tcBorders>
              <w:top w:val="nil"/>
              <w:left w:val="nil"/>
              <w:bottom w:val="single" w:sz="4" w:space="0" w:color="auto"/>
              <w:right w:val="single" w:sz="4" w:space="0" w:color="auto"/>
            </w:tcBorders>
            <w:shd w:val="clear" w:color="auto" w:fill="auto"/>
            <w:vAlign w:val="center"/>
            <w:hideMark/>
          </w:tcPr>
          <w:p w14:paraId="6E68021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7252B4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7FA5D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AF3D3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370F52B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07DFCA3"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E2876B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Fosa</w:t>
            </w:r>
          </w:p>
        </w:tc>
        <w:tc>
          <w:tcPr>
            <w:tcW w:w="449" w:type="pct"/>
            <w:tcBorders>
              <w:top w:val="nil"/>
              <w:left w:val="nil"/>
              <w:bottom w:val="single" w:sz="4" w:space="0" w:color="auto"/>
              <w:right w:val="single" w:sz="4" w:space="0" w:color="auto"/>
            </w:tcBorders>
            <w:shd w:val="clear" w:color="auto" w:fill="auto"/>
            <w:noWrap/>
            <w:vAlign w:val="center"/>
            <w:hideMark/>
          </w:tcPr>
          <w:p w14:paraId="315F556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15BFAC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0AF89A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94036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F64FE5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E16A91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C51D96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Garncarska</w:t>
            </w:r>
          </w:p>
        </w:tc>
        <w:tc>
          <w:tcPr>
            <w:tcW w:w="449" w:type="pct"/>
            <w:tcBorders>
              <w:top w:val="nil"/>
              <w:left w:val="nil"/>
              <w:bottom w:val="single" w:sz="4" w:space="0" w:color="auto"/>
              <w:right w:val="single" w:sz="4" w:space="0" w:color="auto"/>
            </w:tcBorders>
            <w:shd w:val="clear" w:color="000000" w:fill="DAE9F8"/>
            <w:vAlign w:val="center"/>
            <w:hideMark/>
          </w:tcPr>
          <w:p w14:paraId="1B0EE6C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4,44</w:t>
            </w:r>
          </w:p>
        </w:tc>
        <w:tc>
          <w:tcPr>
            <w:tcW w:w="449" w:type="pct"/>
            <w:tcBorders>
              <w:top w:val="nil"/>
              <w:left w:val="nil"/>
              <w:bottom w:val="single" w:sz="4" w:space="0" w:color="auto"/>
              <w:right w:val="single" w:sz="4" w:space="0" w:color="auto"/>
            </w:tcBorders>
            <w:shd w:val="clear" w:color="000000" w:fill="DAE9F8"/>
            <w:noWrap/>
            <w:vAlign w:val="center"/>
            <w:hideMark/>
          </w:tcPr>
          <w:p w14:paraId="25B7C1A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4,44</w:t>
            </w:r>
          </w:p>
        </w:tc>
        <w:tc>
          <w:tcPr>
            <w:tcW w:w="449" w:type="pct"/>
            <w:tcBorders>
              <w:top w:val="nil"/>
              <w:left w:val="nil"/>
              <w:bottom w:val="single" w:sz="4" w:space="0" w:color="auto"/>
              <w:right w:val="single" w:sz="4" w:space="0" w:color="auto"/>
            </w:tcBorders>
            <w:shd w:val="clear" w:color="000000" w:fill="DAE9F8"/>
            <w:vAlign w:val="center"/>
            <w:hideMark/>
          </w:tcPr>
          <w:p w14:paraId="158CCB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2,24</w:t>
            </w:r>
          </w:p>
        </w:tc>
        <w:tc>
          <w:tcPr>
            <w:tcW w:w="450" w:type="pct"/>
            <w:tcBorders>
              <w:top w:val="nil"/>
              <w:left w:val="nil"/>
              <w:bottom w:val="single" w:sz="4" w:space="0" w:color="auto"/>
              <w:right w:val="single" w:sz="4" w:space="0" w:color="auto"/>
            </w:tcBorders>
            <w:shd w:val="clear" w:color="auto" w:fill="auto"/>
            <w:noWrap/>
            <w:vAlign w:val="center"/>
            <w:hideMark/>
          </w:tcPr>
          <w:p w14:paraId="557A2B6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000000" w:fill="DAF2D0"/>
            <w:noWrap/>
            <w:vAlign w:val="center"/>
            <w:hideMark/>
          </w:tcPr>
          <w:p w14:paraId="4ADF283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w:t>
            </w:r>
          </w:p>
        </w:tc>
      </w:tr>
      <w:tr w:rsidR="002C2DDB" w:rsidRPr="002B3853" w14:paraId="5B22374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6627CE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Generała Stefana Grota-Roweckiego</w:t>
            </w:r>
          </w:p>
        </w:tc>
        <w:tc>
          <w:tcPr>
            <w:tcW w:w="449" w:type="pct"/>
            <w:tcBorders>
              <w:top w:val="nil"/>
              <w:left w:val="nil"/>
              <w:bottom w:val="single" w:sz="4" w:space="0" w:color="auto"/>
              <w:right w:val="single" w:sz="4" w:space="0" w:color="auto"/>
            </w:tcBorders>
            <w:shd w:val="clear" w:color="auto" w:fill="auto"/>
            <w:noWrap/>
            <w:vAlign w:val="center"/>
            <w:hideMark/>
          </w:tcPr>
          <w:p w14:paraId="3B5F5D5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1,00</w:t>
            </w:r>
          </w:p>
        </w:tc>
        <w:tc>
          <w:tcPr>
            <w:tcW w:w="449" w:type="pct"/>
            <w:tcBorders>
              <w:top w:val="nil"/>
              <w:left w:val="nil"/>
              <w:bottom w:val="single" w:sz="4" w:space="0" w:color="auto"/>
              <w:right w:val="single" w:sz="4" w:space="0" w:color="auto"/>
            </w:tcBorders>
            <w:shd w:val="clear" w:color="auto" w:fill="auto"/>
            <w:noWrap/>
            <w:vAlign w:val="center"/>
            <w:hideMark/>
          </w:tcPr>
          <w:p w14:paraId="548D03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0D24C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ECF95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C9855D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ED03D0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AAF89A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Góra Strzelecka</w:t>
            </w:r>
          </w:p>
        </w:tc>
        <w:tc>
          <w:tcPr>
            <w:tcW w:w="449" w:type="pct"/>
            <w:tcBorders>
              <w:top w:val="nil"/>
              <w:left w:val="nil"/>
              <w:bottom w:val="single" w:sz="4" w:space="0" w:color="auto"/>
              <w:right w:val="single" w:sz="4" w:space="0" w:color="auto"/>
            </w:tcBorders>
            <w:shd w:val="clear" w:color="000000" w:fill="DAE9F8"/>
            <w:vAlign w:val="center"/>
            <w:hideMark/>
          </w:tcPr>
          <w:p w14:paraId="4B40332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2,21</w:t>
            </w:r>
          </w:p>
        </w:tc>
        <w:tc>
          <w:tcPr>
            <w:tcW w:w="449" w:type="pct"/>
            <w:tcBorders>
              <w:top w:val="nil"/>
              <w:left w:val="nil"/>
              <w:bottom w:val="single" w:sz="4" w:space="0" w:color="auto"/>
              <w:right w:val="single" w:sz="4" w:space="0" w:color="auto"/>
            </w:tcBorders>
            <w:shd w:val="clear" w:color="000000" w:fill="DAE9F8"/>
            <w:noWrap/>
            <w:vAlign w:val="center"/>
            <w:hideMark/>
          </w:tcPr>
          <w:p w14:paraId="78F7C3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1,48</w:t>
            </w:r>
          </w:p>
        </w:tc>
        <w:tc>
          <w:tcPr>
            <w:tcW w:w="449" w:type="pct"/>
            <w:tcBorders>
              <w:top w:val="nil"/>
              <w:left w:val="nil"/>
              <w:bottom w:val="single" w:sz="4" w:space="0" w:color="auto"/>
              <w:right w:val="single" w:sz="4" w:space="0" w:color="auto"/>
            </w:tcBorders>
            <w:shd w:val="clear" w:color="000000" w:fill="DAE9F8"/>
            <w:vAlign w:val="center"/>
            <w:hideMark/>
          </w:tcPr>
          <w:p w14:paraId="540A44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1,52</w:t>
            </w:r>
          </w:p>
        </w:tc>
        <w:tc>
          <w:tcPr>
            <w:tcW w:w="450" w:type="pct"/>
            <w:tcBorders>
              <w:top w:val="nil"/>
              <w:left w:val="nil"/>
              <w:bottom w:val="single" w:sz="4" w:space="0" w:color="auto"/>
              <w:right w:val="single" w:sz="4" w:space="0" w:color="auto"/>
            </w:tcBorders>
            <w:shd w:val="clear" w:color="000000" w:fill="DAE9F8"/>
            <w:noWrap/>
            <w:vAlign w:val="center"/>
            <w:hideMark/>
          </w:tcPr>
          <w:p w14:paraId="28FDF1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1,53</w:t>
            </w:r>
          </w:p>
        </w:tc>
        <w:tc>
          <w:tcPr>
            <w:tcW w:w="801" w:type="pct"/>
            <w:tcBorders>
              <w:top w:val="nil"/>
              <w:left w:val="nil"/>
              <w:bottom w:val="single" w:sz="4" w:space="0" w:color="auto"/>
              <w:right w:val="single" w:sz="4" w:space="0" w:color="auto"/>
            </w:tcBorders>
            <w:shd w:val="clear" w:color="000000" w:fill="DAF2D0"/>
            <w:noWrap/>
            <w:vAlign w:val="center"/>
            <w:hideMark/>
          </w:tcPr>
          <w:p w14:paraId="3131CE9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39A08D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5C1B67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Górna</w:t>
            </w:r>
          </w:p>
        </w:tc>
        <w:tc>
          <w:tcPr>
            <w:tcW w:w="449" w:type="pct"/>
            <w:tcBorders>
              <w:top w:val="nil"/>
              <w:left w:val="nil"/>
              <w:bottom w:val="single" w:sz="4" w:space="0" w:color="auto"/>
              <w:right w:val="single" w:sz="4" w:space="0" w:color="auto"/>
            </w:tcBorders>
            <w:shd w:val="clear" w:color="000000" w:fill="DAE9F8"/>
            <w:noWrap/>
            <w:vAlign w:val="center"/>
            <w:hideMark/>
          </w:tcPr>
          <w:p w14:paraId="2380ED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5,77</w:t>
            </w:r>
          </w:p>
        </w:tc>
        <w:tc>
          <w:tcPr>
            <w:tcW w:w="449" w:type="pct"/>
            <w:tcBorders>
              <w:top w:val="nil"/>
              <w:left w:val="nil"/>
              <w:bottom w:val="single" w:sz="4" w:space="0" w:color="auto"/>
              <w:right w:val="single" w:sz="4" w:space="0" w:color="auto"/>
            </w:tcBorders>
            <w:shd w:val="clear" w:color="000000" w:fill="DAE9F8"/>
            <w:noWrap/>
            <w:vAlign w:val="center"/>
            <w:hideMark/>
          </w:tcPr>
          <w:p w14:paraId="242EFEA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2,00</w:t>
            </w:r>
          </w:p>
        </w:tc>
        <w:tc>
          <w:tcPr>
            <w:tcW w:w="449" w:type="pct"/>
            <w:tcBorders>
              <w:top w:val="nil"/>
              <w:left w:val="nil"/>
              <w:bottom w:val="single" w:sz="4" w:space="0" w:color="auto"/>
              <w:right w:val="single" w:sz="4" w:space="0" w:color="auto"/>
            </w:tcBorders>
            <w:shd w:val="clear" w:color="000000" w:fill="DAE9F8"/>
            <w:noWrap/>
            <w:vAlign w:val="center"/>
            <w:hideMark/>
          </w:tcPr>
          <w:p w14:paraId="39ED17B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2,00</w:t>
            </w:r>
          </w:p>
        </w:tc>
        <w:tc>
          <w:tcPr>
            <w:tcW w:w="450" w:type="pct"/>
            <w:tcBorders>
              <w:top w:val="nil"/>
              <w:left w:val="nil"/>
              <w:bottom w:val="single" w:sz="4" w:space="0" w:color="auto"/>
              <w:right w:val="single" w:sz="4" w:space="0" w:color="auto"/>
            </w:tcBorders>
            <w:shd w:val="clear" w:color="auto" w:fill="auto"/>
            <w:noWrap/>
            <w:vAlign w:val="center"/>
            <w:hideMark/>
          </w:tcPr>
          <w:p w14:paraId="57B31A9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000000" w:fill="DAF2D0"/>
            <w:noWrap/>
            <w:vAlign w:val="center"/>
            <w:hideMark/>
          </w:tcPr>
          <w:p w14:paraId="0D1040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w:t>
            </w:r>
          </w:p>
        </w:tc>
      </w:tr>
      <w:tr w:rsidR="002C2DDB" w:rsidRPr="002B3853" w14:paraId="6B2B14D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75225A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Grodzka</w:t>
            </w:r>
          </w:p>
        </w:tc>
        <w:tc>
          <w:tcPr>
            <w:tcW w:w="449" w:type="pct"/>
            <w:tcBorders>
              <w:top w:val="nil"/>
              <w:left w:val="nil"/>
              <w:bottom w:val="single" w:sz="4" w:space="0" w:color="auto"/>
              <w:right w:val="single" w:sz="4" w:space="0" w:color="auto"/>
            </w:tcBorders>
            <w:shd w:val="clear" w:color="auto" w:fill="auto"/>
            <w:vAlign w:val="center"/>
            <w:hideMark/>
          </w:tcPr>
          <w:p w14:paraId="757A5F3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2A29C2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34CD3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55C337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D2F505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329B41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ECA7AA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Grunwaldzka</w:t>
            </w:r>
          </w:p>
        </w:tc>
        <w:tc>
          <w:tcPr>
            <w:tcW w:w="449" w:type="pct"/>
            <w:tcBorders>
              <w:top w:val="nil"/>
              <w:left w:val="nil"/>
              <w:bottom w:val="single" w:sz="4" w:space="0" w:color="auto"/>
              <w:right w:val="single" w:sz="4" w:space="0" w:color="auto"/>
            </w:tcBorders>
            <w:shd w:val="clear" w:color="000000" w:fill="DAE9F8"/>
            <w:noWrap/>
            <w:vAlign w:val="center"/>
            <w:hideMark/>
          </w:tcPr>
          <w:p w14:paraId="68CF511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3,51</w:t>
            </w:r>
          </w:p>
        </w:tc>
        <w:tc>
          <w:tcPr>
            <w:tcW w:w="449" w:type="pct"/>
            <w:tcBorders>
              <w:top w:val="nil"/>
              <w:left w:val="nil"/>
              <w:bottom w:val="single" w:sz="4" w:space="0" w:color="auto"/>
              <w:right w:val="single" w:sz="4" w:space="0" w:color="auto"/>
            </w:tcBorders>
            <w:shd w:val="clear" w:color="000000" w:fill="DAE9F8"/>
            <w:noWrap/>
            <w:vAlign w:val="center"/>
            <w:hideMark/>
          </w:tcPr>
          <w:p w14:paraId="7467FB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5,45</w:t>
            </w:r>
          </w:p>
        </w:tc>
        <w:tc>
          <w:tcPr>
            <w:tcW w:w="449" w:type="pct"/>
            <w:tcBorders>
              <w:top w:val="nil"/>
              <w:left w:val="nil"/>
              <w:bottom w:val="single" w:sz="4" w:space="0" w:color="auto"/>
              <w:right w:val="single" w:sz="4" w:space="0" w:color="auto"/>
            </w:tcBorders>
            <w:shd w:val="clear" w:color="000000" w:fill="DAE9F8"/>
            <w:noWrap/>
            <w:vAlign w:val="center"/>
            <w:hideMark/>
          </w:tcPr>
          <w:p w14:paraId="543AD7B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3,77</w:t>
            </w:r>
          </w:p>
        </w:tc>
        <w:tc>
          <w:tcPr>
            <w:tcW w:w="450" w:type="pct"/>
            <w:tcBorders>
              <w:top w:val="nil"/>
              <w:left w:val="nil"/>
              <w:bottom w:val="single" w:sz="4" w:space="0" w:color="auto"/>
              <w:right w:val="single" w:sz="4" w:space="0" w:color="auto"/>
            </w:tcBorders>
            <w:shd w:val="clear" w:color="000000" w:fill="DAE9F8"/>
            <w:noWrap/>
            <w:vAlign w:val="center"/>
            <w:hideMark/>
          </w:tcPr>
          <w:p w14:paraId="7071D04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6,00</w:t>
            </w:r>
          </w:p>
        </w:tc>
        <w:tc>
          <w:tcPr>
            <w:tcW w:w="801" w:type="pct"/>
            <w:tcBorders>
              <w:top w:val="nil"/>
              <w:left w:val="nil"/>
              <w:bottom w:val="single" w:sz="4" w:space="0" w:color="auto"/>
              <w:right w:val="single" w:sz="4" w:space="0" w:color="auto"/>
            </w:tcBorders>
            <w:shd w:val="clear" w:color="000000" w:fill="DAF2D0"/>
            <w:noWrap/>
            <w:vAlign w:val="center"/>
            <w:hideMark/>
          </w:tcPr>
          <w:p w14:paraId="594F52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26BC8D33"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1EE696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Handlowa</w:t>
            </w:r>
          </w:p>
        </w:tc>
        <w:tc>
          <w:tcPr>
            <w:tcW w:w="449" w:type="pct"/>
            <w:tcBorders>
              <w:top w:val="nil"/>
              <w:left w:val="nil"/>
              <w:bottom w:val="single" w:sz="4" w:space="0" w:color="auto"/>
              <w:right w:val="single" w:sz="4" w:space="0" w:color="auto"/>
            </w:tcBorders>
            <w:shd w:val="clear" w:color="auto" w:fill="auto"/>
            <w:vAlign w:val="center"/>
            <w:hideMark/>
          </w:tcPr>
          <w:p w14:paraId="324DDA0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FB2EB7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3DFFC3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80DBA4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1AF8C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5534DF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A81A1D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Herbowa</w:t>
            </w:r>
          </w:p>
        </w:tc>
        <w:tc>
          <w:tcPr>
            <w:tcW w:w="449" w:type="pct"/>
            <w:tcBorders>
              <w:top w:val="nil"/>
              <w:left w:val="nil"/>
              <w:bottom w:val="single" w:sz="4" w:space="0" w:color="auto"/>
              <w:right w:val="single" w:sz="4" w:space="0" w:color="auto"/>
            </w:tcBorders>
            <w:shd w:val="clear" w:color="auto" w:fill="auto"/>
            <w:vAlign w:val="center"/>
            <w:hideMark/>
          </w:tcPr>
          <w:p w14:paraId="4A2B67F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7E3F35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9E3563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017061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4F5D9C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0A892DA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7E3B8D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Huzarska</w:t>
            </w:r>
          </w:p>
        </w:tc>
        <w:tc>
          <w:tcPr>
            <w:tcW w:w="449" w:type="pct"/>
            <w:tcBorders>
              <w:top w:val="nil"/>
              <w:left w:val="nil"/>
              <w:bottom w:val="single" w:sz="4" w:space="0" w:color="auto"/>
              <w:right w:val="single" w:sz="4" w:space="0" w:color="auto"/>
            </w:tcBorders>
            <w:shd w:val="clear" w:color="auto" w:fill="auto"/>
            <w:vAlign w:val="center"/>
            <w:hideMark/>
          </w:tcPr>
          <w:p w14:paraId="76376A2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6EFFD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7FDB60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000000" w:fill="DAE9F8"/>
            <w:noWrap/>
            <w:vAlign w:val="center"/>
            <w:hideMark/>
          </w:tcPr>
          <w:p w14:paraId="1E169B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801" w:type="pct"/>
            <w:tcBorders>
              <w:top w:val="nil"/>
              <w:left w:val="nil"/>
              <w:bottom w:val="single" w:sz="4" w:space="0" w:color="auto"/>
              <w:right w:val="single" w:sz="4" w:space="0" w:color="auto"/>
            </w:tcBorders>
            <w:shd w:val="clear" w:color="auto" w:fill="auto"/>
            <w:noWrap/>
            <w:vAlign w:val="center"/>
            <w:hideMark/>
          </w:tcPr>
          <w:p w14:paraId="6468261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480A434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BA8FA1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Jałowcowa</w:t>
            </w:r>
          </w:p>
        </w:tc>
        <w:tc>
          <w:tcPr>
            <w:tcW w:w="449" w:type="pct"/>
            <w:tcBorders>
              <w:top w:val="nil"/>
              <w:left w:val="nil"/>
              <w:bottom w:val="single" w:sz="4" w:space="0" w:color="auto"/>
              <w:right w:val="single" w:sz="4" w:space="0" w:color="auto"/>
            </w:tcBorders>
            <w:shd w:val="clear" w:color="auto" w:fill="auto"/>
            <w:vAlign w:val="center"/>
            <w:hideMark/>
          </w:tcPr>
          <w:p w14:paraId="2C902F4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273BE7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1D5DDF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3557D5A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05AC8F8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6C9A1AB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CC38E2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Jana Sobieskiego</w:t>
            </w:r>
          </w:p>
        </w:tc>
        <w:tc>
          <w:tcPr>
            <w:tcW w:w="449" w:type="pct"/>
            <w:tcBorders>
              <w:top w:val="nil"/>
              <w:left w:val="nil"/>
              <w:bottom w:val="single" w:sz="4" w:space="0" w:color="auto"/>
              <w:right w:val="single" w:sz="4" w:space="0" w:color="auto"/>
            </w:tcBorders>
            <w:shd w:val="clear" w:color="auto" w:fill="auto"/>
            <w:vAlign w:val="center"/>
            <w:hideMark/>
          </w:tcPr>
          <w:p w14:paraId="053036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59CDEF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0E2223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4ECA6E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706D8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6C29E5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EFFFC0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Jaśminowa</w:t>
            </w:r>
          </w:p>
        </w:tc>
        <w:tc>
          <w:tcPr>
            <w:tcW w:w="449" w:type="pct"/>
            <w:tcBorders>
              <w:top w:val="nil"/>
              <w:left w:val="nil"/>
              <w:bottom w:val="single" w:sz="4" w:space="0" w:color="auto"/>
              <w:right w:val="single" w:sz="4" w:space="0" w:color="auto"/>
            </w:tcBorders>
            <w:shd w:val="clear" w:color="auto" w:fill="auto"/>
            <w:noWrap/>
            <w:vAlign w:val="center"/>
            <w:hideMark/>
          </w:tcPr>
          <w:p w14:paraId="6D757E9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F879C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086665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F10E7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681A5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409AA7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342170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Jeziorna</w:t>
            </w:r>
          </w:p>
        </w:tc>
        <w:tc>
          <w:tcPr>
            <w:tcW w:w="449" w:type="pct"/>
            <w:tcBorders>
              <w:top w:val="nil"/>
              <w:left w:val="nil"/>
              <w:bottom w:val="single" w:sz="4" w:space="0" w:color="auto"/>
              <w:right w:val="single" w:sz="4" w:space="0" w:color="auto"/>
            </w:tcBorders>
            <w:shd w:val="clear" w:color="auto" w:fill="auto"/>
            <w:vAlign w:val="center"/>
            <w:hideMark/>
          </w:tcPr>
          <w:p w14:paraId="197B093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01D65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2C67E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33E517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76C6CF3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0F1506A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1DD2D0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Kamienna</w:t>
            </w:r>
          </w:p>
        </w:tc>
        <w:tc>
          <w:tcPr>
            <w:tcW w:w="449" w:type="pct"/>
            <w:tcBorders>
              <w:top w:val="nil"/>
              <w:left w:val="nil"/>
              <w:bottom w:val="single" w:sz="4" w:space="0" w:color="auto"/>
              <w:right w:val="single" w:sz="4" w:space="0" w:color="auto"/>
            </w:tcBorders>
            <w:shd w:val="clear" w:color="auto" w:fill="auto"/>
            <w:noWrap/>
            <w:vAlign w:val="center"/>
            <w:hideMark/>
          </w:tcPr>
          <w:p w14:paraId="5D1586A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1DDB094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14,29</w:t>
            </w:r>
          </w:p>
        </w:tc>
        <w:tc>
          <w:tcPr>
            <w:tcW w:w="449" w:type="pct"/>
            <w:tcBorders>
              <w:top w:val="nil"/>
              <w:left w:val="nil"/>
              <w:bottom w:val="single" w:sz="4" w:space="0" w:color="auto"/>
              <w:right w:val="single" w:sz="4" w:space="0" w:color="auto"/>
            </w:tcBorders>
            <w:shd w:val="clear" w:color="auto" w:fill="auto"/>
            <w:noWrap/>
            <w:vAlign w:val="center"/>
            <w:hideMark/>
          </w:tcPr>
          <w:p w14:paraId="770008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75FF95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7ED8BB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62C791D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4AC159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Kazimierza Jagiellończyka</w:t>
            </w:r>
          </w:p>
        </w:tc>
        <w:tc>
          <w:tcPr>
            <w:tcW w:w="449" w:type="pct"/>
            <w:tcBorders>
              <w:top w:val="nil"/>
              <w:left w:val="nil"/>
              <w:bottom w:val="single" w:sz="4" w:space="0" w:color="auto"/>
              <w:right w:val="single" w:sz="4" w:space="0" w:color="auto"/>
            </w:tcBorders>
            <w:shd w:val="clear" w:color="auto" w:fill="auto"/>
            <w:vAlign w:val="center"/>
            <w:hideMark/>
          </w:tcPr>
          <w:p w14:paraId="48C550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4AED22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1C1528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088B50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795A4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899360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D32950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Kazimierza Sprawiedliwego</w:t>
            </w:r>
          </w:p>
        </w:tc>
        <w:tc>
          <w:tcPr>
            <w:tcW w:w="449" w:type="pct"/>
            <w:tcBorders>
              <w:top w:val="nil"/>
              <w:left w:val="nil"/>
              <w:bottom w:val="single" w:sz="4" w:space="0" w:color="auto"/>
              <w:right w:val="single" w:sz="4" w:space="0" w:color="auto"/>
            </w:tcBorders>
            <w:shd w:val="clear" w:color="auto" w:fill="auto"/>
            <w:noWrap/>
            <w:vAlign w:val="center"/>
            <w:hideMark/>
          </w:tcPr>
          <w:p w14:paraId="388BD3E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74D451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A6187F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AA8B53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53CCD3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F032DD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8B9B6B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Kirasjerów</w:t>
            </w:r>
          </w:p>
        </w:tc>
        <w:tc>
          <w:tcPr>
            <w:tcW w:w="449" w:type="pct"/>
            <w:tcBorders>
              <w:top w:val="nil"/>
              <w:left w:val="nil"/>
              <w:bottom w:val="single" w:sz="4" w:space="0" w:color="auto"/>
              <w:right w:val="single" w:sz="4" w:space="0" w:color="auto"/>
            </w:tcBorders>
            <w:shd w:val="clear" w:color="auto" w:fill="auto"/>
            <w:vAlign w:val="center"/>
            <w:hideMark/>
          </w:tcPr>
          <w:p w14:paraId="27A2F8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21B69F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0BC64E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6787CD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75911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5F9150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802158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Klasztorna</w:t>
            </w:r>
          </w:p>
        </w:tc>
        <w:tc>
          <w:tcPr>
            <w:tcW w:w="449" w:type="pct"/>
            <w:tcBorders>
              <w:top w:val="nil"/>
              <w:left w:val="nil"/>
              <w:bottom w:val="single" w:sz="4" w:space="0" w:color="auto"/>
              <w:right w:val="single" w:sz="4" w:space="0" w:color="auto"/>
            </w:tcBorders>
            <w:shd w:val="clear" w:color="auto" w:fill="auto"/>
            <w:noWrap/>
            <w:vAlign w:val="center"/>
            <w:hideMark/>
          </w:tcPr>
          <w:p w14:paraId="0300AB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4BADA3A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1,64</w:t>
            </w:r>
          </w:p>
        </w:tc>
        <w:tc>
          <w:tcPr>
            <w:tcW w:w="449" w:type="pct"/>
            <w:tcBorders>
              <w:top w:val="nil"/>
              <w:left w:val="nil"/>
              <w:bottom w:val="single" w:sz="4" w:space="0" w:color="auto"/>
              <w:right w:val="single" w:sz="4" w:space="0" w:color="auto"/>
            </w:tcBorders>
            <w:shd w:val="clear" w:color="auto" w:fill="auto"/>
            <w:noWrap/>
            <w:vAlign w:val="center"/>
            <w:hideMark/>
          </w:tcPr>
          <w:p w14:paraId="5F6CFAE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2E2D66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347D6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2888C43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FA928D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Klonowa</w:t>
            </w:r>
          </w:p>
        </w:tc>
        <w:tc>
          <w:tcPr>
            <w:tcW w:w="449" w:type="pct"/>
            <w:tcBorders>
              <w:top w:val="nil"/>
              <w:left w:val="nil"/>
              <w:bottom w:val="single" w:sz="4" w:space="0" w:color="auto"/>
              <w:right w:val="single" w:sz="4" w:space="0" w:color="auto"/>
            </w:tcBorders>
            <w:shd w:val="clear" w:color="auto" w:fill="auto"/>
            <w:vAlign w:val="center"/>
            <w:hideMark/>
          </w:tcPr>
          <w:p w14:paraId="47912CA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76AED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4C23DBA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6AF24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80DE7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C8081D9"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1DCA23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Konecka</w:t>
            </w:r>
          </w:p>
        </w:tc>
        <w:tc>
          <w:tcPr>
            <w:tcW w:w="449" w:type="pct"/>
            <w:tcBorders>
              <w:top w:val="nil"/>
              <w:left w:val="nil"/>
              <w:bottom w:val="single" w:sz="4" w:space="0" w:color="auto"/>
              <w:right w:val="single" w:sz="4" w:space="0" w:color="auto"/>
            </w:tcBorders>
            <w:shd w:val="clear" w:color="000000" w:fill="DAE9F8"/>
            <w:noWrap/>
            <w:vAlign w:val="center"/>
            <w:hideMark/>
          </w:tcPr>
          <w:p w14:paraId="2847D3D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1,76</w:t>
            </w:r>
          </w:p>
        </w:tc>
        <w:tc>
          <w:tcPr>
            <w:tcW w:w="449" w:type="pct"/>
            <w:tcBorders>
              <w:top w:val="nil"/>
              <w:left w:val="nil"/>
              <w:bottom w:val="single" w:sz="4" w:space="0" w:color="auto"/>
              <w:right w:val="single" w:sz="4" w:space="0" w:color="auto"/>
            </w:tcBorders>
            <w:shd w:val="clear" w:color="000000" w:fill="DAE9F8"/>
            <w:noWrap/>
            <w:vAlign w:val="center"/>
            <w:hideMark/>
          </w:tcPr>
          <w:p w14:paraId="66970A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2,15</w:t>
            </w:r>
          </w:p>
        </w:tc>
        <w:tc>
          <w:tcPr>
            <w:tcW w:w="449" w:type="pct"/>
            <w:tcBorders>
              <w:top w:val="nil"/>
              <w:left w:val="nil"/>
              <w:bottom w:val="single" w:sz="4" w:space="0" w:color="auto"/>
              <w:right w:val="single" w:sz="4" w:space="0" w:color="auto"/>
            </w:tcBorders>
            <w:shd w:val="clear" w:color="000000" w:fill="DAE9F8"/>
            <w:noWrap/>
            <w:vAlign w:val="center"/>
            <w:hideMark/>
          </w:tcPr>
          <w:p w14:paraId="4B82007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1,61</w:t>
            </w:r>
          </w:p>
        </w:tc>
        <w:tc>
          <w:tcPr>
            <w:tcW w:w="450" w:type="pct"/>
            <w:tcBorders>
              <w:top w:val="nil"/>
              <w:left w:val="nil"/>
              <w:bottom w:val="single" w:sz="4" w:space="0" w:color="auto"/>
              <w:right w:val="single" w:sz="4" w:space="0" w:color="auto"/>
            </w:tcBorders>
            <w:shd w:val="clear" w:color="000000" w:fill="DAE9F8"/>
            <w:noWrap/>
            <w:vAlign w:val="center"/>
            <w:hideMark/>
          </w:tcPr>
          <w:p w14:paraId="5559B39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1,99</w:t>
            </w:r>
          </w:p>
        </w:tc>
        <w:tc>
          <w:tcPr>
            <w:tcW w:w="801" w:type="pct"/>
            <w:tcBorders>
              <w:top w:val="nil"/>
              <w:left w:val="nil"/>
              <w:bottom w:val="single" w:sz="4" w:space="0" w:color="auto"/>
              <w:right w:val="single" w:sz="4" w:space="0" w:color="auto"/>
            </w:tcBorders>
            <w:shd w:val="clear" w:color="000000" w:fill="DAF2D0"/>
            <w:noWrap/>
            <w:vAlign w:val="center"/>
            <w:hideMark/>
          </w:tcPr>
          <w:p w14:paraId="6D4BB5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561E31C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902081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Konfederatów Barskich</w:t>
            </w:r>
          </w:p>
        </w:tc>
        <w:tc>
          <w:tcPr>
            <w:tcW w:w="449" w:type="pct"/>
            <w:tcBorders>
              <w:top w:val="nil"/>
              <w:left w:val="nil"/>
              <w:bottom w:val="single" w:sz="4" w:space="0" w:color="auto"/>
              <w:right w:val="single" w:sz="4" w:space="0" w:color="auto"/>
            </w:tcBorders>
            <w:shd w:val="clear" w:color="000000" w:fill="DAE9F8"/>
            <w:vAlign w:val="center"/>
            <w:hideMark/>
          </w:tcPr>
          <w:p w14:paraId="1DFE602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8,00</w:t>
            </w:r>
          </w:p>
        </w:tc>
        <w:tc>
          <w:tcPr>
            <w:tcW w:w="449" w:type="pct"/>
            <w:tcBorders>
              <w:top w:val="nil"/>
              <w:left w:val="nil"/>
              <w:bottom w:val="single" w:sz="4" w:space="0" w:color="auto"/>
              <w:right w:val="single" w:sz="4" w:space="0" w:color="auto"/>
            </w:tcBorders>
            <w:shd w:val="clear" w:color="000000" w:fill="DAE9F8"/>
            <w:noWrap/>
            <w:vAlign w:val="center"/>
            <w:hideMark/>
          </w:tcPr>
          <w:p w14:paraId="42BACE2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49" w:type="pct"/>
            <w:tcBorders>
              <w:top w:val="nil"/>
              <w:left w:val="nil"/>
              <w:bottom w:val="single" w:sz="4" w:space="0" w:color="auto"/>
              <w:right w:val="single" w:sz="4" w:space="0" w:color="auto"/>
            </w:tcBorders>
            <w:shd w:val="clear" w:color="000000" w:fill="DAE9F8"/>
            <w:vAlign w:val="center"/>
            <w:hideMark/>
          </w:tcPr>
          <w:p w14:paraId="13833A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50" w:type="pct"/>
            <w:tcBorders>
              <w:top w:val="nil"/>
              <w:left w:val="nil"/>
              <w:bottom w:val="single" w:sz="4" w:space="0" w:color="auto"/>
              <w:right w:val="single" w:sz="4" w:space="0" w:color="auto"/>
            </w:tcBorders>
            <w:shd w:val="clear" w:color="000000" w:fill="DAE9F8"/>
            <w:noWrap/>
            <w:vAlign w:val="center"/>
            <w:hideMark/>
          </w:tcPr>
          <w:p w14:paraId="2C666C4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801" w:type="pct"/>
            <w:tcBorders>
              <w:top w:val="nil"/>
              <w:left w:val="nil"/>
              <w:bottom w:val="single" w:sz="4" w:space="0" w:color="auto"/>
              <w:right w:val="single" w:sz="4" w:space="0" w:color="auto"/>
            </w:tcBorders>
            <w:shd w:val="clear" w:color="000000" w:fill="DAF2D0"/>
            <w:noWrap/>
            <w:vAlign w:val="center"/>
            <w:hideMark/>
          </w:tcPr>
          <w:p w14:paraId="7053B39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655BE07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F686B7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Kopalnia Dolna</w:t>
            </w:r>
          </w:p>
        </w:tc>
        <w:tc>
          <w:tcPr>
            <w:tcW w:w="449" w:type="pct"/>
            <w:tcBorders>
              <w:top w:val="nil"/>
              <w:left w:val="nil"/>
              <w:bottom w:val="single" w:sz="4" w:space="0" w:color="auto"/>
              <w:right w:val="single" w:sz="4" w:space="0" w:color="auto"/>
            </w:tcBorders>
            <w:shd w:val="clear" w:color="000000" w:fill="DAE9F8"/>
            <w:noWrap/>
            <w:vAlign w:val="center"/>
            <w:hideMark/>
          </w:tcPr>
          <w:p w14:paraId="43F0B6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2,86</w:t>
            </w:r>
          </w:p>
        </w:tc>
        <w:tc>
          <w:tcPr>
            <w:tcW w:w="449" w:type="pct"/>
            <w:tcBorders>
              <w:top w:val="nil"/>
              <w:left w:val="nil"/>
              <w:bottom w:val="single" w:sz="4" w:space="0" w:color="auto"/>
              <w:right w:val="single" w:sz="4" w:space="0" w:color="auto"/>
            </w:tcBorders>
            <w:shd w:val="clear" w:color="auto" w:fill="auto"/>
            <w:noWrap/>
            <w:vAlign w:val="center"/>
            <w:hideMark/>
          </w:tcPr>
          <w:p w14:paraId="04987A7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89F24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C42C4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871808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424DFD0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0BEAB3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Kopalnia Górna</w:t>
            </w:r>
          </w:p>
        </w:tc>
        <w:tc>
          <w:tcPr>
            <w:tcW w:w="449" w:type="pct"/>
            <w:tcBorders>
              <w:top w:val="nil"/>
              <w:left w:val="nil"/>
              <w:bottom w:val="single" w:sz="4" w:space="0" w:color="auto"/>
              <w:right w:val="single" w:sz="4" w:space="0" w:color="auto"/>
            </w:tcBorders>
            <w:shd w:val="clear" w:color="auto" w:fill="auto"/>
            <w:vAlign w:val="center"/>
            <w:hideMark/>
          </w:tcPr>
          <w:p w14:paraId="7DBA439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DC04BC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0526F8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431E6B9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1129E4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C4CB31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4EFDD9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Krakowska</w:t>
            </w:r>
          </w:p>
        </w:tc>
        <w:tc>
          <w:tcPr>
            <w:tcW w:w="449" w:type="pct"/>
            <w:tcBorders>
              <w:top w:val="nil"/>
              <w:left w:val="nil"/>
              <w:bottom w:val="single" w:sz="4" w:space="0" w:color="auto"/>
              <w:right w:val="single" w:sz="4" w:space="0" w:color="auto"/>
            </w:tcBorders>
            <w:shd w:val="clear" w:color="auto" w:fill="auto"/>
            <w:noWrap/>
            <w:vAlign w:val="center"/>
            <w:hideMark/>
          </w:tcPr>
          <w:p w14:paraId="4114C11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43FB9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BCA237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4BF26F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34473F1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585532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57E7F3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Królowej Jadwigi</w:t>
            </w:r>
          </w:p>
        </w:tc>
        <w:tc>
          <w:tcPr>
            <w:tcW w:w="449" w:type="pct"/>
            <w:tcBorders>
              <w:top w:val="nil"/>
              <w:left w:val="nil"/>
              <w:bottom w:val="single" w:sz="4" w:space="0" w:color="auto"/>
              <w:right w:val="single" w:sz="4" w:space="0" w:color="auto"/>
            </w:tcBorders>
            <w:shd w:val="clear" w:color="auto" w:fill="auto"/>
            <w:vAlign w:val="center"/>
            <w:hideMark/>
          </w:tcPr>
          <w:p w14:paraId="30E384B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23669C7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2,33</w:t>
            </w:r>
          </w:p>
        </w:tc>
        <w:tc>
          <w:tcPr>
            <w:tcW w:w="449" w:type="pct"/>
            <w:tcBorders>
              <w:top w:val="nil"/>
              <w:left w:val="nil"/>
              <w:bottom w:val="single" w:sz="4" w:space="0" w:color="auto"/>
              <w:right w:val="single" w:sz="4" w:space="0" w:color="auto"/>
            </w:tcBorders>
            <w:shd w:val="clear" w:color="auto" w:fill="auto"/>
            <w:vAlign w:val="center"/>
            <w:hideMark/>
          </w:tcPr>
          <w:p w14:paraId="328C9D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79459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13F53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38810F9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6D47F0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Krótka</w:t>
            </w:r>
          </w:p>
        </w:tc>
        <w:tc>
          <w:tcPr>
            <w:tcW w:w="449" w:type="pct"/>
            <w:tcBorders>
              <w:top w:val="nil"/>
              <w:left w:val="nil"/>
              <w:bottom w:val="single" w:sz="4" w:space="0" w:color="auto"/>
              <w:right w:val="single" w:sz="4" w:space="0" w:color="auto"/>
            </w:tcBorders>
            <w:shd w:val="clear" w:color="auto" w:fill="auto"/>
            <w:noWrap/>
            <w:vAlign w:val="center"/>
            <w:hideMark/>
          </w:tcPr>
          <w:p w14:paraId="211AD4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D63072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B1649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120910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9687C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814C2D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A3FE03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Ks. Jana Umińskiego</w:t>
            </w:r>
          </w:p>
        </w:tc>
        <w:tc>
          <w:tcPr>
            <w:tcW w:w="449" w:type="pct"/>
            <w:tcBorders>
              <w:top w:val="nil"/>
              <w:left w:val="nil"/>
              <w:bottom w:val="single" w:sz="4" w:space="0" w:color="auto"/>
              <w:right w:val="single" w:sz="4" w:space="0" w:color="auto"/>
            </w:tcBorders>
            <w:shd w:val="clear" w:color="auto" w:fill="auto"/>
            <w:vAlign w:val="center"/>
            <w:hideMark/>
          </w:tcPr>
          <w:p w14:paraId="0F892E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CCE235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B2D8B9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D508C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62EAF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2F4FC6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F8304D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Książęca</w:t>
            </w:r>
          </w:p>
        </w:tc>
        <w:tc>
          <w:tcPr>
            <w:tcW w:w="449" w:type="pct"/>
            <w:tcBorders>
              <w:top w:val="nil"/>
              <w:left w:val="nil"/>
              <w:bottom w:val="single" w:sz="4" w:space="0" w:color="auto"/>
              <w:right w:val="single" w:sz="4" w:space="0" w:color="auto"/>
            </w:tcBorders>
            <w:shd w:val="clear" w:color="auto" w:fill="auto"/>
            <w:noWrap/>
            <w:vAlign w:val="center"/>
            <w:hideMark/>
          </w:tcPr>
          <w:p w14:paraId="205DDDC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C114F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F1129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07B16F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D2D03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39D5BF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B83720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Kubusia Puchatka</w:t>
            </w:r>
          </w:p>
        </w:tc>
        <w:tc>
          <w:tcPr>
            <w:tcW w:w="449" w:type="pct"/>
            <w:tcBorders>
              <w:top w:val="nil"/>
              <w:left w:val="nil"/>
              <w:bottom w:val="single" w:sz="4" w:space="0" w:color="auto"/>
              <w:right w:val="single" w:sz="4" w:space="0" w:color="auto"/>
            </w:tcBorders>
            <w:shd w:val="clear" w:color="auto" w:fill="auto"/>
            <w:vAlign w:val="center"/>
            <w:hideMark/>
          </w:tcPr>
          <w:p w14:paraId="3CBB41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76DDF05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B59935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76756B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11A28A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0999BE9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6DEC3F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Kuligowska</w:t>
            </w:r>
          </w:p>
        </w:tc>
        <w:tc>
          <w:tcPr>
            <w:tcW w:w="449" w:type="pct"/>
            <w:tcBorders>
              <w:top w:val="nil"/>
              <w:left w:val="nil"/>
              <w:bottom w:val="single" w:sz="4" w:space="0" w:color="auto"/>
              <w:right w:val="single" w:sz="4" w:space="0" w:color="auto"/>
            </w:tcBorders>
            <w:shd w:val="clear" w:color="auto" w:fill="auto"/>
            <w:noWrap/>
            <w:vAlign w:val="center"/>
            <w:hideMark/>
          </w:tcPr>
          <w:p w14:paraId="0B119AE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D7049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7B3A1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143E1C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43894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A5D756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A30A54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Kwiatowa</w:t>
            </w:r>
          </w:p>
        </w:tc>
        <w:tc>
          <w:tcPr>
            <w:tcW w:w="449" w:type="pct"/>
            <w:tcBorders>
              <w:top w:val="nil"/>
              <w:left w:val="nil"/>
              <w:bottom w:val="single" w:sz="4" w:space="0" w:color="auto"/>
              <w:right w:val="single" w:sz="4" w:space="0" w:color="auto"/>
            </w:tcBorders>
            <w:shd w:val="clear" w:color="auto" w:fill="auto"/>
            <w:vAlign w:val="center"/>
            <w:hideMark/>
          </w:tcPr>
          <w:p w14:paraId="674279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C28E2C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47907D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D26B5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11193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3CAA5B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E6CDB2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Leśna</w:t>
            </w:r>
          </w:p>
        </w:tc>
        <w:tc>
          <w:tcPr>
            <w:tcW w:w="449" w:type="pct"/>
            <w:tcBorders>
              <w:top w:val="nil"/>
              <w:left w:val="nil"/>
              <w:bottom w:val="single" w:sz="4" w:space="0" w:color="auto"/>
              <w:right w:val="single" w:sz="4" w:space="0" w:color="auto"/>
            </w:tcBorders>
            <w:shd w:val="clear" w:color="auto" w:fill="auto"/>
            <w:noWrap/>
            <w:vAlign w:val="center"/>
            <w:hideMark/>
          </w:tcPr>
          <w:p w14:paraId="212094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9E72B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48007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000000" w:fill="DAE9F8"/>
            <w:noWrap/>
            <w:vAlign w:val="center"/>
            <w:hideMark/>
          </w:tcPr>
          <w:p w14:paraId="2EBA72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2,04</w:t>
            </w:r>
          </w:p>
        </w:tc>
        <w:tc>
          <w:tcPr>
            <w:tcW w:w="801" w:type="pct"/>
            <w:tcBorders>
              <w:top w:val="nil"/>
              <w:left w:val="nil"/>
              <w:bottom w:val="single" w:sz="4" w:space="0" w:color="auto"/>
              <w:right w:val="single" w:sz="4" w:space="0" w:color="auto"/>
            </w:tcBorders>
            <w:shd w:val="clear" w:color="auto" w:fill="auto"/>
            <w:noWrap/>
            <w:vAlign w:val="center"/>
            <w:hideMark/>
          </w:tcPr>
          <w:p w14:paraId="41BB91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1DA741C0"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043FD6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Letniskowa</w:t>
            </w:r>
          </w:p>
        </w:tc>
        <w:tc>
          <w:tcPr>
            <w:tcW w:w="449" w:type="pct"/>
            <w:tcBorders>
              <w:top w:val="nil"/>
              <w:left w:val="nil"/>
              <w:bottom w:val="single" w:sz="4" w:space="0" w:color="auto"/>
              <w:right w:val="single" w:sz="4" w:space="0" w:color="auto"/>
            </w:tcBorders>
            <w:shd w:val="clear" w:color="auto" w:fill="auto"/>
            <w:vAlign w:val="center"/>
            <w:hideMark/>
          </w:tcPr>
          <w:p w14:paraId="6B5D1A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6DCBC8C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DE2337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29DD26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241A3D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36EC48A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4922FC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Lipowa</w:t>
            </w:r>
          </w:p>
        </w:tc>
        <w:tc>
          <w:tcPr>
            <w:tcW w:w="449" w:type="pct"/>
            <w:tcBorders>
              <w:top w:val="nil"/>
              <w:left w:val="nil"/>
              <w:bottom w:val="single" w:sz="4" w:space="0" w:color="auto"/>
              <w:right w:val="single" w:sz="4" w:space="0" w:color="auto"/>
            </w:tcBorders>
            <w:shd w:val="clear" w:color="auto" w:fill="auto"/>
            <w:noWrap/>
            <w:vAlign w:val="center"/>
            <w:hideMark/>
          </w:tcPr>
          <w:p w14:paraId="673FB4A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201DF2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CD9CF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B08AAE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6903F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B10A68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1AC1CD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Łączna</w:t>
            </w:r>
          </w:p>
        </w:tc>
        <w:tc>
          <w:tcPr>
            <w:tcW w:w="449" w:type="pct"/>
            <w:tcBorders>
              <w:top w:val="nil"/>
              <w:left w:val="nil"/>
              <w:bottom w:val="single" w:sz="4" w:space="0" w:color="auto"/>
              <w:right w:val="single" w:sz="4" w:space="0" w:color="auto"/>
            </w:tcBorders>
            <w:shd w:val="clear" w:color="auto" w:fill="auto"/>
            <w:vAlign w:val="center"/>
            <w:hideMark/>
          </w:tcPr>
          <w:p w14:paraId="62DA31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7B74D5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7E1DDD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AB78B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E7C212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5F1A60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8D1E00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Łąkowa</w:t>
            </w:r>
          </w:p>
        </w:tc>
        <w:tc>
          <w:tcPr>
            <w:tcW w:w="449" w:type="pct"/>
            <w:tcBorders>
              <w:top w:val="nil"/>
              <w:left w:val="nil"/>
              <w:bottom w:val="single" w:sz="4" w:space="0" w:color="auto"/>
              <w:right w:val="single" w:sz="4" w:space="0" w:color="auto"/>
            </w:tcBorders>
            <w:shd w:val="clear" w:color="auto" w:fill="auto"/>
            <w:noWrap/>
            <w:vAlign w:val="center"/>
            <w:hideMark/>
          </w:tcPr>
          <w:p w14:paraId="468BB1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830CF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39DECA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C8BE9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E8CADB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DF593E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27BB60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Łowiecka</w:t>
            </w:r>
          </w:p>
        </w:tc>
        <w:tc>
          <w:tcPr>
            <w:tcW w:w="449" w:type="pct"/>
            <w:tcBorders>
              <w:top w:val="nil"/>
              <w:left w:val="nil"/>
              <w:bottom w:val="single" w:sz="4" w:space="0" w:color="auto"/>
              <w:right w:val="single" w:sz="4" w:space="0" w:color="auto"/>
            </w:tcBorders>
            <w:shd w:val="clear" w:color="auto" w:fill="auto"/>
            <w:vAlign w:val="center"/>
            <w:hideMark/>
          </w:tcPr>
          <w:p w14:paraId="6F02459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45357E8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0443A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44793D4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7A3067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C8ED75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1390C9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lastRenderedPageBreak/>
              <w:t>Malinowa</w:t>
            </w:r>
          </w:p>
        </w:tc>
        <w:tc>
          <w:tcPr>
            <w:tcW w:w="449" w:type="pct"/>
            <w:tcBorders>
              <w:top w:val="nil"/>
              <w:left w:val="nil"/>
              <w:bottom w:val="single" w:sz="4" w:space="0" w:color="auto"/>
              <w:right w:val="single" w:sz="4" w:space="0" w:color="auto"/>
            </w:tcBorders>
            <w:shd w:val="clear" w:color="auto" w:fill="auto"/>
            <w:noWrap/>
            <w:vAlign w:val="center"/>
            <w:hideMark/>
          </w:tcPr>
          <w:p w14:paraId="44A401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2CFCC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8F0162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D8DEB6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88C61C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2926D8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EE8279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Małego Rycerza</w:t>
            </w:r>
          </w:p>
        </w:tc>
        <w:tc>
          <w:tcPr>
            <w:tcW w:w="449" w:type="pct"/>
            <w:tcBorders>
              <w:top w:val="nil"/>
              <w:left w:val="nil"/>
              <w:bottom w:val="single" w:sz="4" w:space="0" w:color="auto"/>
              <w:right w:val="single" w:sz="4" w:space="0" w:color="auto"/>
            </w:tcBorders>
            <w:shd w:val="clear" w:color="auto" w:fill="auto"/>
            <w:vAlign w:val="center"/>
            <w:hideMark/>
          </w:tcPr>
          <w:p w14:paraId="5B4346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EE494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21F23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F8F2F3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314086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2B554B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681547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Mauretańska</w:t>
            </w:r>
          </w:p>
        </w:tc>
        <w:tc>
          <w:tcPr>
            <w:tcW w:w="449" w:type="pct"/>
            <w:tcBorders>
              <w:top w:val="nil"/>
              <w:left w:val="nil"/>
              <w:bottom w:val="single" w:sz="4" w:space="0" w:color="auto"/>
              <w:right w:val="single" w:sz="4" w:space="0" w:color="auto"/>
            </w:tcBorders>
            <w:shd w:val="clear" w:color="000000" w:fill="DAE9F8"/>
            <w:noWrap/>
            <w:vAlign w:val="center"/>
            <w:hideMark/>
          </w:tcPr>
          <w:p w14:paraId="6A91894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3,03</w:t>
            </w:r>
          </w:p>
        </w:tc>
        <w:tc>
          <w:tcPr>
            <w:tcW w:w="449" w:type="pct"/>
            <w:tcBorders>
              <w:top w:val="nil"/>
              <w:left w:val="nil"/>
              <w:bottom w:val="single" w:sz="4" w:space="0" w:color="auto"/>
              <w:right w:val="single" w:sz="4" w:space="0" w:color="auto"/>
            </w:tcBorders>
            <w:shd w:val="clear" w:color="auto" w:fill="auto"/>
            <w:noWrap/>
            <w:vAlign w:val="center"/>
            <w:hideMark/>
          </w:tcPr>
          <w:p w14:paraId="6C4C874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EEE1C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FB75C1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853D2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7C6FEA5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180A3B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Mieszka I</w:t>
            </w:r>
          </w:p>
        </w:tc>
        <w:tc>
          <w:tcPr>
            <w:tcW w:w="449" w:type="pct"/>
            <w:tcBorders>
              <w:top w:val="nil"/>
              <w:left w:val="nil"/>
              <w:bottom w:val="single" w:sz="4" w:space="0" w:color="auto"/>
              <w:right w:val="single" w:sz="4" w:space="0" w:color="auto"/>
            </w:tcBorders>
            <w:shd w:val="clear" w:color="000000" w:fill="DAE9F8"/>
            <w:vAlign w:val="center"/>
            <w:hideMark/>
          </w:tcPr>
          <w:p w14:paraId="5F14664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3,85</w:t>
            </w:r>
          </w:p>
        </w:tc>
        <w:tc>
          <w:tcPr>
            <w:tcW w:w="449" w:type="pct"/>
            <w:tcBorders>
              <w:top w:val="nil"/>
              <w:left w:val="nil"/>
              <w:bottom w:val="single" w:sz="4" w:space="0" w:color="auto"/>
              <w:right w:val="single" w:sz="4" w:space="0" w:color="auto"/>
            </w:tcBorders>
            <w:shd w:val="clear" w:color="auto" w:fill="auto"/>
            <w:noWrap/>
            <w:vAlign w:val="center"/>
            <w:hideMark/>
          </w:tcPr>
          <w:p w14:paraId="2CA4E61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4D1B1B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3F80B1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DCEAA8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2162A84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C7DA63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Milejowska</w:t>
            </w:r>
          </w:p>
        </w:tc>
        <w:tc>
          <w:tcPr>
            <w:tcW w:w="449" w:type="pct"/>
            <w:tcBorders>
              <w:top w:val="nil"/>
              <w:left w:val="nil"/>
              <w:bottom w:val="single" w:sz="4" w:space="0" w:color="auto"/>
              <w:right w:val="single" w:sz="4" w:space="0" w:color="auto"/>
            </w:tcBorders>
            <w:shd w:val="clear" w:color="000000" w:fill="DAE9F8"/>
            <w:noWrap/>
            <w:vAlign w:val="center"/>
            <w:hideMark/>
          </w:tcPr>
          <w:p w14:paraId="2B5E055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4,23</w:t>
            </w:r>
          </w:p>
        </w:tc>
        <w:tc>
          <w:tcPr>
            <w:tcW w:w="449" w:type="pct"/>
            <w:tcBorders>
              <w:top w:val="nil"/>
              <w:left w:val="nil"/>
              <w:bottom w:val="single" w:sz="4" w:space="0" w:color="auto"/>
              <w:right w:val="single" w:sz="4" w:space="0" w:color="auto"/>
            </w:tcBorders>
            <w:shd w:val="clear" w:color="000000" w:fill="DAE9F8"/>
            <w:noWrap/>
            <w:vAlign w:val="center"/>
            <w:hideMark/>
          </w:tcPr>
          <w:p w14:paraId="50FEA19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449" w:type="pct"/>
            <w:tcBorders>
              <w:top w:val="nil"/>
              <w:left w:val="nil"/>
              <w:bottom w:val="single" w:sz="4" w:space="0" w:color="auto"/>
              <w:right w:val="single" w:sz="4" w:space="0" w:color="auto"/>
            </w:tcBorders>
            <w:shd w:val="clear" w:color="000000" w:fill="DAE9F8"/>
            <w:noWrap/>
            <w:vAlign w:val="center"/>
            <w:hideMark/>
          </w:tcPr>
          <w:p w14:paraId="538AA57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4,69</w:t>
            </w:r>
          </w:p>
        </w:tc>
        <w:tc>
          <w:tcPr>
            <w:tcW w:w="450" w:type="pct"/>
            <w:tcBorders>
              <w:top w:val="nil"/>
              <w:left w:val="nil"/>
              <w:bottom w:val="single" w:sz="4" w:space="0" w:color="auto"/>
              <w:right w:val="single" w:sz="4" w:space="0" w:color="auto"/>
            </w:tcBorders>
            <w:shd w:val="clear" w:color="000000" w:fill="DAE9F8"/>
            <w:noWrap/>
            <w:vAlign w:val="center"/>
            <w:hideMark/>
          </w:tcPr>
          <w:p w14:paraId="08FA2D6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7,81</w:t>
            </w:r>
          </w:p>
        </w:tc>
        <w:tc>
          <w:tcPr>
            <w:tcW w:w="801" w:type="pct"/>
            <w:tcBorders>
              <w:top w:val="nil"/>
              <w:left w:val="nil"/>
              <w:bottom w:val="single" w:sz="4" w:space="0" w:color="auto"/>
              <w:right w:val="single" w:sz="4" w:space="0" w:color="auto"/>
            </w:tcBorders>
            <w:shd w:val="clear" w:color="000000" w:fill="DAF2D0"/>
            <w:noWrap/>
            <w:vAlign w:val="center"/>
            <w:hideMark/>
          </w:tcPr>
          <w:p w14:paraId="00ADAA1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6CCCA7E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0DF15B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Miła</w:t>
            </w:r>
          </w:p>
        </w:tc>
        <w:tc>
          <w:tcPr>
            <w:tcW w:w="449" w:type="pct"/>
            <w:tcBorders>
              <w:top w:val="nil"/>
              <w:left w:val="nil"/>
              <w:bottom w:val="single" w:sz="4" w:space="0" w:color="auto"/>
              <w:right w:val="single" w:sz="4" w:space="0" w:color="auto"/>
            </w:tcBorders>
            <w:shd w:val="clear" w:color="auto" w:fill="auto"/>
            <w:vAlign w:val="center"/>
            <w:hideMark/>
          </w:tcPr>
          <w:p w14:paraId="69511C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7B8BB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vAlign w:val="center"/>
            <w:hideMark/>
          </w:tcPr>
          <w:p w14:paraId="34EACBD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10,00</w:t>
            </w:r>
          </w:p>
        </w:tc>
        <w:tc>
          <w:tcPr>
            <w:tcW w:w="450" w:type="pct"/>
            <w:tcBorders>
              <w:top w:val="nil"/>
              <w:left w:val="nil"/>
              <w:bottom w:val="single" w:sz="4" w:space="0" w:color="auto"/>
              <w:right w:val="single" w:sz="4" w:space="0" w:color="auto"/>
            </w:tcBorders>
            <w:shd w:val="clear" w:color="auto" w:fill="auto"/>
            <w:noWrap/>
            <w:vAlign w:val="center"/>
            <w:hideMark/>
          </w:tcPr>
          <w:p w14:paraId="2E9AAC9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EDC84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3CE5559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2526DF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Nadpiliczna</w:t>
            </w:r>
          </w:p>
        </w:tc>
        <w:tc>
          <w:tcPr>
            <w:tcW w:w="449" w:type="pct"/>
            <w:tcBorders>
              <w:top w:val="nil"/>
              <w:left w:val="nil"/>
              <w:bottom w:val="single" w:sz="4" w:space="0" w:color="auto"/>
              <w:right w:val="single" w:sz="4" w:space="0" w:color="auto"/>
            </w:tcBorders>
            <w:shd w:val="clear" w:color="000000" w:fill="DAE9F8"/>
            <w:noWrap/>
            <w:vAlign w:val="center"/>
            <w:hideMark/>
          </w:tcPr>
          <w:p w14:paraId="2F523C6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1,89</w:t>
            </w:r>
          </w:p>
        </w:tc>
        <w:tc>
          <w:tcPr>
            <w:tcW w:w="449" w:type="pct"/>
            <w:tcBorders>
              <w:top w:val="nil"/>
              <w:left w:val="nil"/>
              <w:bottom w:val="single" w:sz="4" w:space="0" w:color="auto"/>
              <w:right w:val="single" w:sz="4" w:space="0" w:color="auto"/>
            </w:tcBorders>
            <w:shd w:val="clear" w:color="000000" w:fill="DAE9F8"/>
            <w:noWrap/>
            <w:vAlign w:val="center"/>
            <w:hideMark/>
          </w:tcPr>
          <w:p w14:paraId="00E33B4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4,00</w:t>
            </w:r>
          </w:p>
        </w:tc>
        <w:tc>
          <w:tcPr>
            <w:tcW w:w="449" w:type="pct"/>
            <w:tcBorders>
              <w:top w:val="nil"/>
              <w:left w:val="nil"/>
              <w:bottom w:val="single" w:sz="4" w:space="0" w:color="auto"/>
              <w:right w:val="single" w:sz="4" w:space="0" w:color="auto"/>
            </w:tcBorders>
            <w:shd w:val="clear" w:color="000000" w:fill="DAE9F8"/>
            <w:noWrap/>
            <w:vAlign w:val="center"/>
            <w:hideMark/>
          </w:tcPr>
          <w:p w14:paraId="286685D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4,00</w:t>
            </w:r>
          </w:p>
        </w:tc>
        <w:tc>
          <w:tcPr>
            <w:tcW w:w="450" w:type="pct"/>
            <w:tcBorders>
              <w:top w:val="nil"/>
              <w:left w:val="nil"/>
              <w:bottom w:val="single" w:sz="4" w:space="0" w:color="auto"/>
              <w:right w:val="single" w:sz="4" w:space="0" w:color="auto"/>
            </w:tcBorders>
            <w:shd w:val="clear" w:color="000000" w:fill="DAE9F8"/>
            <w:noWrap/>
            <w:vAlign w:val="center"/>
            <w:hideMark/>
          </w:tcPr>
          <w:p w14:paraId="002A2C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5,77</w:t>
            </w:r>
          </w:p>
        </w:tc>
        <w:tc>
          <w:tcPr>
            <w:tcW w:w="801" w:type="pct"/>
            <w:tcBorders>
              <w:top w:val="nil"/>
              <w:left w:val="nil"/>
              <w:bottom w:val="single" w:sz="4" w:space="0" w:color="auto"/>
              <w:right w:val="single" w:sz="4" w:space="0" w:color="auto"/>
            </w:tcBorders>
            <w:shd w:val="clear" w:color="000000" w:fill="DAF2D0"/>
            <w:noWrap/>
            <w:vAlign w:val="center"/>
            <w:hideMark/>
          </w:tcPr>
          <w:p w14:paraId="6CE8DF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55028B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510A74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Nadradońka</w:t>
            </w:r>
          </w:p>
        </w:tc>
        <w:tc>
          <w:tcPr>
            <w:tcW w:w="449" w:type="pct"/>
            <w:tcBorders>
              <w:top w:val="nil"/>
              <w:left w:val="nil"/>
              <w:bottom w:val="single" w:sz="4" w:space="0" w:color="auto"/>
              <w:right w:val="single" w:sz="4" w:space="0" w:color="auto"/>
            </w:tcBorders>
            <w:shd w:val="clear" w:color="000000" w:fill="DAE9F8"/>
            <w:vAlign w:val="center"/>
            <w:hideMark/>
          </w:tcPr>
          <w:p w14:paraId="2AEDC4C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5,56</w:t>
            </w:r>
          </w:p>
        </w:tc>
        <w:tc>
          <w:tcPr>
            <w:tcW w:w="449" w:type="pct"/>
            <w:tcBorders>
              <w:top w:val="nil"/>
              <w:left w:val="nil"/>
              <w:bottom w:val="single" w:sz="4" w:space="0" w:color="auto"/>
              <w:right w:val="single" w:sz="4" w:space="0" w:color="auto"/>
            </w:tcBorders>
            <w:shd w:val="clear" w:color="000000" w:fill="DAE9F8"/>
            <w:noWrap/>
            <w:vAlign w:val="center"/>
            <w:hideMark/>
          </w:tcPr>
          <w:p w14:paraId="7EA1ECE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5,56</w:t>
            </w:r>
          </w:p>
        </w:tc>
        <w:tc>
          <w:tcPr>
            <w:tcW w:w="449" w:type="pct"/>
            <w:tcBorders>
              <w:top w:val="nil"/>
              <w:left w:val="nil"/>
              <w:bottom w:val="single" w:sz="4" w:space="0" w:color="auto"/>
              <w:right w:val="single" w:sz="4" w:space="0" w:color="auto"/>
            </w:tcBorders>
            <w:shd w:val="clear" w:color="000000" w:fill="DAE9F8"/>
            <w:vAlign w:val="center"/>
            <w:hideMark/>
          </w:tcPr>
          <w:p w14:paraId="250AAD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5,26</w:t>
            </w:r>
          </w:p>
        </w:tc>
        <w:tc>
          <w:tcPr>
            <w:tcW w:w="450" w:type="pct"/>
            <w:tcBorders>
              <w:top w:val="nil"/>
              <w:left w:val="nil"/>
              <w:bottom w:val="single" w:sz="4" w:space="0" w:color="auto"/>
              <w:right w:val="single" w:sz="4" w:space="0" w:color="auto"/>
            </w:tcBorders>
            <w:shd w:val="clear" w:color="000000" w:fill="DAE9F8"/>
            <w:noWrap/>
            <w:vAlign w:val="center"/>
            <w:hideMark/>
          </w:tcPr>
          <w:p w14:paraId="25BAF8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5,13</w:t>
            </w:r>
          </w:p>
        </w:tc>
        <w:tc>
          <w:tcPr>
            <w:tcW w:w="801" w:type="pct"/>
            <w:tcBorders>
              <w:top w:val="nil"/>
              <w:left w:val="nil"/>
              <w:bottom w:val="single" w:sz="4" w:space="0" w:color="auto"/>
              <w:right w:val="single" w:sz="4" w:space="0" w:color="auto"/>
            </w:tcBorders>
            <w:shd w:val="clear" w:color="000000" w:fill="DAF2D0"/>
            <w:noWrap/>
            <w:vAlign w:val="center"/>
            <w:hideMark/>
          </w:tcPr>
          <w:p w14:paraId="10DB3A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17E10A6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F36122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Nadrzeczna</w:t>
            </w:r>
          </w:p>
        </w:tc>
        <w:tc>
          <w:tcPr>
            <w:tcW w:w="449" w:type="pct"/>
            <w:tcBorders>
              <w:top w:val="nil"/>
              <w:left w:val="nil"/>
              <w:bottom w:val="single" w:sz="4" w:space="0" w:color="auto"/>
              <w:right w:val="single" w:sz="4" w:space="0" w:color="auto"/>
            </w:tcBorders>
            <w:shd w:val="clear" w:color="000000" w:fill="DAE9F8"/>
            <w:noWrap/>
            <w:vAlign w:val="center"/>
            <w:hideMark/>
          </w:tcPr>
          <w:p w14:paraId="4864163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2,70</w:t>
            </w:r>
          </w:p>
        </w:tc>
        <w:tc>
          <w:tcPr>
            <w:tcW w:w="449" w:type="pct"/>
            <w:tcBorders>
              <w:top w:val="nil"/>
              <w:left w:val="nil"/>
              <w:bottom w:val="single" w:sz="4" w:space="0" w:color="auto"/>
              <w:right w:val="single" w:sz="4" w:space="0" w:color="auto"/>
            </w:tcBorders>
            <w:shd w:val="clear" w:color="auto" w:fill="auto"/>
            <w:noWrap/>
            <w:vAlign w:val="center"/>
            <w:hideMark/>
          </w:tcPr>
          <w:p w14:paraId="42B471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F7EA60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8B5461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3D4EEC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0858DD3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F59463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Ogrodowa</w:t>
            </w:r>
          </w:p>
        </w:tc>
        <w:tc>
          <w:tcPr>
            <w:tcW w:w="449" w:type="pct"/>
            <w:tcBorders>
              <w:top w:val="nil"/>
              <w:left w:val="nil"/>
              <w:bottom w:val="single" w:sz="4" w:space="0" w:color="auto"/>
              <w:right w:val="single" w:sz="4" w:space="0" w:color="auto"/>
            </w:tcBorders>
            <w:shd w:val="clear" w:color="000000" w:fill="DAE9F8"/>
            <w:vAlign w:val="center"/>
            <w:hideMark/>
          </w:tcPr>
          <w:p w14:paraId="0EE7B7A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3,03</w:t>
            </w:r>
          </w:p>
        </w:tc>
        <w:tc>
          <w:tcPr>
            <w:tcW w:w="449" w:type="pct"/>
            <w:tcBorders>
              <w:top w:val="nil"/>
              <w:left w:val="nil"/>
              <w:bottom w:val="single" w:sz="4" w:space="0" w:color="auto"/>
              <w:right w:val="single" w:sz="4" w:space="0" w:color="auto"/>
            </w:tcBorders>
            <w:shd w:val="clear" w:color="000000" w:fill="DAE9F8"/>
            <w:noWrap/>
            <w:vAlign w:val="center"/>
            <w:hideMark/>
          </w:tcPr>
          <w:p w14:paraId="6A7D24F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49" w:type="pct"/>
            <w:tcBorders>
              <w:top w:val="nil"/>
              <w:left w:val="nil"/>
              <w:bottom w:val="single" w:sz="4" w:space="0" w:color="auto"/>
              <w:right w:val="single" w:sz="4" w:space="0" w:color="auto"/>
            </w:tcBorders>
            <w:shd w:val="clear" w:color="000000" w:fill="DAE9F8"/>
            <w:vAlign w:val="center"/>
            <w:hideMark/>
          </w:tcPr>
          <w:p w14:paraId="5DFFBA0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50" w:type="pct"/>
            <w:tcBorders>
              <w:top w:val="nil"/>
              <w:left w:val="nil"/>
              <w:bottom w:val="single" w:sz="4" w:space="0" w:color="auto"/>
              <w:right w:val="single" w:sz="4" w:space="0" w:color="auto"/>
            </w:tcBorders>
            <w:shd w:val="clear" w:color="000000" w:fill="DAE9F8"/>
            <w:noWrap/>
            <w:vAlign w:val="center"/>
            <w:hideMark/>
          </w:tcPr>
          <w:p w14:paraId="36913F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3,23</w:t>
            </w:r>
          </w:p>
        </w:tc>
        <w:tc>
          <w:tcPr>
            <w:tcW w:w="801" w:type="pct"/>
            <w:tcBorders>
              <w:top w:val="nil"/>
              <w:left w:val="nil"/>
              <w:bottom w:val="single" w:sz="4" w:space="0" w:color="auto"/>
              <w:right w:val="single" w:sz="4" w:space="0" w:color="auto"/>
            </w:tcBorders>
            <w:shd w:val="clear" w:color="000000" w:fill="DAF2D0"/>
            <w:noWrap/>
            <w:vAlign w:val="center"/>
            <w:hideMark/>
          </w:tcPr>
          <w:p w14:paraId="7D3F81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2D11F43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42AE08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Opacka</w:t>
            </w:r>
          </w:p>
        </w:tc>
        <w:tc>
          <w:tcPr>
            <w:tcW w:w="449" w:type="pct"/>
            <w:tcBorders>
              <w:top w:val="nil"/>
              <w:left w:val="nil"/>
              <w:bottom w:val="single" w:sz="4" w:space="0" w:color="auto"/>
              <w:right w:val="single" w:sz="4" w:space="0" w:color="auto"/>
            </w:tcBorders>
            <w:shd w:val="clear" w:color="auto" w:fill="auto"/>
            <w:noWrap/>
            <w:vAlign w:val="center"/>
            <w:hideMark/>
          </w:tcPr>
          <w:p w14:paraId="0BF5075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22876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567D49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B5290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97B5F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C4FCF9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4D1EA2C"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Opoczyńska</w:t>
            </w:r>
          </w:p>
        </w:tc>
        <w:tc>
          <w:tcPr>
            <w:tcW w:w="449" w:type="pct"/>
            <w:tcBorders>
              <w:top w:val="nil"/>
              <w:left w:val="nil"/>
              <w:bottom w:val="single" w:sz="4" w:space="0" w:color="auto"/>
              <w:right w:val="single" w:sz="4" w:space="0" w:color="auto"/>
            </w:tcBorders>
            <w:shd w:val="clear" w:color="000000" w:fill="DAE9F8"/>
            <w:vAlign w:val="center"/>
            <w:hideMark/>
          </w:tcPr>
          <w:p w14:paraId="241162D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2,02</w:t>
            </w:r>
          </w:p>
        </w:tc>
        <w:tc>
          <w:tcPr>
            <w:tcW w:w="449" w:type="pct"/>
            <w:tcBorders>
              <w:top w:val="nil"/>
              <w:left w:val="nil"/>
              <w:bottom w:val="single" w:sz="4" w:space="0" w:color="auto"/>
              <w:right w:val="single" w:sz="4" w:space="0" w:color="auto"/>
            </w:tcBorders>
            <w:shd w:val="clear" w:color="000000" w:fill="DAE9F8"/>
            <w:noWrap/>
            <w:vAlign w:val="center"/>
            <w:hideMark/>
          </w:tcPr>
          <w:p w14:paraId="4A08B4A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49" w:type="pct"/>
            <w:tcBorders>
              <w:top w:val="nil"/>
              <w:left w:val="nil"/>
              <w:bottom w:val="single" w:sz="4" w:space="0" w:color="auto"/>
              <w:right w:val="single" w:sz="4" w:space="0" w:color="auto"/>
            </w:tcBorders>
            <w:shd w:val="clear" w:color="000000" w:fill="DAE9F8"/>
            <w:vAlign w:val="center"/>
            <w:hideMark/>
          </w:tcPr>
          <w:p w14:paraId="4B085F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3,41</w:t>
            </w:r>
          </w:p>
        </w:tc>
        <w:tc>
          <w:tcPr>
            <w:tcW w:w="450" w:type="pct"/>
            <w:tcBorders>
              <w:top w:val="nil"/>
              <w:left w:val="nil"/>
              <w:bottom w:val="single" w:sz="4" w:space="0" w:color="auto"/>
              <w:right w:val="single" w:sz="4" w:space="0" w:color="auto"/>
            </w:tcBorders>
            <w:shd w:val="clear" w:color="000000" w:fill="DAE9F8"/>
            <w:noWrap/>
            <w:vAlign w:val="center"/>
            <w:hideMark/>
          </w:tcPr>
          <w:p w14:paraId="1B3F38B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2,17</w:t>
            </w:r>
          </w:p>
        </w:tc>
        <w:tc>
          <w:tcPr>
            <w:tcW w:w="801" w:type="pct"/>
            <w:tcBorders>
              <w:top w:val="nil"/>
              <w:left w:val="nil"/>
              <w:bottom w:val="single" w:sz="4" w:space="0" w:color="auto"/>
              <w:right w:val="single" w:sz="4" w:space="0" w:color="auto"/>
            </w:tcBorders>
            <w:shd w:val="clear" w:color="000000" w:fill="DAF2D0"/>
            <w:noWrap/>
            <w:vAlign w:val="center"/>
            <w:hideMark/>
          </w:tcPr>
          <w:p w14:paraId="636ECA3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3203485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CDB64C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Parkowa</w:t>
            </w:r>
          </w:p>
        </w:tc>
        <w:tc>
          <w:tcPr>
            <w:tcW w:w="449" w:type="pct"/>
            <w:tcBorders>
              <w:top w:val="nil"/>
              <w:left w:val="nil"/>
              <w:bottom w:val="single" w:sz="4" w:space="0" w:color="auto"/>
              <w:right w:val="single" w:sz="4" w:space="0" w:color="auto"/>
            </w:tcBorders>
            <w:shd w:val="clear" w:color="auto" w:fill="auto"/>
            <w:noWrap/>
            <w:vAlign w:val="center"/>
            <w:hideMark/>
          </w:tcPr>
          <w:p w14:paraId="57B6752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DB9E0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ED3DA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07D28F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C9A2E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4ABEA3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2FB1CD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Piaskowa</w:t>
            </w:r>
          </w:p>
        </w:tc>
        <w:tc>
          <w:tcPr>
            <w:tcW w:w="449" w:type="pct"/>
            <w:tcBorders>
              <w:top w:val="nil"/>
              <w:left w:val="nil"/>
              <w:bottom w:val="single" w:sz="4" w:space="0" w:color="auto"/>
              <w:right w:val="single" w:sz="4" w:space="0" w:color="auto"/>
            </w:tcBorders>
            <w:shd w:val="clear" w:color="000000" w:fill="DAE9F8"/>
            <w:vAlign w:val="center"/>
            <w:hideMark/>
          </w:tcPr>
          <w:p w14:paraId="368DC81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2,50</w:t>
            </w:r>
          </w:p>
        </w:tc>
        <w:tc>
          <w:tcPr>
            <w:tcW w:w="449" w:type="pct"/>
            <w:tcBorders>
              <w:top w:val="nil"/>
              <w:left w:val="nil"/>
              <w:bottom w:val="single" w:sz="4" w:space="0" w:color="auto"/>
              <w:right w:val="single" w:sz="4" w:space="0" w:color="auto"/>
            </w:tcBorders>
            <w:shd w:val="clear" w:color="auto" w:fill="auto"/>
            <w:noWrap/>
            <w:vAlign w:val="center"/>
            <w:hideMark/>
          </w:tcPr>
          <w:p w14:paraId="7841AA0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vAlign w:val="center"/>
            <w:hideMark/>
          </w:tcPr>
          <w:p w14:paraId="0A2433D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2,78</w:t>
            </w:r>
          </w:p>
        </w:tc>
        <w:tc>
          <w:tcPr>
            <w:tcW w:w="450" w:type="pct"/>
            <w:tcBorders>
              <w:top w:val="nil"/>
              <w:left w:val="nil"/>
              <w:bottom w:val="single" w:sz="4" w:space="0" w:color="auto"/>
              <w:right w:val="single" w:sz="4" w:space="0" w:color="auto"/>
            </w:tcBorders>
            <w:shd w:val="clear" w:color="auto" w:fill="auto"/>
            <w:noWrap/>
            <w:vAlign w:val="center"/>
            <w:hideMark/>
          </w:tcPr>
          <w:p w14:paraId="29E6B2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2,63</w:t>
            </w:r>
          </w:p>
        </w:tc>
        <w:tc>
          <w:tcPr>
            <w:tcW w:w="801" w:type="pct"/>
            <w:tcBorders>
              <w:top w:val="nil"/>
              <w:left w:val="nil"/>
              <w:bottom w:val="single" w:sz="4" w:space="0" w:color="auto"/>
              <w:right w:val="single" w:sz="4" w:space="0" w:color="auto"/>
            </w:tcBorders>
            <w:shd w:val="clear" w:color="000000" w:fill="DAF2D0"/>
            <w:noWrap/>
            <w:vAlign w:val="center"/>
            <w:hideMark/>
          </w:tcPr>
          <w:p w14:paraId="1255E7D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3CCBBC7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24501E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Piastowska</w:t>
            </w:r>
          </w:p>
        </w:tc>
        <w:tc>
          <w:tcPr>
            <w:tcW w:w="449" w:type="pct"/>
            <w:tcBorders>
              <w:top w:val="nil"/>
              <w:left w:val="nil"/>
              <w:bottom w:val="single" w:sz="4" w:space="0" w:color="auto"/>
              <w:right w:val="single" w:sz="4" w:space="0" w:color="auto"/>
            </w:tcBorders>
            <w:shd w:val="clear" w:color="auto" w:fill="auto"/>
            <w:vAlign w:val="center"/>
            <w:hideMark/>
          </w:tcPr>
          <w:p w14:paraId="3C67683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6615E9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71B0DC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28F5826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6D99B54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7142E4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F0A9F4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Piotrkowska</w:t>
            </w:r>
          </w:p>
        </w:tc>
        <w:tc>
          <w:tcPr>
            <w:tcW w:w="449" w:type="pct"/>
            <w:tcBorders>
              <w:top w:val="nil"/>
              <w:left w:val="nil"/>
              <w:bottom w:val="single" w:sz="4" w:space="0" w:color="auto"/>
              <w:right w:val="single" w:sz="4" w:space="0" w:color="auto"/>
            </w:tcBorders>
            <w:shd w:val="clear" w:color="000000" w:fill="DAE9F8"/>
            <w:vAlign w:val="center"/>
            <w:hideMark/>
          </w:tcPr>
          <w:p w14:paraId="058E97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1,52</w:t>
            </w:r>
          </w:p>
        </w:tc>
        <w:tc>
          <w:tcPr>
            <w:tcW w:w="449" w:type="pct"/>
            <w:tcBorders>
              <w:top w:val="nil"/>
              <w:left w:val="nil"/>
              <w:bottom w:val="single" w:sz="4" w:space="0" w:color="auto"/>
              <w:right w:val="single" w:sz="4" w:space="0" w:color="auto"/>
            </w:tcBorders>
            <w:shd w:val="clear" w:color="000000" w:fill="DAE9F8"/>
            <w:noWrap/>
            <w:vAlign w:val="center"/>
            <w:hideMark/>
          </w:tcPr>
          <w:p w14:paraId="4A5FA87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1,48</w:t>
            </w:r>
          </w:p>
        </w:tc>
        <w:tc>
          <w:tcPr>
            <w:tcW w:w="449" w:type="pct"/>
            <w:tcBorders>
              <w:top w:val="nil"/>
              <w:left w:val="nil"/>
              <w:bottom w:val="single" w:sz="4" w:space="0" w:color="auto"/>
              <w:right w:val="single" w:sz="4" w:space="0" w:color="auto"/>
            </w:tcBorders>
            <w:shd w:val="clear" w:color="000000" w:fill="DAE9F8"/>
            <w:vAlign w:val="center"/>
            <w:hideMark/>
          </w:tcPr>
          <w:p w14:paraId="52CFAF2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1,50</w:t>
            </w:r>
          </w:p>
        </w:tc>
        <w:tc>
          <w:tcPr>
            <w:tcW w:w="450" w:type="pct"/>
            <w:tcBorders>
              <w:top w:val="nil"/>
              <w:left w:val="nil"/>
              <w:bottom w:val="single" w:sz="4" w:space="0" w:color="auto"/>
              <w:right w:val="single" w:sz="4" w:space="0" w:color="auto"/>
            </w:tcBorders>
            <w:shd w:val="clear" w:color="000000" w:fill="DAE9F8"/>
            <w:noWrap/>
            <w:vAlign w:val="center"/>
            <w:hideMark/>
          </w:tcPr>
          <w:p w14:paraId="047F73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2,36</w:t>
            </w:r>
          </w:p>
        </w:tc>
        <w:tc>
          <w:tcPr>
            <w:tcW w:w="801" w:type="pct"/>
            <w:tcBorders>
              <w:top w:val="nil"/>
              <w:left w:val="nil"/>
              <w:bottom w:val="single" w:sz="4" w:space="0" w:color="auto"/>
              <w:right w:val="single" w:sz="4" w:space="0" w:color="auto"/>
            </w:tcBorders>
            <w:shd w:val="clear" w:color="000000" w:fill="DAF2D0"/>
            <w:noWrap/>
            <w:vAlign w:val="center"/>
            <w:hideMark/>
          </w:tcPr>
          <w:p w14:paraId="286C1F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1CFEA28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C41812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im. Księdza Kanonika Antoniego Grochowskiego</w:t>
            </w:r>
          </w:p>
        </w:tc>
        <w:tc>
          <w:tcPr>
            <w:tcW w:w="449" w:type="pct"/>
            <w:tcBorders>
              <w:top w:val="nil"/>
              <w:left w:val="nil"/>
              <w:bottom w:val="single" w:sz="4" w:space="0" w:color="auto"/>
              <w:right w:val="single" w:sz="4" w:space="0" w:color="auto"/>
            </w:tcBorders>
            <w:shd w:val="clear" w:color="auto" w:fill="auto"/>
            <w:vAlign w:val="center"/>
            <w:hideMark/>
          </w:tcPr>
          <w:p w14:paraId="3803FFE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0C7CC86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A21444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5945335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4ED0028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0DD6CE7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FAEF86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Straży</w:t>
            </w:r>
          </w:p>
        </w:tc>
        <w:tc>
          <w:tcPr>
            <w:tcW w:w="449" w:type="pct"/>
            <w:tcBorders>
              <w:top w:val="nil"/>
              <w:left w:val="nil"/>
              <w:bottom w:val="single" w:sz="4" w:space="0" w:color="auto"/>
              <w:right w:val="single" w:sz="4" w:space="0" w:color="auto"/>
            </w:tcBorders>
            <w:shd w:val="clear" w:color="auto" w:fill="auto"/>
            <w:vAlign w:val="center"/>
            <w:hideMark/>
          </w:tcPr>
          <w:p w14:paraId="267D5B7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229E2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0BF584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4E39AB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AB2F11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1AEB64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4BAF13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Plac Targowy</w:t>
            </w:r>
          </w:p>
        </w:tc>
        <w:tc>
          <w:tcPr>
            <w:tcW w:w="449" w:type="pct"/>
            <w:tcBorders>
              <w:top w:val="nil"/>
              <w:left w:val="nil"/>
              <w:bottom w:val="single" w:sz="4" w:space="0" w:color="auto"/>
              <w:right w:val="single" w:sz="4" w:space="0" w:color="auto"/>
            </w:tcBorders>
            <w:shd w:val="clear" w:color="auto" w:fill="auto"/>
            <w:noWrap/>
            <w:vAlign w:val="center"/>
            <w:hideMark/>
          </w:tcPr>
          <w:p w14:paraId="12C5746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C0E37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87CC4E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59A55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CC9B84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481724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692EC9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Podkurnędz</w:t>
            </w:r>
          </w:p>
        </w:tc>
        <w:tc>
          <w:tcPr>
            <w:tcW w:w="449" w:type="pct"/>
            <w:tcBorders>
              <w:top w:val="nil"/>
              <w:left w:val="nil"/>
              <w:bottom w:val="single" w:sz="4" w:space="0" w:color="auto"/>
              <w:right w:val="single" w:sz="4" w:space="0" w:color="auto"/>
            </w:tcBorders>
            <w:shd w:val="clear" w:color="auto" w:fill="auto"/>
            <w:vAlign w:val="center"/>
            <w:hideMark/>
          </w:tcPr>
          <w:p w14:paraId="4D8B95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7EF818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2,00</w:t>
            </w:r>
          </w:p>
        </w:tc>
        <w:tc>
          <w:tcPr>
            <w:tcW w:w="449" w:type="pct"/>
            <w:tcBorders>
              <w:top w:val="nil"/>
              <w:left w:val="nil"/>
              <w:bottom w:val="single" w:sz="4" w:space="0" w:color="auto"/>
              <w:right w:val="single" w:sz="4" w:space="0" w:color="auto"/>
            </w:tcBorders>
            <w:shd w:val="clear" w:color="auto" w:fill="auto"/>
            <w:vAlign w:val="center"/>
            <w:hideMark/>
          </w:tcPr>
          <w:p w14:paraId="0ECFFC1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C074D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F477C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712D306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509035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Podole</w:t>
            </w:r>
          </w:p>
        </w:tc>
        <w:tc>
          <w:tcPr>
            <w:tcW w:w="449" w:type="pct"/>
            <w:tcBorders>
              <w:top w:val="nil"/>
              <w:left w:val="nil"/>
              <w:bottom w:val="single" w:sz="4" w:space="0" w:color="auto"/>
              <w:right w:val="single" w:sz="4" w:space="0" w:color="auto"/>
            </w:tcBorders>
            <w:shd w:val="clear" w:color="auto" w:fill="auto"/>
            <w:noWrap/>
            <w:vAlign w:val="center"/>
            <w:hideMark/>
          </w:tcPr>
          <w:p w14:paraId="05D16D9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4E65AC3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1,30</w:t>
            </w:r>
          </w:p>
        </w:tc>
        <w:tc>
          <w:tcPr>
            <w:tcW w:w="449" w:type="pct"/>
            <w:tcBorders>
              <w:top w:val="nil"/>
              <w:left w:val="nil"/>
              <w:bottom w:val="single" w:sz="4" w:space="0" w:color="auto"/>
              <w:right w:val="single" w:sz="4" w:space="0" w:color="auto"/>
            </w:tcBorders>
            <w:shd w:val="clear" w:color="000000" w:fill="DAE9F8"/>
            <w:noWrap/>
            <w:vAlign w:val="center"/>
            <w:hideMark/>
          </w:tcPr>
          <w:p w14:paraId="2D8CB7F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1,32</w:t>
            </w:r>
          </w:p>
        </w:tc>
        <w:tc>
          <w:tcPr>
            <w:tcW w:w="450" w:type="pct"/>
            <w:tcBorders>
              <w:top w:val="nil"/>
              <w:left w:val="nil"/>
              <w:bottom w:val="single" w:sz="4" w:space="0" w:color="auto"/>
              <w:right w:val="single" w:sz="4" w:space="0" w:color="auto"/>
            </w:tcBorders>
            <w:shd w:val="clear" w:color="auto" w:fill="auto"/>
            <w:noWrap/>
            <w:vAlign w:val="center"/>
            <w:hideMark/>
          </w:tcPr>
          <w:p w14:paraId="0A7932A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000000" w:fill="DAF2D0"/>
            <w:noWrap/>
            <w:vAlign w:val="center"/>
            <w:hideMark/>
          </w:tcPr>
          <w:p w14:paraId="669806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7C00F13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DA7FAF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Podwłodzimierzów</w:t>
            </w:r>
          </w:p>
        </w:tc>
        <w:tc>
          <w:tcPr>
            <w:tcW w:w="449" w:type="pct"/>
            <w:tcBorders>
              <w:top w:val="nil"/>
              <w:left w:val="nil"/>
              <w:bottom w:val="single" w:sz="4" w:space="0" w:color="auto"/>
              <w:right w:val="single" w:sz="4" w:space="0" w:color="auto"/>
            </w:tcBorders>
            <w:shd w:val="clear" w:color="auto" w:fill="auto"/>
            <w:vAlign w:val="center"/>
            <w:hideMark/>
          </w:tcPr>
          <w:p w14:paraId="6054FF6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7D6C22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44E2FA5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2AA502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AD156E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D4B7D6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B3244C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Polna</w:t>
            </w:r>
          </w:p>
        </w:tc>
        <w:tc>
          <w:tcPr>
            <w:tcW w:w="449" w:type="pct"/>
            <w:tcBorders>
              <w:top w:val="nil"/>
              <w:left w:val="nil"/>
              <w:bottom w:val="single" w:sz="4" w:space="0" w:color="auto"/>
              <w:right w:val="single" w:sz="4" w:space="0" w:color="auto"/>
            </w:tcBorders>
            <w:shd w:val="clear" w:color="auto" w:fill="auto"/>
            <w:noWrap/>
            <w:vAlign w:val="center"/>
            <w:hideMark/>
          </w:tcPr>
          <w:p w14:paraId="6284C3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A5997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A2149A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A1325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B8A8C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D522DD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4161D4D"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Połaniecka</w:t>
            </w:r>
          </w:p>
        </w:tc>
        <w:tc>
          <w:tcPr>
            <w:tcW w:w="449" w:type="pct"/>
            <w:tcBorders>
              <w:top w:val="nil"/>
              <w:left w:val="nil"/>
              <w:bottom w:val="single" w:sz="4" w:space="0" w:color="auto"/>
              <w:right w:val="single" w:sz="4" w:space="0" w:color="auto"/>
            </w:tcBorders>
            <w:shd w:val="clear" w:color="auto" w:fill="auto"/>
            <w:vAlign w:val="center"/>
            <w:hideMark/>
          </w:tcPr>
          <w:p w14:paraId="7F6EE0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BB0EE0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DA973D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8CECAE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04A4BF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8B90DF0"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4B5271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Południowa</w:t>
            </w:r>
          </w:p>
        </w:tc>
        <w:tc>
          <w:tcPr>
            <w:tcW w:w="449" w:type="pct"/>
            <w:tcBorders>
              <w:top w:val="nil"/>
              <w:left w:val="nil"/>
              <w:bottom w:val="single" w:sz="4" w:space="0" w:color="auto"/>
              <w:right w:val="single" w:sz="4" w:space="0" w:color="auto"/>
            </w:tcBorders>
            <w:shd w:val="clear" w:color="auto" w:fill="auto"/>
            <w:noWrap/>
            <w:vAlign w:val="center"/>
            <w:hideMark/>
          </w:tcPr>
          <w:p w14:paraId="54A84CC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7956D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AA78A9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87DC7F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C6CE5C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07684D0"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E58A50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Przejazd</w:t>
            </w:r>
          </w:p>
        </w:tc>
        <w:tc>
          <w:tcPr>
            <w:tcW w:w="449" w:type="pct"/>
            <w:tcBorders>
              <w:top w:val="nil"/>
              <w:left w:val="nil"/>
              <w:bottom w:val="single" w:sz="4" w:space="0" w:color="auto"/>
              <w:right w:val="single" w:sz="4" w:space="0" w:color="auto"/>
            </w:tcBorders>
            <w:shd w:val="clear" w:color="auto" w:fill="auto"/>
            <w:vAlign w:val="center"/>
            <w:hideMark/>
          </w:tcPr>
          <w:p w14:paraId="59BED1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880DFF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31C787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647665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C2E1F5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AD3AF3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DD1D86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Przydziałki</w:t>
            </w:r>
          </w:p>
        </w:tc>
        <w:tc>
          <w:tcPr>
            <w:tcW w:w="449" w:type="pct"/>
            <w:tcBorders>
              <w:top w:val="nil"/>
              <w:left w:val="nil"/>
              <w:bottom w:val="single" w:sz="4" w:space="0" w:color="auto"/>
              <w:right w:val="single" w:sz="4" w:space="0" w:color="auto"/>
            </w:tcBorders>
            <w:shd w:val="clear" w:color="000000" w:fill="DAE9F8"/>
            <w:noWrap/>
            <w:vAlign w:val="center"/>
            <w:hideMark/>
          </w:tcPr>
          <w:p w14:paraId="6668EEF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3,23</w:t>
            </w:r>
          </w:p>
        </w:tc>
        <w:tc>
          <w:tcPr>
            <w:tcW w:w="449" w:type="pct"/>
            <w:tcBorders>
              <w:top w:val="nil"/>
              <w:left w:val="nil"/>
              <w:bottom w:val="single" w:sz="4" w:space="0" w:color="auto"/>
              <w:right w:val="single" w:sz="4" w:space="0" w:color="auto"/>
            </w:tcBorders>
            <w:shd w:val="clear" w:color="auto" w:fill="auto"/>
            <w:noWrap/>
            <w:vAlign w:val="center"/>
            <w:hideMark/>
          </w:tcPr>
          <w:p w14:paraId="62A569D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7EDAB96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450" w:type="pct"/>
            <w:tcBorders>
              <w:top w:val="nil"/>
              <w:left w:val="nil"/>
              <w:bottom w:val="single" w:sz="4" w:space="0" w:color="auto"/>
              <w:right w:val="single" w:sz="4" w:space="0" w:color="auto"/>
            </w:tcBorders>
            <w:shd w:val="clear" w:color="auto" w:fill="auto"/>
            <w:noWrap/>
            <w:vAlign w:val="center"/>
            <w:hideMark/>
          </w:tcPr>
          <w:p w14:paraId="280732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000000" w:fill="DAF2D0"/>
            <w:noWrap/>
            <w:vAlign w:val="center"/>
            <w:hideMark/>
          </w:tcPr>
          <w:p w14:paraId="37267E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548CBF95"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5F59F9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Romańska</w:t>
            </w:r>
          </w:p>
        </w:tc>
        <w:tc>
          <w:tcPr>
            <w:tcW w:w="449" w:type="pct"/>
            <w:tcBorders>
              <w:top w:val="nil"/>
              <w:left w:val="nil"/>
              <w:bottom w:val="single" w:sz="4" w:space="0" w:color="auto"/>
              <w:right w:val="single" w:sz="4" w:space="0" w:color="auto"/>
            </w:tcBorders>
            <w:shd w:val="clear" w:color="auto" w:fill="auto"/>
            <w:vAlign w:val="center"/>
            <w:hideMark/>
          </w:tcPr>
          <w:p w14:paraId="3AF7DF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1,01</w:t>
            </w:r>
          </w:p>
        </w:tc>
        <w:tc>
          <w:tcPr>
            <w:tcW w:w="449" w:type="pct"/>
            <w:tcBorders>
              <w:top w:val="nil"/>
              <w:left w:val="nil"/>
              <w:bottom w:val="single" w:sz="4" w:space="0" w:color="auto"/>
              <w:right w:val="single" w:sz="4" w:space="0" w:color="auto"/>
            </w:tcBorders>
            <w:shd w:val="clear" w:color="000000" w:fill="DAE9F8"/>
            <w:noWrap/>
            <w:vAlign w:val="center"/>
            <w:hideMark/>
          </w:tcPr>
          <w:p w14:paraId="5240AA2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449" w:type="pct"/>
            <w:tcBorders>
              <w:top w:val="nil"/>
              <w:left w:val="nil"/>
              <w:bottom w:val="single" w:sz="4" w:space="0" w:color="auto"/>
              <w:right w:val="single" w:sz="4" w:space="0" w:color="auto"/>
            </w:tcBorders>
            <w:shd w:val="clear" w:color="000000" w:fill="DAE9F8"/>
            <w:vAlign w:val="center"/>
            <w:hideMark/>
          </w:tcPr>
          <w:p w14:paraId="15CCA34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2,08</w:t>
            </w:r>
          </w:p>
        </w:tc>
        <w:tc>
          <w:tcPr>
            <w:tcW w:w="450" w:type="pct"/>
            <w:tcBorders>
              <w:top w:val="nil"/>
              <w:left w:val="nil"/>
              <w:bottom w:val="single" w:sz="4" w:space="0" w:color="auto"/>
              <w:right w:val="single" w:sz="4" w:space="0" w:color="auto"/>
            </w:tcBorders>
            <w:shd w:val="clear" w:color="auto" w:fill="auto"/>
            <w:noWrap/>
            <w:vAlign w:val="center"/>
            <w:hideMark/>
          </w:tcPr>
          <w:p w14:paraId="66A110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1,04</w:t>
            </w:r>
          </w:p>
        </w:tc>
        <w:tc>
          <w:tcPr>
            <w:tcW w:w="801" w:type="pct"/>
            <w:tcBorders>
              <w:top w:val="nil"/>
              <w:left w:val="nil"/>
              <w:bottom w:val="single" w:sz="4" w:space="0" w:color="auto"/>
              <w:right w:val="single" w:sz="4" w:space="0" w:color="auto"/>
            </w:tcBorders>
            <w:shd w:val="clear" w:color="000000" w:fill="DAF2D0"/>
            <w:noWrap/>
            <w:vAlign w:val="center"/>
            <w:hideMark/>
          </w:tcPr>
          <w:p w14:paraId="4C0E1D7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032C938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69EAC2B"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Rycerska</w:t>
            </w:r>
          </w:p>
        </w:tc>
        <w:tc>
          <w:tcPr>
            <w:tcW w:w="449" w:type="pct"/>
            <w:tcBorders>
              <w:top w:val="nil"/>
              <w:left w:val="nil"/>
              <w:bottom w:val="single" w:sz="4" w:space="0" w:color="auto"/>
              <w:right w:val="single" w:sz="4" w:space="0" w:color="auto"/>
            </w:tcBorders>
            <w:shd w:val="clear" w:color="auto" w:fill="auto"/>
            <w:noWrap/>
            <w:vAlign w:val="center"/>
            <w:hideMark/>
          </w:tcPr>
          <w:p w14:paraId="003FBCD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83B9DE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2258A0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452DE28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C5710C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D07FEB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024F3C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Rynek</w:t>
            </w:r>
          </w:p>
        </w:tc>
        <w:tc>
          <w:tcPr>
            <w:tcW w:w="449" w:type="pct"/>
            <w:tcBorders>
              <w:top w:val="nil"/>
              <w:left w:val="nil"/>
              <w:bottom w:val="single" w:sz="4" w:space="0" w:color="auto"/>
              <w:right w:val="single" w:sz="4" w:space="0" w:color="auto"/>
            </w:tcBorders>
            <w:shd w:val="clear" w:color="000000" w:fill="DAE9F8"/>
            <w:vAlign w:val="center"/>
            <w:hideMark/>
          </w:tcPr>
          <w:p w14:paraId="04A88FD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3,70</w:t>
            </w:r>
          </w:p>
        </w:tc>
        <w:tc>
          <w:tcPr>
            <w:tcW w:w="449" w:type="pct"/>
            <w:tcBorders>
              <w:top w:val="nil"/>
              <w:left w:val="nil"/>
              <w:bottom w:val="single" w:sz="4" w:space="0" w:color="auto"/>
              <w:right w:val="single" w:sz="4" w:space="0" w:color="auto"/>
            </w:tcBorders>
            <w:shd w:val="clear" w:color="auto" w:fill="auto"/>
            <w:noWrap/>
            <w:vAlign w:val="center"/>
            <w:hideMark/>
          </w:tcPr>
          <w:p w14:paraId="51A3936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0B59F3B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4E86B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335EF5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1C40328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6C4163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Sadowa</w:t>
            </w:r>
          </w:p>
        </w:tc>
        <w:tc>
          <w:tcPr>
            <w:tcW w:w="449" w:type="pct"/>
            <w:tcBorders>
              <w:top w:val="nil"/>
              <w:left w:val="nil"/>
              <w:bottom w:val="single" w:sz="4" w:space="0" w:color="auto"/>
              <w:right w:val="single" w:sz="4" w:space="0" w:color="auto"/>
            </w:tcBorders>
            <w:shd w:val="clear" w:color="auto" w:fill="auto"/>
            <w:noWrap/>
            <w:vAlign w:val="center"/>
            <w:hideMark/>
          </w:tcPr>
          <w:p w14:paraId="7B94097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93D5A1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1B57E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ABDB2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A77428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235153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5E0083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Słoneczna</w:t>
            </w:r>
          </w:p>
        </w:tc>
        <w:tc>
          <w:tcPr>
            <w:tcW w:w="449" w:type="pct"/>
            <w:tcBorders>
              <w:top w:val="nil"/>
              <w:left w:val="nil"/>
              <w:bottom w:val="single" w:sz="4" w:space="0" w:color="auto"/>
              <w:right w:val="single" w:sz="4" w:space="0" w:color="auto"/>
            </w:tcBorders>
            <w:shd w:val="clear" w:color="000000" w:fill="DAE9F8"/>
            <w:vAlign w:val="center"/>
            <w:hideMark/>
          </w:tcPr>
          <w:p w14:paraId="5EA7FA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6,06</w:t>
            </w:r>
          </w:p>
        </w:tc>
        <w:tc>
          <w:tcPr>
            <w:tcW w:w="449" w:type="pct"/>
            <w:tcBorders>
              <w:top w:val="nil"/>
              <w:left w:val="nil"/>
              <w:bottom w:val="single" w:sz="4" w:space="0" w:color="auto"/>
              <w:right w:val="single" w:sz="4" w:space="0" w:color="auto"/>
            </w:tcBorders>
            <w:shd w:val="clear" w:color="000000" w:fill="DAE9F8"/>
            <w:noWrap/>
            <w:vAlign w:val="center"/>
            <w:hideMark/>
          </w:tcPr>
          <w:p w14:paraId="6D39368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9,09</w:t>
            </w:r>
          </w:p>
        </w:tc>
        <w:tc>
          <w:tcPr>
            <w:tcW w:w="449" w:type="pct"/>
            <w:tcBorders>
              <w:top w:val="nil"/>
              <w:left w:val="nil"/>
              <w:bottom w:val="single" w:sz="4" w:space="0" w:color="auto"/>
              <w:right w:val="single" w:sz="4" w:space="0" w:color="auto"/>
            </w:tcBorders>
            <w:shd w:val="clear" w:color="000000" w:fill="DAE9F8"/>
            <w:vAlign w:val="center"/>
            <w:hideMark/>
          </w:tcPr>
          <w:p w14:paraId="46EDD6D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11,76</w:t>
            </w:r>
          </w:p>
        </w:tc>
        <w:tc>
          <w:tcPr>
            <w:tcW w:w="450" w:type="pct"/>
            <w:tcBorders>
              <w:top w:val="nil"/>
              <w:left w:val="nil"/>
              <w:bottom w:val="single" w:sz="4" w:space="0" w:color="auto"/>
              <w:right w:val="single" w:sz="4" w:space="0" w:color="auto"/>
            </w:tcBorders>
            <w:shd w:val="clear" w:color="000000" w:fill="DAE9F8"/>
            <w:noWrap/>
            <w:vAlign w:val="center"/>
            <w:hideMark/>
          </w:tcPr>
          <w:p w14:paraId="2D581BC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9,38</w:t>
            </w:r>
          </w:p>
        </w:tc>
        <w:tc>
          <w:tcPr>
            <w:tcW w:w="801" w:type="pct"/>
            <w:tcBorders>
              <w:top w:val="nil"/>
              <w:left w:val="nil"/>
              <w:bottom w:val="single" w:sz="4" w:space="0" w:color="auto"/>
              <w:right w:val="single" w:sz="4" w:space="0" w:color="auto"/>
            </w:tcBorders>
            <w:shd w:val="clear" w:color="000000" w:fill="DAF2D0"/>
            <w:noWrap/>
            <w:vAlign w:val="center"/>
            <w:hideMark/>
          </w:tcPr>
          <w:p w14:paraId="282E45B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7D40DEF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97C688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Sosnowa</w:t>
            </w:r>
          </w:p>
        </w:tc>
        <w:tc>
          <w:tcPr>
            <w:tcW w:w="449" w:type="pct"/>
            <w:tcBorders>
              <w:top w:val="nil"/>
              <w:left w:val="nil"/>
              <w:bottom w:val="single" w:sz="4" w:space="0" w:color="auto"/>
              <w:right w:val="single" w:sz="4" w:space="0" w:color="auto"/>
            </w:tcBorders>
            <w:shd w:val="clear" w:color="auto" w:fill="auto"/>
            <w:vAlign w:val="center"/>
            <w:hideMark/>
          </w:tcPr>
          <w:p w14:paraId="54C2D2B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119AD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611C933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noWrap/>
            <w:vAlign w:val="center"/>
            <w:hideMark/>
          </w:tcPr>
          <w:p w14:paraId="2047807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217270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1FE026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CB6257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Spacerowa</w:t>
            </w:r>
          </w:p>
        </w:tc>
        <w:tc>
          <w:tcPr>
            <w:tcW w:w="449" w:type="pct"/>
            <w:tcBorders>
              <w:top w:val="nil"/>
              <w:left w:val="nil"/>
              <w:bottom w:val="single" w:sz="4" w:space="0" w:color="auto"/>
              <w:right w:val="single" w:sz="4" w:space="0" w:color="auto"/>
            </w:tcBorders>
            <w:shd w:val="clear" w:color="000000" w:fill="DAE9F8"/>
            <w:vAlign w:val="center"/>
            <w:hideMark/>
          </w:tcPr>
          <w:p w14:paraId="32C7EC3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1,82</w:t>
            </w:r>
          </w:p>
        </w:tc>
        <w:tc>
          <w:tcPr>
            <w:tcW w:w="449" w:type="pct"/>
            <w:tcBorders>
              <w:top w:val="nil"/>
              <w:left w:val="nil"/>
              <w:bottom w:val="single" w:sz="4" w:space="0" w:color="auto"/>
              <w:right w:val="single" w:sz="4" w:space="0" w:color="auto"/>
            </w:tcBorders>
            <w:shd w:val="clear" w:color="000000" w:fill="DAE9F8"/>
            <w:noWrap/>
            <w:vAlign w:val="center"/>
            <w:hideMark/>
          </w:tcPr>
          <w:p w14:paraId="3ABDFDB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3,70</w:t>
            </w:r>
          </w:p>
        </w:tc>
        <w:tc>
          <w:tcPr>
            <w:tcW w:w="449" w:type="pct"/>
            <w:tcBorders>
              <w:top w:val="nil"/>
              <w:left w:val="nil"/>
              <w:bottom w:val="single" w:sz="4" w:space="0" w:color="auto"/>
              <w:right w:val="single" w:sz="4" w:space="0" w:color="auto"/>
            </w:tcBorders>
            <w:shd w:val="clear" w:color="000000" w:fill="DAE9F8"/>
            <w:vAlign w:val="center"/>
            <w:hideMark/>
          </w:tcPr>
          <w:p w14:paraId="25BAC8A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450" w:type="pct"/>
            <w:tcBorders>
              <w:top w:val="nil"/>
              <w:left w:val="nil"/>
              <w:bottom w:val="single" w:sz="4" w:space="0" w:color="auto"/>
              <w:right w:val="single" w:sz="4" w:space="0" w:color="auto"/>
            </w:tcBorders>
            <w:shd w:val="clear" w:color="000000" w:fill="DAE9F8"/>
            <w:noWrap/>
            <w:vAlign w:val="center"/>
            <w:hideMark/>
          </w:tcPr>
          <w:p w14:paraId="09B11FA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5,36</w:t>
            </w:r>
          </w:p>
        </w:tc>
        <w:tc>
          <w:tcPr>
            <w:tcW w:w="801" w:type="pct"/>
            <w:tcBorders>
              <w:top w:val="nil"/>
              <w:left w:val="nil"/>
              <w:bottom w:val="single" w:sz="4" w:space="0" w:color="auto"/>
              <w:right w:val="single" w:sz="4" w:space="0" w:color="auto"/>
            </w:tcBorders>
            <w:shd w:val="clear" w:color="000000" w:fill="DAF2D0"/>
            <w:noWrap/>
            <w:vAlign w:val="center"/>
            <w:hideMark/>
          </w:tcPr>
          <w:p w14:paraId="6B17900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093544A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8AF5F4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Sportowa</w:t>
            </w:r>
          </w:p>
        </w:tc>
        <w:tc>
          <w:tcPr>
            <w:tcW w:w="449" w:type="pct"/>
            <w:tcBorders>
              <w:top w:val="nil"/>
              <w:left w:val="nil"/>
              <w:bottom w:val="single" w:sz="4" w:space="0" w:color="auto"/>
              <w:right w:val="single" w:sz="4" w:space="0" w:color="auto"/>
            </w:tcBorders>
            <w:shd w:val="clear" w:color="auto" w:fill="auto"/>
            <w:noWrap/>
            <w:vAlign w:val="center"/>
            <w:hideMark/>
          </w:tcPr>
          <w:p w14:paraId="4AE6ADD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EA7DE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90CB12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6F5B9F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BEB9E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EEBDEF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B97708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Stanisława Psarskiego</w:t>
            </w:r>
          </w:p>
        </w:tc>
        <w:tc>
          <w:tcPr>
            <w:tcW w:w="449" w:type="pct"/>
            <w:tcBorders>
              <w:top w:val="nil"/>
              <w:left w:val="nil"/>
              <w:bottom w:val="single" w:sz="4" w:space="0" w:color="auto"/>
              <w:right w:val="single" w:sz="4" w:space="0" w:color="auto"/>
            </w:tcBorders>
            <w:shd w:val="clear" w:color="auto" w:fill="auto"/>
            <w:vAlign w:val="center"/>
            <w:hideMark/>
          </w:tcPr>
          <w:p w14:paraId="5BC54E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B73956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C3850C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78109B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C5E764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AA3D74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9D4FEB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Staropiotrkowska</w:t>
            </w:r>
          </w:p>
        </w:tc>
        <w:tc>
          <w:tcPr>
            <w:tcW w:w="449" w:type="pct"/>
            <w:tcBorders>
              <w:top w:val="nil"/>
              <w:left w:val="nil"/>
              <w:bottom w:val="single" w:sz="4" w:space="0" w:color="auto"/>
              <w:right w:val="single" w:sz="4" w:space="0" w:color="auto"/>
            </w:tcBorders>
            <w:shd w:val="clear" w:color="000000" w:fill="DAE9F8"/>
            <w:noWrap/>
            <w:vAlign w:val="center"/>
            <w:hideMark/>
          </w:tcPr>
          <w:p w14:paraId="7B3CCF0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4,17</w:t>
            </w:r>
          </w:p>
        </w:tc>
        <w:tc>
          <w:tcPr>
            <w:tcW w:w="449" w:type="pct"/>
            <w:tcBorders>
              <w:top w:val="nil"/>
              <w:left w:val="nil"/>
              <w:bottom w:val="single" w:sz="4" w:space="0" w:color="auto"/>
              <w:right w:val="single" w:sz="4" w:space="0" w:color="auto"/>
            </w:tcBorders>
            <w:shd w:val="clear" w:color="000000" w:fill="DAE9F8"/>
            <w:noWrap/>
            <w:vAlign w:val="center"/>
            <w:hideMark/>
          </w:tcPr>
          <w:p w14:paraId="66DE446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2,13</w:t>
            </w:r>
          </w:p>
        </w:tc>
        <w:tc>
          <w:tcPr>
            <w:tcW w:w="449" w:type="pct"/>
            <w:tcBorders>
              <w:top w:val="nil"/>
              <w:left w:val="nil"/>
              <w:bottom w:val="single" w:sz="4" w:space="0" w:color="auto"/>
              <w:right w:val="single" w:sz="4" w:space="0" w:color="auto"/>
            </w:tcBorders>
            <w:shd w:val="clear" w:color="auto" w:fill="auto"/>
            <w:noWrap/>
            <w:vAlign w:val="center"/>
            <w:hideMark/>
          </w:tcPr>
          <w:p w14:paraId="77F445E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12A276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000000" w:fill="DAF2D0"/>
            <w:noWrap/>
            <w:vAlign w:val="center"/>
            <w:hideMark/>
          </w:tcPr>
          <w:p w14:paraId="7937542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26C50AC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A875FF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Starorzeczna</w:t>
            </w:r>
          </w:p>
        </w:tc>
        <w:tc>
          <w:tcPr>
            <w:tcW w:w="449" w:type="pct"/>
            <w:tcBorders>
              <w:top w:val="nil"/>
              <w:left w:val="nil"/>
              <w:bottom w:val="single" w:sz="4" w:space="0" w:color="auto"/>
              <w:right w:val="single" w:sz="4" w:space="0" w:color="auto"/>
            </w:tcBorders>
            <w:shd w:val="clear" w:color="auto" w:fill="auto"/>
            <w:vAlign w:val="center"/>
            <w:hideMark/>
          </w:tcPr>
          <w:p w14:paraId="167878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6B4433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C84221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41DEA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AB96E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2C4FA78"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03BE20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Studziennicka</w:t>
            </w:r>
          </w:p>
        </w:tc>
        <w:tc>
          <w:tcPr>
            <w:tcW w:w="449" w:type="pct"/>
            <w:tcBorders>
              <w:top w:val="nil"/>
              <w:left w:val="nil"/>
              <w:bottom w:val="single" w:sz="4" w:space="0" w:color="auto"/>
              <w:right w:val="single" w:sz="4" w:space="0" w:color="auto"/>
            </w:tcBorders>
            <w:shd w:val="clear" w:color="auto" w:fill="auto"/>
            <w:noWrap/>
            <w:vAlign w:val="center"/>
            <w:hideMark/>
          </w:tcPr>
          <w:p w14:paraId="445B80B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56683B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8D8C28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EAB78D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3482BC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582754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9C97A6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Szkolna</w:t>
            </w:r>
          </w:p>
        </w:tc>
        <w:tc>
          <w:tcPr>
            <w:tcW w:w="449" w:type="pct"/>
            <w:tcBorders>
              <w:top w:val="nil"/>
              <w:left w:val="nil"/>
              <w:bottom w:val="single" w:sz="4" w:space="0" w:color="auto"/>
              <w:right w:val="single" w:sz="4" w:space="0" w:color="auto"/>
            </w:tcBorders>
            <w:shd w:val="clear" w:color="auto" w:fill="auto"/>
            <w:vAlign w:val="center"/>
            <w:hideMark/>
          </w:tcPr>
          <w:p w14:paraId="31698CB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9485D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840EEE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E1A0C8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86067F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2A9E3C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8D933B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Świerkowa</w:t>
            </w:r>
          </w:p>
        </w:tc>
        <w:tc>
          <w:tcPr>
            <w:tcW w:w="449" w:type="pct"/>
            <w:tcBorders>
              <w:top w:val="nil"/>
              <w:left w:val="nil"/>
              <w:bottom w:val="single" w:sz="4" w:space="0" w:color="auto"/>
              <w:right w:val="single" w:sz="4" w:space="0" w:color="auto"/>
            </w:tcBorders>
            <w:shd w:val="clear" w:color="auto" w:fill="auto"/>
            <w:vAlign w:val="center"/>
            <w:hideMark/>
          </w:tcPr>
          <w:p w14:paraId="4FA23CB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1E00F42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5A35FA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079A2BB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408BEA5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1755517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A94DAE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Świętego Jana</w:t>
            </w:r>
          </w:p>
        </w:tc>
        <w:tc>
          <w:tcPr>
            <w:tcW w:w="449" w:type="pct"/>
            <w:tcBorders>
              <w:top w:val="nil"/>
              <w:left w:val="nil"/>
              <w:bottom w:val="single" w:sz="4" w:space="0" w:color="auto"/>
              <w:right w:val="single" w:sz="4" w:space="0" w:color="auto"/>
            </w:tcBorders>
            <w:shd w:val="clear" w:color="auto" w:fill="auto"/>
            <w:vAlign w:val="center"/>
            <w:hideMark/>
          </w:tcPr>
          <w:p w14:paraId="1B9FC3C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B26E2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7DC6FCA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55D7579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1488CF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945A783"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F22819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Taraszczyńska</w:t>
            </w:r>
          </w:p>
        </w:tc>
        <w:tc>
          <w:tcPr>
            <w:tcW w:w="449" w:type="pct"/>
            <w:tcBorders>
              <w:top w:val="nil"/>
              <w:left w:val="nil"/>
              <w:bottom w:val="single" w:sz="4" w:space="0" w:color="auto"/>
              <w:right w:val="single" w:sz="4" w:space="0" w:color="auto"/>
            </w:tcBorders>
            <w:shd w:val="clear" w:color="000000" w:fill="DAE9F8"/>
            <w:noWrap/>
            <w:vAlign w:val="center"/>
            <w:hideMark/>
          </w:tcPr>
          <w:p w14:paraId="29D17A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2,87</w:t>
            </w:r>
          </w:p>
        </w:tc>
        <w:tc>
          <w:tcPr>
            <w:tcW w:w="449" w:type="pct"/>
            <w:tcBorders>
              <w:top w:val="nil"/>
              <w:left w:val="nil"/>
              <w:bottom w:val="single" w:sz="4" w:space="0" w:color="auto"/>
              <w:right w:val="single" w:sz="4" w:space="0" w:color="auto"/>
            </w:tcBorders>
            <w:shd w:val="clear" w:color="000000" w:fill="DAE9F8"/>
            <w:noWrap/>
            <w:vAlign w:val="center"/>
            <w:hideMark/>
          </w:tcPr>
          <w:p w14:paraId="6463F6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2,29</w:t>
            </w:r>
          </w:p>
        </w:tc>
        <w:tc>
          <w:tcPr>
            <w:tcW w:w="449" w:type="pct"/>
            <w:tcBorders>
              <w:top w:val="nil"/>
              <w:left w:val="nil"/>
              <w:bottom w:val="single" w:sz="4" w:space="0" w:color="auto"/>
              <w:right w:val="single" w:sz="4" w:space="0" w:color="auto"/>
            </w:tcBorders>
            <w:shd w:val="clear" w:color="000000" w:fill="DAE9F8"/>
            <w:noWrap/>
            <w:vAlign w:val="center"/>
            <w:hideMark/>
          </w:tcPr>
          <w:p w14:paraId="69F2D5D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2,31</w:t>
            </w:r>
          </w:p>
        </w:tc>
        <w:tc>
          <w:tcPr>
            <w:tcW w:w="450" w:type="pct"/>
            <w:tcBorders>
              <w:top w:val="nil"/>
              <w:left w:val="nil"/>
              <w:bottom w:val="single" w:sz="4" w:space="0" w:color="auto"/>
              <w:right w:val="single" w:sz="4" w:space="0" w:color="auto"/>
            </w:tcBorders>
            <w:shd w:val="clear" w:color="000000" w:fill="DAE9F8"/>
            <w:noWrap/>
            <w:vAlign w:val="center"/>
            <w:hideMark/>
          </w:tcPr>
          <w:p w14:paraId="2402BC8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3,57</w:t>
            </w:r>
          </w:p>
        </w:tc>
        <w:tc>
          <w:tcPr>
            <w:tcW w:w="801" w:type="pct"/>
            <w:tcBorders>
              <w:top w:val="nil"/>
              <w:left w:val="nil"/>
              <w:bottom w:val="single" w:sz="4" w:space="0" w:color="auto"/>
              <w:right w:val="single" w:sz="4" w:space="0" w:color="auto"/>
            </w:tcBorders>
            <w:shd w:val="clear" w:color="000000" w:fill="DAF2D0"/>
            <w:noWrap/>
            <w:vAlign w:val="center"/>
            <w:hideMark/>
          </w:tcPr>
          <w:p w14:paraId="1807409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4</w:t>
            </w:r>
          </w:p>
        </w:tc>
      </w:tr>
      <w:tr w:rsidR="002C2DDB" w:rsidRPr="002B3853" w14:paraId="4C987FB1"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038317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Targowa</w:t>
            </w:r>
          </w:p>
        </w:tc>
        <w:tc>
          <w:tcPr>
            <w:tcW w:w="449" w:type="pct"/>
            <w:tcBorders>
              <w:top w:val="nil"/>
              <w:left w:val="nil"/>
              <w:bottom w:val="single" w:sz="4" w:space="0" w:color="auto"/>
              <w:right w:val="single" w:sz="4" w:space="0" w:color="auto"/>
            </w:tcBorders>
            <w:shd w:val="clear" w:color="auto" w:fill="auto"/>
            <w:vAlign w:val="center"/>
            <w:hideMark/>
          </w:tcPr>
          <w:p w14:paraId="76CDA8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ACABD2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EC7F98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38BD9BB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D0CBC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36635CD"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1679221"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Tarkowa</w:t>
            </w:r>
          </w:p>
        </w:tc>
        <w:tc>
          <w:tcPr>
            <w:tcW w:w="449" w:type="pct"/>
            <w:tcBorders>
              <w:top w:val="nil"/>
              <w:left w:val="nil"/>
              <w:bottom w:val="single" w:sz="4" w:space="0" w:color="auto"/>
              <w:right w:val="single" w:sz="4" w:space="0" w:color="auto"/>
            </w:tcBorders>
            <w:shd w:val="clear" w:color="auto" w:fill="auto"/>
            <w:noWrap/>
            <w:vAlign w:val="center"/>
            <w:hideMark/>
          </w:tcPr>
          <w:p w14:paraId="4D5DB3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ECAD2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5F193D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FC21CE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4DB129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5ACF92B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32AE3B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Topolowa</w:t>
            </w:r>
          </w:p>
        </w:tc>
        <w:tc>
          <w:tcPr>
            <w:tcW w:w="449" w:type="pct"/>
            <w:tcBorders>
              <w:top w:val="nil"/>
              <w:left w:val="nil"/>
              <w:bottom w:val="single" w:sz="4" w:space="0" w:color="auto"/>
              <w:right w:val="single" w:sz="4" w:space="0" w:color="auto"/>
            </w:tcBorders>
            <w:shd w:val="clear" w:color="000000" w:fill="DAE9F8"/>
            <w:vAlign w:val="center"/>
            <w:hideMark/>
          </w:tcPr>
          <w:p w14:paraId="0F6EF99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18,18</w:t>
            </w:r>
          </w:p>
        </w:tc>
        <w:tc>
          <w:tcPr>
            <w:tcW w:w="449" w:type="pct"/>
            <w:tcBorders>
              <w:top w:val="nil"/>
              <w:left w:val="nil"/>
              <w:bottom w:val="single" w:sz="4" w:space="0" w:color="auto"/>
              <w:right w:val="single" w:sz="4" w:space="0" w:color="auto"/>
            </w:tcBorders>
            <w:shd w:val="clear" w:color="auto" w:fill="auto"/>
            <w:noWrap/>
            <w:vAlign w:val="center"/>
            <w:hideMark/>
          </w:tcPr>
          <w:p w14:paraId="2F68DC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4DF4C5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580E13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C4D415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466677B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83BA16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Torowa</w:t>
            </w:r>
          </w:p>
        </w:tc>
        <w:tc>
          <w:tcPr>
            <w:tcW w:w="449" w:type="pct"/>
            <w:tcBorders>
              <w:top w:val="nil"/>
              <w:left w:val="nil"/>
              <w:bottom w:val="single" w:sz="4" w:space="0" w:color="auto"/>
              <w:right w:val="single" w:sz="4" w:space="0" w:color="auto"/>
            </w:tcBorders>
            <w:shd w:val="clear" w:color="auto" w:fill="auto"/>
            <w:noWrap/>
            <w:vAlign w:val="center"/>
            <w:hideMark/>
          </w:tcPr>
          <w:p w14:paraId="52AD194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5B0BA7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7EDA3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2B7506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D94895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8B54E3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40AC97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Ustronna</w:t>
            </w:r>
          </w:p>
        </w:tc>
        <w:tc>
          <w:tcPr>
            <w:tcW w:w="449" w:type="pct"/>
            <w:tcBorders>
              <w:top w:val="nil"/>
              <w:left w:val="nil"/>
              <w:bottom w:val="single" w:sz="4" w:space="0" w:color="auto"/>
              <w:right w:val="single" w:sz="4" w:space="0" w:color="auto"/>
            </w:tcBorders>
            <w:shd w:val="clear" w:color="auto" w:fill="auto"/>
            <w:vAlign w:val="center"/>
            <w:hideMark/>
          </w:tcPr>
          <w:p w14:paraId="0CDEF5D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089909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187C00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68305D2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271898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707A1F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E8675D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Wapienna</w:t>
            </w:r>
          </w:p>
        </w:tc>
        <w:tc>
          <w:tcPr>
            <w:tcW w:w="449" w:type="pct"/>
            <w:tcBorders>
              <w:top w:val="nil"/>
              <w:left w:val="nil"/>
              <w:bottom w:val="single" w:sz="4" w:space="0" w:color="auto"/>
              <w:right w:val="single" w:sz="4" w:space="0" w:color="auto"/>
            </w:tcBorders>
            <w:shd w:val="clear" w:color="auto" w:fill="auto"/>
            <w:noWrap/>
            <w:vAlign w:val="center"/>
            <w:hideMark/>
          </w:tcPr>
          <w:p w14:paraId="6763754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6D96D2C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E21CA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1561A1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5F345E0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FE6328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ADE206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Wąska</w:t>
            </w:r>
          </w:p>
        </w:tc>
        <w:tc>
          <w:tcPr>
            <w:tcW w:w="449" w:type="pct"/>
            <w:tcBorders>
              <w:top w:val="nil"/>
              <w:left w:val="nil"/>
              <w:bottom w:val="single" w:sz="4" w:space="0" w:color="auto"/>
              <w:right w:val="single" w:sz="4" w:space="0" w:color="auto"/>
            </w:tcBorders>
            <w:shd w:val="clear" w:color="auto" w:fill="auto"/>
            <w:vAlign w:val="center"/>
            <w:hideMark/>
          </w:tcPr>
          <w:p w14:paraId="368D0F5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5C9352C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3,13</w:t>
            </w:r>
          </w:p>
        </w:tc>
        <w:tc>
          <w:tcPr>
            <w:tcW w:w="449" w:type="pct"/>
            <w:tcBorders>
              <w:top w:val="nil"/>
              <w:left w:val="nil"/>
              <w:bottom w:val="single" w:sz="4" w:space="0" w:color="auto"/>
              <w:right w:val="single" w:sz="4" w:space="0" w:color="auto"/>
            </w:tcBorders>
            <w:shd w:val="clear" w:color="auto" w:fill="auto"/>
            <w:vAlign w:val="center"/>
            <w:hideMark/>
          </w:tcPr>
          <w:p w14:paraId="1ADC71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000000" w:fill="DAE9F8"/>
            <w:noWrap/>
            <w:vAlign w:val="center"/>
            <w:hideMark/>
          </w:tcPr>
          <w:p w14:paraId="15FBB62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2,94</w:t>
            </w:r>
          </w:p>
        </w:tc>
        <w:tc>
          <w:tcPr>
            <w:tcW w:w="801" w:type="pct"/>
            <w:tcBorders>
              <w:top w:val="nil"/>
              <w:left w:val="nil"/>
              <w:bottom w:val="single" w:sz="4" w:space="0" w:color="auto"/>
              <w:right w:val="single" w:sz="4" w:space="0" w:color="auto"/>
            </w:tcBorders>
            <w:shd w:val="clear" w:color="000000" w:fill="DAF2D0"/>
            <w:noWrap/>
            <w:vAlign w:val="center"/>
            <w:hideMark/>
          </w:tcPr>
          <w:p w14:paraId="748726B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25637F73"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D2DF183"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Wczasowa</w:t>
            </w:r>
          </w:p>
        </w:tc>
        <w:tc>
          <w:tcPr>
            <w:tcW w:w="449" w:type="pct"/>
            <w:tcBorders>
              <w:top w:val="nil"/>
              <w:left w:val="nil"/>
              <w:bottom w:val="single" w:sz="4" w:space="0" w:color="auto"/>
              <w:right w:val="single" w:sz="4" w:space="0" w:color="auto"/>
            </w:tcBorders>
            <w:shd w:val="clear" w:color="auto" w:fill="auto"/>
            <w:noWrap/>
            <w:vAlign w:val="center"/>
            <w:hideMark/>
          </w:tcPr>
          <w:p w14:paraId="269701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0A22C18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267534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0F3831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18F90C8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8834ADF"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751D384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Widok</w:t>
            </w:r>
          </w:p>
        </w:tc>
        <w:tc>
          <w:tcPr>
            <w:tcW w:w="449" w:type="pct"/>
            <w:tcBorders>
              <w:top w:val="nil"/>
              <w:left w:val="nil"/>
              <w:bottom w:val="single" w:sz="4" w:space="0" w:color="auto"/>
              <w:right w:val="single" w:sz="4" w:space="0" w:color="auto"/>
            </w:tcBorders>
            <w:shd w:val="clear" w:color="auto" w:fill="auto"/>
            <w:vAlign w:val="center"/>
            <w:hideMark/>
          </w:tcPr>
          <w:p w14:paraId="7D04E7A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4037CA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75ECD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4B09655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4281CC3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4E6729B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FDC0309"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Władysława Jagiełły</w:t>
            </w:r>
          </w:p>
        </w:tc>
        <w:tc>
          <w:tcPr>
            <w:tcW w:w="449" w:type="pct"/>
            <w:tcBorders>
              <w:top w:val="nil"/>
              <w:left w:val="nil"/>
              <w:bottom w:val="single" w:sz="4" w:space="0" w:color="auto"/>
              <w:right w:val="single" w:sz="4" w:space="0" w:color="auto"/>
            </w:tcBorders>
            <w:shd w:val="clear" w:color="auto" w:fill="auto"/>
            <w:noWrap/>
            <w:vAlign w:val="center"/>
            <w:hideMark/>
          </w:tcPr>
          <w:p w14:paraId="266D48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98A484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59048CE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E9F9A4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BEF178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ACE0A8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6B7C21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Władysława Łokietka</w:t>
            </w:r>
          </w:p>
        </w:tc>
        <w:tc>
          <w:tcPr>
            <w:tcW w:w="449" w:type="pct"/>
            <w:tcBorders>
              <w:top w:val="nil"/>
              <w:left w:val="nil"/>
              <w:bottom w:val="single" w:sz="4" w:space="0" w:color="auto"/>
              <w:right w:val="single" w:sz="4" w:space="0" w:color="auto"/>
            </w:tcBorders>
            <w:shd w:val="clear" w:color="auto" w:fill="auto"/>
            <w:vAlign w:val="center"/>
            <w:hideMark/>
          </w:tcPr>
          <w:p w14:paraId="329EF00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166B5BC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2FAC478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F40809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689157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19EF3327"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D7768D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Wodna</w:t>
            </w:r>
          </w:p>
        </w:tc>
        <w:tc>
          <w:tcPr>
            <w:tcW w:w="449" w:type="pct"/>
            <w:tcBorders>
              <w:top w:val="nil"/>
              <w:left w:val="nil"/>
              <w:bottom w:val="single" w:sz="4" w:space="0" w:color="auto"/>
              <w:right w:val="single" w:sz="4" w:space="0" w:color="auto"/>
            </w:tcBorders>
            <w:shd w:val="clear" w:color="auto" w:fill="auto"/>
            <w:noWrap/>
            <w:vAlign w:val="center"/>
            <w:hideMark/>
          </w:tcPr>
          <w:p w14:paraId="28FDBAA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8ED60A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35A16F9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0D42989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EE3F30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4047278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88A3052"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Wrzosowa</w:t>
            </w:r>
          </w:p>
        </w:tc>
        <w:tc>
          <w:tcPr>
            <w:tcW w:w="449" w:type="pct"/>
            <w:tcBorders>
              <w:top w:val="nil"/>
              <w:left w:val="nil"/>
              <w:bottom w:val="single" w:sz="4" w:space="0" w:color="auto"/>
              <w:right w:val="single" w:sz="4" w:space="0" w:color="auto"/>
            </w:tcBorders>
            <w:shd w:val="clear" w:color="auto" w:fill="auto"/>
            <w:vAlign w:val="center"/>
            <w:hideMark/>
          </w:tcPr>
          <w:p w14:paraId="386C626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107CE2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137B911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067B108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3A35E2B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37B2FED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4C41D7E"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Wschodnia</w:t>
            </w:r>
          </w:p>
        </w:tc>
        <w:tc>
          <w:tcPr>
            <w:tcW w:w="449" w:type="pct"/>
            <w:tcBorders>
              <w:top w:val="nil"/>
              <w:left w:val="nil"/>
              <w:bottom w:val="single" w:sz="4" w:space="0" w:color="auto"/>
              <w:right w:val="single" w:sz="4" w:space="0" w:color="auto"/>
            </w:tcBorders>
            <w:shd w:val="clear" w:color="auto" w:fill="auto"/>
            <w:noWrap/>
            <w:vAlign w:val="center"/>
            <w:hideMark/>
          </w:tcPr>
          <w:p w14:paraId="72AC2E2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1,35</w:t>
            </w:r>
          </w:p>
        </w:tc>
        <w:tc>
          <w:tcPr>
            <w:tcW w:w="449" w:type="pct"/>
            <w:tcBorders>
              <w:top w:val="nil"/>
              <w:left w:val="nil"/>
              <w:bottom w:val="single" w:sz="4" w:space="0" w:color="auto"/>
              <w:right w:val="single" w:sz="4" w:space="0" w:color="auto"/>
            </w:tcBorders>
            <w:shd w:val="clear" w:color="auto" w:fill="auto"/>
            <w:noWrap/>
            <w:vAlign w:val="center"/>
            <w:hideMark/>
          </w:tcPr>
          <w:p w14:paraId="5272B38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000000" w:fill="DAE9F8"/>
            <w:noWrap/>
            <w:vAlign w:val="center"/>
            <w:hideMark/>
          </w:tcPr>
          <w:p w14:paraId="155D3E1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3,33</w:t>
            </w:r>
          </w:p>
        </w:tc>
        <w:tc>
          <w:tcPr>
            <w:tcW w:w="450" w:type="pct"/>
            <w:tcBorders>
              <w:top w:val="nil"/>
              <w:left w:val="nil"/>
              <w:bottom w:val="single" w:sz="4" w:space="0" w:color="auto"/>
              <w:right w:val="single" w:sz="4" w:space="0" w:color="auto"/>
            </w:tcBorders>
            <w:shd w:val="clear" w:color="auto" w:fill="auto"/>
            <w:noWrap/>
            <w:vAlign w:val="center"/>
            <w:hideMark/>
          </w:tcPr>
          <w:p w14:paraId="3523FD9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40C3EEF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w:t>
            </w:r>
          </w:p>
        </w:tc>
      </w:tr>
      <w:tr w:rsidR="002C2DDB" w:rsidRPr="002B3853" w14:paraId="527B6E8E"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8E6CBF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Wspólna</w:t>
            </w:r>
          </w:p>
        </w:tc>
        <w:tc>
          <w:tcPr>
            <w:tcW w:w="449" w:type="pct"/>
            <w:tcBorders>
              <w:top w:val="nil"/>
              <w:left w:val="nil"/>
              <w:bottom w:val="single" w:sz="4" w:space="0" w:color="auto"/>
              <w:right w:val="single" w:sz="4" w:space="0" w:color="auto"/>
            </w:tcBorders>
            <w:shd w:val="clear" w:color="auto" w:fill="auto"/>
            <w:vAlign w:val="center"/>
            <w:hideMark/>
          </w:tcPr>
          <w:p w14:paraId="792C22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D27982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6303C8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334D3D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3CB04CB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25A87DE2"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44D1D4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Wycieczkowa</w:t>
            </w:r>
          </w:p>
        </w:tc>
        <w:tc>
          <w:tcPr>
            <w:tcW w:w="449" w:type="pct"/>
            <w:tcBorders>
              <w:top w:val="nil"/>
              <w:left w:val="nil"/>
              <w:bottom w:val="single" w:sz="4" w:space="0" w:color="auto"/>
              <w:right w:val="single" w:sz="4" w:space="0" w:color="auto"/>
            </w:tcBorders>
            <w:shd w:val="clear" w:color="auto" w:fill="auto"/>
            <w:vAlign w:val="center"/>
            <w:hideMark/>
          </w:tcPr>
          <w:p w14:paraId="7D68B82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56EADE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7213489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68D5C85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6C737DA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5C63FCA0"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4BF217A6"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lastRenderedPageBreak/>
              <w:t>Wykopaliskowa</w:t>
            </w:r>
          </w:p>
        </w:tc>
        <w:tc>
          <w:tcPr>
            <w:tcW w:w="449" w:type="pct"/>
            <w:tcBorders>
              <w:top w:val="nil"/>
              <w:left w:val="nil"/>
              <w:bottom w:val="single" w:sz="4" w:space="0" w:color="auto"/>
              <w:right w:val="single" w:sz="4" w:space="0" w:color="auto"/>
            </w:tcBorders>
            <w:shd w:val="clear" w:color="auto" w:fill="auto"/>
            <w:vAlign w:val="center"/>
            <w:hideMark/>
          </w:tcPr>
          <w:p w14:paraId="21821F4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17F60CA8"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5504F2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vAlign w:val="center"/>
            <w:hideMark/>
          </w:tcPr>
          <w:p w14:paraId="04F9D8B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noWrap/>
            <w:vAlign w:val="center"/>
            <w:hideMark/>
          </w:tcPr>
          <w:p w14:paraId="7FFB07B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6FB60316"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2DF7DCA"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Wypoczynkowa</w:t>
            </w:r>
          </w:p>
        </w:tc>
        <w:tc>
          <w:tcPr>
            <w:tcW w:w="449" w:type="pct"/>
            <w:tcBorders>
              <w:top w:val="nil"/>
              <w:left w:val="nil"/>
              <w:bottom w:val="single" w:sz="4" w:space="0" w:color="auto"/>
              <w:right w:val="single" w:sz="4" w:space="0" w:color="auto"/>
            </w:tcBorders>
            <w:shd w:val="clear" w:color="auto" w:fill="auto"/>
            <w:vAlign w:val="center"/>
            <w:hideMark/>
          </w:tcPr>
          <w:p w14:paraId="52E964E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ED1E14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34BCDB2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4C2F558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4EF031D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0FB8325A"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34A16358"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Zakątna</w:t>
            </w:r>
          </w:p>
        </w:tc>
        <w:tc>
          <w:tcPr>
            <w:tcW w:w="449" w:type="pct"/>
            <w:tcBorders>
              <w:top w:val="nil"/>
              <w:left w:val="nil"/>
              <w:bottom w:val="single" w:sz="4" w:space="0" w:color="auto"/>
              <w:right w:val="single" w:sz="4" w:space="0" w:color="auto"/>
            </w:tcBorders>
            <w:shd w:val="clear" w:color="auto" w:fill="auto"/>
            <w:vAlign w:val="center"/>
            <w:hideMark/>
          </w:tcPr>
          <w:p w14:paraId="2E6D06A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7A50CC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01E845E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46CD677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5106DF7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37C9C33C"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87050CF"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Zakole</w:t>
            </w:r>
          </w:p>
        </w:tc>
        <w:tc>
          <w:tcPr>
            <w:tcW w:w="449" w:type="pct"/>
            <w:tcBorders>
              <w:top w:val="nil"/>
              <w:left w:val="nil"/>
              <w:bottom w:val="single" w:sz="4" w:space="0" w:color="auto"/>
              <w:right w:val="single" w:sz="4" w:space="0" w:color="auto"/>
            </w:tcBorders>
            <w:shd w:val="clear" w:color="auto" w:fill="auto"/>
            <w:vAlign w:val="center"/>
            <w:hideMark/>
          </w:tcPr>
          <w:p w14:paraId="77D8CBD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5310211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2CD2351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174C777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6B91146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r w:rsidR="002C2DDB" w:rsidRPr="002B3853" w14:paraId="75E232A9"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5253B7A0"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Zamkowa</w:t>
            </w:r>
          </w:p>
        </w:tc>
        <w:tc>
          <w:tcPr>
            <w:tcW w:w="449" w:type="pct"/>
            <w:tcBorders>
              <w:top w:val="nil"/>
              <w:left w:val="nil"/>
              <w:bottom w:val="single" w:sz="4" w:space="0" w:color="auto"/>
              <w:right w:val="single" w:sz="4" w:space="0" w:color="auto"/>
            </w:tcBorders>
            <w:shd w:val="clear" w:color="auto" w:fill="auto"/>
            <w:vAlign w:val="center"/>
            <w:hideMark/>
          </w:tcPr>
          <w:p w14:paraId="70B8655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1,18</w:t>
            </w:r>
          </w:p>
        </w:tc>
        <w:tc>
          <w:tcPr>
            <w:tcW w:w="449" w:type="pct"/>
            <w:tcBorders>
              <w:top w:val="nil"/>
              <w:left w:val="nil"/>
              <w:bottom w:val="single" w:sz="4" w:space="0" w:color="auto"/>
              <w:right w:val="single" w:sz="4" w:space="0" w:color="auto"/>
            </w:tcBorders>
            <w:shd w:val="clear" w:color="auto" w:fill="auto"/>
            <w:noWrap/>
            <w:vAlign w:val="center"/>
            <w:hideMark/>
          </w:tcPr>
          <w:p w14:paraId="6D15A4BB"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1,19</w:t>
            </w:r>
          </w:p>
        </w:tc>
        <w:tc>
          <w:tcPr>
            <w:tcW w:w="449" w:type="pct"/>
            <w:tcBorders>
              <w:top w:val="nil"/>
              <w:left w:val="nil"/>
              <w:bottom w:val="single" w:sz="4" w:space="0" w:color="auto"/>
              <w:right w:val="single" w:sz="4" w:space="0" w:color="auto"/>
            </w:tcBorders>
            <w:shd w:val="clear" w:color="000000" w:fill="DAE9F8"/>
            <w:vAlign w:val="center"/>
            <w:hideMark/>
          </w:tcPr>
          <w:p w14:paraId="725D953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1,25</w:t>
            </w:r>
          </w:p>
        </w:tc>
        <w:tc>
          <w:tcPr>
            <w:tcW w:w="450" w:type="pct"/>
            <w:tcBorders>
              <w:top w:val="nil"/>
              <w:left w:val="nil"/>
              <w:bottom w:val="single" w:sz="4" w:space="0" w:color="auto"/>
              <w:right w:val="single" w:sz="4" w:space="0" w:color="auto"/>
            </w:tcBorders>
            <w:shd w:val="clear" w:color="000000" w:fill="DAE9F8"/>
            <w:noWrap/>
            <w:vAlign w:val="center"/>
            <w:hideMark/>
          </w:tcPr>
          <w:p w14:paraId="0B314B0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1,32</w:t>
            </w:r>
          </w:p>
        </w:tc>
        <w:tc>
          <w:tcPr>
            <w:tcW w:w="801" w:type="pct"/>
            <w:tcBorders>
              <w:top w:val="nil"/>
              <w:left w:val="nil"/>
              <w:bottom w:val="single" w:sz="4" w:space="0" w:color="auto"/>
              <w:right w:val="single" w:sz="4" w:space="0" w:color="auto"/>
            </w:tcBorders>
            <w:shd w:val="clear" w:color="000000" w:fill="DAF2D0"/>
            <w:noWrap/>
            <w:vAlign w:val="center"/>
            <w:hideMark/>
          </w:tcPr>
          <w:p w14:paraId="7D16FC8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2</w:t>
            </w:r>
          </w:p>
        </w:tc>
      </w:tr>
      <w:tr w:rsidR="002C2DDB" w:rsidRPr="002B3853" w14:paraId="0F5414F9"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01BE6E04"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Zamurowa</w:t>
            </w:r>
          </w:p>
        </w:tc>
        <w:tc>
          <w:tcPr>
            <w:tcW w:w="449" w:type="pct"/>
            <w:tcBorders>
              <w:top w:val="nil"/>
              <w:left w:val="nil"/>
              <w:bottom w:val="single" w:sz="4" w:space="0" w:color="auto"/>
              <w:right w:val="single" w:sz="4" w:space="0" w:color="auto"/>
            </w:tcBorders>
            <w:shd w:val="clear" w:color="auto" w:fill="auto"/>
            <w:noWrap/>
            <w:vAlign w:val="center"/>
            <w:hideMark/>
          </w:tcPr>
          <w:p w14:paraId="018F433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012F59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2658E4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2D10F9F7"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7F5231F9"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71C4788B"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27B53D2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Zielona</w:t>
            </w:r>
          </w:p>
        </w:tc>
        <w:tc>
          <w:tcPr>
            <w:tcW w:w="449" w:type="pct"/>
            <w:tcBorders>
              <w:top w:val="nil"/>
              <w:left w:val="nil"/>
              <w:bottom w:val="single" w:sz="4" w:space="0" w:color="auto"/>
              <w:right w:val="single" w:sz="4" w:space="0" w:color="auto"/>
            </w:tcBorders>
            <w:shd w:val="clear" w:color="auto" w:fill="auto"/>
            <w:vAlign w:val="center"/>
            <w:hideMark/>
          </w:tcPr>
          <w:p w14:paraId="6EF7801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27FAEA46"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vAlign w:val="center"/>
            <w:hideMark/>
          </w:tcPr>
          <w:p w14:paraId="5FFA3E25"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1E2EEC8E"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0935D8A2"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0AD68DA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19516775"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Źródlana</w:t>
            </w:r>
          </w:p>
        </w:tc>
        <w:tc>
          <w:tcPr>
            <w:tcW w:w="449" w:type="pct"/>
            <w:tcBorders>
              <w:top w:val="nil"/>
              <w:left w:val="nil"/>
              <w:bottom w:val="single" w:sz="4" w:space="0" w:color="auto"/>
              <w:right w:val="single" w:sz="4" w:space="0" w:color="auto"/>
            </w:tcBorders>
            <w:shd w:val="clear" w:color="auto" w:fill="auto"/>
            <w:noWrap/>
            <w:vAlign w:val="center"/>
            <w:hideMark/>
          </w:tcPr>
          <w:p w14:paraId="62FAA9D3"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4551F7F1"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49" w:type="pct"/>
            <w:tcBorders>
              <w:top w:val="nil"/>
              <w:left w:val="nil"/>
              <w:bottom w:val="single" w:sz="4" w:space="0" w:color="auto"/>
              <w:right w:val="single" w:sz="4" w:space="0" w:color="auto"/>
            </w:tcBorders>
            <w:shd w:val="clear" w:color="auto" w:fill="auto"/>
            <w:noWrap/>
            <w:vAlign w:val="center"/>
            <w:hideMark/>
          </w:tcPr>
          <w:p w14:paraId="74A1AEC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450" w:type="pct"/>
            <w:tcBorders>
              <w:top w:val="nil"/>
              <w:left w:val="nil"/>
              <w:bottom w:val="single" w:sz="4" w:space="0" w:color="auto"/>
              <w:right w:val="single" w:sz="4" w:space="0" w:color="auto"/>
            </w:tcBorders>
            <w:shd w:val="clear" w:color="auto" w:fill="auto"/>
            <w:noWrap/>
            <w:vAlign w:val="center"/>
            <w:hideMark/>
          </w:tcPr>
          <w:p w14:paraId="79BB7E34"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0,00</w:t>
            </w:r>
          </w:p>
        </w:tc>
        <w:tc>
          <w:tcPr>
            <w:tcW w:w="801" w:type="pct"/>
            <w:tcBorders>
              <w:top w:val="nil"/>
              <w:left w:val="nil"/>
              <w:bottom w:val="single" w:sz="4" w:space="0" w:color="auto"/>
              <w:right w:val="single" w:sz="4" w:space="0" w:color="auto"/>
            </w:tcBorders>
            <w:shd w:val="clear" w:color="auto" w:fill="auto"/>
            <w:noWrap/>
            <w:vAlign w:val="center"/>
            <w:hideMark/>
          </w:tcPr>
          <w:p w14:paraId="28E596C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0</w:t>
            </w:r>
          </w:p>
        </w:tc>
      </w:tr>
      <w:tr w:rsidR="002C2DDB" w:rsidRPr="002B3853" w14:paraId="38D32A14" w14:textId="77777777" w:rsidTr="00EC7B50">
        <w:tc>
          <w:tcPr>
            <w:tcW w:w="2402" w:type="pct"/>
            <w:tcBorders>
              <w:top w:val="nil"/>
              <w:left w:val="single" w:sz="4" w:space="0" w:color="auto"/>
              <w:bottom w:val="single" w:sz="4" w:space="0" w:color="auto"/>
              <w:right w:val="single" w:sz="4" w:space="0" w:color="auto"/>
            </w:tcBorders>
            <w:shd w:val="clear" w:color="auto" w:fill="auto"/>
            <w:vAlign w:val="center"/>
            <w:hideMark/>
          </w:tcPr>
          <w:p w14:paraId="64048047" w14:textId="77777777" w:rsidR="002C2DDB" w:rsidRPr="003652EF" w:rsidRDefault="002C2DDB" w:rsidP="00EC7B50">
            <w:pPr>
              <w:spacing w:after="0" w:line="240" w:lineRule="auto"/>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Żwirowa</w:t>
            </w:r>
          </w:p>
        </w:tc>
        <w:tc>
          <w:tcPr>
            <w:tcW w:w="449" w:type="pct"/>
            <w:tcBorders>
              <w:top w:val="nil"/>
              <w:left w:val="nil"/>
              <w:bottom w:val="single" w:sz="4" w:space="0" w:color="auto"/>
              <w:right w:val="single" w:sz="4" w:space="0" w:color="auto"/>
            </w:tcBorders>
            <w:shd w:val="clear" w:color="auto" w:fill="auto"/>
            <w:vAlign w:val="center"/>
            <w:hideMark/>
          </w:tcPr>
          <w:p w14:paraId="1BBA0A5F"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4B2CAB8A"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49" w:type="pct"/>
            <w:tcBorders>
              <w:top w:val="nil"/>
              <w:left w:val="nil"/>
              <w:bottom w:val="single" w:sz="4" w:space="0" w:color="auto"/>
              <w:right w:val="single" w:sz="4" w:space="0" w:color="auto"/>
            </w:tcBorders>
            <w:shd w:val="clear" w:color="auto" w:fill="auto"/>
            <w:vAlign w:val="center"/>
            <w:hideMark/>
          </w:tcPr>
          <w:p w14:paraId="0BBD9C7C"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450" w:type="pct"/>
            <w:tcBorders>
              <w:top w:val="nil"/>
              <w:left w:val="nil"/>
              <w:bottom w:val="single" w:sz="4" w:space="0" w:color="auto"/>
              <w:right w:val="single" w:sz="4" w:space="0" w:color="auto"/>
            </w:tcBorders>
            <w:shd w:val="clear" w:color="auto" w:fill="auto"/>
            <w:vAlign w:val="center"/>
            <w:hideMark/>
          </w:tcPr>
          <w:p w14:paraId="0429023D"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c>
          <w:tcPr>
            <w:tcW w:w="801" w:type="pct"/>
            <w:tcBorders>
              <w:top w:val="nil"/>
              <w:left w:val="nil"/>
              <w:bottom w:val="single" w:sz="4" w:space="0" w:color="auto"/>
              <w:right w:val="single" w:sz="4" w:space="0" w:color="auto"/>
            </w:tcBorders>
            <w:shd w:val="clear" w:color="auto" w:fill="auto"/>
            <w:vAlign w:val="center"/>
            <w:hideMark/>
          </w:tcPr>
          <w:p w14:paraId="344792B0" w14:textId="77777777" w:rsidR="002C2DDB" w:rsidRPr="003652EF" w:rsidRDefault="002C2DDB" w:rsidP="00EC7B50">
            <w:pPr>
              <w:spacing w:after="0" w:line="240" w:lineRule="auto"/>
              <w:jc w:val="right"/>
              <w:rPr>
                <w:rFonts w:ascii="Arial" w:eastAsia="Times New Roman" w:hAnsi="Arial" w:cs="Arial"/>
                <w:color w:val="000000"/>
                <w:sz w:val="18"/>
                <w:szCs w:val="18"/>
                <w:lang w:eastAsia="pl-PL"/>
              </w:rPr>
            </w:pPr>
            <w:r w:rsidRPr="003652EF">
              <w:rPr>
                <w:rFonts w:ascii="Arial" w:eastAsia="Times New Roman" w:hAnsi="Arial" w:cs="Arial"/>
                <w:color w:val="000000"/>
                <w:sz w:val="18"/>
                <w:szCs w:val="18"/>
                <w:lang w:eastAsia="pl-PL"/>
              </w:rPr>
              <w:t>(-)</w:t>
            </w:r>
          </w:p>
        </w:tc>
      </w:tr>
    </w:tbl>
    <w:p w14:paraId="6DFA8AA8" w14:textId="77777777" w:rsidR="002C2DDB" w:rsidRDefault="002C2DDB" w:rsidP="002C2DDB">
      <w:pPr>
        <w:spacing w:after="240" w:line="240" w:lineRule="auto"/>
        <w:rPr>
          <w:rFonts w:ascii="Arial" w:hAnsi="Arial" w:cs="Arial"/>
          <w:sz w:val="20"/>
          <w:szCs w:val="20"/>
        </w:rPr>
      </w:pPr>
      <w:r>
        <w:rPr>
          <w:rFonts w:ascii="Arial" w:hAnsi="Arial" w:cs="Arial"/>
          <w:sz w:val="20"/>
          <w:szCs w:val="20"/>
        </w:rPr>
        <w:t>Źródło: Opracowanie własne na podstawie danych urzędu Miejskiego w Sulejowie oraz Powiatowego Urzędu Pracy w Piotrkowie Trybunalskim</w:t>
      </w:r>
    </w:p>
    <w:p w14:paraId="3FA6329C" w14:textId="77777777" w:rsidR="002C2DDB" w:rsidRDefault="002C2DDB" w:rsidP="002C2DDB">
      <w:pPr>
        <w:spacing w:after="0" w:line="360" w:lineRule="auto"/>
        <w:jc w:val="both"/>
        <w:rPr>
          <w:rFonts w:ascii="Arial" w:hAnsi="Arial" w:cs="Arial"/>
          <w:sz w:val="20"/>
          <w:szCs w:val="20"/>
        </w:rPr>
      </w:pPr>
    </w:p>
    <w:p w14:paraId="45C713EE" w14:textId="77777777" w:rsidR="002C2DDB" w:rsidRPr="00FE5C77" w:rsidRDefault="002C2DDB" w:rsidP="002C2DDB">
      <w:pPr>
        <w:rPr>
          <w:rFonts w:ascii="Arial" w:hAnsi="Arial" w:cs="Arial"/>
          <w:sz w:val="20"/>
          <w:szCs w:val="20"/>
          <w:u w:val="single"/>
        </w:rPr>
      </w:pPr>
      <w:r w:rsidRPr="00FE5C77">
        <w:rPr>
          <w:rFonts w:ascii="Arial" w:hAnsi="Arial" w:cs="Arial"/>
          <w:sz w:val="20"/>
          <w:szCs w:val="20"/>
          <w:u w:val="single"/>
        </w:rPr>
        <w:t xml:space="preserve">Zjawisko negatywne: </w:t>
      </w:r>
      <w:r>
        <w:rPr>
          <w:rFonts w:ascii="Arial" w:hAnsi="Arial" w:cs="Arial"/>
          <w:sz w:val="20"/>
          <w:szCs w:val="20"/>
          <w:u w:val="single"/>
        </w:rPr>
        <w:t>niska aktywność społeczeństwa</w:t>
      </w:r>
    </w:p>
    <w:p w14:paraId="015460AA" w14:textId="77777777" w:rsidR="002C2DDB" w:rsidRPr="00FE5C77" w:rsidRDefault="002C2DDB" w:rsidP="002C2DDB">
      <w:pPr>
        <w:pStyle w:val="Akapitzlist"/>
        <w:numPr>
          <w:ilvl w:val="0"/>
          <w:numId w:val="26"/>
        </w:numPr>
        <w:jc w:val="both"/>
        <w:rPr>
          <w:rFonts w:ascii="Arial" w:hAnsi="Arial" w:cs="Arial"/>
          <w:sz w:val="20"/>
          <w:szCs w:val="20"/>
        </w:rPr>
      </w:pPr>
      <w:r w:rsidRPr="00FE5C77">
        <w:rPr>
          <w:rFonts w:ascii="Arial" w:hAnsi="Arial" w:cs="Arial"/>
          <w:sz w:val="20"/>
          <w:szCs w:val="20"/>
        </w:rPr>
        <w:t xml:space="preserve">Wskaźnik: </w:t>
      </w:r>
      <w:r>
        <w:rPr>
          <w:rFonts w:ascii="Arial" w:hAnsi="Arial" w:cs="Arial"/>
          <w:sz w:val="20"/>
          <w:szCs w:val="20"/>
        </w:rPr>
        <w:t>frekwencja w wyborach do Parlamentu Europejskiego w 2024 roku</w:t>
      </w:r>
      <w:r w:rsidRPr="00FE5C77">
        <w:rPr>
          <w:rFonts w:ascii="Arial" w:hAnsi="Arial" w:cs="Arial"/>
          <w:sz w:val="20"/>
          <w:szCs w:val="20"/>
        </w:rPr>
        <w:t xml:space="preserve"> </w:t>
      </w:r>
      <w:r>
        <w:rPr>
          <w:rFonts w:ascii="Arial" w:hAnsi="Arial" w:cs="Arial"/>
          <w:sz w:val="20"/>
          <w:szCs w:val="20"/>
        </w:rPr>
        <w:t>[</w:t>
      </w:r>
      <w:r w:rsidRPr="00FE5C77">
        <w:rPr>
          <w:rFonts w:ascii="Arial" w:hAnsi="Arial" w:cs="Arial"/>
          <w:sz w:val="20"/>
          <w:szCs w:val="20"/>
        </w:rPr>
        <w:t>%</w:t>
      </w:r>
      <w:r>
        <w:rPr>
          <w:rFonts w:ascii="Arial" w:hAnsi="Arial" w:cs="Arial"/>
          <w:sz w:val="20"/>
          <w:szCs w:val="20"/>
        </w:rPr>
        <w:t>]</w:t>
      </w:r>
    </w:p>
    <w:p w14:paraId="1D0D0D03" w14:textId="77777777" w:rsidR="002C2DDB" w:rsidRPr="00924862" w:rsidRDefault="002C2DDB" w:rsidP="002C2DDB">
      <w:pPr>
        <w:spacing w:after="0" w:line="360" w:lineRule="auto"/>
        <w:jc w:val="both"/>
        <w:rPr>
          <w:rFonts w:ascii="Arial" w:hAnsi="Arial" w:cs="Arial"/>
          <w:sz w:val="20"/>
          <w:szCs w:val="20"/>
        </w:rPr>
      </w:pPr>
      <w:r w:rsidRPr="009B5902">
        <w:rPr>
          <w:rFonts w:ascii="Arial" w:hAnsi="Arial" w:cs="Arial"/>
          <w:sz w:val="20"/>
          <w:szCs w:val="20"/>
        </w:rPr>
        <w:t xml:space="preserve">Poniżej przedstawiono </w:t>
      </w:r>
      <w:r>
        <w:rPr>
          <w:rFonts w:ascii="Arial" w:hAnsi="Arial" w:cs="Arial"/>
          <w:sz w:val="20"/>
          <w:szCs w:val="20"/>
        </w:rPr>
        <w:t>frekwencję w wyborach do Parlamentu Europejskiego w 2024 roku</w:t>
      </w:r>
      <w:r w:rsidRPr="009B5902">
        <w:rPr>
          <w:rFonts w:ascii="Arial" w:hAnsi="Arial" w:cs="Arial"/>
          <w:sz w:val="20"/>
          <w:szCs w:val="20"/>
        </w:rPr>
        <w:t xml:space="preserve">. </w:t>
      </w:r>
      <w:r>
        <w:rPr>
          <w:rFonts w:ascii="Arial" w:hAnsi="Arial" w:cs="Arial"/>
          <w:sz w:val="20"/>
          <w:szCs w:val="20"/>
        </w:rPr>
        <w:t>Kolorem oznaczono wartości wskaźników niższe od średniej dla gminy ogółem (40,14%)</w:t>
      </w:r>
      <w:r w:rsidRPr="00924862">
        <w:rPr>
          <w:rFonts w:ascii="Arial" w:eastAsia="Calibri" w:hAnsi="Arial" w:cs="Arial"/>
          <w:sz w:val="20"/>
          <w:szCs w:val="20"/>
        </w:rPr>
        <w:t xml:space="preserve">, wskazując obszary koncentracji zjawiska. </w:t>
      </w:r>
    </w:p>
    <w:p w14:paraId="18B8E8DC" w14:textId="6C84F6A4" w:rsidR="002C2DDB" w:rsidRDefault="002C2DDB" w:rsidP="002C2DDB">
      <w:pPr>
        <w:spacing w:before="240" w:after="0" w:line="240" w:lineRule="auto"/>
        <w:jc w:val="both"/>
        <w:rPr>
          <w:rFonts w:ascii="Arial" w:hAnsi="Arial" w:cs="Arial"/>
          <w:sz w:val="20"/>
          <w:szCs w:val="20"/>
        </w:rPr>
      </w:pPr>
      <w:bookmarkStart w:id="182" w:name="_Toc180066968"/>
      <w:r>
        <w:rPr>
          <w:rFonts w:ascii="Arial" w:hAnsi="Arial" w:cs="Arial"/>
          <w:sz w:val="20"/>
          <w:szCs w:val="20"/>
        </w:rPr>
        <w:t xml:space="preserve">Tabela </w:t>
      </w:r>
      <w:r w:rsidRPr="00FE0B40">
        <w:rPr>
          <w:rFonts w:ascii="Arial" w:hAnsi="Arial" w:cs="Arial"/>
          <w:i/>
          <w:iCs/>
          <w:sz w:val="20"/>
          <w:szCs w:val="20"/>
        </w:rPr>
        <w:fldChar w:fldCharType="begin"/>
      </w:r>
      <w:r w:rsidRPr="00FE0B40">
        <w:rPr>
          <w:rFonts w:ascii="Arial" w:hAnsi="Arial" w:cs="Arial"/>
          <w:sz w:val="20"/>
          <w:szCs w:val="20"/>
        </w:rPr>
        <w:instrText xml:space="preserve"> SEQ Tabela \* ARABIC </w:instrText>
      </w:r>
      <w:r w:rsidRPr="00FE0B40">
        <w:rPr>
          <w:rFonts w:ascii="Arial" w:hAnsi="Arial" w:cs="Arial"/>
          <w:i/>
          <w:iCs/>
          <w:sz w:val="20"/>
          <w:szCs w:val="20"/>
        </w:rPr>
        <w:fldChar w:fldCharType="separate"/>
      </w:r>
      <w:r w:rsidR="00742161">
        <w:rPr>
          <w:rFonts w:ascii="Arial" w:hAnsi="Arial" w:cs="Arial"/>
          <w:noProof/>
          <w:sz w:val="20"/>
          <w:szCs w:val="20"/>
        </w:rPr>
        <w:t>35</w:t>
      </w:r>
      <w:r w:rsidRPr="00FE0B40">
        <w:rPr>
          <w:rFonts w:ascii="Arial" w:hAnsi="Arial" w:cs="Arial"/>
          <w:i/>
          <w:iCs/>
          <w:sz w:val="20"/>
          <w:szCs w:val="20"/>
        </w:rPr>
        <w:fldChar w:fldCharType="end"/>
      </w:r>
      <w:r>
        <w:rPr>
          <w:rFonts w:ascii="Arial" w:hAnsi="Arial" w:cs="Arial"/>
          <w:sz w:val="20"/>
          <w:szCs w:val="20"/>
        </w:rPr>
        <w:t xml:space="preserve"> Frekwencja w wyborach do Parlamentu Europejskiego w 2024 roku [%] </w:t>
      </w:r>
      <w:r w:rsidRPr="00FE0B40">
        <w:rPr>
          <w:rFonts w:ascii="Arial" w:hAnsi="Arial" w:cs="Arial"/>
          <w:sz w:val="20"/>
          <w:szCs w:val="20"/>
        </w:rPr>
        <w:t xml:space="preserve">(„-„ </w:t>
      </w:r>
      <w:r w:rsidRPr="0011355A">
        <w:rPr>
          <w:rFonts w:ascii="Arial" w:hAnsi="Arial" w:cs="Arial"/>
          <w:sz w:val="20"/>
          <w:szCs w:val="20"/>
        </w:rPr>
        <w:t>oznacza brak mieszkańców</w:t>
      </w:r>
      <w:r w:rsidRPr="00FE0B40">
        <w:rPr>
          <w:rFonts w:ascii="Arial" w:hAnsi="Arial" w:cs="Arial"/>
          <w:sz w:val="20"/>
          <w:szCs w:val="20"/>
        </w:rPr>
        <w:t>)</w:t>
      </w:r>
      <w:bookmarkEnd w:id="182"/>
    </w:p>
    <w:tbl>
      <w:tblPr>
        <w:tblW w:w="8354" w:type="dxa"/>
        <w:tblInd w:w="8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0" w:type="dxa"/>
          <w:right w:w="70" w:type="dxa"/>
        </w:tblCellMar>
        <w:tblLook w:val="04A0" w:firstRow="1" w:lastRow="0" w:firstColumn="1" w:lastColumn="0" w:noHBand="0" w:noVBand="1"/>
      </w:tblPr>
      <w:tblGrid>
        <w:gridCol w:w="4526"/>
        <w:gridCol w:w="3828"/>
      </w:tblGrid>
      <w:tr w:rsidR="002C2DDB" w:rsidRPr="00EC2F98" w14:paraId="092538CC" w14:textId="77777777" w:rsidTr="00EC7B50">
        <w:trPr>
          <w:trHeight w:val="441"/>
          <w:tblHeader/>
        </w:trPr>
        <w:tc>
          <w:tcPr>
            <w:tcW w:w="4526" w:type="dxa"/>
            <w:shd w:val="clear" w:color="auto" w:fill="auto"/>
            <w:vAlign w:val="center"/>
            <w:hideMark/>
          </w:tcPr>
          <w:p w14:paraId="08CA0AD1" w14:textId="77777777" w:rsidR="002C2DDB" w:rsidRPr="00EC2F98" w:rsidRDefault="002C2DDB" w:rsidP="00EC7B50">
            <w:pPr>
              <w:spacing w:after="0" w:line="240" w:lineRule="auto"/>
              <w:rPr>
                <w:rFonts w:ascii="Arial" w:eastAsia="Times New Roman" w:hAnsi="Arial" w:cs="Arial"/>
                <w:b/>
                <w:bCs/>
                <w:color w:val="000000"/>
                <w:sz w:val="18"/>
                <w:szCs w:val="18"/>
                <w:lang w:eastAsia="pl-PL"/>
              </w:rPr>
            </w:pPr>
            <w:r w:rsidRPr="00EC2F98">
              <w:rPr>
                <w:rFonts w:ascii="Arial" w:eastAsia="Times New Roman" w:hAnsi="Arial" w:cs="Arial"/>
                <w:b/>
                <w:bCs/>
                <w:color w:val="000000"/>
                <w:sz w:val="18"/>
                <w:szCs w:val="18"/>
                <w:lang w:eastAsia="pl-PL"/>
              </w:rPr>
              <w:t>Obszar</w:t>
            </w:r>
          </w:p>
        </w:tc>
        <w:tc>
          <w:tcPr>
            <w:tcW w:w="3828" w:type="dxa"/>
            <w:shd w:val="clear" w:color="auto" w:fill="FEE69B" w:themeFill="accent5" w:themeFillTint="66"/>
            <w:noWrap/>
            <w:vAlign w:val="center"/>
            <w:hideMark/>
          </w:tcPr>
          <w:p w14:paraId="4A0DA950" w14:textId="77777777" w:rsidR="002C2DDB" w:rsidRPr="00EC2F98" w:rsidRDefault="002C2DDB" w:rsidP="00EC7B50">
            <w:pPr>
              <w:spacing w:after="0" w:line="240" w:lineRule="auto"/>
              <w:jc w:val="center"/>
              <w:rPr>
                <w:rFonts w:ascii="Arial" w:eastAsia="Times New Roman" w:hAnsi="Arial" w:cs="Arial"/>
                <w:b/>
                <w:bCs/>
                <w:color w:val="000000"/>
                <w:sz w:val="18"/>
                <w:szCs w:val="18"/>
                <w:lang w:eastAsia="pl-PL"/>
              </w:rPr>
            </w:pPr>
            <w:r w:rsidRPr="003D3155">
              <w:rPr>
                <w:rFonts w:ascii="Arial" w:eastAsia="Times New Roman" w:hAnsi="Arial" w:cs="Arial"/>
                <w:b/>
                <w:bCs/>
                <w:color w:val="000000"/>
                <w:sz w:val="18"/>
                <w:szCs w:val="18"/>
                <w:lang w:eastAsia="pl-PL"/>
              </w:rPr>
              <w:t xml:space="preserve">frekwencja w </w:t>
            </w:r>
            <w:r w:rsidRPr="00EC2F98">
              <w:rPr>
                <w:rFonts w:ascii="Arial" w:eastAsia="Times New Roman" w:hAnsi="Arial" w:cs="Arial"/>
                <w:b/>
                <w:bCs/>
                <w:color w:val="000000"/>
                <w:sz w:val="18"/>
                <w:szCs w:val="18"/>
                <w:lang w:eastAsia="pl-PL"/>
              </w:rPr>
              <w:t>wybor</w:t>
            </w:r>
            <w:r w:rsidRPr="003D3155">
              <w:rPr>
                <w:rFonts w:ascii="Arial" w:eastAsia="Times New Roman" w:hAnsi="Arial" w:cs="Arial"/>
                <w:b/>
                <w:bCs/>
                <w:color w:val="000000"/>
                <w:sz w:val="18"/>
                <w:szCs w:val="18"/>
                <w:lang w:eastAsia="pl-PL"/>
              </w:rPr>
              <w:t>ach</w:t>
            </w:r>
            <w:r w:rsidRPr="00EC2F98">
              <w:rPr>
                <w:rFonts w:ascii="Arial" w:eastAsia="Times New Roman" w:hAnsi="Arial" w:cs="Arial"/>
                <w:b/>
                <w:bCs/>
                <w:color w:val="000000"/>
                <w:sz w:val="18"/>
                <w:szCs w:val="18"/>
                <w:lang w:eastAsia="pl-PL"/>
              </w:rPr>
              <w:t xml:space="preserve"> do P</w:t>
            </w:r>
            <w:r w:rsidRPr="003D3155">
              <w:rPr>
                <w:rFonts w:ascii="Arial" w:eastAsia="Times New Roman" w:hAnsi="Arial" w:cs="Arial"/>
                <w:b/>
                <w:bCs/>
                <w:color w:val="000000"/>
                <w:sz w:val="18"/>
                <w:szCs w:val="18"/>
                <w:lang w:eastAsia="pl-PL"/>
              </w:rPr>
              <w:t xml:space="preserve">arlamentu </w:t>
            </w:r>
            <w:r w:rsidRPr="00EC2F98">
              <w:rPr>
                <w:rFonts w:ascii="Arial" w:eastAsia="Times New Roman" w:hAnsi="Arial" w:cs="Arial"/>
                <w:b/>
                <w:bCs/>
                <w:color w:val="000000"/>
                <w:sz w:val="18"/>
                <w:szCs w:val="18"/>
                <w:lang w:eastAsia="pl-PL"/>
              </w:rPr>
              <w:t>E</w:t>
            </w:r>
            <w:r w:rsidRPr="003D3155">
              <w:rPr>
                <w:rFonts w:ascii="Arial" w:eastAsia="Times New Roman" w:hAnsi="Arial" w:cs="Arial"/>
                <w:b/>
                <w:bCs/>
                <w:color w:val="000000"/>
                <w:sz w:val="18"/>
                <w:szCs w:val="18"/>
                <w:lang w:eastAsia="pl-PL"/>
              </w:rPr>
              <w:t>uropejskiego</w:t>
            </w:r>
            <w:r>
              <w:rPr>
                <w:rFonts w:ascii="Arial" w:eastAsia="Times New Roman" w:hAnsi="Arial" w:cs="Arial"/>
                <w:b/>
                <w:bCs/>
                <w:color w:val="000000"/>
                <w:sz w:val="18"/>
                <w:szCs w:val="18"/>
                <w:lang w:eastAsia="pl-PL"/>
              </w:rPr>
              <w:t xml:space="preserve"> w 2024 r.</w:t>
            </w:r>
            <w:r w:rsidRPr="003D3155">
              <w:rPr>
                <w:rFonts w:ascii="Arial" w:eastAsia="Times New Roman" w:hAnsi="Arial" w:cs="Arial"/>
                <w:b/>
                <w:bCs/>
                <w:color w:val="000000"/>
                <w:sz w:val="18"/>
                <w:szCs w:val="18"/>
                <w:lang w:eastAsia="pl-PL"/>
              </w:rPr>
              <w:t xml:space="preserve"> [%]</w:t>
            </w:r>
          </w:p>
        </w:tc>
      </w:tr>
      <w:tr w:rsidR="002C2DDB" w:rsidRPr="00EC2F98" w14:paraId="4E16A9D3" w14:textId="77777777" w:rsidTr="00EC7B50">
        <w:trPr>
          <w:tblHeader/>
        </w:trPr>
        <w:tc>
          <w:tcPr>
            <w:tcW w:w="4526" w:type="dxa"/>
            <w:shd w:val="clear" w:color="auto" w:fill="auto"/>
            <w:noWrap/>
            <w:vAlign w:val="center"/>
            <w:hideMark/>
          </w:tcPr>
          <w:p w14:paraId="740093EB" w14:textId="77777777" w:rsidR="002C2DDB" w:rsidRPr="00EC2F98" w:rsidRDefault="002C2DDB" w:rsidP="00EC7B50">
            <w:pPr>
              <w:spacing w:after="0" w:line="240" w:lineRule="auto"/>
              <w:rPr>
                <w:rFonts w:ascii="Arial" w:eastAsia="Times New Roman" w:hAnsi="Arial" w:cs="Arial"/>
                <w:b/>
                <w:bCs/>
                <w:color w:val="000000"/>
                <w:sz w:val="18"/>
                <w:szCs w:val="18"/>
                <w:lang w:eastAsia="pl-PL"/>
              </w:rPr>
            </w:pPr>
            <w:r w:rsidRPr="00EC2F98">
              <w:rPr>
                <w:rFonts w:ascii="Arial" w:eastAsia="Times New Roman" w:hAnsi="Arial" w:cs="Arial"/>
                <w:b/>
                <w:bCs/>
                <w:color w:val="000000"/>
                <w:sz w:val="18"/>
                <w:szCs w:val="18"/>
                <w:lang w:eastAsia="pl-PL"/>
              </w:rPr>
              <w:t>Gmina ogółem</w:t>
            </w:r>
          </w:p>
        </w:tc>
        <w:tc>
          <w:tcPr>
            <w:tcW w:w="3828" w:type="dxa"/>
            <w:shd w:val="clear" w:color="auto" w:fill="auto"/>
            <w:vAlign w:val="center"/>
            <w:hideMark/>
          </w:tcPr>
          <w:p w14:paraId="553785D9" w14:textId="77777777" w:rsidR="002C2DDB" w:rsidRPr="00EC2F98" w:rsidRDefault="002C2DDB" w:rsidP="00EC7B50">
            <w:pPr>
              <w:spacing w:after="0" w:line="240" w:lineRule="auto"/>
              <w:jc w:val="center"/>
              <w:rPr>
                <w:rFonts w:ascii="Arial" w:eastAsia="Times New Roman" w:hAnsi="Arial" w:cs="Arial"/>
                <w:b/>
                <w:bCs/>
                <w:color w:val="000000"/>
                <w:sz w:val="18"/>
                <w:szCs w:val="18"/>
                <w:lang w:eastAsia="pl-PL"/>
              </w:rPr>
            </w:pPr>
            <w:r w:rsidRPr="00EC2F98">
              <w:rPr>
                <w:rFonts w:ascii="Arial" w:eastAsia="Times New Roman" w:hAnsi="Arial" w:cs="Arial"/>
                <w:b/>
                <w:bCs/>
                <w:color w:val="000000"/>
                <w:sz w:val="18"/>
                <w:szCs w:val="18"/>
                <w:lang w:eastAsia="pl-PL"/>
              </w:rPr>
              <w:t>40,14</w:t>
            </w:r>
          </w:p>
        </w:tc>
      </w:tr>
      <w:tr w:rsidR="002C2DDB" w:rsidRPr="00EC2F98" w14:paraId="6F609A24" w14:textId="77777777" w:rsidTr="00EC7B50">
        <w:tc>
          <w:tcPr>
            <w:tcW w:w="4526" w:type="dxa"/>
            <w:shd w:val="clear" w:color="auto" w:fill="auto"/>
            <w:vAlign w:val="center"/>
            <w:hideMark/>
          </w:tcPr>
          <w:p w14:paraId="567DF53E" w14:textId="77777777" w:rsidR="002C2DDB" w:rsidRPr="00EC2F98" w:rsidRDefault="002C2DDB" w:rsidP="00EC7B50">
            <w:pPr>
              <w:spacing w:after="0" w:line="240" w:lineRule="auto"/>
              <w:rPr>
                <w:rFonts w:ascii="Arial" w:eastAsia="Times New Roman" w:hAnsi="Arial" w:cs="Arial"/>
                <w:b/>
                <w:bCs/>
                <w:color w:val="000000"/>
                <w:sz w:val="18"/>
                <w:szCs w:val="18"/>
                <w:lang w:eastAsia="pl-PL"/>
              </w:rPr>
            </w:pPr>
            <w:r w:rsidRPr="00EC2F98">
              <w:rPr>
                <w:rFonts w:ascii="Arial" w:eastAsia="Times New Roman" w:hAnsi="Arial" w:cs="Arial"/>
                <w:b/>
                <w:bCs/>
                <w:color w:val="000000"/>
                <w:sz w:val="18"/>
                <w:szCs w:val="18"/>
                <w:lang w:eastAsia="pl-PL"/>
              </w:rPr>
              <w:t>Sulejów- miasto</w:t>
            </w:r>
          </w:p>
        </w:tc>
        <w:tc>
          <w:tcPr>
            <w:tcW w:w="3828" w:type="dxa"/>
            <w:shd w:val="clear" w:color="auto" w:fill="auto"/>
            <w:noWrap/>
            <w:vAlign w:val="center"/>
            <w:hideMark/>
          </w:tcPr>
          <w:p w14:paraId="39363373" w14:textId="77777777" w:rsidR="002C2DDB" w:rsidRPr="00EC2F98" w:rsidRDefault="002C2DDB" w:rsidP="00EC7B50">
            <w:pPr>
              <w:spacing w:after="0" w:line="240" w:lineRule="auto"/>
              <w:jc w:val="right"/>
              <w:rPr>
                <w:rFonts w:ascii="Arial" w:eastAsia="Times New Roman" w:hAnsi="Arial" w:cs="Arial"/>
                <w:b/>
                <w:bCs/>
                <w:color w:val="000000"/>
                <w:sz w:val="18"/>
                <w:szCs w:val="18"/>
                <w:lang w:eastAsia="pl-PL"/>
              </w:rPr>
            </w:pPr>
            <w:r w:rsidRPr="00EC2F98">
              <w:rPr>
                <w:rFonts w:ascii="Arial" w:eastAsia="Times New Roman" w:hAnsi="Arial" w:cs="Arial"/>
                <w:b/>
                <w:bCs/>
                <w:color w:val="000000"/>
                <w:sz w:val="18"/>
                <w:szCs w:val="18"/>
                <w:lang w:eastAsia="pl-PL"/>
              </w:rPr>
              <w:t>40,89</w:t>
            </w:r>
          </w:p>
        </w:tc>
      </w:tr>
      <w:tr w:rsidR="002C2DDB" w:rsidRPr="00EC2F98" w14:paraId="0ED243DE" w14:textId="77777777" w:rsidTr="00EC7B50">
        <w:tc>
          <w:tcPr>
            <w:tcW w:w="4526" w:type="dxa"/>
            <w:shd w:val="clear" w:color="auto" w:fill="auto"/>
            <w:vAlign w:val="center"/>
            <w:hideMark/>
          </w:tcPr>
          <w:p w14:paraId="68064F5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Akacjowa</w:t>
            </w:r>
          </w:p>
        </w:tc>
        <w:tc>
          <w:tcPr>
            <w:tcW w:w="3828" w:type="dxa"/>
            <w:shd w:val="clear" w:color="auto" w:fill="auto"/>
            <w:noWrap/>
            <w:vAlign w:val="center"/>
            <w:hideMark/>
          </w:tcPr>
          <w:p w14:paraId="551E849C"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7A8CC5F2" w14:textId="77777777" w:rsidTr="00EC7B50">
        <w:tc>
          <w:tcPr>
            <w:tcW w:w="4526" w:type="dxa"/>
            <w:shd w:val="clear" w:color="auto" w:fill="auto"/>
            <w:vAlign w:val="center"/>
            <w:hideMark/>
          </w:tcPr>
          <w:p w14:paraId="3382646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Archeologów</w:t>
            </w:r>
          </w:p>
        </w:tc>
        <w:tc>
          <w:tcPr>
            <w:tcW w:w="3828" w:type="dxa"/>
            <w:shd w:val="clear" w:color="auto" w:fill="auto"/>
            <w:noWrap/>
            <w:vAlign w:val="center"/>
            <w:hideMark/>
          </w:tcPr>
          <w:p w14:paraId="2C52AB9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784CEF0E" w14:textId="77777777" w:rsidTr="00EC7B50">
        <w:tc>
          <w:tcPr>
            <w:tcW w:w="4526" w:type="dxa"/>
            <w:shd w:val="clear" w:color="auto" w:fill="auto"/>
            <w:vAlign w:val="center"/>
            <w:hideMark/>
          </w:tcPr>
          <w:p w14:paraId="0592C0D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Barbary</w:t>
            </w:r>
          </w:p>
        </w:tc>
        <w:tc>
          <w:tcPr>
            <w:tcW w:w="3828" w:type="dxa"/>
            <w:shd w:val="clear" w:color="auto" w:fill="auto"/>
            <w:noWrap/>
            <w:vAlign w:val="center"/>
            <w:hideMark/>
          </w:tcPr>
          <w:p w14:paraId="69FBB49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2EF35601" w14:textId="77777777" w:rsidTr="00EC7B50">
        <w:tc>
          <w:tcPr>
            <w:tcW w:w="4526" w:type="dxa"/>
            <w:shd w:val="clear" w:color="auto" w:fill="auto"/>
            <w:vAlign w:val="center"/>
            <w:hideMark/>
          </w:tcPr>
          <w:p w14:paraId="3A7BEE3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Basztowa</w:t>
            </w:r>
          </w:p>
        </w:tc>
        <w:tc>
          <w:tcPr>
            <w:tcW w:w="3828" w:type="dxa"/>
            <w:shd w:val="clear" w:color="auto" w:fill="auto"/>
            <w:noWrap/>
            <w:vAlign w:val="center"/>
            <w:hideMark/>
          </w:tcPr>
          <w:p w14:paraId="3F6F614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8EBB073" w14:textId="77777777" w:rsidTr="00EC7B50">
        <w:tc>
          <w:tcPr>
            <w:tcW w:w="4526" w:type="dxa"/>
            <w:shd w:val="clear" w:color="auto" w:fill="auto"/>
            <w:vAlign w:val="center"/>
            <w:hideMark/>
          </w:tcPr>
          <w:p w14:paraId="4837383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Błonie</w:t>
            </w:r>
          </w:p>
        </w:tc>
        <w:tc>
          <w:tcPr>
            <w:tcW w:w="3828" w:type="dxa"/>
            <w:shd w:val="clear" w:color="auto" w:fill="auto"/>
            <w:noWrap/>
            <w:vAlign w:val="center"/>
            <w:hideMark/>
          </w:tcPr>
          <w:p w14:paraId="09742CE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2591D2A2" w14:textId="77777777" w:rsidTr="00EC7B50">
        <w:tc>
          <w:tcPr>
            <w:tcW w:w="4526" w:type="dxa"/>
            <w:shd w:val="clear" w:color="auto" w:fill="auto"/>
            <w:vAlign w:val="center"/>
            <w:hideMark/>
          </w:tcPr>
          <w:p w14:paraId="14DD026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Bolesława Chrobrego</w:t>
            </w:r>
          </w:p>
        </w:tc>
        <w:tc>
          <w:tcPr>
            <w:tcW w:w="3828" w:type="dxa"/>
            <w:shd w:val="clear" w:color="auto" w:fill="auto"/>
            <w:noWrap/>
            <w:vAlign w:val="center"/>
            <w:hideMark/>
          </w:tcPr>
          <w:p w14:paraId="7DB1B5A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0DDC716" w14:textId="77777777" w:rsidTr="00EC7B50">
        <w:tc>
          <w:tcPr>
            <w:tcW w:w="4526" w:type="dxa"/>
            <w:shd w:val="clear" w:color="auto" w:fill="auto"/>
            <w:vAlign w:val="center"/>
            <w:hideMark/>
          </w:tcPr>
          <w:p w14:paraId="664A4F1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Brzozowa</w:t>
            </w:r>
          </w:p>
        </w:tc>
        <w:tc>
          <w:tcPr>
            <w:tcW w:w="3828" w:type="dxa"/>
            <w:shd w:val="clear" w:color="auto" w:fill="auto"/>
            <w:noWrap/>
            <w:vAlign w:val="center"/>
            <w:hideMark/>
          </w:tcPr>
          <w:p w14:paraId="4BCA099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18E88960" w14:textId="77777777" w:rsidTr="00EC7B50">
        <w:tc>
          <w:tcPr>
            <w:tcW w:w="4526" w:type="dxa"/>
            <w:shd w:val="clear" w:color="auto" w:fill="auto"/>
            <w:vAlign w:val="center"/>
            <w:hideMark/>
          </w:tcPr>
          <w:p w14:paraId="772B4E7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Cicha</w:t>
            </w:r>
          </w:p>
        </w:tc>
        <w:tc>
          <w:tcPr>
            <w:tcW w:w="3828" w:type="dxa"/>
            <w:shd w:val="clear" w:color="000000" w:fill="DAF2D0"/>
            <w:noWrap/>
            <w:vAlign w:val="center"/>
            <w:hideMark/>
          </w:tcPr>
          <w:p w14:paraId="536D0869"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11283058" w14:textId="77777777" w:rsidTr="00EC7B50">
        <w:tc>
          <w:tcPr>
            <w:tcW w:w="4526" w:type="dxa"/>
            <w:shd w:val="clear" w:color="auto" w:fill="auto"/>
            <w:vAlign w:val="center"/>
            <w:hideMark/>
          </w:tcPr>
          <w:p w14:paraId="2BEAEA9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Cmentarna</w:t>
            </w:r>
          </w:p>
        </w:tc>
        <w:tc>
          <w:tcPr>
            <w:tcW w:w="3828" w:type="dxa"/>
            <w:shd w:val="clear" w:color="auto" w:fill="auto"/>
            <w:noWrap/>
            <w:vAlign w:val="center"/>
            <w:hideMark/>
          </w:tcPr>
          <w:p w14:paraId="6E35631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59222D55" w14:textId="77777777" w:rsidTr="00EC7B50">
        <w:tc>
          <w:tcPr>
            <w:tcW w:w="4526" w:type="dxa"/>
            <w:shd w:val="clear" w:color="auto" w:fill="auto"/>
            <w:vAlign w:val="center"/>
            <w:hideMark/>
          </w:tcPr>
          <w:p w14:paraId="4DD36D8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Częstochowska</w:t>
            </w:r>
          </w:p>
        </w:tc>
        <w:tc>
          <w:tcPr>
            <w:tcW w:w="3828" w:type="dxa"/>
            <w:shd w:val="clear" w:color="auto" w:fill="auto"/>
            <w:noWrap/>
            <w:vAlign w:val="center"/>
            <w:hideMark/>
          </w:tcPr>
          <w:p w14:paraId="431D611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2FC6E0FD" w14:textId="77777777" w:rsidTr="00EC7B50">
        <w:tc>
          <w:tcPr>
            <w:tcW w:w="4526" w:type="dxa"/>
            <w:shd w:val="clear" w:color="auto" w:fill="auto"/>
            <w:vAlign w:val="center"/>
            <w:hideMark/>
          </w:tcPr>
          <w:p w14:paraId="0F31F36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Dobra Woda</w:t>
            </w:r>
          </w:p>
        </w:tc>
        <w:tc>
          <w:tcPr>
            <w:tcW w:w="3828" w:type="dxa"/>
            <w:shd w:val="clear" w:color="000000" w:fill="DAF2D0"/>
            <w:noWrap/>
            <w:vAlign w:val="center"/>
            <w:hideMark/>
          </w:tcPr>
          <w:p w14:paraId="0A53112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1D44D0C4" w14:textId="77777777" w:rsidTr="00EC7B50">
        <w:tc>
          <w:tcPr>
            <w:tcW w:w="4526" w:type="dxa"/>
            <w:shd w:val="clear" w:color="auto" w:fill="auto"/>
            <w:vAlign w:val="center"/>
            <w:hideMark/>
          </w:tcPr>
          <w:p w14:paraId="7BB2042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Dworcowa</w:t>
            </w:r>
          </w:p>
        </w:tc>
        <w:tc>
          <w:tcPr>
            <w:tcW w:w="3828" w:type="dxa"/>
            <w:shd w:val="clear" w:color="auto" w:fill="auto"/>
            <w:vAlign w:val="center"/>
            <w:hideMark/>
          </w:tcPr>
          <w:p w14:paraId="775544F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55BC2D47" w14:textId="77777777" w:rsidTr="00EC7B50">
        <w:tc>
          <w:tcPr>
            <w:tcW w:w="4526" w:type="dxa"/>
            <w:shd w:val="clear" w:color="auto" w:fill="auto"/>
            <w:vAlign w:val="center"/>
            <w:hideMark/>
          </w:tcPr>
          <w:p w14:paraId="7409B8DB"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Działkowa</w:t>
            </w:r>
          </w:p>
        </w:tc>
        <w:tc>
          <w:tcPr>
            <w:tcW w:w="3828" w:type="dxa"/>
            <w:shd w:val="clear" w:color="000000" w:fill="DAF2D0"/>
            <w:noWrap/>
            <w:vAlign w:val="center"/>
            <w:hideMark/>
          </w:tcPr>
          <w:p w14:paraId="3405989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5AD954CD" w14:textId="77777777" w:rsidTr="00EC7B50">
        <w:tc>
          <w:tcPr>
            <w:tcW w:w="4526" w:type="dxa"/>
            <w:shd w:val="clear" w:color="auto" w:fill="auto"/>
            <w:vAlign w:val="center"/>
            <w:hideMark/>
          </w:tcPr>
          <w:p w14:paraId="2F21D4C3"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Fosa</w:t>
            </w:r>
          </w:p>
        </w:tc>
        <w:tc>
          <w:tcPr>
            <w:tcW w:w="3828" w:type="dxa"/>
            <w:shd w:val="clear" w:color="auto" w:fill="auto"/>
            <w:noWrap/>
            <w:vAlign w:val="center"/>
            <w:hideMark/>
          </w:tcPr>
          <w:p w14:paraId="3FEBF9C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B6E1852" w14:textId="77777777" w:rsidTr="00EC7B50">
        <w:tc>
          <w:tcPr>
            <w:tcW w:w="4526" w:type="dxa"/>
            <w:shd w:val="clear" w:color="auto" w:fill="auto"/>
            <w:vAlign w:val="center"/>
            <w:hideMark/>
          </w:tcPr>
          <w:p w14:paraId="5E9727B2"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Garncarska</w:t>
            </w:r>
          </w:p>
        </w:tc>
        <w:tc>
          <w:tcPr>
            <w:tcW w:w="3828" w:type="dxa"/>
            <w:shd w:val="clear" w:color="000000" w:fill="DAF2D0"/>
            <w:noWrap/>
            <w:vAlign w:val="center"/>
            <w:hideMark/>
          </w:tcPr>
          <w:p w14:paraId="67DAAEBB"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7AAAFF5C" w14:textId="77777777" w:rsidTr="00EC7B50">
        <w:tc>
          <w:tcPr>
            <w:tcW w:w="4526" w:type="dxa"/>
            <w:shd w:val="clear" w:color="auto" w:fill="auto"/>
            <w:vAlign w:val="center"/>
            <w:hideMark/>
          </w:tcPr>
          <w:p w14:paraId="59A7DA34"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Generała Stefana Grota-Roweckiego</w:t>
            </w:r>
          </w:p>
        </w:tc>
        <w:tc>
          <w:tcPr>
            <w:tcW w:w="3828" w:type="dxa"/>
            <w:shd w:val="clear" w:color="000000" w:fill="DAF2D0"/>
            <w:noWrap/>
            <w:vAlign w:val="center"/>
            <w:hideMark/>
          </w:tcPr>
          <w:p w14:paraId="176AE39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6BE66DB4" w14:textId="77777777" w:rsidTr="00EC7B50">
        <w:tc>
          <w:tcPr>
            <w:tcW w:w="4526" w:type="dxa"/>
            <w:shd w:val="clear" w:color="auto" w:fill="auto"/>
            <w:vAlign w:val="center"/>
            <w:hideMark/>
          </w:tcPr>
          <w:p w14:paraId="0D1359E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Góra Strzelecka</w:t>
            </w:r>
          </w:p>
        </w:tc>
        <w:tc>
          <w:tcPr>
            <w:tcW w:w="3828" w:type="dxa"/>
            <w:shd w:val="clear" w:color="000000" w:fill="DAF2D0"/>
            <w:noWrap/>
            <w:vAlign w:val="center"/>
            <w:hideMark/>
          </w:tcPr>
          <w:p w14:paraId="3A6C683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03A365C4" w14:textId="77777777" w:rsidTr="00EC7B50">
        <w:tc>
          <w:tcPr>
            <w:tcW w:w="4526" w:type="dxa"/>
            <w:shd w:val="clear" w:color="auto" w:fill="auto"/>
            <w:vAlign w:val="center"/>
            <w:hideMark/>
          </w:tcPr>
          <w:p w14:paraId="020B71E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Górna</w:t>
            </w:r>
          </w:p>
        </w:tc>
        <w:tc>
          <w:tcPr>
            <w:tcW w:w="3828" w:type="dxa"/>
            <w:shd w:val="clear" w:color="auto" w:fill="auto"/>
            <w:noWrap/>
            <w:vAlign w:val="center"/>
            <w:hideMark/>
          </w:tcPr>
          <w:p w14:paraId="0C1E5B5B"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6295F17" w14:textId="77777777" w:rsidTr="00EC7B50">
        <w:tc>
          <w:tcPr>
            <w:tcW w:w="4526" w:type="dxa"/>
            <w:shd w:val="clear" w:color="auto" w:fill="auto"/>
            <w:vAlign w:val="center"/>
            <w:hideMark/>
          </w:tcPr>
          <w:p w14:paraId="2E83C10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Grodzka</w:t>
            </w:r>
          </w:p>
        </w:tc>
        <w:tc>
          <w:tcPr>
            <w:tcW w:w="3828" w:type="dxa"/>
            <w:shd w:val="clear" w:color="auto" w:fill="auto"/>
            <w:noWrap/>
            <w:vAlign w:val="center"/>
            <w:hideMark/>
          </w:tcPr>
          <w:p w14:paraId="0F91C46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0B18108" w14:textId="77777777" w:rsidTr="00EC7B50">
        <w:tc>
          <w:tcPr>
            <w:tcW w:w="4526" w:type="dxa"/>
            <w:shd w:val="clear" w:color="auto" w:fill="auto"/>
            <w:vAlign w:val="center"/>
            <w:hideMark/>
          </w:tcPr>
          <w:p w14:paraId="5C31D8D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Grunwaldzka</w:t>
            </w:r>
          </w:p>
        </w:tc>
        <w:tc>
          <w:tcPr>
            <w:tcW w:w="3828" w:type="dxa"/>
            <w:shd w:val="clear" w:color="auto" w:fill="auto"/>
            <w:noWrap/>
            <w:vAlign w:val="center"/>
            <w:hideMark/>
          </w:tcPr>
          <w:p w14:paraId="7F59522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9B20902" w14:textId="77777777" w:rsidTr="00EC7B50">
        <w:tc>
          <w:tcPr>
            <w:tcW w:w="4526" w:type="dxa"/>
            <w:shd w:val="clear" w:color="auto" w:fill="auto"/>
            <w:vAlign w:val="center"/>
            <w:hideMark/>
          </w:tcPr>
          <w:p w14:paraId="54AFC1E2"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Handlowa</w:t>
            </w:r>
          </w:p>
        </w:tc>
        <w:tc>
          <w:tcPr>
            <w:tcW w:w="3828" w:type="dxa"/>
            <w:shd w:val="clear" w:color="000000" w:fill="DAF2D0"/>
            <w:noWrap/>
            <w:vAlign w:val="center"/>
            <w:hideMark/>
          </w:tcPr>
          <w:p w14:paraId="75ADDADB"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4C74FE7E" w14:textId="77777777" w:rsidTr="00EC7B50">
        <w:tc>
          <w:tcPr>
            <w:tcW w:w="4526" w:type="dxa"/>
            <w:shd w:val="clear" w:color="auto" w:fill="auto"/>
            <w:vAlign w:val="center"/>
            <w:hideMark/>
          </w:tcPr>
          <w:p w14:paraId="2E10588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Herbowa</w:t>
            </w:r>
          </w:p>
        </w:tc>
        <w:tc>
          <w:tcPr>
            <w:tcW w:w="3828" w:type="dxa"/>
            <w:shd w:val="clear" w:color="auto" w:fill="auto"/>
            <w:noWrap/>
            <w:vAlign w:val="center"/>
            <w:hideMark/>
          </w:tcPr>
          <w:p w14:paraId="44214C3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29A5A402" w14:textId="77777777" w:rsidTr="00EC7B50">
        <w:tc>
          <w:tcPr>
            <w:tcW w:w="4526" w:type="dxa"/>
            <w:shd w:val="clear" w:color="auto" w:fill="auto"/>
            <w:vAlign w:val="center"/>
            <w:hideMark/>
          </w:tcPr>
          <w:p w14:paraId="3F5409E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Huzarska</w:t>
            </w:r>
          </w:p>
        </w:tc>
        <w:tc>
          <w:tcPr>
            <w:tcW w:w="3828" w:type="dxa"/>
            <w:shd w:val="clear" w:color="auto" w:fill="auto"/>
            <w:noWrap/>
            <w:vAlign w:val="center"/>
            <w:hideMark/>
          </w:tcPr>
          <w:p w14:paraId="160DC75B"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95DC1F9" w14:textId="77777777" w:rsidTr="00EC7B50">
        <w:tc>
          <w:tcPr>
            <w:tcW w:w="4526" w:type="dxa"/>
            <w:shd w:val="clear" w:color="auto" w:fill="auto"/>
            <w:vAlign w:val="center"/>
            <w:hideMark/>
          </w:tcPr>
          <w:p w14:paraId="5291B22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Jałowcowa</w:t>
            </w:r>
          </w:p>
        </w:tc>
        <w:tc>
          <w:tcPr>
            <w:tcW w:w="3828" w:type="dxa"/>
            <w:shd w:val="clear" w:color="000000" w:fill="DAF2D0"/>
            <w:noWrap/>
            <w:vAlign w:val="center"/>
            <w:hideMark/>
          </w:tcPr>
          <w:p w14:paraId="3A6D2CD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4618E3CC" w14:textId="77777777" w:rsidTr="00EC7B50">
        <w:tc>
          <w:tcPr>
            <w:tcW w:w="4526" w:type="dxa"/>
            <w:shd w:val="clear" w:color="auto" w:fill="auto"/>
            <w:vAlign w:val="center"/>
            <w:hideMark/>
          </w:tcPr>
          <w:p w14:paraId="6CE711B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Jana Sobieskiego</w:t>
            </w:r>
          </w:p>
        </w:tc>
        <w:tc>
          <w:tcPr>
            <w:tcW w:w="3828" w:type="dxa"/>
            <w:shd w:val="clear" w:color="auto" w:fill="auto"/>
            <w:noWrap/>
            <w:vAlign w:val="center"/>
            <w:hideMark/>
          </w:tcPr>
          <w:p w14:paraId="779FBCB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572A25B" w14:textId="77777777" w:rsidTr="00EC7B50">
        <w:tc>
          <w:tcPr>
            <w:tcW w:w="4526" w:type="dxa"/>
            <w:shd w:val="clear" w:color="auto" w:fill="auto"/>
            <w:vAlign w:val="center"/>
            <w:hideMark/>
          </w:tcPr>
          <w:p w14:paraId="43E7DF0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Jaśminowa</w:t>
            </w:r>
          </w:p>
        </w:tc>
        <w:tc>
          <w:tcPr>
            <w:tcW w:w="3828" w:type="dxa"/>
            <w:shd w:val="clear" w:color="auto" w:fill="auto"/>
            <w:noWrap/>
            <w:vAlign w:val="center"/>
            <w:hideMark/>
          </w:tcPr>
          <w:p w14:paraId="3164DCA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517ECD6" w14:textId="77777777" w:rsidTr="00EC7B50">
        <w:tc>
          <w:tcPr>
            <w:tcW w:w="4526" w:type="dxa"/>
            <w:shd w:val="clear" w:color="auto" w:fill="auto"/>
            <w:vAlign w:val="center"/>
            <w:hideMark/>
          </w:tcPr>
          <w:p w14:paraId="19CB37C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Jeziorna</w:t>
            </w:r>
          </w:p>
        </w:tc>
        <w:tc>
          <w:tcPr>
            <w:tcW w:w="3828" w:type="dxa"/>
            <w:shd w:val="clear" w:color="auto" w:fill="auto"/>
            <w:noWrap/>
            <w:vAlign w:val="center"/>
            <w:hideMark/>
          </w:tcPr>
          <w:p w14:paraId="24289CE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2AF9D9C3" w14:textId="77777777" w:rsidTr="00EC7B50">
        <w:tc>
          <w:tcPr>
            <w:tcW w:w="4526" w:type="dxa"/>
            <w:shd w:val="clear" w:color="auto" w:fill="auto"/>
            <w:vAlign w:val="center"/>
            <w:hideMark/>
          </w:tcPr>
          <w:p w14:paraId="41E599F2"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Kamienna</w:t>
            </w:r>
          </w:p>
        </w:tc>
        <w:tc>
          <w:tcPr>
            <w:tcW w:w="3828" w:type="dxa"/>
            <w:shd w:val="clear" w:color="000000" w:fill="DAF2D0"/>
            <w:noWrap/>
            <w:vAlign w:val="center"/>
            <w:hideMark/>
          </w:tcPr>
          <w:p w14:paraId="204FA857"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499BF4F9" w14:textId="77777777" w:rsidTr="00EC7B50">
        <w:tc>
          <w:tcPr>
            <w:tcW w:w="4526" w:type="dxa"/>
            <w:shd w:val="clear" w:color="auto" w:fill="auto"/>
            <w:vAlign w:val="center"/>
            <w:hideMark/>
          </w:tcPr>
          <w:p w14:paraId="4E23E49B"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Kazimierza Jagiellończyka</w:t>
            </w:r>
          </w:p>
        </w:tc>
        <w:tc>
          <w:tcPr>
            <w:tcW w:w="3828" w:type="dxa"/>
            <w:shd w:val="clear" w:color="auto" w:fill="auto"/>
            <w:noWrap/>
            <w:vAlign w:val="center"/>
            <w:hideMark/>
          </w:tcPr>
          <w:p w14:paraId="5205F52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0A08214" w14:textId="77777777" w:rsidTr="00EC7B50">
        <w:tc>
          <w:tcPr>
            <w:tcW w:w="4526" w:type="dxa"/>
            <w:shd w:val="clear" w:color="auto" w:fill="auto"/>
            <w:vAlign w:val="center"/>
            <w:hideMark/>
          </w:tcPr>
          <w:p w14:paraId="7F11D9A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Kazimierza Sprawiedliwego</w:t>
            </w:r>
          </w:p>
        </w:tc>
        <w:tc>
          <w:tcPr>
            <w:tcW w:w="3828" w:type="dxa"/>
            <w:shd w:val="clear" w:color="auto" w:fill="auto"/>
            <w:noWrap/>
            <w:vAlign w:val="center"/>
            <w:hideMark/>
          </w:tcPr>
          <w:p w14:paraId="6AD8F79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9968571" w14:textId="77777777" w:rsidTr="00EC7B50">
        <w:tc>
          <w:tcPr>
            <w:tcW w:w="4526" w:type="dxa"/>
            <w:shd w:val="clear" w:color="auto" w:fill="auto"/>
            <w:vAlign w:val="center"/>
            <w:hideMark/>
          </w:tcPr>
          <w:p w14:paraId="48AB01B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lastRenderedPageBreak/>
              <w:t>Kirasjerów</w:t>
            </w:r>
          </w:p>
        </w:tc>
        <w:tc>
          <w:tcPr>
            <w:tcW w:w="3828" w:type="dxa"/>
            <w:shd w:val="clear" w:color="auto" w:fill="auto"/>
            <w:noWrap/>
            <w:vAlign w:val="center"/>
            <w:hideMark/>
          </w:tcPr>
          <w:p w14:paraId="636DE27B"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071D6C9" w14:textId="77777777" w:rsidTr="00EC7B50">
        <w:tc>
          <w:tcPr>
            <w:tcW w:w="4526" w:type="dxa"/>
            <w:shd w:val="clear" w:color="auto" w:fill="auto"/>
            <w:vAlign w:val="center"/>
            <w:hideMark/>
          </w:tcPr>
          <w:p w14:paraId="6E8A041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Klasztorna</w:t>
            </w:r>
          </w:p>
        </w:tc>
        <w:tc>
          <w:tcPr>
            <w:tcW w:w="3828" w:type="dxa"/>
            <w:shd w:val="clear" w:color="000000" w:fill="DAF2D0"/>
            <w:noWrap/>
            <w:vAlign w:val="center"/>
            <w:hideMark/>
          </w:tcPr>
          <w:p w14:paraId="3FCB972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523FAB03" w14:textId="77777777" w:rsidTr="00EC7B50">
        <w:tc>
          <w:tcPr>
            <w:tcW w:w="4526" w:type="dxa"/>
            <w:shd w:val="clear" w:color="auto" w:fill="auto"/>
            <w:vAlign w:val="center"/>
            <w:hideMark/>
          </w:tcPr>
          <w:p w14:paraId="2A4991E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Klonowa</w:t>
            </w:r>
          </w:p>
        </w:tc>
        <w:tc>
          <w:tcPr>
            <w:tcW w:w="3828" w:type="dxa"/>
            <w:shd w:val="clear" w:color="auto" w:fill="auto"/>
            <w:noWrap/>
            <w:vAlign w:val="center"/>
            <w:hideMark/>
          </w:tcPr>
          <w:p w14:paraId="636FC75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19BD80E" w14:textId="77777777" w:rsidTr="00EC7B50">
        <w:tc>
          <w:tcPr>
            <w:tcW w:w="4526" w:type="dxa"/>
            <w:shd w:val="clear" w:color="auto" w:fill="auto"/>
            <w:vAlign w:val="center"/>
            <w:hideMark/>
          </w:tcPr>
          <w:p w14:paraId="6F90760B"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Konecka</w:t>
            </w:r>
          </w:p>
        </w:tc>
        <w:tc>
          <w:tcPr>
            <w:tcW w:w="3828" w:type="dxa"/>
            <w:shd w:val="clear" w:color="000000" w:fill="DAF2D0"/>
            <w:noWrap/>
            <w:vAlign w:val="center"/>
            <w:hideMark/>
          </w:tcPr>
          <w:p w14:paraId="140D69A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r>
              <w:rPr>
                <w:rFonts w:ascii="Arial" w:eastAsia="Times New Roman" w:hAnsi="Arial" w:cs="Arial"/>
                <w:color w:val="000000"/>
                <w:sz w:val="18"/>
                <w:szCs w:val="18"/>
                <w:lang w:eastAsia="pl-PL"/>
              </w:rPr>
              <w:t xml:space="preserve"> / 37,53</w:t>
            </w:r>
            <w:r>
              <w:rPr>
                <w:rStyle w:val="Odwoanieprzypisudolnego"/>
                <w:rFonts w:ascii="Arial" w:eastAsia="Times New Roman" w:hAnsi="Arial" w:cs="Arial"/>
                <w:color w:val="000000"/>
                <w:sz w:val="18"/>
                <w:szCs w:val="18"/>
                <w:lang w:eastAsia="pl-PL"/>
              </w:rPr>
              <w:footnoteReference w:id="7"/>
            </w:r>
          </w:p>
        </w:tc>
      </w:tr>
      <w:tr w:rsidR="002C2DDB" w:rsidRPr="00EC2F98" w14:paraId="305040EA" w14:textId="77777777" w:rsidTr="00EC7B50">
        <w:tc>
          <w:tcPr>
            <w:tcW w:w="4526" w:type="dxa"/>
            <w:shd w:val="clear" w:color="auto" w:fill="auto"/>
            <w:vAlign w:val="center"/>
            <w:hideMark/>
          </w:tcPr>
          <w:p w14:paraId="32BC727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Konfederatów Barskich</w:t>
            </w:r>
          </w:p>
        </w:tc>
        <w:tc>
          <w:tcPr>
            <w:tcW w:w="3828" w:type="dxa"/>
            <w:shd w:val="clear" w:color="000000" w:fill="DAF2D0"/>
            <w:noWrap/>
            <w:vAlign w:val="center"/>
            <w:hideMark/>
          </w:tcPr>
          <w:p w14:paraId="02812AB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231DC44" w14:textId="77777777" w:rsidTr="00EC7B50">
        <w:tc>
          <w:tcPr>
            <w:tcW w:w="4526" w:type="dxa"/>
            <w:shd w:val="clear" w:color="auto" w:fill="auto"/>
            <w:vAlign w:val="center"/>
            <w:hideMark/>
          </w:tcPr>
          <w:p w14:paraId="11D71EB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Kopalnia Dolna</w:t>
            </w:r>
          </w:p>
        </w:tc>
        <w:tc>
          <w:tcPr>
            <w:tcW w:w="3828" w:type="dxa"/>
            <w:shd w:val="clear" w:color="000000" w:fill="DAF2D0"/>
            <w:noWrap/>
            <w:vAlign w:val="center"/>
            <w:hideMark/>
          </w:tcPr>
          <w:p w14:paraId="04C2047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3FAFEB56" w14:textId="77777777" w:rsidTr="00EC7B50">
        <w:tc>
          <w:tcPr>
            <w:tcW w:w="4526" w:type="dxa"/>
            <w:shd w:val="clear" w:color="auto" w:fill="auto"/>
            <w:vAlign w:val="center"/>
            <w:hideMark/>
          </w:tcPr>
          <w:p w14:paraId="6DDBD56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Kopalnia Górna</w:t>
            </w:r>
          </w:p>
        </w:tc>
        <w:tc>
          <w:tcPr>
            <w:tcW w:w="3828" w:type="dxa"/>
            <w:shd w:val="clear" w:color="000000" w:fill="DAF2D0"/>
            <w:noWrap/>
            <w:vAlign w:val="center"/>
            <w:hideMark/>
          </w:tcPr>
          <w:p w14:paraId="25977D5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77F7C30A" w14:textId="77777777" w:rsidTr="00EC7B50">
        <w:tc>
          <w:tcPr>
            <w:tcW w:w="4526" w:type="dxa"/>
            <w:shd w:val="clear" w:color="auto" w:fill="auto"/>
            <w:vAlign w:val="center"/>
            <w:hideMark/>
          </w:tcPr>
          <w:p w14:paraId="5AE42AB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Krakowska</w:t>
            </w:r>
          </w:p>
        </w:tc>
        <w:tc>
          <w:tcPr>
            <w:tcW w:w="3828" w:type="dxa"/>
            <w:shd w:val="clear" w:color="auto" w:fill="auto"/>
            <w:noWrap/>
            <w:vAlign w:val="center"/>
            <w:hideMark/>
          </w:tcPr>
          <w:p w14:paraId="7E46AA1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18573726" w14:textId="77777777" w:rsidTr="00EC7B50">
        <w:tc>
          <w:tcPr>
            <w:tcW w:w="4526" w:type="dxa"/>
            <w:shd w:val="clear" w:color="auto" w:fill="auto"/>
            <w:vAlign w:val="center"/>
            <w:hideMark/>
          </w:tcPr>
          <w:p w14:paraId="7702478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Królowej Jadwigi</w:t>
            </w:r>
          </w:p>
        </w:tc>
        <w:tc>
          <w:tcPr>
            <w:tcW w:w="3828" w:type="dxa"/>
            <w:shd w:val="clear" w:color="auto" w:fill="auto"/>
            <w:noWrap/>
            <w:vAlign w:val="center"/>
            <w:hideMark/>
          </w:tcPr>
          <w:p w14:paraId="2D7FBBD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762F57C7" w14:textId="77777777" w:rsidTr="00EC7B50">
        <w:tc>
          <w:tcPr>
            <w:tcW w:w="4526" w:type="dxa"/>
            <w:shd w:val="clear" w:color="auto" w:fill="auto"/>
            <w:vAlign w:val="center"/>
            <w:hideMark/>
          </w:tcPr>
          <w:p w14:paraId="64EB7E2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Krótka</w:t>
            </w:r>
          </w:p>
        </w:tc>
        <w:tc>
          <w:tcPr>
            <w:tcW w:w="3828" w:type="dxa"/>
            <w:shd w:val="clear" w:color="auto" w:fill="auto"/>
            <w:noWrap/>
            <w:vAlign w:val="center"/>
            <w:hideMark/>
          </w:tcPr>
          <w:p w14:paraId="3954683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364E1F34" w14:textId="77777777" w:rsidTr="00EC7B50">
        <w:tc>
          <w:tcPr>
            <w:tcW w:w="4526" w:type="dxa"/>
            <w:shd w:val="clear" w:color="auto" w:fill="auto"/>
            <w:vAlign w:val="center"/>
            <w:hideMark/>
          </w:tcPr>
          <w:p w14:paraId="11475DEA"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Ks. Jana Umińskiego</w:t>
            </w:r>
          </w:p>
        </w:tc>
        <w:tc>
          <w:tcPr>
            <w:tcW w:w="3828" w:type="dxa"/>
            <w:shd w:val="clear" w:color="auto" w:fill="auto"/>
            <w:noWrap/>
            <w:vAlign w:val="center"/>
            <w:hideMark/>
          </w:tcPr>
          <w:p w14:paraId="79EA8DC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0C4EE658" w14:textId="77777777" w:rsidTr="00EC7B50">
        <w:tc>
          <w:tcPr>
            <w:tcW w:w="4526" w:type="dxa"/>
            <w:shd w:val="clear" w:color="auto" w:fill="auto"/>
            <w:vAlign w:val="center"/>
            <w:hideMark/>
          </w:tcPr>
          <w:p w14:paraId="6E0FD6F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Książęca</w:t>
            </w:r>
          </w:p>
        </w:tc>
        <w:tc>
          <w:tcPr>
            <w:tcW w:w="3828" w:type="dxa"/>
            <w:shd w:val="clear" w:color="auto" w:fill="auto"/>
            <w:noWrap/>
            <w:vAlign w:val="center"/>
            <w:hideMark/>
          </w:tcPr>
          <w:p w14:paraId="70B5DF9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7C15062" w14:textId="77777777" w:rsidTr="00EC7B50">
        <w:tc>
          <w:tcPr>
            <w:tcW w:w="4526" w:type="dxa"/>
            <w:shd w:val="clear" w:color="auto" w:fill="auto"/>
            <w:vAlign w:val="center"/>
            <w:hideMark/>
          </w:tcPr>
          <w:p w14:paraId="49E76CA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Kubusia Puchatka</w:t>
            </w:r>
          </w:p>
        </w:tc>
        <w:tc>
          <w:tcPr>
            <w:tcW w:w="3828" w:type="dxa"/>
            <w:shd w:val="clear" w:color="000000" w:fill="DAF2D0"/>
            <w:noWrap/>
            <w:vAlign w:val="center"/>
            <w:hideMark/>
          </w:tcPr>
          <w:p w14:paraId="4E3FFC5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33DAF988" w14:textId="77777777" w:rsidTr="00EC7B50">
        <w:tc>
          <w:tcPr>
            <w:tcW w:w="4526" w:type="dxa"/>
            <w:shd w:val="clear" w:color="auto" w:fill="auto"/>
            <w:vAlign w:val="center"/>
            <w:hideMark/>
          </w:tcPr>
          <w:p w14:paraId="1E3575DA"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Kuligowska</w:t>
            </w:r>
          </w:p>
        </w:tc>
        <w:tc>
          <w:tcPr>
            <w:tcW w:w="3828" w:type="dxa"/>
            <w:shd w:val="clear" w:color="000000" w:fill="DAF2D0"/>
            <w:noWrap/>
            <w:vAlign w:val="center"/>
            <w:hideMark/>
          </w:tcPr>
          <w:p w14:paraId="03F6F32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57B9DA0F" w14:textId="77777777" w:rsidTr="00EC7B50">
        <w:tc>
          <w:tcPr>
            <w:tcW w:w="4526" w:type="dxa"/>
            <w:shd w:val="clear" w:color="auto" w:fill="auto"/>
            <w:vAlign w:val="center"/>
            <w:hideMark/>
          </w:tcPr>
          <w:p w14:paraId="72A3B27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Kwiatowa</w:t>
            </w:r>
          </w:p>
        </w:tc>
        <w:tc>
          <w:tcPr>
            <w:tcW w:w="3828" w:type="dxa"/>
            <w:shd w:val="clear" w:color="000000" w:fill="DAF2D0"/>
            <w:noWrap/>
            <w:vAlign w:val="center"/>
            <w:hideMark/>
          </w:tcPr>
          <w:p w14:paraId="0D036EA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7A223A85" w14:textId="77777777" w:rsidTr="00EC7B50">
        <w:tc>
          <w:tcPr>
            <w:tcW w:w="4526" w:type="dxa"/>
            <w:shd w:val="clear" w:color="auto" w:fill="auto"/>
            <w:vAlign w:val="center"/>
            <w:hideMark/>
          </w:tcPr>
          <w:p w14:paraId="0FEF4AEB"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Leśna</w:t>
            </w:r>
          </w:p>
        </w:tc>
        <w:tc>
          <w:tcPr>
            <w:tcW w:w="3828" w:type="dxa"/>
            <w:shd w:val="clear" w:color="auto" w:fill="auto"/>
            <w:noWrap/>
            <w:vAlign w:val="center"/>
            <w:hideMark/>
          </w:tcPr>
          <w:p w14:paraId="6A19C833"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57E91D9" w14:textId="77777777" w:rsidTr="00EC7B50">
        <w:tc>
          <w:tcPr>
            <w:tcW w:w="4526" w:type="dxa"/>
            <w:shd w:val="clear" w:color="auto" w:fill="auto"/>
            <w:vAlign w:val="center"/>
            <w:hideMark/>
          </w:tcPr>
          <w:p w14:paraId="0E2BF30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Letniskowa</w:t>
            </w:r>
          </w:p>
        </w:tc>
        <w:tc>
          <w:tcPr>
            <w:tcW w:w="3828" w:type="dxa"/>
            <w:shd w:val="clear" w:color="auto" w:fill="auto"/>
            <w:noWrap/>
            <w:vAlign w:val="center"/>
            <w:hideMark/>
          </w:tcPr>
          <w:p w14:paraId="47175757"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A99E859" w14:textId="77777777" w:rsidTr="00EC7B50">
        <w:tc>
          <w:tcPr>
            <w:tcW w:w="4526" w:type="dxa"/>
            <w:shd w:val="clear" w:color="auto" w:fill="auto"/>
            <w:vAlign w:val="center"/>
            <w:hideMark/>
          </w:tcPr>
          <w:p w14:paraId="43AE2B9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Lipowa</w:t>
            </w:r>
          </w:p>
        </w:tc>
        <w:tc>
          <w:tcPr>
            <w:tcW w:w="3828" w:type="dxa"/>
            <w:shd w:val="clear" w:color="auto" w:fill="auto"/>
            <w:noWrap/>
            <w:vAlign w:val="center"/>
            <w:hideMark/>
          </w:tcPr>
          <w:p w14:paraId="0BCB201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B226961" w14:textId="77777777" w:rsidTr="00EC7B50">
        <w:tc>
          <w:tcPr>
            <w:tcW w:w="4526" w:type="dxa"/>
            <w:shd w:val="clear" w:color="auto" w:fill="auto"/>
            <w:vAlign w:val="center"/>
            <w:hideMark/>
          </w:tcPr>
          <w:p w14:paraId="4D734C5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Łączna</w:t>
            </w:r>
          </w:p>
        </w:tc>
        <w:tc>
          <w:tcPr>
            <w:tcW w:w="3828" w:type="dxa"/>
            <w:shd w:val="clear" w:color="000000" w:fill="DAF2D0"/>
            <w:noWrap/>
            <w:vAlign w:val="center"/>
            <w:hideMark/>
          </w:tcPr>
          <w:p w14:paraId="5B446D4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45BE8158" w14:textId="77777777" w:rsidTr="00EC7B50">
        <w:tc>
          <w:tcPr>
            <w:tcW w:w="4526" w:type="dxa"/>
            <w:shd w:val="clear" w:color="auto" w:fill="auto"/>
            <w:vAlign w:val="center"/>
            <w:hideMark/>
          </w:tcPr>
          <w:p w14:paraId="2231ADD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Łąkowa</w:t>
            </w:r>
          </w:p>
        </w:tc>
        <w:tc>
          <w:tcPr>
            <w:tcW w:w="3828" w:type="dxa"/>
            <w:shd w:val="clear" w:color="auto" w:fill="auto"/>
            <w:noWrap/>
            <w:vAlign w:val="center"/>
            <w:hideMark/>
          </w:tcPr>
          <w:p w14:paraId="66E6F7D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06B22FBD" w14:textId="77777777" w:rsidTr="00EC7B50">
        <w:tc>
          <w:tcPr>
            <w:tcW w:w="4526" w:type="dxa"/>
            <w:shd w:val="clear" w:color="auto" w:fill="auto"/>
            <w:vAlign w:val="center"/>
            <w:hideMark/>
          </w:tcPr>
          <w:p w14:paraId="3874D414"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Łowiecka</w:t>
            </w:r>
          </w:p>
        </w:tc>
        <w:tc>
          <w:tcPr>
            <w:tcW w:w="3828" w:type="dxa"/>
            <w:shd w:val="clear" w:color="auto" w:fill="auto"/>
            <w:noWrap/>
            <w:vAlign w:val="center"/>
            <w:hideMark/>
          </w:tcPr>
          <w:p w14:paraId="74F8C533"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2530BA13" w14:textId="77777777" w:rsidTr="00EC7B50">
        <w:tc>
          <w:tcPr>
            <w:tcW w:w="4526" w:type="dxa"/>
            <w:shd w:val="clear" w:color="auto" w:fill="auto"/>
            <w:vAlign w:val="center"/>
            <w:hideMark/>
          </w:tcPr>
          <w:p w14:paraId="7CDE230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Malinowa</w:t>
            </w:r>
          </w:p>
        </w:tc>
        <w:tc>
          <w:tcPr>
            <w:tcW w:w="3828" w:type="dxa"/>
            <w:shd w:val="clear" w:color="auto" w:fill="auto"/>
            <w:noWrap/>
            <w:vAlign w:val="center"/>
            <w:hideMark/>
          </w:tcPr>
          <w:p w14:paraId="70F2945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53D2785A" w14:textId="77777777" w:rsidTr="00EC7B50">
        <w:tc>
          <w:tcPr>
            <w:tcW w:w="4526" w:type="dxa"/>
            <w:shd w:val="clear" w:color="auto" w:fill="auto"/>
            <w:vAlign w:val="center"/>
            <w:hideMark/>
          </w:tcPr>
          <w:p w14:paraId="595F2BD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Małego Rycerza</w:t>
            </w:r>
          </w:p>
        </w:tc>
        <w:tc>
          <w:tcPr>
            <w:tcW w:w="3828" w:type="dxa"/>
            <w:shd w:val="clear" w:color="auto" w:fill="auto"/>
            <w:noWrap/>
            <w:vAlign w:val="center"/>
            <w:hideMark/>
          </w:tcPr>
          <w:p w14:paraId="3322A9A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38F5BF8" w14:textId="77777777" w:rsidTr="00EC7B50">
        <w:tc>
          <w:tcPr>
            <w:tcW w:w="4526" w:type="dxa"/>
            <w:shd w:val="clear" w:color="auto" w:fill="auto"/>
            <w:vAlign w:val="center"/>
            <w:hideMark/>
          </w:tcPr>
          <w:p w14:paraId="4C5FFFF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Mauretańska</w:t>
            </w:r>
          </w:p>
        </w:tc>
        <w:tc>
          <w:tcPr>
            <w:tcW w:w="3828" w:type="dxa"/>
            <w:shd w:val="clear" w:color="auto" w:fill="auto"/>
            <w:noWrap/>
            <w:vAlign w:val="center"/>
            <w:hideMark/>
          </w:tcPr>
          <w:p w14:paraId="19EC915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54894B09" w14:textId="77777777" w:rsidTr="00EC7B50">
        <w:tc>
          <w:tcPr>
            <w:tcW w:w="4526" w:type="dxa"/>
            <w:shd w:val="clear" w:color="auto" w:fill="auto"/>
            <w:vAlign w:val="center"/>
            <w:hideMark/>
          </w:tcPr>
          <w:p w14:paraId="4DC7EB8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Mieszka I</w:t>
            </w:r>
          </w:p>
        </w:tc>
        <w:tc>
          <w:tcPr>
            <w:tcW w:w="3828" w:type="dxa"/>
            <w:shd w:val="clear" w:color="auto" w:fill="auto"/>
            <w:noWrap/>
            <w:vAlign w:val="center"/>
            <w:hideMark/>
          </w:tcPr>
          <w:p w14:paraId="09A3308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8D1877B" w14:textId="77777777" w:rsidTr="00EC7B50">
        <w:tc>
          <w:tcPr>
            <w:tcW w:w="4526" w:type="dxa"/>
            <w:shd w:val="clear" w:color="auto" w:fill="auto"/>
            <w:vAlign w:val="center"/>
            <w:hideMark/>
          </w:tcPr>
          <w:p w14:paraId="3210879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Milejowska</w:t>
            </w:r>
          </w:p>
        </w:tc>
        <w:tc>
          <w:tcPr>
            <w:tcW w:w="3828" w:type="dxa"/>
            <w:shd w:val="clear" w:color="auto" w:fill="auto"/>
            <w:noWrap/>
            <w:vAlign w:val="center"/>
            <w:hideMark/>
          </w:tcPr>
          <w:p w14:paraId="3F2F68B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200F2B14" w14:textId="77777777" w:rsidTr="00EC7B50">
        <w:tc>
          <w:tcPr>
            <w:tcW w:w="4526" w:type="dxa"/>
            <w:shd w:val="clear" w:color="auto" w:fill="auto"/>
            <w:vAlign w:val="center"/>
            <w:hideMark/>
          </w:tcPr>
          <w:p w14:paraId="3947405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Miła</w:t>
            </w:r>
          </w:p>
        </w:tc>
        <w:tc>
          <w:tcPr>
            <w:tcW w:w="3828" w:type="dxa"/>
            <w:shd w:val="clear" w:color="000000" w:fill="DAF2D0"/>
            <w:noWrap/>
            <w:vAlign w:val="center"/>
            <w:hideMark/>
          </w:tcPr>
          <w:p w14:paraId="7D7C2E7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18D231E8" w14:textId="77777777" w:rsidTr="00EC7B50">
        <w:tc>
          <w:tcPr>
            <w:tcW w:w="4526" w:type="dxa"/>
            <w:shd w:val="clear" w:color="auto" w:fill="auto"/>
            <w:vAlign w:val="center"/>
            <w:hideMark/>
          </w:tcPr>
          <w:p w14:paraId="00F45963"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Nadpiliczna</w:t>
            </w:r>
          </w:p>
        </w:tc>
        <w:tc>
          <w:tcPr>
            <w:tcW w:w="3828" w:type="dxa"/>
            <w:shd w:val="clear" w:color="auto" w:fill="auto"/>
            <w:noWrap/>
            <w:vAlign w:val="center"/>
            <w:hideMark/>
          </w:tcPr>
          <w:p w14:paraId="3915EA8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398B1BA2" w14:textId="77777777" w:rsidTr="00EC7B50">
        <w:tc>
          <w:tcPr>
            <w:tcW w:w="4526" w:type="dxa"/>
            <w:shd w:val="clear" w:color="auto" w:fill="auto"/>
            <w:vAlign w:val="center"/>
            <w:hideMark/>
          </w:tcPr>
          <w:p w14:paraId="52D1447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Nadradońka</w:t>
            </w:r>
          </w:p>
        </w:tc>
        <w:tc>
          <w:tcPr>
            <w:tcW w:w="3828" w:type="dxa"/>
            <w:shd w:val="clear" w:color="auto" w:fill="auto"/>
            <w:noWrap/>
            <w:vAlign w:val="center"/>
            <w:hideMark/>
          </w:tcPr>
          <w:p w14:paraId="413C18A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3DA08FC" w14:textId="77777777" w:rsidTr="00EC7B50">
        <w:tc>
          <w:tcPr>
            <w:tcW w:w="4526" w:type="dxa"/>
            <w:shd w:val="clear" w:color="auto" w:fill="auto"/>
            <w:vAlign w:val="center"/>
            <w:hideMark/>
          </w:tcPr>
          <w:p w14:paraId="28AFE294"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Nadrzeczna</w:t>
            </w:r>
          </w:p>
        </w:tc>
        <w:tc>
          <w:tcPr>
            <w:tcW w:w="3828" w:type="dxa"/>
            <w:shd w:val="clear" w:color="000000" w:fill="DAF2D0"/>
            <w:noWrap/>
            <w:vAlign w:val="center"/>
            <w:hideMark/>
          </w:tcPr>
          <w:p w14:paraId="7E94219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7635EF05" w14:textId="77777777" w:rsidTr="00EC7B50">
        <w:tc>
          <w:tcPr>
            <w:tcW w:w="4526" w:type="dxa"/>
            <w:shd w:val="clear" w:color="auto" w:fill="auto"/>
            <w:vAlign w:val="center"/>
            <w:hideMark/>
          </w:tcPr>
          <w:p w14:paraId="2E975EB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Ogrodowa</w:t>
            </w:r>
          </w:p>
        </w:tc>
        <w:tc>
          <w:tcPr>
            <w:tcW w:w="3828" w:type="dxa"/>
            <w:shd w:val="clear" w:color="000000" w:fill="DAF2D0"/>
            <w:noWrap/>
            <w:vAlign w:val="center"/>
            <w:hideMark/>
          </w:tcPr>
          <w:p w14:paraId="0019BB6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5D33224" w14:textId="77777777" w:rsidTr="00EC7B50">
        <w:tc>
          <w:tcPr>
            <w:tcW w:w="4526" w:type="dxa"/>
            <w:shd w:val="clear" w:color="auto" w:fill="auto"/>
            <w:vAlign w:val="center"/>
            <w:hideMark/>
          </w:tcPr>
          <w:p w14:paraId="0E1F85E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Opacka</w:t>
            </w:r>
          </w:p>
        </w:tc>
        <w:tc>
          <w:tcPr>
            <w:tcW w:w="3828" w:type="dxa"/>
            <w:shd w:val="clear" w:color="auto" w:fill="auto"/>
            <w:noWrap/>
            <w:vAlign w:val="center"/>
            <w:hideMark/>
          </w:tcPr>
          <w:p w14:paraId="6A60FCE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8A7CBE8" w14:textId="77777777" w:rsidTr="00EC7B50">
        <w:tc>
          <w:tcPr>
            <w:tcW w:w="4526" w:type="dxa"/>
            <w:shd w:val="clear" w:color="auto" w:fill="auto"/>
            <w:vAlign w:val="center"/>
            <w:hideMark/>
          </w:tcPr>
          <w:p w14:paraId="32374B1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Opoczyńska</w:t>
            </w:r>
          </w:p>
        </w:tc>
        <w:tc>
          <w:tcPr>
            <w:tcW w:w="3828" w:type="dxa"/>
            <w:shd w:val="clear" w:color="000000" w:fill="DAF2D0"/>
            <w:noWrap/>
            <w:vAlign w:val="center"/>
            <w:hideMark/>
          </w:tcPr>
          <w:p w14:paraId="0E48C48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7772A5DF" w14:textId="77777777" w:rsidTr="00EC7B50">
        <w:tc>
          <w:tcPr>
            <w:tcW w:w="4526" w:type="dxa"/>
            <w:shd w:val="clear" w:color="auto" w:fill="auto"/>
            <w:vAlign w:val="center"/>
            <w:hideMark/>
          </w:tcPr>
          <w:p w14:paraId="78462F7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Parkowa</w:t>
            </w:r>
          </w:p>
        </w:tc>
        <w:tc>
          <w:tcPr>
            <w:tcW w:w="3828" w:type="dxa"/>
            <w:shd w:val="clear" w:color="auto" w:fill="auto"/>
            <w:noWrap/>
            <w:vAlign w:val="center"/>
            <w:hideMark/>
          </w:tcPr>
          <w:p w14:paraId="3798AEB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54FC14E2" w14:textId="77777777" w:rsidTr="00EC7B50">
        <w:tc>
          <w:tcPr>
            <w:tcW w:w="4526" w:type="dxa"/>
            <w:shd w:val="clear" w:color="auto" w:fill="auto"/>
            <w:vAlign w:val="center"/>
            <w:hideMark/>
          </w:tcPr>
          <w:p w14:paraId="0452599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Piaskowa</w:t>
            </w:r>
          </w:p>
        </w:tc>
        <w:tc>
          <w:tcPr>
            <w:tcW w:w="3828" w:type="dxa"/>
            <w:shd w:val="clear" w:color="000000" w:fill="DAF2D0"/>
            <w:noWrap/>
            <w:vAlign w:val="center"/>
            <w:hideMark/>
          </w:tcPr>
          <w:p w14:paraId="6643E02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17BA9233" w14:textId="77777777" w:rsidTr="00EC7B50">
        <w:tc>
          <w:tcPr>
            <w:tcW w:w="4526" w:type="dxa"/>
            <w:shd w:val="clear" w:color="auto" w:fill="auto"/>
            <w:vAlign w:val="center"/>
            <w:hideMark/>
          </w:tcPr>
          <w:p w14:paraId="65BA0993"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Piastowska</w:t>
            </w:r>
          </w:p>
        </w:tc>
        <w:tc>
          <w:tcPr>
            <w:tcW w:w="3828" w:type="dxa"/>
            <w:shd w:val="clear" w:color="auto" w:fill="auto"/>
            <w:noWrap/>
            <w:vAlign w:val="center"/>
            <w:hideMark/>
          </w:tcPr>
          <w:p w14:paraId="2D0E46B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0710C02B" w14:textId="77777777" w:rsidTr="00EC7B50">
        <w:tc>
          <w:tcPr>
            <w:tcW w:w="4526" w:type="dxa"/>
            <w:shd w:val="clear" w:color="auto" w:fill="auto"/>
            <w:vAlign w:val="center"/>
            <w:hideMark/>
          </w:tcPr>
          <w:p w14:paraId="6B87743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Piotrkowska</w:t>
            </w:r>
          </w:p>
        </w:tc>
        <w:tc>
          <w:tcPr>
            <w:tcW w:w="3828" w:type="dxa"/>
            <w:shd w:val="clear" w:color="auto" w:fill="auto"/>
            <w:noWrap/>
            <w:vAlign w:val="center"/>
            <w:hideMark/>
          </w:tcPr>
          <w:p w14:paraId="4682129C"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FB63E65" w14:textId="77777777" w:rsidTr="00EC7B50">
        <w:trPr>
          <w:trHeight w:val="148"/>
        </w:trPr>
        <w:tc>
          <w:tcPr>
            <w:tcW w:w="4526" w:type="dxa"/>
            <w:shd w:val="clear" w:color="auto" w:fill="auto"/>
            <w:vAlign w:val="center"/>
            <w:hideMark/>
          </w:tcPr>
          <w:p w14:paraId="28A8EEC4"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Plac im. Księdza Kanonika Antoniego Grochowskiego</w:t>
            </w:r>
          </w:p>
        </w:tc>
        <w:tc>
          <w:tcPr>
            <w:tcW w:w="3828" w:type="dxa"/>
            <w:shd w:val="clear" w:color="auto" w:fill="auto"/>
            <w:noWrap/>
            <w:vAlign w:val="center"/>
            <w:hideMark/>
          </w:tcPr>
          <w:p w14:paraId="73DC911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720BD3BB" w14:textId="77777777" w:rsidTr="00EC7B50">
        <w:tc>
          <w:tcPr>
            <w:tcW w:w="4526" w:type="dxa"/>
            <w:shd w:val="clear" w:color="auto" w:fill="auto"/>
            <w:vAlign w:val="center"/>
            <w:hideMark/>
          </w:tcPr>
          <w:p w14:paraId="3D84A76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Plac Straży</w:t>
            </w:r>
          </w:p>
        </w:tc>
        <w:tc>
          <w:tcPr>
            <w:tcW w:w="3828" w:type="dxa"/>
            <w:shd w:val="clear" w:color="auto" w:fill="auto"/>
            <w:noWrap/>
            <w:vAlign w:val="center"/>
            <w:hideMark/>
          </w:tcPr>
          <w:p w14:paraId="2516AD87"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0C80FA1F" w14:textId="77777777" w:rsidTr="00EC7B50">
        <w:tc>
          <w:tcPr>
            <w:tcW w:w="4526" w:type="dxa"/>
            <w:shd w:val="clear" w:color="auto" w:fill="auto"/>
            <w:vAlign w:val="center"/>
            <w:hideMark/>
          </w:tcPr>
          <w:p w14:paraId="4AC695E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Plac Targowy</w:t>
            </w:r>
          </w:p>
        </w:tc>
        <w:tc>
          <w:tcPr>
            <w:tcW w:w="3828" w:type="dxa"/>
            <w:shd w:val="clear" w:color="000000" w:fill="DAF2D0"/>
            <w:noWrap/>
            <w:vAlign w:val="center"/>
            <w:hideMark/>
          </w:tcPr>
          <w:p w14:paraId="3F71D18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6A05C4C7" w14:textId="77777777" w:rsidTr="00EC7B50">
        <w:tc>
          <w:tcPr>
            <w:tcW w:w="4526" w:type="dxa"/>
            <w:shd w:val="clear" w:color="auto" w:fill="auto"/>
            <w:vAlign w:val="center"/>
            <w:hideMark/>
          </w:tcPr>
          <w:p w14:paraId="4B08405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Podkurnędz</w:t>
            </w:r>
          </w:p>
        </w:tc>
        <w:tc>
          <w:tcPr>
            <w:tcW w:w="3828" w:type="dxa"/>
            <w:shd w:val="clear" w:color="auto" w:fill="auto"/>
            <w:noWrap/>
            <w:vAlign w:val="center"/>
            <w:hideMark/>
          </w:tcPr>
          <w:p w14:paraId="16984117"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4FCF971B" w14:textId="77777777" w:rsidTr="00EC7B50">
        <w:tc>
          <w:tcPr>
            <w:tcW w:w="4526" w:type="dxa"/>
            <w:shd w:val="clear" w:color="auto" w:fill="auto"/>
            <w:vAlign w:val="center"/>
            <w:hideMark/>
          </w:tcPr>
          <w:p w14:paraId="7A5AF3A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Podole</w:t>
            </w:r>
          </w:p>
        </w:tc>
        <w:tc>
          <w:tcPr>
            <w:tcW w:w="3828" w:type="dxa"/>
            <w:shd w:val="clear" w:color="auto" w:fill="auto"/>
            <w:noWrap/>
            <w:vAlign w:val="center"/>
            <w:hideMark/>
          </w:tcPr>
          <w:p w14:paraId="0E43884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2CC0F344" w14:textId="77777777" w:rsidTr="00EC7B50">
        <w:tc>
          <w:tcPr>
            <w:tcW w:w="4526" w:type="dxa"/>
            <w:shd w:val="clear" w:color="auto" w:fill="auto"/>
            <w:vAlign w:val="center"/>
            <w:hideMark/>
          </w:tcPr>
          <w:p w14:paraId="69E4D10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Podwłodzimierzów</w:t>
            </w:r>
          </w:p>
        </w:tc>
        <w:tc>
          <w:tcPr>
            <w:tcW w:w="3828" w:type="dxa"/>
            <w:shd w:val="clear" w:color="auto" w:fill="auto"/>
            <w:noWrap/>
            <w:vAlign w:val="center"/>
            <w:hideMark/>
          </w:tcPr>
          <w:p w14:paraId="0A34F5A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69EB7332" w14:textId="77777777" w:rsidTr="00EC7B50">
        <w:tc>
          <w:tcPr>
            <w:tcW w:w="4526" w:type="dxa"/>
            <w:shd w:val="clear" w:color="auto" w:fill="auto"/>
            <w:vAlign w:val="center"/>
            <w:hideMark/>
          </w:tcPr>
          <w:p w14:paraId="01414B4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Polna</w:t>
            </w:r>
          </w:p>
        </w:tc>
        <w:tc>
          <w:tcPr>
            <w:tcW w:w="3828" w:type="dxa"/>
            <w:shd w:val="clear" w:color="auto" w:fill="auto"/>
            <w:noWrap/>
            <w:vAlign w:val="center"/>
            <w:hideMark/>
          </w:tcPr>
          <w:p w14:paraId="40F09E0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5CB7DBD1" w14:textId="77777777" w:rsidTr="00EC7B50">
        <w:tc>
          <w:tcPr>
            <w:tcW w:w="4526" w:type="dxa"/>
            <w:shd w:val="clear" w:color="auto" w:fill="auto"/>
            <w:vAlign w:val="center"/>
            <w:hideMark/>
          </w:tcPr>
          <w:p w14:paraId="08AF25C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Połaniecka</w:t>
            </w:r>
          </w:p>
        </w:tc>
        <w:tc>
          <w:tcPr>
            <w:tcW w:w="3828" w:type="dxa"/>
            <w:shd w:val="clear" w:color="auto" w:fill="auto"/>
            <w:noWrap/>
            <w:vAlign w:val="center"/>
            <w:hideMark/>
          </w:tcPr>
          <w:p w14:paraId="4247EF6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9E1EA83" w14:textId="77777777" w:rsidTr="00EC7B50">
        <w:tc>
          <w:tcPr>
            <w:tcW w:w="4526" w:type="dxa"/>
            <w:shd w:val="clear" w:color="auto" w:fill="auto"/>
            <w:vAlign w:val="center"/>
            <w:hideMark/>
          </w:tcPr>
          <w:p w14:paraId="1478D0D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Południowa</w:t>
            </w:r>
          </w:p>
        </w:tc>
        <w:tc>
          <w:tcPr>
            <w:tcW w:w="3828" w:type="dxa"/>
            <w:shd w:val="clear" w:color="auto" w:fill="auto"/>
            <w:noWrap/>
            <w:vAlign w:val="center"/>
            <w:hideMark/>
          </w:tcPr>
          <w:p w14:paraId="79F1BCB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1D57E603" w14:textId="77777777" w:rsidTr="00EC7B50">
        <w:tc>
          <w:tcPr>
            <w:tcW w:w="4526" w:type="dxa"/>
            <w:shd w:val="clear" w:color="auto" w:fill="auto"/>
            <w:vAlign w:val="center"/>
            <w:hideMark/>
          </w:tcPr>
          <w:p w14:paraId="7AEE6D3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Przejazd</w:t>
            </w:r>
          </w:p>
        </w:tc>
        <w:tc>
          <w:tcPr>
            <w:tcW w:w="3828" w:type="dxa"/>
            <w:shd w:val="clear" w:color="000000" w:fill="DAF2D0"/>
            <w:noWrap/>
            <w:vAlign w:val="center"/>
            <w:hideMark/>
          </w:tcPr>
          <w:p w14:paraId="27E1D29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6F570874" w14:textId="77777777" w:rsidTr="00EC7B50">
        <w:tc>
          <w:tcPr>
            <w:tcW w:w="4526" w:type="dxa"/>
            <w:shd w:val="clear" w:color="auto" w:fill="auto"/>
            <w:vAlign w:val="center"/>
            <w:hideMark/>
          </w:tcPr>
          <w:p w14:paraId="501FB2B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Przydziałki</w:t>
            </w:r>
          </w:p>
        </w:tc>
        <w:tc>
          <w:tcPr>
            <w:tcW w:w="3828" w:type="dxa"/>
            <w:shd w:val="clear" w:color="auto" w:fill="auto"/>
            <w:noWrap/>
            <w:vAlign w:val="center"/>
            <w:hideMark/>
          </w:tcPr>
          <w:p w14:paraId="6B17139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4CE4F287" w14:textId="77777777" w:rsidTr="00EC7B50">
        <w:tc>
          <w:tcPr>
            <w:tcW w:w="4526" w:type="dxa"/>
            <w:shd w:val="clear" w:color="auto" w:fill="auto"/>
            <w:vAlign w:val="center"/>
            <w:hideMark/>
          </w:tcPr>
          <w:p w14:paraId="78EC355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Romańska</w:t>
            </w:r>
          </w:p>
        </w:tc>
        <w:tc>
          <w:tcPr>
            <w:tcW w:w="3828" w:type="dxa"/>
            <w:shd w:val="clear" w:color="auto" w:fill="auto"/>
            <w:noWrap/>
            <w:vAlign w:val="center"/>
            <w:hideMark/>
          </w:tcPr>
          <w:p w14:paraId="18C807E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099623F" w14:textId="77777777" w:rsidTr="00EC7B50">
        <w:tc>
          <w:tcPr>
            <w:tcW w:w="4526" w:type="dxa"/>
            <w:shd w:val="clear" w:color="auto" w:fill="auto"/>
            <w:vAlign w:val="center"/>
            <w:hideMark/>
          </w:tcPr>
          <w:p w14:paraId="0639004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Rycerska</w:t>
            </w:r>
          </w:p>
        </w:tc>
        <w:tc>
          <w:tcPr>
            <w:tcW w:w="3828" w:type="dxa"/>
            <w:shd w:val="clear" w:color="auto" w:fill="auto"/>
            <w:noWrap/>
            <w:vAlign w:val="center"/>
            <w:hideMark/>
          </w:tcPr>
          <w:p w14:paraId="53CD935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7A80DB73" w14:textId="77777777" w:rsidTr="00EC7B50">
        <w:tc>
          <w:tcPr>
            <w:tcW w:w="4526" w:type="dxa"/>
            <w:shd w:val="clear" w:color="auto" w:fill="auto"/>
            <w:vAlign w:val="center"/>
            <w:hideMark/>
          </w:tcPr>
          <w:p w14:paraId="675AB9D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Rynek</w:t>
            </w:r>
          </w:p>
        </w:tc>
        <w:tc>
          <w:tcPr>
            <w:tcW w:w="3828" w:type="dxa"/>
            <w:shd w:val="clear" w:color="000000" w:fill="DAF2D0"/>
            <w:noWrap/>
            <w:vAlign w:val="center"/>
            <w:hideMark/>
          </w:tcPr>
          <w:p w14:paraId="1E994F3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3868CEB7" w14:textId="77777777" w:rsidTr="00EC7B50">
        <w:tc>
          <w:tcPr>
            <w:tcW w:w="4526" w:type="dxa"/>
            <w:shd w:val="clear" w:color="auto" w:fill="auto"/>
            <w:vAlign w:val="center"/>
            <w:hideMark/>
          </w:tcPr>
          <w:p w14:paraId="3C6FCF4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Sadowa</w:t>
            </w:r>
          </w:p>
        </w:tc>
        <w:tc>
          <w:tcPr>
            <w:tcW w:w="3828" w:type="dxa"/>
            <w:shd w:val="clear" w:color="000000" w:fill="DAF2D0"/>
            <w:noWrap/>
            <w:vAlign w:val="center"/>
            <w:hideMark/>
          </w:tcPr>
          <w:p w14:paraId="286EA97C"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3A4A190B" w14:textId="77777777" w:rsidTr="00EC7B50">
        <w:tc>
          <w:tcPr>
            <w:tcW w:w="4526" w:type="dxa"/>
            <w:shd w:val="clear" w:color="auto" w:fill="auto"/>
            <w:vAlign w:val="center"/>
            <w:hideMark/>
          </w:tcPr>
          <w:p w14:paraId="27CF261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Słoneczna</w:t>
            </w:r>
          </w:p>
        </w:tc>
        <w:tc>
          <w:tcPr>
            <w:tcW w:w="3828" w:type="dxa"/>
            <w:shd w:val="clear" w:color="000000" w:fill="DAF2D0"/>
            <w:noWrap/>
            <w:vAlign w:val="center"/>
            <w:hideMark/>
          </w:tcPr>
          <w:p w14:paraId="50F3F6A6"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68F5EC2" w14:textId="77777777" w:rsidTr="00EC7B50">
        <w:tc>
          <w:tcPr>
            <w:tcW w:w="4526" w:type="dxa"/>
            <w:shd w:val="clear" w:color="auto" w:fill="auto"/>
            <w:vAlign w:val="center"/>
            <w:hideMark/>
          </w:tcPr>
          <w:p w14:paraId="47AF9390"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Sosnowa</w:t>
            </w:r>
          </w:p>
        </w:tc>
        <w:tc>
          <w:tcPr>
            <w:tcW w:w="3828" w:type="dxa"/>
            <w:shd w:val="clear" w:color="000000" w:fill="DAF2D0"/>
            <w:noWrap/>
            <w:vAlign w:val="center"/>
            <w:hideMark/>
          </w:tcPr>
          <w:p w14:paraId="35BCC99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5CDF75B6" w14:textId="77777777" w:rsidTr="00EC7B50">
        <w:tc>
          <w:tcPr>
            <w:tcW w:w="4526" w:type="dxa"/>
            <w:shd w:val="clear" w:color="auto" w:fill="auto"/>
            <w:vAlign w:val="center"/>
            <w:hideMark/>
          </w:tcPr>
          <w:p w14:paraId="6533005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Spacerowa</w:t>
            </w:r>
          </w:p>
        </w:tc>
        <w:tc>
          <w:tcPr>
            <w:tcW w:w="3828" w:type="dxa"/>
            <w:shd w:val="clear" w:color="000000" w:fill="DAF2D0"/>
            <w:noWrap/>
            <w:vAlign w:val="center"/>
            <w:hideMark/>
          </w:tcPr>
          <w:p w14:paraId="70A09E2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18D1657" w14:textId="77777777" w:rsidTr="00EC7B50">
        <w:tc>
          <w:tcPr>
            <w:tcW w:w="4526" w:type="dxa"/>
            <w:shd w:val="clear" w:color="auto" w:fill="auto"/>
            <w:vAlign w:val="center"/>
            <w:hideMark/>
          </w:tcPr>
          <w:p w14:paraId="03B3AE9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Sportowa</w:t>
            </w:r>
          </w:p>
        </w:tc>
        <w:tc>
          <w:tcPr>
            <w:tcW w:w="3828" w:type="dxa"/>
            <w:shd w:val="clear" w:color="auto" w:fill="auto"/>
            <w:noWrap/>
            <w:vAlign w:val="center"/>
            <w:hideMark/>
          </w:tcPr>
          <w:p w14:paraId="1F3DD12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91574CB" w14:textId="77777777" w:rsidTr="00EC7B50">
        <w:tc>
          <w:tcPr>
            <w:tcW w:w="4526" w:type="dxa"/>
            <w:shd w:val="clear" w:color="auto" w:fill="auto"/>
            <w:vAlign w:val="center"/>
            <w:hideMark/>
          </w:tcPr>
          <w:p w14:paraId="3C9ECD4A"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Stanisława Psarskiego</w:t>
            </w:r>
          </w:p>
        </w:tc>
        <w:tc>
          <w:tcPr>
            <w:tcW w:w="3828" w:type="dxa"/>
            <w:shd w:val="clear" w:color="000000" w:fill="DAF2D0"/>
            <w:noWrap/>
            <w:vAlign w:val="center"/>
            <w:hideMark/>
          </w:tcPr>
          <w:p w14:paraId="333666E0"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440A15B6" w14:textId="77777777" w:rsidTr="00EC7B50">
        <w:tc>
          <w:tcPr>
            <w:tcW w:w="4526" w:type="dxa"/>
            <w:shd w:val="clear" w:color="auto" w:fill="auto"/>
            <w:vAlign w:val="center"/>
            <w:hideMark/>
          </w:tcPr>
          <w:p w14:paraId="572E6C4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Staropiotrkowska</w:t>
            </w:r>
          </w:p>
        </w:tc>
        <w:tc>
          <w:tcPr>
            <w:tcW w:w="3828" w:type="dxa"/>
            <w:shd w:val="clear" w:color="auto" w:fill="auto"/>
            <w:noWrap/>
            <w:vAlign w:val="center"/>
            <w:hideMark/>
          </w:tcPr>
          <w:p w14:paraId="2AFCEC83"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31334581" w14:textId="77777777" w:rsidTr="00EC7B50">
        <w:tc>
          <w:tcPr>
            <w:tcW w:w="4526" w:type="dxa"/>
            <w:shd w:val="clear" w:color="auto" w:fill="auto"/>
            <w:vAlign w:val="center"/>
            <w:hideMark/>
          </w:tcPr>
          <w:p w14:paraId="51EFC2D4"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Starorzeczna</w:t>
            </w:r>
          </w:p>
        </w:tc>
        <w:tc>
          <w:tcPr>
            <w:tcW w:w="3828" w:type="dxa"/>
            <w:shd w:val="clear" w:color="auto" w:fill="auto"/>
            <w:noWrap/>
            <w:vAlign w:val="center"/>
            <w:hideMark/>
          </w:tcPr>
          <w:p w14:paraId="7612257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414E044" w14:textId="77777777" w:rsidTr="00EC7B50">
        <w:tc>
          <w:tcPr>
            <w:tcW w:w="4526" w:type="dxa"/>
            <w:shd w:val="clear" w:color="auto" w:fill="auto"/>
            <w:vAlign w:val="center"/>
            <w:hideMark/>
          </w:tcPr>
          <w:p w14:paraId="16FE3D9B"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Studziennicka</w:t>
            </w:r>
          </w:p>
        </w:tc>
        <w:tc>
          <w:tcPr>
            <w:tcW w:w="3828" w:type="dxa"/>
            <w:shd w:val="clear" w:color="000000" w:fill="DAF2D0"/>
            <w:noWrap/>
            <w:vAlign w:val="center"/>
            <w:hideMark/>
          </w:tcPr>
          <w:p w14:paraId="328E31A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72ADCD56" w14:textId="77777777" w:rsidTr="00EC7B50">
        <w:tc>
          <w:tcPr>
            <w:tcW w:w="4526" w:type="dxa"/>
            <w:shd w:val="clear" w:color="auto" w:fill="auto"/>
            <w:vAlign w:val="center"/>
            <w:hideMark/>
          </w:tcPr>
          <w:p w14:paraId="7FEC546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lastRenderedPageBreak/>
              <w:t>Szkolna</w:t>
            </w:r>
          </w:p>
        </w:tc>
        <w:tc>
          <w:tcPr>
            <w:tcW w:w="3828" w:type="dxa"/>
            <w:shd w:val="clear" w:color="auto" w:fill="auto"/>
            <w:noWrap/>
            <w:vAlign w:val="center"/>
            <w:hideMark/>
          </w:tcPr>
          <w:p w14:paraId="28702E5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346DA23C" w14:textId="77777777" w:rsidTr="00EC7B50">
        <w:tc>
          <w:tcPr>
            <w:tcW w:w="4526" w:type="dxa"/>
            <w:shd w:val="clear" w:color="auto" w:fill="auto"/>
            <w:vAlign w:val="center"/>
            <w:hideMark/>
          </w:tcPr>
          <w:p w14:paraId="10AB5C5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Świerkowa</w:t>
            </w:r>
          </w:p>
        </w:tc>
        <w:tc>
          <w:tcPr>
            <w:tcW w:w="3828" w:type="dxa"/>
            <w:shd w:val="clear" w:color="auto" w:fill="auto"/>
            <w:vAlign w:val="center"/>
            <w:hideMark/>
          </w:tcPr>
          <w:p w14:paraId="1903735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303BAE60" w14:textId="77777777" w:rsidTr="00EC7B50">
        <w:tc>
          <w:tcPr>
            <w:tcW w:w="4526" w:type="dxa"/>
            <w:shd w:val="clear" w:color="auto" w:fill="auto"/>
            <w:vAlign w:val="center"/>
            <w:hideMark/>
          </w:tcPr>
          <w:p w14:paraId="6CF59D6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Świętego Jana</w:t>
            </w:r>
          </w:p>
        </w:tc>
        <w:tc>
          <w:tcPr>
            <w:tcW w:w="3828" w:type="dxa"/>
            <w:shd w:val="clear" w:color="000000" w:fill="DAF2D0"/>
            <w:noWrap/>
            <w:vAlign w:val="center"/>
            <w:hideMark/>
          </w:tcPr>
          <w:p w14:paraId="25A46EC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6F348C3E" w14:textId="77777777" w:rsidTr="00EC7B50">
        <w:tc>
          <w:tcPr>
            <w:tcW w:w="4526" w:type="dxa"/>
            <w:shd w:val="clear" w:color="auto" w:fill="auto"/>
            <w:vAlign w:val="center"/>
            <w:hideMark/>
          </w:tcPr>
          <w:p w14:paraId="7C9D750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Taraszczyńska</w:t>
            </w:r>
          </w:p>
        </w:tc>
        <w:tc>
          <w:tcPr>
            <w:tcW w:w="3828" w:type="dxa"/>
            <w:shd w:val="clear" w:color="000000" w:fill="DAF2D0"/>
            <w:noWrap/>
            <w:vAlign w:val="center"/>
            <w:hideMark/>
          </w:tcPr>
          <w:p w14:paraId="3F9FC42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126DF6BA" w14:textId="77777777" w:rsidTr="00EC7B50">
        <w:tc>
          <w:tcPr>
            <w:tcW w:w="4526" w:type="dxa"/>
            <w:shd w:val="clear" w:color="auto" w:fill="auto"/>
            <w:vAlign w:val="center"/>
            <w:hideMark/>
          </w:tcPr>
          <w:p w14:paraId="4DF50755"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Targowa</w:t>
            </w:r>
          </w:p>
        </w:tc>
        <w:tc>
          <w:tcPr>
            <w:tcW w:w="3828" w:type="dxa"/>
            <w:shd w:val="clear" w:color="000000" w:fill="DAF2D0"/>
            <w:noWrap/>
            <w:vAlign w:val="center"/>
            <w:hideMark/>
          </w:tcPr>
          <w:p w14:paraId="4C27156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1ECDE567" w14:textId="77777777" w:rsidTr="00EC7B50">
        <w:tc>
          <w:tcPr>
            <w:tcW w:w="4526" w:type="dxa"/>
            <w:shd w:val="clear" w:color="auto" w:fill="auto"/>
            <w:vAlign w:val="center"/>
            <w:hideMark/>
          </w:tcPr>
          <w:p w14:paraId="1F9F084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Tarkowa</w:t>
            </w:r>
          </w:p>
        </w:tc>
        <w:tc>
          <w:tcPr>
            <w:tcW w:w="3828" w:type="dxa"/>
            <w:shd w:val="clear" w:color="auto" w:fill="auto"/>
            <w:noWrap/>
            <w:vAlign w:val="center"/>
            <w:hideMark/>
          </w:tcPr>
          <w:p w14:paraId="330D42F1"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6A82F21C" w14:textId="77777777" w:rsidTr="00EC7B50">
        <w:tc>
          <w:tcPr>
            <w:tcW w:w="4526" w:type="dxa"/>
            <w:shd w:val="clear" w:color="auto" w:fill="auto"/>
            <w:vAlign w:val="center"/>
            <w:hideMark/>
          </w:tcPr>
          <w:p w14:paraId="5BE66FB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Topolowa</w:t>
            </w:r>
          </w:p>
        </w:tc>
        <w:tc>
          <w:tcPr>
            <w:tcW w:w="3828" w:type="dxa"/>
            <w:shd w:val="clear" w:color="auto" w:fill="auto"/>
            <w:noWrap/>
            <w:vAlign w:val="center"/>
            <w:hideMark/>
          </w:tcPr>
          <w:p w14:paraId="3257B9E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2E0CC24D" w14:textId="77777777" w:rsidTr="00EC7B50">
        <w:tc>
          <w:tcPr>
            <w:tcW w:w="4526" w:type="dxa"/>
            <w:shd w:val="clear" w:color="auto" w:fill="auto"/>
            <w:vAlign w:val="center"/>
            <w:hideMark/>
          </w:tcPr>
          <w:p w14:paraId="3C8F024D"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Torowa</w:t>
            </w:r>
          </w:p>
        </w:tc>
        <w:tc>
          <w:tcPr>
            <w:tcW w:w="3828" w:type="dxa"/>
            <w:shd w:val="clear" w:color="auto" w:fill="auto"/>
            <w:noWrap/>
            <w:vAlign w:val="center"/>
            <w:hideMark/>
          </w:tcPr>
          <w:p w14:paraId="55580D8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44ECC670" w14:textId="77777777" w:rsidTr="00EC7B50">
        <w:tc>
          <w:tcPr>
            <w:tcW w:w="4526" w:type="dxa"/>
            <w:shd w:val="clear" w:color="auto" w:fill="auto"/>
            <w:vAlign w:val="center"/>
            <w:hideMark/>
          </w:tcPr>
          <w:p w14:paraId="3A86C2EA"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Ustronna</w:t>
            </w:r>
          </w:p>
        </w:tc>
        <w:tc>
          <w:tcPr>
            <w:tcW w:w="3828" w:type="dxa"/>
            <w:shd w:val="clear" w:color="auto" w:fill="auto"/>
            <w:noWrap/>
            <w:vAlign w:val="center"/>
            <w:hideMark/>
          </w:tcPr>
          <w:p w14:paraId="5EF054A9"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23143B28" w14:textId="77777777" w:rsidTr="00EC7B50">
        <w:tc>
          <w:tcPr>
            <w:tcW w:w="4526" w:type="dxa"/>
            <w:shd w:val="clear" w:color="auto" w:fill="auto"/>
            <w:vAlign w:val="center"/>
            <w:hideMark/>
          </w:tcPr>
          <w:p w14:paraId="4A8597D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Wapienna</w:t>
            </w:r>
          </w:p>
        </w:tc>
        <w:tc>
          <w:tcPr>
            <w:tcW w:w="3828" w:type="dxa"/>
            <w:shd w:val="clear" w:color="000000" w:fill="DAF2D0"/>
            <w:noWrap/>
            <w:vAlign w:val="center"/>
            <w:hideMark/>
          </w:tcPr>
          <w:p w14:paraId="0220100C"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E7FFB1D" w14:textId="77777777" w:rsidTr="00EC7B50">
        <w:tc>
          <w:tcPr>
            <w:tcW w:w="4526" w:type="dxa"/>
            <w:shd w:val="clear" w:color="auto" w:fill="auto"/>
            <w:vAlign w:val="center"/>
            <w:hideMark/>
          </w:tcPr>
          <w:p w14:paraId="5A2E3A1C"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Wąska</w:t>
            </w:r>
          </w:p>
        </w:tc>
        <w:tc>
          <w:tcPr>
            <w:tcW w:w="3828" w:type="dxa"/>
            <w:shd w:val="clear" w:color="auto" w:fill="auto"/>
            <w:noWrap/>
            <w:vAlign w:val="center"/>
            <w:hideMark/>
          </w:tcPr>
          <w:p w14:paraId="3A78271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5C5DCFDE" w14:textId="77777777" w:rsidTr="00EC7B50">
        <w:tc>
          <w:tcPr>
            <w:tcW w:w="4526" w:type="dxa"/>
            <w:shd w:val="clear" w:color="auto" w:fill="auto"/>
            <w:vAlign w:val="center"/>
            <w:hideMark/>
          </w:tcPr>
          <w:p w14:paraId="7ED160FF"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Wczasowa</w:t>
            </w:r>
          </w:p>
        </w:tc>
        <w:tc>
          <w:tcPr>
            <w:tcW w:w="3828" w:type="dxa"/>
            <w:shd w:val="clear" w:color="auto" w:fill="auto"/>
            <w:noWrap/>
            <w:vAlign w:val="center"/>
            <w:hideMark/>
          </w:tcPr>
          <w:p w14:paraId="4183123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31429C8D" w14:textId="77777777" w:rsidTr="00EC7B50">
        <w:tc>
          <w:tcPr>
            <w:tcW w:w="4526" w:type="dxa"/>
            <w:shd w:val="clear" w:color="auto" w:fill="auto"/>
            <w:vAlign w:val="center"/>
            <w:hideMark/>
          </w:tcPr>
          <w:p w14:paraId="15FC715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Widok</w:t>
            </w:r>
          </w:p>
        </w:tc>
        <w:tc>
          <w:tcPr>
            <w:tcW w:w="3828" w:type="dxa"/>
            <w:shd w:val="clear" w:color="auto" w:fill="auto"/>
            <w:noWrap/>
            <w:vAlign w:val="center"/>
            <w:hideMark/>
          </w:tcPr>
          <w:p w14:paraId="1094A31F"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558644F7" w14:textId="77777777" w:rsidTr="00EC7B50">
        <w:tc>
          <w:tcPr>
            <w:tcW w:w="4526" w:type="dxa"/>
            <w:shd w:val="clear" w:color="auto" w:fill="auto"/>
            <w:vAlign w:val="center"/>
            <w:hideMark/>
          </w:tcPr>
          <w:p w14:paraId="637CA13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Władysława Jagiełły</w:t>
            </w:r>
          </w:p>
        </w:tc>
        <w:tc>
          <w:tcPr>
            <w:tcW w:w="3828" w:type="dxa"/>
            <w:shd w:val="clear" w:color="auto" w:fill="auto"/>
            <w:noWrap/>
            <w:vAlign w:val="center"/>
            <w:hideMark/>
          </w:tcPr>
          <w:p w14:paraId="3F41AC9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029FC1E" w14:textId="77777777" w:rsidTr="00EC7B50">
        <w:tc>
          <w:tcPr>
            <w:tcW w:w="4526" w:type="dxa"/>
            <w:shd w:val="clear" w:color="auto" w:fill="auto"/>
            <w:vAlign w:val="center"/>
            <w:hideMark/>
          </w:tcPr>
          <w:p w14:paraId="1B108F19"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Władysława Łokietka</w:t>
            </w:r>
          </w:p>
        </w:tc>
        <w:tc>
          <w:tcPr>
            <w:tcW w:w="3828" w:type="dxa"/>
            <w:shd w:val="clear" w:color="auto" w:fill="auto"/>
            <w:noWrap/>
            <w:vAlign w:val="center"/>
            <w:hideMark/>
          </w:tcPr>
          <w:p w14:paraId="654E83F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4A75142" w14:textId="77777777" w:rsidTr="00EC7B50">
        <w:tc>
          <w:tcPr>
            <w:tcW w:w="4526" w:type="dxa"/>
            <w:shd w:val="clear" w:color="auto" w:fill="auto"/>
            <w:vAlign w:val="center"/>
            <w:hideMark/>
          </w:tcPr>
          <w:p w14:paraId="35B9CCC3"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Wodna</w:t>
            </w:r>
          </w:p>
        </w:tc>
        <w:tc>
          <w:tcPr>
            <w:tcW w:w="3828" w:type="dxa"/>
            <w:shd w:val="clear" w:color="auto" w:fill="auto"/>
            <w:noWrap/>
            <w:vAlign w:val="center"/>
            <w:hideMark/>
          </w:tcPr>
          <w:p w14:paraId="33F121B8"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41,32</w:t>
            </w:r>
          </w:p>
        </w:tc>
      </w:tr>
      <w:tr w:rsidR="002C2DDB" w:rsidRPr="00EC2F98" w14:paraId="1411E1EB" w14:textId="77777777" w:rsidTr="00EC7B50">
        <w:tc>
          <w:tcPr>
            <w:tcW w:w="4526" w:type="dxa"/>
            <w:shd w:val="clear" w:color="auto" w:fill="auto"/>
            <w:vAlign w:val="center"/>
            <w:hideMark/>
          </w:tcPr>
          <w:p w14:paraId="61E51A6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Wrzosowa</w:t>
            </w:r>
          </w:p>
        </w:tc>
        <w:tc>
          <w:tcPr>
            <w:tcW w:w="3828" w:type="dxa"/>
            <w:shd w:val="clear" w:color="auto" w:fill="auto"/>
            <w:noWrap/>
            <w:vAlign w:val="center"/>
            <w:hideMark/>
          </w:tcPr>
          <w:p w14:paraId="2D32E1EC"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0588D7FC" w14:textId="77777777" w:rsidTr="00EC7B50">
        <w:tc>
          <w:tcPr>
            <w:tcW w:w="4526" w:type="dxa"/>
            <w:shd w:val="clear" w:color="auto" w:fill="auto"/>
            <w:vAlign w:val="center"/>
            <w:hideMark/>
          </w:tcPr>
          <w:p w14:paraId="0D14BD48"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Wschodnia</w:t>
            </w:r>
          </w:p>
        </w:tc>
        <w:tc>
          <w:tcPr>
            <w:tcW w:w="3828" w:type="dxa"/>
            <w:shd w:val="clear" w:color="000000" w:fill="DAF2D0"/>
            <w:noWrap/>
            <w:vAlign w:val="center"/>
            <w:hideMark/>
          </w:tcPr>
          <w:p w14:paraId="6FAE1C8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38,45</w:t>
            </w:r>
          </w:p>
        </w:tc>
      </w:tr>
      <w:tr w:rsidR="002C2DDB" w:rsidRPr="00EC2F98" w14:paraId="23C1DE2F" w14:textId="77777777" w:rsidTr="00EC7B50">
        <w:tc>
          <w:tcPr>
            <w:tcW w:w="4526" w:type="dxa"/>
            <w:shd w:val="clear" w:color="auto" w:fill="auto"/>
            <w:vAlign w:val="center"/>
            <w:hideMark/>
          </w:tcPr>
          <w:p w14:paraId="6DD2A4E7"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Wspólna</w:t>
            </w:r>
          </w:p>
        </w:tc>
        <w:tc>
          <w:tcPr>
            <w:tcW w:w="3828" w:type="dxa"/>
            <w:shd w:val="clear" w:color="auto" w:fill="auto"/>
            <w:noWrap/>
            <w:vAlign w:val="center"/>
            <w:hideMark/>
          </w:tcPr>
          <w:p w14:paraId="450D2143"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3DE00963" w14:textId="77777777" w:rsidTr="00EC7B50">
        <w:tc>
          <w:tcPr>
            <w:tcW w:w="4526" w:type="dxa"/>
            <w:shd w:val="clear" w:color="auto" w:fill="auto"/>
            <w:vAlign w:val="center"/>
            <w:hideMark/>
          </w:tcPr>
          <w:p w14:paraId="5F75788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Wycieczkowa</w:t>
            </w:r>
          </w:p>
        </w:tc>
        <w:tc>
          <w:tcPr>
            <w:tcW w:w="3828" w:type="dxa"/>
            <w:shd w:val="clear" w:color="auto" w:fill="auto"/>
            <w:noWrap/>
            <w:vAlign w:val="center"/>
            <w:hideMark/>
          </w:tcPr>
          <w:p w14:paraId="389EC45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1A5F5F90" w14:textId="77777777" w:rsidTr="00EC7B50">
        <w:tc>
          <w:tcPr>
            <w:tcW w:w="4526" w:type="dxa"/>
            <w:shd w:val="clear" w:color="auto" w:fill="auto"/>
            <w:vAlign w:val="center"/>
            <w:hideMark/>
          </w:tcPr>
          <w:p w14:paraId="56D5007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Wykopaliskowa</w:t>
            </w:r>
          </w:p>
        </w:tc>
        <w:tc>
          <w:tcPr>
            <w:tcW w:w="3828" w:type="dxa"/>
            <w:shd w:val="clear" w:color="auto" w:fill="auto"/>
            <w:noWrap/>
            <w:vAlign w:val="center"/>
            <w:hideMark/>
          </w:tcPr>
          <w:p w14:paraId="4480C055"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749EA51E" w14:textId="77777777" w:rsidTr="00EC7B50">
        <w:tc>
          <w:tcPr>
            <w:tcW w:w="4526" w:type="dxa"/>
            <w:shd w:val="clear" w:color="auto" w:fill="auto"/>
            <w:vAlign w:val="center"/>
            <w:hideMark/>
          </w:tcPr>
          <w:p w14:paraId="57E1D34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Wypoczynkowa</w:t>
            </w:r>
          </w:p>
        </w:tc>
        <w:tc>
          <w:tcPr>
            <w:tcW w:w="3828" w:type="dxa"/>
            <w:shd w:val="clear" w:color="auto" w:fill="auto"/>
            <w:noWrap/>
            <w:vAlign w:val="center"/>
            <w:hideMark/>
          </w:tcPr>
          <w:p w14:paraId="0D724A7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1EC37250" w14:textId="77777777" w:rsidTr="00EC7B50">
        <w:tc>
          <w:tcPr>
            <w:tcW w:w="4526" w:type="dxa"/>
            <w:shd w:val="clear" w:color="auto" w:fill="auto"/>
            <w:vAlign w:val="center"/>
            <w:hideMark/>
          </w:tcPr>
          <w:p w14:paraId="0531687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Zakątna</w:t>
            </w:r>
          </w:p>
        </w:tc>
        <w:tc>
          <w:tcPr>
            <w:tcW w:w="3828" w:type="dxa"/>
            <w:shd w:val="clear" w:color="auto" w:fill="auto"/>
            <w:noWrap/>
            <w:vAlign w:val="center"/>
            <w:hideMark/>
          </w:tcPr>
          <w:p w14:paraId="53813462"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740203FC" w14:textId="77777777" w:rsidTr="00EC7B50">
        <w:tc>
          <w:tcPr>
            <w:tcW w:w="4526" w:type="dxa"/>
            <w:shd w:val="clear" w:color="auto" w:fill="auto"/>
            <w:vAlign w:val="center"/>
            <w:hideMark/>
          </w:tcPr>
          <w:p w14:paraId="4B05315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Zakole</w:t>
            </w:r>
          </w:p>
        </w:tc>
        <w:tc>
          <w:tcPr>
            <w:tcW w:w="3828" w:type="dxa"/>
            <w:shd w:val="clear" w:color="auto" w:fill="auto"/>
            <w:noWrap/>
            <w:vAlign w:val="center"/>
            <w:hideMark/>
          </w:tcPr>
          <w:p w14:paraId="2141CA7E"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r w:rsidR="002C2DDB" w:rsidRPr="00EC2F98" w14:paraId="1DCE5253" w14:textId="77777777" w:rsidTr="00EC7B50">
        <w:tc>
          <w:tcPr>
            <w:tcW w:w="4526" w:type="dxa"/>
            <w:shd w:val="clear" w:color="auto" w:fill="auto"/>
            <w:vAlign w:val="center"/>
            <w:hideMark/>
          </w:tcPr>
          <w:p w14:paraId="0C5FCDF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Zamkowa</w:t>
            </w:r>
          </w:p>
        </w:tc>
        <w:tc>
          <w:tcPr>
            <w:tcW w:w="3828" w:type="dxa"/>
            <w:shd w:val="clear" w:color="auto" w:fill="auto"/>
            <w:noWrap/>
            <w:vAlign w:val="center"/>
            <w:hideMark/>
          </w:tcPr>
          <w:p w14:paraId="526C3F89"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48EFC7C1" w14:textId="77777777" w:rsidTr="00EC7B50">
        <w:tc>
          <w:tcPr>
            <w:tcW w:w="4526" w:type="dxa"/>
            <w:shd w:val="clear" w:color="auto" w:fill="auto"/>
            <w:vAlign w:val="center"/>
            <w:hideMark/>
          </w:tcPr>
          <w:p w14:paraId="0F38EEAE"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Zamurowa</w:t>
            </w:r>
          </w:p>
        </w:tc>
        <w:tc>
          <w:tcPr>
            <w:tcW w:w="3828" w:type="dxa"/>
            <w:shd w:val="clear" w:color="auto" w:fill="auto"/>
            <w:noWrap/>
            <w:vAlign w:val="center"/>
            <w:hideMark/>
          </w:tcPr>
          <w:p w14:paraId="1629495A"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1D97D7BF" w14:textId="77777777" w:rsidTr="00EC7B50">
        <w:tc>
          <w:tcPr>
            <w:tcW w:w="4526" w:type="dxa"/>
            <w:shd w:val="clear" w:color="auto" w:fill="auto"/>
            <w:vAlign w:val="center"/>
            <w:hideMark/>
          </w:tcPr>
          <w:p w14:paraId="31CF0A96"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Zielona</w:t>
            </w:r>
          </w:p>
        </w:tc>
        <w:tc>
          <w:tcPr>
            <w:tcW w:w="3828" w:type="dxa"/>
            <w:shd w:val="clear" w:color="auto" w:fill="auto"/>
            <w:noWrap/>
            <w:vAlign w:val="center"/>
            <w:hideMark/>
          </w:tcPr>
          <w:p w14:paraId="6ED5DD4D"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45,03</w:t>
            </w:r>
          </w:p>
        </w:tc>
      </w:tr>
      <w:tr w:rsidR="002C2DDB" w:rsidRPr="00EC2F98" w14:paraId="7A659FD8" w14:textId="77777777" w:rsidTr="00EC7B50">
        <w:tc>
          <w:tcPr>
            <w:tcW w:w="4526" w:type="dxa"/>
            <w:shd w:val="clear" w:color="auto" w:fill="auto"/>
            <w:vAlign w:val="center"/>
            <w:hideMark/>
          </w:tcPr>
          <w:p w14:paraId="653C8F21"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Źródlana</w:t>
            </w:r>
          </w:p>
        </w:tc>
        <w:tc>
          <w:tcPr>
            <w:tcW w:w="3828" w:type="dxa"/>
            <w:shd w:val="clear" w:color="000000" w:fill="DAF2D0"/>
            <w:noWrap/>
            <w:vAlign w:val="center"/>
            <w:hideMark/>
          </w:tcPr>
          <w:p w14:paraId="5F4BCF89"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37,53</w:t>
            </w:r>
          </w:p>
        </w:tc>
      </w:tr>
      <w:tr w:rsidR="002C2DDB" w:rsidRPr="00EC2F98" w14:paraId="518E0110" w14:textId="77777777" w:rsidTr="00EC7B50">
        <w:tc>
          <w:tcPr>
            <w:tcW w:w="4526" w:type="dxa"/>
            <w:shd w:val="clear" w:color="auto" w:fill="auto"/>
            <w:vAlign w:val="center"/>
            <w:hideMark/>
          </w:tcPr>
          <w:p w14:paraId="27B222F2" w14:textId="77777777" w:rsidR="002C2DDB" w:rsidRPr="00EC2F98" w:rsidRDefault="002C2DDB" w:rsidP="00EC7B50">
            <w:pPr>
              <w:spacing w:after="0" w:line="240" w:lineRule="auto"/>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Żwirowa</w:t>
            </w:r>
          </w:p>
        </w:tc>
        <w:tc>
          <w:tcPr>
            <w:tcW w:w="3828" w:type="dxa"/>
            <w:shd w:val="clear" w:color="auto" w:fill="auto"/>
            <w:noWrap/>
            <w:vAlign w:val="center"/>
            <w:hideMark/>
          </w:tcPr>
          <w:p w14:paraId="77F372F4" w14:textId="77777777" w:rsidR="002C2DDB" w:rsidRPr="00EC2F98" w:rsidRDefault="002C2DDB" w:rsidP="00EC7B50">
            <w:pPr>
              <w:spacing w:after="0" w:line="240" w:lineRule="auto"/>
              <w:jc w:val="right"/>
              <w:rPr>
                <w:rFonts w:ascii="Arial" w:eastAsia="Times New Roman" w:hAnsi="Arial" w:cs="Arial"/>
                <w:color w:val="000000"/>
                <w:sz w:val="18"/>
                <w:szCs w:val="18"/>
                <w:lang w:eastAsia="pl-PL"/>
              </w:rPr>
            </w:pPr>
            <w:r w:rsidRPr="00EC2F98">
              <w:rPr>
                <w:rFonts w:ascii="Arial" w:eastAsia="Times New Roman" w:hAnsi="Arial" w:cs="Arial"/>
                <w:color w:val="000000"/>
                <w:sz w:val="18"/>
                <w:szCs w:val="18"/>
                <w:lang w:eastAsia="pl-PL"/>
              </w:rPr>
              <w:t>(-)</w:t>
            </w:r>
          </w:p>
        </w:tc>
      </w:tr>
    </w:tbl>
    <w:p w14:paraId="0F18A4FC" w14:textId="77777777" w:rsidR="002C2DDB" w:rsidRPr="00FE2C91" w:rsidRDefault="002C2DDB" w:rsidP="002C2DDB">
      <w:pPr>
        <w:spacing w:after="240" w:line="240" w:lineRule="auto"/>
        <w:rPr>
          <w:rFonts w:ascii="Arial" w:hAnsi="Arial" w:cs="Arial"/>
          <w:sz w:val="20"/>
          <w:szCs w:val="20"/>
        </w:rPr>
      </w:pPr>
      <w:r>
        <w:rPr>
          <w:rFonts w:ascii="Arial" w:hAnsi="Arial" w:cs="Arial"/>
          <w:sz w:val="20"/>
          <w:szCs w:val="20"/>
        </w:rPr>
        <w:t xml:space="preserve">Źródło: Opracowanie własne na podstawie </w:t>
      </w:r>
      <w:r w:rsidRPr="00FE2C91">
        <w:rPr>
          <w:rFonts w:ascii="Arial" w:hAnsi="Arial" w:cs="Arial"/>
          <w:sz w:val="20"/>
          <w:szCs w:val="20"/>
        </w:rPr>
        <w:t>https://wybory.gov.pl/pe2024/pl/frekwencja/Koniec/gm/101009</w:t>
      </w:r>
    </w:p>
    <w:p w14:paraId="3F7E021B" w14:textId="77777777" w:rsidR="002C2DDB" w:rsidRDefault="002C2DDB" w:rsidP="002C2DDB">
      <w:pPr>
        <w:spacing w:after="0" w:line="360" w:lineRule="auto"/>
        <w:jc w:val="both"/>
        <w:rPr>
          <w:rFonts w:ascii="Arial" w:hAnsi="Arial" w:cs="Arial"/>
          <w:sz w:val="20"/>
          <w:szCs w:val="20"/>
        </w:rPr>
      </w:pPr>
    </w:p>
    <w:p w14:paraId="6023A63D" w14:textId="77777777" w:rsidR="002C2DDB" w:rsidRPr="00687A56" w:rsidRDefault="002C2DDB" w:rsidP="002C2DDB">
      <w:pPr>
        <w:spacing w:after="0" w:line="360" w:lineRule="auto"/>
        <w:jc w:val="both"/>
        <w:rPr>
          <w:rFonts w:ascii="Arial" w:hAnsi="Arial" w:cs="Arial"/>
          <w:b/>
          <w:bCs/>
          <w:sz w:val="20"/>
          <w:szCs w:val="20"/>
        </w:rPr>
      </w:pPr>
      <w:r w:rsidRPr="00687A56">
        <w:rPr>
          <w:rFonts w:ascii="Arial" w:hAnsi="Arial" w:cs="Arial"/>
          <w:b/>
          <w:bCs/>
          <w:sz w:val="20"/>
          <w:szCs w:val="20"/>
        </w:rPr>
        <w:t>Podsumowanie pogłębionej diagnozy sfery społecznej</w:t>
      </w:r>
    </w:p>
    <w:p w14:paraId="7183F141" w14:textId="5DB40629" w:rsidR="002C2DDB" w:rsidRPr="002F191A" w:rsidRDefault="002C2DDB" w:rsidP="002F191A">
      <w:pPr>
        <w:spacing w:after="0" w:line="360" w:lineRule="auto"/>
        <w:ind w:right="-108"/>
        <w:jc w:val="both"/>
        <w:rPr>
          <w:rFonts w:ascii="Arial" w:hAnsi="Arial" w:cs="Arial"/>
          <w:sz w:val="20"/>
          <w:szCs w:val="20"/>
        </w:rPr>
      </w:pPr>
      <w:r w:rsidRPr="002F191A">
        <w:rPr>
          <w:rFonts w:ascii="Arial" w:hAnsi="Arial" w:cs="Arial"/>
          <w:sz w:val="20"/>
          <w:szCs w:val="20"/>
        </w:rPr>
        <w:t>W tabeli poniżej przedstawiono zestawienie zjawisk negatywnych w sferze społecznej, zawartych w pogłębionej diagnozie sfery społecznej. Tabela przedstawia ostateczn</w:t>
      </w:r>
      <w:r w:rsidR="006725D8">
        <w:rPr>
          <w:rFonts w:ascii="Arial" w:hAnsi="Arial" w:cs="Arial"/>
          <w:sz w:val="20"/>
          <w:szCs w:val="20"/>
        </w:rPr>
        <w:t>e</w:t>
      </w:r>
      <w:r w:rsidRPr="002F191A">
        <w:rPr>
          <w:rFonts w:ascii="Arial" w:hAnsi="Arial" w:cs="Arial"/>
          <w:sz w:val="20"/>
          <w:szCs w:val="20"/>
        </w:rPr>
        <w:t xml:space="preserve"> podsumowania wskaźników. </w:t>
      </w:r>
    </w:p>
    <w:p w14:paraId="6DCB3A07" w14:textId="36CF0DDB" w:rsidR="002C2DDB" w:rsidRPr="002F191A" w:rsidRDefault="008F5485" w:rsidP="008F5485">
      <w:pPr>
        <w:spacing w:after="0" w:line="360" w:lineRule="auto"/>
        <w:ind w:right="-108"/>
        <w:jc w:val="both"/>
        <w:rPr>
          <w:rFonts w:ascii="Arial" w:hAnsi="Arial" w:cs="Arial"/>
          <w:sz w:val="20"/>
          <w:szCs w:val="20"/>
        </w:rPr>
      </w:pPr>
      <w:r w:rsidRPr="002F191A">
        <w:rPr>
          <w:rFonts w:ascii="Arial" w:hAnsi="Arial" w:cs="Arial"/>
          <w:sz w:val="20"/>
          <w:szCs w:val="20"/>
        </w:rPr>
        <w:t>Skróty użyte w tabeli:</w:t>
      </w:r>
    </w:p>
    <w:p w14:paraId="5A2B4FA1" w14:textId="4785A35C"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hAnsi="Arial" w:cs="Arial"/>
          <w:sz w:val="20"/>
          <w:szCs w:val="20"/>
        </w:rPr>
        <w:t xml:space="preserve">A - </w:t>
      </w:r>
      <w:bookmarkStart w:id="183" w:name="_Hlk179405912"/>
      <w:r w:rsidRPr="002F191A">
        <w:rPr>
          <w:rFonts w:ascii="Arial" w:eastAsia="Times New Roman" w:hAnsi="Arial" w:cs="Arial"/>
          <w:color w:val="000000"/>
          <w:sz w:val="20"/>
          <w:szCs w:val="20"/>
          <w:lang w:eastAsia="pl-PL"/>
        </w:rPr>
        <w:t>udział liczby ludności w wieku poprodukcyjnym w liczbie ludności ogółem na danym obszarze [%]</w:t>
      </w:r>
    </w:p>
    <w:p w14:paraId="1A83BD31" w14:textId="1AC23E1E"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eastAsia="Times New Roman" w:hAnsi="Arial" w:cs="Arial"/>
          <w:color w:val="000000"/>
          <w:sz w:val="20"/>
          <w:szCs w:val="20"/>
          <w:lang w:eastAsia="pl-PL"/>
        </w:rPr>
        <w:t>B - udział liczby osób objętych pomocą społeczną z powodu ubóstwa w obrębie danego obszaru w</w:t>
      </w:r>
      <w:r w:rsidR="002F191A">
        <w:rPr>
          <w:rFonts w:ascii="Arial" w:eastAsia="Times New Roman" w:hAnsi="Arial" w:cs="Arial"/>
          <w:color w:val="000000"/>
          <w:sz w:val="20"/>
          <w:szCs w:val="20"/>
          <w:lang w:eastAsia="pl-PL"/>
        </w:rPr>
        <w:t> </w:t>
      </w:r>
      <w:r w:rsidRPr="002F191A">
        <w:rPr>
          <w:rFonts w:ascii="Arial" w:eastAsia="Times New Roman" w:hAnsi="Arial" w:cs="Arial"/>
          <w:color w:val="000000"/>
          <w:sz w:val="20"/>
          <w:szCs w:val="20"/>
          <w:lang w:eastAsia="pl-PL"/>
        </w:rPr>
        <w:t>liczbie mieszkańców ogółem danego obszaru [%]</w:t>
      </w:r>
    </w:p>
    <w:p w14:paraId="33E8EC0C" w14:textId="4F2FDC9D"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eastAsia="Times New Roman" w:hAnsi="Arial" w:cs="Arial"/>
          <w:color w:val="000000"/>
          <w:sz w:val="20"/>
          <w:szCs w:val="20"/>
          <w:lang w:eastAsia="pl-PL"/>
        </w:rPr>
        <w:t>C - udział liczby osób objętych pomocą społeczną z powodu niepełnosprawności w obrębie danego obszaru w liczbie mieszkańców ogółem danego obszaru [%]</w:t>
      </w:r>
    </w:p>
    <w:p w14:paraId="71F65C4E" w14:textId="3916A81F"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eastAsia="Times New Roman" w:hAnsi="Arial" w:cs="Arial"/>
          <w:color w:val="000000"/>
          <w:sz w:val="20"/>
          <w:szCs w:val="20"/>
          <w:lang w:eastAsia="pl-PL"/>
        </w:rPr>
        <w:t>D - udział liczby osób objętych pomocą społeczną z powodu bezrobocia w obrębie danego obszaru w</w:t>
      </w:r>
      <w:r w:rsidR="006725D8">
        <w:rPr>
          <w:rFonts w:ascii="Arial" w:eastAsia="Times New Roman" w:hAnsi="Arial" w:cs="Arial"/>
          <w:color w:val="000000"/>
          <w:sz w:val="20"/>
          <w:szCs w:val="20"/>
          <w:lang w:eastAsia="pl-PL"/>
        </w:rPr>
        <w:t> </w:t>
      </w:r>
      <w:r w:rsidRPr="002F191A">
        <w:rPr>
          <w:rFonts w:ascii="Arial" w:eastAsia="Times New Roman" w:hAnsi="Arial" w:cs="Arial"/>
          <w:color w:val="000000"/>
          <w:sz w:val="20"/>
          <w:szCs w:val="20"/>
          <w:lang w:eastAsia="pl-PL"/>
        </w:rPr>
        <w:t>liczbie mieszkańców ogółem danego obszaru [%]</w:t>
      </w:r>
    </w:p>
    <w:p w14:paraId="325371E6" w14:textId="25ED1F19"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eastAsia="Times New Roman" w:hAnsi="Arial" w:cs="Arial"/>
          <w:color w:val="000000"/>
          <w:sz w:val="20"/>
          <w:szCs w:val="20"/>
          <w:lang w:eastAsia="pl-PL"/>
        </w:rPr>
        <w:t>E - udział liczby osób bezrobotnych długotrwale w liczbie mieszkańców w wieku produkcyjnym [%]</w:t>
      </w:r>
    </w:p>
    <w:p w14:paraId="29BCFC5F" w14:textId="6696E6CD" w:rsidR="008F5485" w:rsidRPr="002F191A" w:rsidRDefault="008F5485" w:rsidP="008F5485">
      <w:pPr>
        <w:spacing w:after="0" w:line="360" w:lineRule="auto"/>
        <w:ind w:right="-108"/>
        <w:jc w:val="both"/>
        <w:rPr>
          <w:rFonts w:ascii="Arial" w:eastAsia="Times New Roman" w:hAnsi="Arial" w:cs="Arial"/>
          <w:color w:val="000000"/>
          <w:sz w:val="20"/>
          <w:szCs w:val="20"/>
          <w:lang w:eastAsia="pl-PL"/>
        </w:rPr>
      </w:pPr>
      <w:r w:rsidRPr="002F191A">
        <w:rPr>
          <w:rFonts w:ascii="Arial" w:eastAsia="Times New Roman" w:hAnsi="Arial" w:cs="Arial"/>
          <w:color w:val="000000"/>
          <w:sz w:val="20"/>
          <w:szCs w:val="20"/>
          <w:lang w:eastAsia="pl-PL"/>
        </w:rPr>
        <w:t>F - udział liczby osób bezrobotnych po 50 r.ż., w liczbie mieszkańców w wieku produkcyjnym [%]</w:t>
      </w:r>
    </w:p>
    <w:p w14:paraId="287E22A5" w14:textId="28D5C0C5" w:rsidR="002C2DDB" w:rsidRDefault="008F5485" w:rsidP="002F191A">
      <w:pPr>
        <w:spacing w:after="0" w:line="360" w:lineRule="auto"/>
        <w:ind w:right="-108"/>
        <w:jc w:val="both"/>
        <w:rPr>
          <w:rFonts w:ascii="Arial" w:hAnsi="Arial" w:cs="Arial"/>
          <w:sz w:val="20"/>
          <w:szCs w:val="20"/>
        </w:rPr>
      </w:pPr>
      <w:r w:rsidRPr="002F191A">
        <w:rPr>
          <w:rFonts w:ascii="Arial" w:eastAsia="Times New Roman" w:hAnsi="Arial" w:cs="Arial"/>
          <w:color w:val="000000"/>
          <w:sz w:val="20"/>
          <w:szCs w:val="20"/>
          <w:lang w:eastAsia="pl-PL"/>
        </w:rPr>
        <w:t>G - frekwencja w wyborach do Parlamentu Europejskiego w 2024 r. [%]</w:t>
      </w:r>
    </w:p>
    <w:bookmarkEnd w:id="183"/>
    <w:p w14:paraId="0A03D06A" w14:textId="77777777" w:rsidR="002C2DDB" w:rsidRDefault="002C2DDB" w:rsidP="002C2DDB">
      <w:pPr>
        <w:spacing w:after="0" w:line="360" w:lineRule="auto"/>
        <w:ind w:right="-108" w:firstLine="708"/>
        <w:jc w:val="both"/>
        <w:rPr>
          <w:rFonts w:ascii="Arial" w:hAnsi="Arial" w:cs="Arial"/>
          <w:sz w:val="20"/>
          <w:szCs w:val="20"/>
        </w:rPr>
      </w:pPr>
    </w:p>
    <w:p w14:paraId="32EF066C" w14:textId="77777777" w:rsidR="002C2DDB" w:rsidRDefault="002C2DDB" w:rsidP="00757CB3">
      <w:pPr>
        <w:spacing w:after="0" w:line="360" w:lineRule="auto"/>
        <w:jc w:val="both"/>
        <w:rPr>
          <w:rFonts w:ascii="Arial" w:hAnsi="Arial" w:cs="Arial"/>
          <w:sz w:val="20"/>
          <w:szCs w:val="20"/>
        </w:rPr>
        <w:sectPr w:rsidR="002C2DDB" w:rsidSect="00822345">
          <w:pgSz w:w="11906" w:h="16838"/>
          <w:pgMar w:top="1417" w:right="1417" w:bottom="1417" w:left="1417" w:header="708" w:footer="708" w:gutter="0"/>
          <w:cols w:space="708"/>
          <w:docGrid w:linePitch="360"/>
        </w:sectPr>
      </w:pPr>
    </w:p>
    <w:p w14:paraId="71BA9DEF" w14:textId="5CC5E287" w:rsidR="002C2DDB" w:rsidRPr="008F5485" w:rsidRDefault="008F5485" w:rsidP="008F5485">
      <w:pPr>
        <w:spacing w:after="0" w:line="240" w:lineRule="auto"/>
        <w:jc w:val="both"/>
        <w:rPr>
          <w:rFonts w:ascii="Arial" w:hAnsi="Arial" w:cs="Arial"/>
          <w:sz w:val="20"/>
          <w:szCs w:val="20"/>
        </w:rPr>
      </w:pPr>
      <w:bookmarkStart w:id="184" w:name="_Toc148902946"/>
      <w:bookmarkStart w:id="185" w:name="_Toc180066969"/>
      <w:r w:rsidRPr="008F5485">
        <w:rPr>
          <w:rFonts w:ascii="Arial" w:hAnsi="Arial" w:cs="Arial"/>
          <w:sz w:val="20"/>
          <w:szCs w:val="20"/>
        </w:rPr>
        <w:lastRenderedPageBreak/>
        <w:t xml:space="preserve">Tabela </w:t>
      </w:r>
      <w:r w:rsidRPr="008F5485">
        <w:rPr>
          <w:rFonts w:ascii="Arial" w:hAnsi="Arial" w:cs="Arial"/>
          <w:i/>
          <w:iCs/>
          <w:sz w:val="20"/>
          <w:szCs w:val="20"/>
        </w:rPr>
        <w:fldChar w:fldCharType="begin"/>
      </w:r>
      <w:r w:rsidRPr="008F5485">
        <w:rPr>
          <w:rFonts w:ascii="Arial" w:hAnsi="Arial" w:cs="Arial"/>
          <w:sz w:val="20"/>
          <w:szCs w:val="20"/>
        </w:rPr>
        <w:instrText xml:space="preserve"> SEQ Tabela \* ARABIC </w:instrText>
      </w:r>
      <w:r w:rsidRPr="008F5485">
        <w:rPr>
          <w:rFonts w:ascii="Arial" w:hAnsi="Arial" w:cs="Arial"/>
          <w:i/>
          <w:iCs/>
          <w:sz w:val="20"/>
          <w:szCs w:val="20"/>
        </w:rPr>
        <w:fldChar w:fldCharType="separate"/>
      </w:r>
      <w:r w:rsidR="00742161">
        <w:rPr>
          <w:rFonts w:ascii="Arial" w:hAnsi="Arial" w:cs="Arial"/>
          <w:noProof/>
          <w:sz w:val="20"/>
          <w:szCs w:val="20"/>
        </w:rPr>
        <w:t>36</w:t>
      </w:r>
      <w:r w:rsidRPr="008F5485">
        <w:rPr>
          <w:rFonts w:ascii="Arial" w:hAnsi="Arial" w:cs="Arial"/>
          <w:i/>
          <w:iCs/>
          <w:sz w:val="20"/>
          <w:szCs w:val="20"/>
        </w:rPr>
        <w:fldChar w:fldCharType="end"/>
      </w:r>
      <w:r w:rsidRPr="008F5485">
        <w:rPr>
          <w:rFonts w:ascii="Arial" w:hAnsi="Arial" w:cs="Arial"/>
          <w:sz w:val="20"/>
          <w:szCs w:val="20"/>
        </w:rPr>
        <w:t xml:space="preserve"> Podsumowanie pogłębionej diagnozy sfery społecznej</w:t>
      </w:r>
      <w:bookmarkEnd w:id="184"/>
      <w:r w:rsidRPr="008F5485">
        <w:rPr>
          <w:rFonts w:ascii="Arial" w:hAnsi="Arial" w:cs="Arial"/>
          <w:sz w:val="20"/>
          <w:szCs w:val="20"/>
        </w:rPr>
        <w:t xml:space="preserve"> (znak (-) oznacza brak mieszkańców)</w:t>
      </w:r>
      <w:bookmarkEnd w:id="185"/>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70" w:type="dxa"/>
          <w:right w:w="70" w:type="dxa"/>
        </w:tblCellMar>
        <w:tblLook w:val="04A0" w:firstRow="1" w:lastRow="0" w:firstColumn="1" w:lastColumn="0" w:noHBand="0" w:noVBand="1"/>
      </w:tblPr>
      <w:tblGrid>
        <w:gridCol w:w="3615"/>
        <w:gridCol w:w="1335"/>
        <w:gridCol w:w="1335"/>
        <w:gridCol w:w="1335"/>
        <w:gridCol w:w="1335"/>
        <w:gridCol w:w="1335"/>
        <w:gridCol w:w="1335"/>
        <w:gridCol w:w="1335"/>
        <w:gridCol w:w="1182"/>
      </w:tblGrid>
      <w:tr w:rsidR="000C0DED" w:rsidRPr="002C2DDB" w14:paraId="102409D2" w14:textId="77777777" w:rsidTr="000C0DED">
        <w:trPr>
          <w:tblHeader/>
        </w:trPr>
        <w:tc>
          <w:tcPr>
            <w:tcW w:w="1278" w:type="pct"/>
            <w:vMerge w:val="restart"/>
            <w:shd w:val="clear" w:color="000000" w:fill="FEE69B"/>
            <w:vAlign w:val="center"/>
            <w:hideMark/>
          </w:tcPr>
          <w:p w14:paraId="677A51AC"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Obszar</w:t>
            </w:r>
          </w:p>
        </w:tc>
        <w:tc>
          <w:tcPr>
            <w:tcW w:w="472" w:type="pct"/>
            <w:shd w:val="clear" w:color="000000" w:fill="FEE69B"/>
            <w:vAlign w:val="center"/>
            <w:hideMark/>
          </w:tcPr>
          <w:p w14:paraId="5A9C1B55" w14:textId="47772852"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A</w:t>
            </w:r>
          </w:p>
        </w:tc>
        <w:tc>
          <w:tcPr>
            <w:tcW w:w="472" w:type="pct"/>
            <w:shd w:val="clear" w:color="000000" w:fill="FEE69B"/>
            <w:vAlign w:val="center"/>
            <w:hideMark/>
          </w:tcPr>
          <w:p w14:paraId="31D182A4" w14:textId="30D5475D"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B</w:t>
            </w:r>
          </w:p>
        </w:tc>
        <w:tc>
          <w:tcPr>
            <w:tcW w:w="472" w:type="pct"/>
            <w:shd w:val="clear" w:color="000000" w:fill="FEE69B"/>
            <w:vAlign w:val="center"/>
            <w:hideMark/>
          </w:tcPr>
          <w:p w14:paraId="4D8DA398" w14:textId="7A2F43E1"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C</w:t>
            </w:r>
          </w:p>
        </w:tc>
        <w:tc>
          <w:tcPr>
            <w:tcW w:w="472" w:type="pct"/>
            <w:shd w:val="clear" w:color="000000" w:fill="FEE69B"/>
            <w:vAlign w:val="center"/>
            <w:hideMark/>
          </w:tcPr>
          <w:p w14:paraId="4DC9EC23" w14:textId="3AE118BC"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D</w:t>
            </w:r>
          </w:p>
        </w:tc>
        <w:tc>
          <w:tcPr>
            <w:tcW w:w="472" w:type="pct"/>
            <w:shd w:val="clear" w:color="000000" w:fill="FEE69B"/>
            <w:vAlign w:val="center"/>
            <w:hideMark/>
          </w:tcPr>
          <w:p w14:paraId="5674E676" w14:textId="14CEC598"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E</w:t>
            </w:r>
          </w:p>
        </w:tc>
        <w:tc>
          <w:tcPr>
            <w:tcW w:w="472" w:type="pct"/>
            <w:shd w:val="clear" w:color="000000" w:fill="FEE69B"/>
            <w:vAlign w:val="center"/>
            <w:hideMark/>
          </w:tcPr>
          <w:p w14:paraId="5DBA1E59" w14:textId="6B68A0B6"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F</w:t>
            </w:r>
          </w:p>
        </w:tc>
        <w:tc>
          <w:tcPr>
            <w:tcW w:w="472" w:type="pct"/>
            <w:vMerge w:val="restart"/>
            <w:shd w:val="clear" w:color="000000" w:fill="FEE69B"/>
            <w:vAlign w:val="center"/>
            <w:hideMark/>
          </w:tcPr>
          <w:p w14:paraId="482B223C" w14:textId="1BDA6A7A" w:rsidR="002C2DDB" w:rsidRPr="000C0DED" w:rsidRDefault="008F5485" w:rsidP="008F5485">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G</w:t>
            </w:r>
          </w:p>
        </w:tc>
        <w:tc>
          <w:tcPr>
            <w:tcW w:w="419" w:type="pct"/>
            <w:vMerge w:val="restart"/>
            <w:shd w:val="clear" w:color="000000" w:fill="FEE69B"/>
            <w:vAlign w:val="center"/>
            <w:hideMark/>
          </w:tcPr>
          <w:p w14:paraId="39CD32D6" w14:textId="736E8E91" w:rsidR="002C2DDB" w:rsidRPr="000C0DED" w:rsidRDefault="002C2DDB" w:rsidP="000C0DED">
            <w:pPr>
              <w:spacing w:after="0" w:line="240" w:lineRule="auto"/>
              <w:jc w:val="center"/>
              <w:rPr>
                <w:rFonts w:ascii="Arial" w:eastAsia="Times New Roman" w:hAnsi="Arial" w:cs="Arial"/>
                <w:b/>
                <w:bCs/>
                <w:color w:val="000000"/>
                <w:sz w:val="18"/>
                <w:szCs w:val="18"/>
                <w:lang w:eastAsia="pl-PL"/>
              </w:rPr>
            </w:pPr>
            <w:r w:rsidRPr="000C0DED">
              <w:rPr>
                <w:rFonts w:ascii="Arial" w:eastAsia="Times New Roman" w:hAnsi="Arial" w:cs="Arial"/>
                <w:b/>
                <w:bCs/>
                <w:color w:val="000000"/>
                <w:sz w:val="18"/>
                <w:szCs w:val="18"/>
                <w:lang w:eastAsia="pl-PL"/>
              </w:rPr>
              <w:t>Ogółem = 235</w:t>
            </w:r>
          </w:p>
        </w:tc>
      </w:tr>
      <w:tr w:rsidR="000C0DED" w:rsidRPr="002C2DDB" w14:paraId="04ECBDBB" w14:textId="77777777" w:rsidTr="000C0DED">
        <w:trPr>
          <w:tblHeader/>
        </w:trPr>
        <w:tc>
          <w:tcPr>
            <w:tcW w:w="1278" w:type="pct"/>
            <w:vMerge/>
            <w:vAlign w:val="center"/>
            <w:hideMark/>
          </w:tcPr>
          <w:p w14:paraId="51997B1B"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p>
        </w:tc>
        <w:tc>
          <w:tcPr>
            <w:tcW w:w="472" w:type="pct"/>
            <w:shd w:val="clear" w:color="auto" w:fill="auto"/>
            <w:vAlign w:val="center"/>
            <w:hideMark/>
          </w:tcPr>
          <w:p w14:paraId="08148F08" w14:textId="2F19ED4F" w:rsidR="002C2DDB" w:rsidRPr="002C2DDB" w:rsidRDefault="000C0DED"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w:t>
            </w:r>
            <w:r w:rsidR="002C2DDB" w:rsidRPr="002C2DDB">
              <w:rPr>
                <w:rFonts w:ascii="Arial" w:eastAsia="Times New Roman" w:hAnsi="Arial" w:cs="Arial"/>
                <w:b/>
                <w:bCs/>
                <w:color w:val="000000"/>
                <w:sz w:val="18"/>
                <w:szCs w:val="18"/>
                <w:lang w:eastAsia="pl-PL"/>
              </w:rPr>
              <w:t xml:space="preserve"> = 236</w:t>
            </w:r>
          </w:p>
        </w:tc>
        <w:tc>
          <w:tcPr>
            <w:tcW w:w="472" w:type="pct"/>
            <w:shd w:val="clear" w:color="auto" w:fill="auto"/>
            <w:vAlign w:val="center"/>
            <w:hideMark/>
          </w:tcPr>
          <w:p w14:paraId="17BFDFAE" w14:textId="0DC4795F" w:rsidR="002C2DDB" w:rsidRPr="002C2DDB" w:rsidRDefault="000C0DED"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w:t>
            </w:r>
            <w:r w:rsidR="002C2DDB" w:rsidRPr="002C2DDB">
              <w:rPr>
                <w:rFonts w:ascii="Arial" w:eastAsia="Times New Roman" w:hAnsi="Arial" w:cs="Arial"/>
                <w:b/>
                <w:bCs/>
                <w:color w:val="000000"/>
                <w:sz w:val="18"/>
                <w:szCs w:val="18"/>
                <w:lang w:eastAsia="pl-PL"/>
              </w:rPr>
              <w:t xml:space="preserve"> = 114</w:t>
            </w:r>
          </w:p>
        </w:tc>
        <w:tc>
          <w:tcPr>
            <w:tcW w:w="472" w:type="pct"/>
            <w:shd w:val="clear" w:color="auto" w:fill="auto"/>
            <w:vAlign w:val="center"/>
            <w:hideMark/>
          </w:tcPr>
          <w:p w14:paraId="36F4CB69"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 = 153</w:t>
            </w:r>
          </w:p>
        </w:tc>
        <w:tc>
          <w:tcPr>
            <w:tcW w:w="472" w:type="pct"/>
            <w:shd w:val="clear" w:color="auto" w:fill="auto"/>
            <w:vAlign w:val="center"/>
            <w:hideMark/>
          </w:tcPr>
          <w:p w14:paraId="682C53A2"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 = 112</w:t>
            </w:r>
          </w:p>
        </w:tc>
        <w:tc>
          <w:tcPr>
            <w:tcW w:w="472" w:type="pct"/>
            <w:shd w:val="clear" w:color="auto" w:fill="auto"/>
            <w:vAlign w:val="center"/>
            <w:hideMark/>
          </w:tcPr>
          <w:p w14:paraId="07915B8D"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 = 144</w:t>
            </w:r>
          </w:p>
        </w:tc>
        <w:tc>
          <w:tcPr>
            <w:tcW w:w="472" w:type="pct"/>
            <w:shd w:val="clear" w:color="auto" w:fill="auto"/>
            <w:vAlign w:val="center"/>
            <w:hideMark/>
          </w:tcPr>
          <w:p w14:paraId="6E71E0B3"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ogółem = 131</w:t>
            </w:r>
          </w:p>
        </w:tc>
        <w:tc>
          <w:tcPr>
            <w:tcW w:w="472" w:type="pct"/>
            <w:vMerge/>
            <w:vAlign w:val="center"/>
            <w:hideMark/>
          </w:tcPr>
          <w:p w14:paraId="21C620E0"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p>
        </w:tc>
        <w:tc>
          <w:tcPr>
            <w:tcW w:w="419" w:type="pct"/>
            <w:vMerge/>
            <w:shd w:val="clear" w:color="auto" w:fill="auto"/>
            <w:noWrap/>
            <w:vAlign w:val="bottom"/>
            <w:hideMark/>
          </w:tcPr>
          <w:p w14:paraId="48E7EFF1" w14:textId="77777777" w:rsidR="002C2DDB" w:rsidRPr="002C2DDB" w:rsidRDefault="002C2DDB" w:rsidP="000C0DED">
            <w:pPr>
              <w:spacing w:after="0" w:line="240" w:lineRule="auto"/>
              <w:jc w:val="center"/>
              <w:rPr>
                <w:rFonts w:ascii="Arial" w:eastAsia="Times New Roman" w:hAnsi="Arial" w:cs="Arial"/>
                <w:b/>
                <w:bCs/>
                <w:color w:val="000000"/>
                <w:sz w:val="18"/>
                <w:szCs w:val="18"/>
                <w:lang w:eastAsia="pl-PL"/>
              </w:rPr>
            </w:pPr>
          </w:p>
        </w:tc>
      </w:tr>
      <w:tr w:rsidR="000C0DED" w:rsidRPr="002C2DDB" w14:paraId="6C5F378E" w14:textId="77777777" w:rsidTr="000C0DED">
        <w:trPr>
          <w:tblHeader/>
        </w:trPr>
        <w:tc>
          <w:tcPr>
            <w:tcW w:w="1278" w:type="pct"/>
            <w:shd w:val="clear" w:color="auto" w:fill="auto"/>
            <w:vAlign w:val="center"/>
            <w:hideMark/>
          </w:tcPr>
          <w:p w14:paraId="093765DC" w14:textId="56417A25"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Gmina ogółem</w:t>
            </w:r>
            <w:r w:rsidR="000C0DED">
              <w:rPr>
                <w:rFonts w:ascii="Arial" w:eastAsia="Times New Roman" w:hAnsi="Arial" w:cs="Arial"/>
                <w:b/>
                <w:bCs/>
                <w:color w:val="000000"/>
                <w:sz w:val="18"/>
                <w:szCs w:val="18"/>
                <w:lang w:eastAsia="pl-PL"/>
              </w:rPr>
              <w:t xml:space="preserve"> - średnia</w:t>
            </w:r>
          </w:p>
        </w:tc>
        <w:tc>
          <w:tcPr>
            <w:tcW w:w="472" w:type="pct"/>
            <w:shd w:val="clear" w:color="auto" w:fill="auto"/>
            <w:vAlign w:val="center"/>
            <w:hideMark/>
          </w:tcPr>
          <w:p w14:paraId="2D4B61DE" w14:textId="28F7AE37"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1,85</w:t>
            </w:r>
          </w:p>
        </w:tc>
        <w:tc>
          <w:tcPr>
            <w:tcW w:w="472" w:type="pct"/>
            <w:shd w:val="clear" w:color="auto" w:fill="auto"/>
            <w:vAlign w:val="center"/>
            <w:hideMark/>
          </w:tcPr>
          <w:p w14:paraId="3FF65D49" w14:textId="40E3467A"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0,90</w:t>
            </w:r>
          </w:p>
        </w:tc>
        <w:tc>
          <w:tcPr>
            <w:tcW w:w="472" w:type="pct"/>
            <w:shd w:val="clear" w:color="auto" w:fill="auto"/>
            <w:vAlign w:val="center"/>
            <w:hideMark/>
          </w:tcPr>
          <w:p w14:paraId="696598FA" w14:textId="6A138FA2"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1,21</w:t>
            </w:r>
          </w:p>
        </w:tc>
        <w:tc>
          <w:tcPr>
            <w:tcW w:w="472" w:type="pct"/>
            <w:shd w:val="clear" w:color="auto" w:fill="auto"/>
            <w:vAlign w:val="center"/>
            <w:hideMark/>
          </w:tcPr>
          <w:p w14:paraId="79AA9864" w14:textId="0B7A277A"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0,88</w:t>
            </w:r>
          </w:p>
        </w:tc>
        <w:tc>
          <w:tcPr>
            <w:tcW w:w="472" w:type="pct"/>
            <w:shd w:val="clear" w:color="auto" w:fill="auto"/>
            <w:vAlign w:val="center"/>
            <w:hideMark/>
          </w:tcPr>
          <w:p w14:paraId="20A531E9" w14:textId="68491CD4"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1,11</w:t>
            </w:r>
          </w:p>
        </w:tc>
        <w:tc>
          <w:tcPr>
            <w:tcW w:w="472" w:type="pct"/>
            <w:shd w:val="clear" w:color="auto" w:fill="auto"/>
            <w:vAlign w:val="center"/>
            <w:hideMark/>
          </w:tcPr>
          <w:p w14:paraId="7C787B9A" w14:textId="57E3E2FB"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1,03</w:t>
            </w:r>
          </w:p>
        </w:tc>
        <w:tc>
          <w:tcPr>
            <w:tcW w:w="472" w:type="pct"/>
            <w:shd w:val="clear" w:color="auto" w:fill="auto"/>
            <w:vAlign w:val="center"/>
            <w:hideMark/>
          </w:tcPr>
          <w:p w14:paraId="352AB97C" w14:textId="77777777" w:rsidR="002C2DDB" w:rsidRPr="002C2DDB" w:rsidRDefault="002C2DDB" w:rsidP="002C2DDB">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40,14</w:t>
            </w:r>
          </w:p>
        </w:tc>
        <w:tc>
          <w:tcPr>
            <w:tcW w:w="419" w:type="pct"/>
            <w:shd w:val="clear" w:color="auto" w:fill="auto"/>
            <w:noWrap/>
            <w:vAlign w:val="bottom"/>
            <w:hideMark/>
          </w:tcPr>
          <w:p w14:paraId="431A8B4F" w14:textId="0579C8B3" w:rsidR="002C2DDB" w:rsidRPr="002C2DDB" w:rsidRDefault="002C2DDB" w:rsidP="000C0DED">
            <w:pPr>
              <w:spacing w:after="0" w:line="240" w:lineRule="auto"/>
              <w:jc w:val="center"/>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2,3</w:t>
            </w:r>
          </w:p>
        </w:tc>
      </w:tr>
      <w:tr w:rsidR="000C0DED" w:rsidRPr="002C2DDB" w14:paraId="0490E1E6" w14:textId="77777777" w:rsidTr="000C0DED">
        <w:tc>
          <w:tcPr>
            <w:tcW w:w="1278" w:type="pct"/>
            <w:shd w:val="clear" w:color="auto" w:fill="auto"/>
            <w:vAlign w:val="center"/>
            <w:hideMark/>
          </w:tcPr>
          <w:p w14:paraId="1BE324F8" w14:textId="77777777" w:rsidR="002C2DDB" w:rsidRPr="002C2DDB" w:rsidRDefault="002C2DDB" w:rsidP="002C2DDB">
            <w:pPr>
              <w:spacing w:after="0" w:line="240" w:lineRule="auto"/>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Sulejów- miasto</w:t>
            </w:r>
          </w:p>
        </w:tc>
        <w:tc>
          <w:tcPr>
            <w:tcW w:w="472" w:type="pct"/>
            <w:shd w:val="clear" w:color="auto" w:fill="auto"/>
            <w:noWrap/>
            <w:vAlign w:val="center"/>
            <w:hideMark/>
          </w:tcPr>
          <w:p w14:paraId="740E04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 </w:t>
            </w:r>
            <w:r w:rsidRPr="002C2DDB">
              <w:rPr>
                <w:rFonts w:ascii="Arial" w:eastAsia="Times New Roman" w:hAnsi="Arial" w:cs="Arial"/>
                <w:b/>
                <w:bCs/>
                <w:color w:val="000000"/>
                <w:sz w:val="18"/>
                <w:szCs w:val="18"/>
                <w:lang w:eastAsia="pl-PL"/>
              </w:rPr>
              <w:t>4</w:t>
            </w:r>
          </w:p>
        </w:tc>
        <w:tc>
          <w:tcPr>
            <w:tcW w:w="472" w:type="pct"/>
            <w:shd w:val="clear" w:color="auto" w:fill="auto"/>
            <w:noWrap/>
            <w:vAlign w:val="center"/>
            <w:hideMark/>
          </w:tcPr>
          <w:p w14:paraId="58D35EDC"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 4</w:t>
            </w:r>
          </w:p>
        </w:tc>
        <w:tc>
          <w:tcPr>
            <w:tcW w:w="472" w:type="pct"/>
            <w:shd w:val="clear" w:color="auto" w:fill="auto"/>
            <w:vAlign w:val="center"/>
            <w:hideMark/>
          </w:tcPr>
          <w:p w14:paraId="3FEB12BC"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4</w:t>
            </w:r>
          </w:p>
        </w:tc>
        <w:tc>
          <w:tcPr>
            <w:tcW w:w="472" w:type="pct"/>
            <w:shd w:val="clear" w:color="auto" w:fill="auto"/>
            <w:noWrap/>
            <w:vAlign w:val="center"/>
            <w:hideMark/>
          </w:tcPr>
          <w:p w14:paraId="383A96F5"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3</w:t>
            </w:r>
          </w:p>
        </w:tc>
        <w:tc>
          <w:tcPr>
            <w:tcW w:w="472" w:type="pct"/>
            <w:shd w:val="clear" w:color="auto" w:fill="auto"/>
            <w:noWrap/>
            <w:vAlign w:val="center"/>
            <w:hideMark/>
          </w:tcPr>
          <w:p w14:paraId="3ABDF49E"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 4</w:t>
            </w:r>
          </w:p>
        </w:tc>
        <w:tc>
          <w:tcPr>
            <w:tcW w:w="472" w:type="pct"/>
            <w:shd w:val="clear" w:color="auto" w:fill="auto"/>
            <w:noWrap/>
            <w:vAlign w:val="center"/>
            <w:hideMark/>
          </w:tcPr>
          <w:p w14:paraId="245E3368"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4 </w:t>
            </w:r>
          </w:p>
        </w:tc>
        <w:tc>
          <w:tcPr>
            <w:tcW w:w="472" w:type="pct"/>
            <w:shd w:val="clear" w:color="auto" w:fill="auto"/>
            <w:noWrap/>
            <w:vAlign w:val="center"/>
            <w:hideMark/>
          </w:tcPr>
          <w:p w14:paraId="4CE6E6BC"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40,89</w:t>
            </w:r>
          </w:p>
        </w:tc>
        <w:tc>
          <w:tcPr>
            <w:tcW w:w="419" w:type="pct"/>
            <w:shd w:val="clear" w:color="auto" w:fill="auto"/>
            <w:noWrap/>
            <w:vAlign w:val="center"/>
            <w:hideMark/>
          </w:tcPr>
          <w:p w14:paraId="512E9EDA" w14:textId="77777777" w:rsidR="002C2DDB" w:rsidRPr="002C2DDB" w:rsidRDefault="002C2DDB" w:rsidP="002C2DDB">
            <w:pPr>
              <w:spacing w:after="0" w:line="240" w:lineRule="auto"/>
              <w:jc w:val="right"/>
              <w:rPr>
                <w:rFonts w:ascii="Arial" w:eastAsia="Times New Roman" w:hAnsi="Arial" w:cs="Arial"/>
                <w:b/>
                <w:bCs/>
                <w:color w:val="000000"/>
                <w:sz w:val="18"/>
                <w:szCs w:val="18"/>
                <w:lang w:eastAsia="pl-PL"/>
              </w:rPr>
            </w:pPr>
            <w:r w:rsidRPr="002C2DDB">
              <w:rPr>
                <w:rFonts w:ascii="Arial" w:eastAsia="Times New Roman" w:hAnsi="Arial" w:cs="Arial"/>
                <w:b/>
                <w:bCs/>
                <w:color w:val="000000"/>
                <w:sz w:val="18"/>
                <w:szCs w:val="18"/>
                <w:lang w:eastAsia="pl-PL"/>
              </w:rPr>
              <w:t>6</w:t>
            </w:r>
          </w:p>
        </w:tc>
      </w:tr>
      <w:tr w:rsidR="000C0DED" w:rsidRPr="002C2DDB" w14:paraId="7599A58F" w14:textId="77777777" w:rsidTr="000C0DED">
        <w:tc>
          <w:tcPr>
            <w:tcW w:w="1278" w:type="pct"/>
            <w:shd w:val="clear" w:color="auto" w:fill="auto"/>
            <w:vAlign w:val="center"/>
            <w:hideMark/>
          </w:tcPr>
          <w:p w14:paraId="4536D9B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Akacjowa</w:t>
            </w:r>
          </w:p>
        </w:tc>
        <w:tc>
          <w:tcPr>
            <w:tcW w:w="472" w:type="pct"/>
            <w:shd w:val="clear" w:color="000000" w:fill="DAF2D0"/>
            <w:noWrap/>
            <w:vAlign w:val="center"/>
            <w:hideMark/>
          </w:tcPr>
          <w:p w14:paraId="644B454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6ADA20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E2E2D0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C8245C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CBAB94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262D38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459A9E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3ED7BDD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0BDE11D2" w14:textId="77777777" w:rsidTr="000C0DED">
        <w:tc>
          <w:tcPr>
            <w:tcW w:w="1278" w:type="pct"/>
            <w:shd w:val="clear" w:color="auto" w:fill="auto"/>
            <w:vAlign w:val="center"/>
            <w:hideMark/>
          </w:tcPr>
          <w:p w14:paraId="2271465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Archeologów</w:t>
            </w:r>
          </w:p>
        </w:tc>
        <w:tc>
          <w:tcPr>
            <w:tcW w:w="472" w:type="pct"/>
            <w:shd w:val="clear" w:color="auto" w:fill="auto"/>
            <w:noWrap/>
            <w:vAlign w:val="center"/>
            <w:hideMark/>
          </w:tcPr>
          <w:p w14:paraId="6EA4B7A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02623B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233DC6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A9AF72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60801D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C3C30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C171DC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DDEEAB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2C5FE0F7" w14:textId="77777777" w:rsidTr="000C0DED">
        <w:tc>
          <w:tcPr>
            <w:tcW w:w="1278" w:type="pct"/>
            <w:shd w:val="clear" w:color="auto" w:fill="auto"/>
            <w:vAlign w:val="center"/>
            <w:hideMark/>
          </w:tcPr>
          <w:p w14:paraId="615E5B6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Barbary</w:t>
            </w:r>
          </w:p>
        </w:tc>
        <w:tc>
          <w:tcPr>
            <w:tcW w:w="472" w:type="pct"/>
            <w:shd w:val="clear" w:color="auto" w:fill="auto"/>
            <w:vAlign w:val="center"/>
            <w:hideMark/>
          </w:tcPr>
          <w:p w14:paraId="7BE4C45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24D6CF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F590E8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68F14A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A17382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7D338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D3695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321D62B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4D6ED1C6" w14:textId="77777777" w:rsidTr="000C0DED">
        <w:tc>
          <w:tcPr>
            <w:tcW w:w="1278" w:type="pct"/>
            <w:shd w:val="clear" w:color="auto" w:fill="auto"/>
            <w:vAlign w:val="center"/>
            <w:hideMark/>
          </w:tcPr>
          <w:p w14:paraId="7546343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Basztowa</w:t>
            </w:r>
          </w:p>
        </w:tc>
        <w:tc>
          <w:tcPr>
            <w:tcW w:w="472" w:type="pct"/>
            <w:shd w:val="clear" w:color="auto" w:fill="auto"/>
            <w:noWrap/>
            <w:vAlign w:val="center"/>
            <w:hideMark/>
          </w:tcPr>
          <w:p w14:paraId="214D8BE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6FBFA4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BBC35F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E6F91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33D22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4118F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0BB65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037F2E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7EA397DE" w14:textId="77777777" w:rsidTr="007E4345">
        <w:tc>
          <w:tcPr>
            <w:tcW w:w="1278" w:type="pct"/>
            <w:shd w:val="clear" w:color="auto" w:fill="D7E7F0" w:themeFill="accent1" w:themeFillTint="33"/>
            <w:vAlign w:val="center"/>
            <w:hideMark/>
          </w:tcPr>
          <w:p w14:paraId="2F727FC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Błonie</w:t>
            </w:r>
          </w:p>
        </w:tc>
        <w:tc>
          <w:tcPr>
            <w:tcW w:w="472" w:type="pct"/>
            <w:shd w:val="clear" w:color="000000" w:fill="DAF2D0"/>
            <w:noWrap/>
            <w:vAlign w:val="center"/>
            <w:hideMark/>
          </w:tcPr>
          <w:p w14:paraId="569DEAB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343138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vAlign w:val="center"/>
            <w:hideMark/>
          </w:tcPr>
          <w:p w14:paraId="3F50E4B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D63A6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300721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32660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4256E79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1B00896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34DC82B5" w14:textId="77777777" w:rsidTr="000C0DED">
        <w:tc>
          <w:tcPr>
            <w:tcW w:w="1278" w:type="pct"/>
            <w:shd w:val="clear" w:color="auto" w:fill="auto"/>
            <w:vAlign w:val="center"/>
            <w:hideMark/>
          </w:tcPr>
          <w:p w14:paraId="650617F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Bolesława Chrobrego</w:t>
            </w:r>
          </w:p>
        </w:tc>
        <w:tc>
          <w:tcPr>
            <w:tcW w:w="472" w:type="pct"/>
            <w:shd w:val="clear" w:color="auto" w:fill="auto"/>
            <w:noWrap/>
            <w:vAlign w:val="center"/>
            <w:hideMark/>
          </w:tcPr>
          <w:p w14:paraId="35D2ED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7F1D2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31C195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805506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EEAA7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B1F640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E4CF3E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3934AC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51D77E17" w14:textId="77777777" w:rsidTr="000C0DED">
        <w:tc>
          <w:tcPr>
            <w:tcW w:w="1278" w:type="pct"/>
            <w:shd w:val="clear" w:color="auto" w:fill="auto"/>
            <w:vAlign w:val="center"/>
            <w:hideMark/>
          </w:tcPr>
          <w:p w14:paraId="0A8F20B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Brzozowa</w:t>
            </w:r>
          </w:p>
        </w:tc>
        <w:tc>
          <w:tcPr>
            <w:tcW w:w="472" w:type="pct"/>
            <w:shd w:val="clear" w:color="000000" w:fill="DAF2D0"/>
            <w:noWrap/>
            <w:vAlign w:val="center"/>
            <w:hideMark/>
          </w:tcPr>
          <w:p w14:paraId="2FE6C0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42730AC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2710A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5AB94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787C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3456B2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92D184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420841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E7A9503" w14:textId="77777777" w:rsidTr="000C0DED">
        <w:tc>
          <w:tcPr>
            <w:tcW w:w="1278" w:type="pct"/>
            <w:shd w:val="clear" w:color="auto" w:fill="auto"/>
            <w:vAlign w:val="center"/>
            <w:hideMark/>
          </w:tcPr>
          <w:p w14:paraId="530D1EA2"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Cicha</w:t>
            </w:r>
          </w:p>
        </w:tc>
        <w:tc>
          <w:tcPr>
            <w:tcW w:w="472" w:type="pct"/>
            <w:shd w:val="clear" w:color="auto" w:fill="auto"/>
            <w:noWrap/>
            <w:vAlign w:val="center"/>
            <w:hideMark/>
          </w:tcPr>
          <w:p w14:paraId="395D045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07D69F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657A83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BDDEE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C1DE7C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5108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79CA3A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5E3C684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3571D7C6" w14:textId="77777777" w:rsidTr="007E4345">
        <w:tc>
          <w:tcPr>
            <w:tcW w:w="1278" w:type="pct"/>
            <w:shd w:val="clear" w:color="auto" w:fill="D7E7F0" w:themeFill="accent1" w:themeFillTint="33"/>
            <w:vAlign w:val="center"/>
            <w:hideMark/>
          </w:tcPr>
          <w:p w14:paraId="4FB366A9"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Cmentarna</w:t>
            </w:r>
          </w:p>
        </w:tc>
        <w:tc>
          <w:tcPr>
            <w:tcW w:w="472" w:type="pct"/>
            <w:shd w:val="clear" w:color="000000" w:fill="DAF2D0"/>
            <w:noWrap/>
            <w:vAlign w:val="center"/>
            <w:hideMark/>
          </w:tcPr>
          <w:p w14:paraId="307641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3C273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15CFED9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64DA353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2238286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5F73558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6A41E6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412EA4B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2F7F8743" w14:textId="77777777" w:rsidTr="000C0DED">
        <w:tc>
          <w:tcPr>
            <w:tcW w:w="1278" w:type="pct"/>
            <w:shd w:val="clear" w:color="auto" w:fill="auto"/>
            <w:vAlign w:val="center"/>
            <w:hideMark/>
          </w:tcPr>
          <w:p w14:paraId="6B6F91D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Częstochowska</w:t>
            </w:r>
          </w:p>
        </w:tc>
        <w:tc>
          <w:tcPr>
            <w:tcW w:w="472" w:type="pct"/>
            <w:shd w:val="clear" w:color="000000" w:fill="DAF2D0"/>
            <w:noWrap/>
            <w:vAlign w:val="center"/>
            <w:hideMark/>
          </w:tcPr>
          <w:p w14:paraId="323B70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2D69E86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5304CE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7A84D1F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478C53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83244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B6BFF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794036B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5C548178" w14:textId="77777777" w:rsidTr="007E4345">
        <w:tc>
          <w:tcPr>
            <w:tcW w:w="1278" w:type="pct"/>
            <w:shd w:val="clear" w:color="auto" w:fill="D7E7F0" w:themeFill="accent1" w:themeFillTint="33"/>
            <w:vAlign w:val="center"/>
            <w:hideMark/>
          </w:tcPr>
          <w:p w14:paraId="4A74D029"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Dobra Woda</w:t>
            </w:r>
          </w:p>
        </w:tc>
        <w:tc>
          <w:tcPr>
            <w:tcW w:w="472" w:type="pct"/>
            <w:shd w:val="clear" w:color="auto" w:fill="auto"/>
            <w:noWrap/>
            <w:vAlign w:val="center"/>
            <w:hideMark/>
          </w:tcPr>
          <w:p w14:paraId="7E627EE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23AC0F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1AD223A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AADAA5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noWrap/>
            <w:vAlign w:val="center"/>
            <w:hideMark/>
          </w:tcPr>
          <w:p w14:paraId="436D613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63753F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239E2F6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068CA2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73812548" w14:textId="77777777" w:rsidTr="000C0DED">
        <w:tc>
          <w:tcPr>
            <w:tcW w:w="1278" w:type="pct"/>
            <w:shd w:val="clear" w:color="auto" w:fill="auto"/>
            <w:vAlign w:val="center"/>
            <w:hideMark/>
          </w:tcPr>
          <w:p w14:paraId="30F7CB1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Dworcowa</w:t>
            </w:r>
          </w:p>
        </w:tc>
        <w:tc>
          <w:tcPr>
            <w:tcW w:w="472" w:type="pct"/>
            <w:shd w:val="clear" w:color="auto" w:fill="auto"/>
            <w:vAlign w:val="center"/>
            <w:hideMark/>
          </w:tcPr>
          <w:p w14:paraId="2D36D3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B5AAF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0FA827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56C6CB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B93A5F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A5397E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3F74D3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vAlign w:val="center"/>
            <w:hideMark/>
          </w:tcPr>
          <w:p w14:paraId="0159F7B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3B94A255" w14:textId="77777777" w:rsidTr="000C0DED">
        <w:tc>
          <w:tcPr>
            <w:tcW w:w="1278" w:type="pct"/>
            <w:shd w:val="clear" w:color="auto" w:fill="auto"/>
            <w:vAlign w:val="center"/>
            <w:hideMark/>
          </w:tcPr>
          <w:p w14:paraId="3C803A6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Działkowa</w:t>
            </w:r>
          </w:p>
        </w:tc>
        <w:tc>
          <w:tcPr>
            <w:tcW w:w="472" w:type="pct"/>
            <w:shd w:val="clear" w:color="auto" w:fill="auto"/>
            <w:noWrap/>
            <w:vAlign w:val="center"/>
            <w:hideMark/>
          </w:tcPr>
          <w:p w14:paraId="1E4CB75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0215F9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B5DE4E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C24183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FC2B09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AFDF9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C488A9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45FAA4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7CE813C3" w14:textId="77777777" w:rsidTr="000C0DED">
        <w:tc>
          <w:tcPr>
            <w:tcW w:w="1278" w:type="pct"/>
            <w:shd w:val="clear" w:color="auto" w:fill="auto"/>
            <w:vAlign w:val="center"/>
            <w:hideMark/>
          </w:tcPr>
          <w:p w14:paraId="5024791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Fosa</w:t>
            </w:r>
          </w:p>
        </w:tc>
        <w:tc>
          <w:tcPr>
            <w:tcW w:w="472" w:type="pct"/>
            <w:shd w:val="clear" w:color="auto" w:fill="auto"/>
            <w:noWrap/>
            <w:vAlign w:val="center"/>
            <w:hideMark/>
          </w:tcPr>
          <w:p w14:paraId="2247060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BF39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7FE45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0CC963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3ACB4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3A39B8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691DB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34AD718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CF3E61C" w14:textId="77777777" w:rsidTr="007E4345">
        <w:tc>
          <w:tcPr>
            <w:tcW w:w="1278" w:type="pct"/>
            <w:shd w:val="clear" w:color="auto" w:fill="D7E7F0" w:themeFill="accent1" w:themeFillTint="33"/>
            <w:vAlign w:val="center"/>
            <w:hideMark/>
          </w:tcPr>
          <w:p w14:paraId="6E4B1EFE"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Garncarska</w:t>
            </w:r>
          </w:p>
        </w:tc>
        <w:tc>
          <w:tcPr>
            <w:tcW w:w="472" w:type="pct"/>
            <w:shd w:val="clear" w:color="000000" w:fill="DAF2D0"/>
            <w:noWrap/>
            <w:vAlign w:val="center"/>
            <w:hideMark/>
          </w:tcPr>
          <w:p w14:paraId="52F0D98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CD6E9F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5BDB5AB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934D79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B40321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8CDB16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061CC1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18360F4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7</w:t>
            </w:r>
          </w:p>
        </w:tc>
      </w:tr>
      <w:tr w:rsidR="000C0DED" w:rsidRPr="002C2DDB" w14:paraId="70033923" w14:textId="77777777" w:rsidTr="007E4345">
        <w:tc>
          <w:tcPr>
            <w:tcW w:w="1278" w:type="pct"/>
            <w:shd w:val="clear" w:color="auto" w:fill="D7E7F0" w:themeFill="accent1" w:themeFillTint="33"/>
            <w:vAlign w:val="center"/>
            <w:hideMark/>
          </w:tcPr>
          <w:p w14:paraId="63CFB489"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Generała Stefana Grota-Roweckiego</w:t>
            </w:r>
          </w:p>
        </w:tc>
        <w:tc>
          <w:tcPr>
            <w:tcW w:w="472" w:type="pct"/>
            <w:shd w:val="clear" w:color="000000" w:fill="DAF2D0"/>
            <w:noWrap/>
            <w:vAlign w:val="center"/>
            <w:hideMark/>
          </w:tcPr>
          <w:p w14:paraId="324DC9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D26FD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0BD3E7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5B5E610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4EBDF9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6928E6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610CEBC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47BE710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7D22C831" w14:textId="77777777" w:rsidTr="007E4345">
        <w:tc>
          <w:tcPr>
            <w:tcW w:w="1278" w:type="pct"/>
            <w:shd w:val="clear" w:color="auto" w:fill="D7E7F0" w:themeFill="accent1" w:themeFillTint="33"/>
            <w:vAlign w:val="center"/>
            <w:hideMark/>
          </w:tcPr>
          <w:p w14:paraId="46B3EFD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Góra Strzelecka</w:t>
            </w:r>
          </w:p>
        </w:tc>
        <w:tc>
          <w:tcPr>
            <w:tcW w:w="472" w:type="pct"/>
            <w:shd w:val="clear" w:color="auto" w:fill="auto"/>
            <w:noWrap/>
            <w:vAlign w:val="center"/>
            <w:hideMark/>
          </w:tcPr>
          <w:p w14:paraId="0006171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04B1192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vAlign w:val="center"/>
            <w:hideMark/>
          </w:tcPr>
          <w:p w14:paraId="191F16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58A0EE7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30E9F46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1A52675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6525BF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009F5F9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266DDBEF" w14:textId="77777777" w:rsidTr="007E4345">
        <w:tc>
          <w:tcPr>
            <w:tcW w:w="1278" w:type="pct"/>
            <w:shd w:val="clear" w:color="auto" w:fill="D7E7F0" w:themeFill="accent1" w:themeFillTint="33"/>
            <w:vAlign w:val="center"/>
            <w:hideMark/>
          </w:tcPr>
          <w:p w14:paraId="3A6703AD"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Górna</w:t>
            </w:r>
          </w:p>
        </w:tc>
        <w:tc>
          <w:tcPr>
            <w:tcW w:w="472" w:type="pct"/>
            <w:shd w:val="clear" w:color="000000" w:fill="DAF2D0"/>
            <w:noWrap/>
            <w:vAlign w:val="center"/>
            <w:hideMark/>
          </w:tcPr>
          <w:p w14:paraId="1D04DD3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EA83B6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76FB10B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18BD2ED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2CBA0F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78EA9F3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noWrap/>
            <w:vAlign w:val="center"/>
            <w:hideMark/>
          </w:tcPr>
          <w:p w14:paraId="5BEC014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07FA3F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5D37A527" w14:textId="77777777" w:rsidTr="000C0DED">
        <w:tc>
          <w:tcPr>
            <w:tcW w:w="1278" w:type="pct"/>
            <w:shd w:val="clear" w:color="auto" w:fill="auto"/>
            <w:vAlign w:val="center"/>
            <w:hideMark/>
          </w:tcPr>
          <w:p w14:paraId="5F9B387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Grodzka</w:t>
            </w:r>
          </w:p>
        </w:tc>
        <w:tc>
          <w:tcPr>
            <w:tcW w:w="472" w:type="pct"/>
            <w:shd w:val="clear" w:color="auto" w:fill="auto"/>
            <w:noWrap/>
            <w:vAlign w:val="center"/>
            <w:hideMark/>
          </w:tcPr>
          <w:p w14:paraId="60D2027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73B6B7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39B28A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74529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39100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CDBC76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67C8F9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239D1B9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0A4C3C44" w14:textId="77777777" w:rsidTr="007E4345">
        <w:tc>
          <w:tcPr>
            <w:tcW w:w="1278" w:type="pct"/>
            <w:shd w:val="clear" w:color="auto" w:fill="D7E7F0" w:themeFill="accent1" w:themeFillTint="33"/>
            <w:vAlign w:val="center"/>
            <w:hideMark/>
          </w:tcPr>
          <w:p w14:paraId="3AC79F5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Grunwaldzka</w:t>
            </w:r>
          </w:p>
        </w:tc>
        <w:tc>
          <w:tcPr>
            <w:tcW w:w="472" w:type="pct"/>
            <w:shd w:val="clear" w:color="000000" w:fill="DAF2D0"/>
            <w:noWrap/>
            <w:vAlign w:val="center"/>
            <w:hideMark/>
          </w:tcPr>
          <w:p w14:paraId="17387B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CEFBEC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4477A0B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C5CF8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5AF674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451B35C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FEA618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000000" w:fill="CAEDFB"/>
            <w:noWrap/>
            <w:vAlign w:val="center"/>
            <w:hideMark/>
          </w:tcPr>
          <w:p w14:paraId="1DACD3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4B78C0EE" w14:textId="77777777" w:rsidTr="000C0DED">
        <w:tc>
          <w:tcPr>
            <w:tcW w:w="1278" w:type="pct"/>
            <w:shd w:val="clear" w:color="auto" w:fill="auto"/>
            <w:vAlign w:val="center"/>
            <w:hideMark/>
          </w:tcPr>
          <w:p w14:paraId="29B0C38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Handlowa</w:t>
            </w:r>
          </w:p>
        </w:tc>
        <w:tc>
          <w:tcPr>
            <w:tcW w:w="472" w:type="pct"/>
            <w:shd w:val="clear" w:color="auto" w:fill="auto"/>
            <w:noWrap/>
            <w:vAlign w:val="center"/>
            <w:hideMark/>
          </w:tcPr>
          <w:p w14:paraId="7D4945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7EE98EC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11770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B52936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9ED8F3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99BFE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708640E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6975137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22067AA8" w14:textId="77777777" w:rsidTr="000C0DED">
        <w:tc>
          <w:tcPr>
            <w:tcW w:w="1278" w:type="pct"/>
            <w:shd w:val="clear" w:color="auto" w:fill="auto"/>
            <w:vAlign w:val="center"/>
            <w:hideMark/>
          </w:tcPr>
          <w:p w14:paraId="728E383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Herbowa</w:t>
            </w:r>
          </w:p>
        </w:tc>
        <w:tc>
          <w:tcPr>
            <w:tcW w:w="472" w:type="pct"/>
            <w:shd w:val="clear" w:color="auto" w:fill="auto"/>
            <w:vAlign w:val="center"/>
            <w:hideMark/>
          </w:tcPr>
          <w:p w14:paraId="5510447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C1F6E0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CCC28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F34040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98BF8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9CB424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35BA0D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3D91EB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52FFD752" w14:textId="77777777" w:rsidTr="000C0DED">
        <w:tc>
          <w:tcPr>
            <w:tcW w:w="1278" w:type="pct"/>
            <w:shd w:val="clear" w:color="auto" w:fill="auto"/>
            <w:vAlign w:val="center"/>
            <w:hideMark/>
          </w:tcPr>
          <w:p w14:paraId="6D9C513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Huzarska</w:t>
            </w:r>
          </w:p>
        </w:tc>
        <w:tc>
          <w:tcPr>
            <w:tcW w:w="472" w:type="pct"/>
            <w:shd w:val="clear" w:color="000000" w:fill="DAF2D0"/>
            <w:noWrap/>
            <w:vAlign w:val="center"/>
            <w:hideMark/>
          </w:tcPr>
          <w:p w14:paraId="20E501E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0C85C61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030E3B4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404C6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631570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3DE36D4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58E3DAD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384F3D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678FA0E6" w14:textId="77777777" w:rsidTr="000C0DED">
        <w:tc>
          <w:tcPr>
            <w:tcW w:w="1278" w:type="pct"/>
            <w:shd w:val="clear" w:color="auto" w:fill="auto"/>
            <w:vAlign w:val="center"/>
            <w:hideMark/>
          </w:tcPr>
          <w:p w14:paraId="3BF43AF5"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Jałowcowa</w:t>
            </w:r>
          </w:p>
        </w:tc>
        <w:tc>
          <w:tcPr>
            <w:tcW w:w="472" w:type="pct"/>
            <w:shd w:val="clear" w:color="auto" w:fill="auto"/>
            <w:vAlign w:val="center"/>
            <w:hideMark/>
          </w:tcPr>
          <w:p w14:paraId="23869E8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E7B51A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BF7E2C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FC4FE2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3563D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E82984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6319369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594FDAF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06F0BDA7" w14:textId="77777777" w:rsidTr="000C0DED">
        <w:tc>
          <w:tcPr>
            <w:tcW w:w="1278" w:type="pct"/>
            <w:shd w:val="clear" w:color="auto" w:fill="auto"/>
            <w:vAlign w:val="center"/>
            <w:hideMark/>
          </w:tcPr>
          <w:p w14:paraId="0C1C84B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Jana Sobieskiego</w:t>
            </w:r>
          </w:p>
        </w:tc>
        <w:tc>
          <w:tcPr>
            <w:tcW w:w="472" w:type="pct"/>
            <w:shd w:val="clear" w:color="auto" w:fill="auto"/>
            <w:noWrap/>
            <w:vAlign w:val="center"/>
            <w:hideMark/>
          </w:tcPr>
          <w:p w14:paraId="3D1C9FF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E32DD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07A2E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A65925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5AC895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71ED2F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48FEBD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4057E4C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18C490D4" w14:textId="77777777" w:rsidTr="000C0DED">
        <w:tc>
          <w:tcPr>
            <w:tcW w:w="1278" w:type="pct"/>
            <w:shd w:val="clear" w:color="auto" w:fill="auto"/>
            <w:vAlign w:val="center"/>
            <w:hideMark/>
          </w:tcPr>
          <w:p w14:paraId="5CA85FD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Jaśminowa</w:t>
            </w:r>
          </w:p>
        </w:tc>
        <w:tc>
          <w:tcPr>
            <w:tcW w:w="472" w:type="pct"/>
            <w:shd w:val="clear" w:color="auto" w:fill="auto"/>
            <w:noWrap/>
            <w:vAlign w:val="center"/>
            <w:hideMark/>
          </w:tcPr>
          <w:p w14:paraId="4271D9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4BD82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54D4A6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12C1E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24A16A6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F7AC0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32701D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A7DD79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B4E3CE6" w14:textId="77777777" w:rsidTr="000C0DED">
        <w:tc>
          <w:tcPr>
            <w:tcW w:w="1278" w:type="pct"/>
            <w:shd w:val="clear" w:color="auto" w:fill="auto"/>
            <w:vAlign w:val="center"/>
            <w:hideMark/>
          </w:tcPr>
          <w:p w14:paraId="47F4DEB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Jeziorna</w:t>
            </w:r>
          </w:p>
        </w:tc>
        <w:tc>
          <w:tcPr>
            <w:tcW w:w="472" w:type="pct"/>
            <w:shd w:val="clear" w:color="auto" w:fill="auto"/>
            <w:vAlign w:val="center"/>
            <w:hideMark/>
          </w:tcPr>
          <w:p w14:paraId="1811B9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AF5660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358758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63A2C6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6A1C33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6CA18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022CF1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112B75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61FEE717" w14:textId="77777777" w:rsidTr="000C0DED">
        <w:tc>
          <w:tcPr>
            <w:tcW w:w="1278" w:type="pct"/>
            <w:shd w:val="clear" w:color="auto" w:fill="auto"/>
            <w:vAlign w:val="center"/>
            <w:hideMark/>
          </w:tcPr>
          <w:p w14:paraId="1383263D"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Kamienna</w:t>
            </w:r>
          </w:p>
        </w:tc>
        <w:tc>
          <w:tcPr>
            <w:tcW w:w="472" w:type="pct"/>
            <w:shd w:val="clear" w:color="000000" w:fill="DAF2D0"/>
            <w:noWrap/>
            <w:vAlign w:val="center"/>
            <w:hideMark/>
          </w:tcPr>
          <w:p w14:paraId="295EAE1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04A014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21FAE8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47636B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61D2E7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88C89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627D769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auto" w:fill="auto"/>
            <w:noWrap/>
            <w:vAlign w:val="center"/>
            <w:hideMark/>
          </w:tcPr>
          <w:p w14:paraId="023C651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377BB478" w14:textId="77777777" w:rsidTr="000C0DED">
        <w:tc>
          <w:tcPr>
            <w:tcW w:w="1278" w:type="pct"/>
            <w:shd w:val="clear" w:color="auto" w:fill="auto"/>
            <w:vAlign w:val="center"/>
            <w:hideMark/>
          </w:tcPr>
          <w:p w14:paraId="0AF43EFE"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Kazimierza Jagiellończyka</w:t>
            </w:r>
          </w:p>
        </w:tc>
        <w:tc>
          <w:tcPr>
            <w:tcW w:w="472" w:type="pct"/>
            <w:shd w:val="clear" w:color="000000" w:fill="DAF2D0"/>
            <w:noWrap/>
            <w:vAlign w:val="center"/>
            <w:hideMark/>
          </w:tcPr>
          <w:p w14:paraId="5721546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4AF4A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3B8F1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906292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653AD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8F58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041D1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81F653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21C32A87" w14:textId="77777777" w:rsidTr="000C0DED">
        <w:tc>
          <w:tcPr>
            <w:tcW w:w="1278" w:type="pct"/>
            <w:shd w:val="clear" w:color="auto" w:fill="auto"/>
            <w:vAlign w:val="center"/>
            <w:hideMark/>
          </w:tcPr>
          <w:p w14:paraId="1FC73B3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Kazimierza Sprawiedliwego</w:t>
            </w:r>
          </w:p>
        </w:tc>
        <w:tc>
          <w:tcPr>
            <w:tcW w:w="472" w:type="pct"/>
            <w:shd w:val="clear" w:color="000000" w:fill="DAF2D0"/>
            <w:noWrap/>
            <w:vAlign w:val="center"/>
            <w:hideMark/>
          </w:tcPr>
          <w:p w14:paraId="393825E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A12856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39497A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68A0C2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1901EA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7991B7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63FC4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376466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65B50C5F" w14:textId="77777777" w:rsidTr="000C0DED">
        <w:tc>
          <w:tcPr>
            <w:tcW w:w="1278" w:type="pct"/>
            <w:shd w:val="clear" w:color="auto" w:fill="auto"/>
            <w:vAlign w:val="center"/>
            <w:hideMark/>
          </w:tcPr>
          <w:p w14:paraId="57433B4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Kirasjerów</w:t>
            </w:r>
          </w:p>
        </w:tc>
        <w:tc>
          <w:tcPr>
            <w:tcW w:w="472" w:type="pct"/>
            <w:shd w:val="clear" w:color="auto" w:fill="auto"/>
            <w:noWrap/>
            <w:vAlign w:val="center"/>
            <w:hideMark/>
          </w:tcPr>
          <w:p w14:paraId="49471D5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83E66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vAlign w:val="center"/>
            <w:hideMark/>
          </w:tcPr>
          <w:p w14:paraId="1CF1336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4D93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71D2E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593EBA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6C338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A4A769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0E6B4E2C" w14:textId="77777777" w:rsidTr="000C0DED">
        <w:tc>
          <w:tcPr>
            <w:tcW w:w="1278" w:type="pct"/>
            <w:shd w:val="clear" w:color="auto" w:fill="auto"/>
            <w:vAlign w:val="center"/>
            <w:hideMark/>
          </w:tcPr>
          <w:p w14:paraId="6DA8803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Klasztorna</w:t>
            </w:r>
          </w:p>
        </w:tc>
        <w:tc>
          <w:tcPr>
            <w:tcW w:w="472" w:type="pct"/>
            <w:shd w:val="clear" w:color="000000" w:fill="DAF2D0"/>
            <w:noWrap/>
            <w:vAlign w:val="center"/>
            <w:hideMark/>
          </w:tcPr>
          <w:p w14:paraId="744B807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F8B4D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E249CD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DA0CD3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ECFE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AE316E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54F339C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11FC12D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0F4A12B9" w14:textId="77777777" w:rsidTr="000C0DED">
        <w:tc>
          <w:tcPr>
            <w:tcW w:w="1278" w:type="pct"/>
            <w:shd w:val="clear" w:color="auto" w:fill="auto"/>
            <w:vAlign w:val="center"/>
            <w:hideMark/>
          </w:tcPr>
          <w:p w14:paraId="45A2AAD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Klonowa</w:t>
            </w:r>
          </w:p>
        </w:tc>
        <w:tc>
          <w:tcPr>
            <w:tcW w:w="472" w:type="pct"/>
            <w:shd w:val="clear" w:color="000000" w:fill="DAF2D0"/>
            <w:noWrap/>
            <w:vAlign w:val="center"/>
            <w:hideMark/>
          </w:tcPr>
          <w:p w14:paraId="0C804D6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noWrap/>
            <w:vAlign w:val="center"/>
            <w:hideMark/>
          </w:tcPr>
          <w:p w14:paraId="312524D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903BC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F59C32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1A0C28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F54801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7C2457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bookmarkStart w:id="186" w:name="RANGE!H37"/>
            <w:r w:rsidRPr="002C2DDB">
              <w:rPr>
                <w:rFonts w:ascii="Arial" w:eastAsia="Times New Roman" w:hAnsi="Arial" w:cs="Arial"/>
                <w:color w:val="000000"/>
                <w:sz w:val="18"/>
                <w:szCs w:val="18"/>
                <w:lang w:eastAsia="pl-PL"/>
              </w:rPr>
              <w:t>41,32</w:t>
            </w:r>
            <w:bookmarkEnd w:id="186"/>
          </w:p>
        </w:tc>
        <w:tc>
          <w:tcPr>
            <w:tcW w:w="419" w:type="pct"/>
            <w:shd w:val="clear" w:color="auto" w:fill="auto"/>
            <w:noWrap/>
            <w:vAlign w:val="center"/>
            <w:hideMark/>
          </w:tcPr>
          <w:p w14:paraId="42F0145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D9565E1" w14:textId="77777777" w:rsidTr="007E4345">
        <w:tc>
          <w:tcPr>
            <w:tcW w:w="1278" w:type="pct"/>
            <w:shd w:val="clear" w:color="auto" w:fill="D7E7F0" w:themeFill="accent1" w:themeFillTint="33"/>
            <w:vAlign w:val="center"/>
            <w:hideMark/>
          </w:tcPr>
          <w:p w14:paraId="27BCFC01"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Konecka</w:t>
            </w:r>
          </w:p>
        </w:tc>
        <w:tc>
          <w:tcPr>
            <w:tcW w:w="472" w:type="pct"/>
            <w:shd w:val="clear" w:color="000000" w:fill="DAF2D0"/>
            <w:noWrap/>
            <w:vAlign w:val="center"/>
            <w:hideMark/>
          </w:tcPr>
          <w:p w14:paraId="181C801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869CD8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vAlign w:val="center"/>
            <w:hideMark/>
          </w:tcPr>
          <w:p w14:paraId="2DFE03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04D5D7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AC3676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55619A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C69604E" w14:textId="77777777" w:rsidR="002C2DDB" w:rsidRPr="006A48C3" w:rsidRDefault="002C2DDB" w:rsidP="002C2DDB">
            <w:pPr>
              <w:spacing w:after="0" w:line="240" w:lineRule="auto"/>
              <w:jc w:val="right"/>
              <w:rPr>
                <w:rFonts w:ascii="Arial" w:eastAsia="Times New Roman" w:hAnsi="Arial" w:cs="Arial"/>
                <w:sz w:val="18"/>
                <w:szCs w:val="18"/>
                <w:u w:val="single"/>
                <w:lang w:eastAsia="pl-PL"/>
              </w:rPr>
            </w:pPr>
            <w:hyperlink r:id="rId77" w:anchor="RANGE!#ADR!" w:history="1">
              <w:r w:rsidRPr="006A48C3">
                <w:rPr>
                  <w:rFonts w:ascii="Arial" w:eastAsia="Times New Roman" w:hAnsi="Arial" w:cs="Arial"/>
                  <w:sz w:val="18"/>
                  <w:szCs w:val="18"/>
                  <w:u w:val="single"/>
                  <w:lang w:eastAsia="pl-PL"/>
                </w:rPr>
                <w:t>38,45 / 37,53[1]</w:t>
              </w:r>
            </w:hyperlink>
          </w:p>
        </w:tc>
        <w:tc>
          <w:tcPr>
            <w:tcW w:w="419" w:type="pct"/>
            <w:shd w:val="clear" w:color="000000" w:fill="CAEDFB"/>
            <w:noWrap/>
            <w:vAlign w:val="center"/>
            <w:hideMark/>
          </w:tcPr>
          <w:p w14:paraId="11A04C2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7D467FB4" w14:textId="77777777" w:rsidTr="007E4345">
        <w:tc>
          <w:tcPr>
            <w:tcW w:w="1278" w:type="pct"/>
            <w:shd w:val="clear" w:color="auto" w:fill="D7E7F0" w:themeFill="accent1" w:themeFillTint="33"/>
            <w:vAlign w:val="center"/>
            <w:hideMark/>
          </w:tcPr>
          <w:p w14:paraId="7772450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Konfederatów Barskich</w:t>
            </w:r>
          </w:p>
        </w:tc>
        <w:tc>
          <w:tcPr>
            <w:tcW w:w="472" w:type="pct"/>
            <w:shd w:val="clear" w:color="000000" w:fill="DAF2D0"/>
            <w:noWrap/>
            <w:vAlign w:val="center"/>
            <w:hideMark/>
          </w:tcPr>
          <w:p w14:paraId="75CFD52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131BD8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vAlign w:val="center"/>
            <w:hideMark/>
          </w:tcPr>
          <w:p w14:paraId="2C415F2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2EB427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7661A20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A91B55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2E7B44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6DFC25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44426AFA" w14:textId="77777777" w:rsidTr="007E4345">
        <w:tc>
          <w:tcPr>
            <w:tcW w:w="1278" w:type="pct"/>
            <w:shd w:val="clear" w:color="auto" w:fill="D7E7F0" w:themeFill="accent1" w:themeFillTint="33"/>
            <w:vAlign w:val="center"/>
            <w:hideMark/>
          </w:tcPr>
          <w:p w14:paraId="149E218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Kopalnia Dolna</w:t>
            </w:r>
          </w:p>
        </w:tc>
        <w:tc>
          <w:tcPr>
            <w:tcW w:w="472" w:type="pct"/>
            <w:shd w:val="clear" w:color="000000" w:fill="DAF2D0"/>
            <w:noWrap/>
            <w:vAlign w:val="center"/>
            <w:hideMark/>
          </w:tcPr>
          <w:p w14:paraId="11797C6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7CA764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CD5A1D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AAEA56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90D04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137D8A1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5227132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4016C2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r>
      <w:tr w:rsidR="000C0DED" w:rsidRPr="002C2DDB" w14:paraId="5A9BD84F" w14:textId="77777777" w:rsidTr="000C0DED">
        <w:tc>
          <w:tcPr>
            <w:tcW w:w="1278" w:type="pct"/>
            <w:shd w:val="clear" w:color="auto" w:fill="auto"/>
            <w:vAlign w:val="center"/>
            <w:hideMark/>
          </w:tcPr>
          <w:p w14:paraId="430ECC3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lastRenderedPageBreak/>
              <w:t>Kopalnia Górna</w:t>
            </w:r>
          </w:p>
        </w:tc>
        <w:tc>
          <w:tcPr>
            <w:tcW w:w="472" w:type="pct"/>
            <w:shd w:val="clear" w:color="auto" w:fill="auto"/>
            <w:noWrap/>
            <w:vAlign w:val="center"/>
            <w:hideMark/>
          </w:tcPr>
          <w:p w14:paraId="29BD3A3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B6E25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BB36F7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DC7EFF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A4C9D8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8435D7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1B6584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auto" w:fill="auto"/>
            <w:noWrap/>
            <w:vAlign w:val="center"/>
            <w:hideMark/>
          </w:tcPr>
          <w:p w14:paraId="20A7A6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75310988" w14:textId="77777777" w:rsidTr="000C0DED">
        <w:tc>
          <w:tcPr>
            <w:tcW w:w="1278" w:type="pct"/>
            <w:shd w:val="clear" w:color="auto" w:fill="auto"/>
            <w:vAlign w:val="center"/>
            <w:hideMark/>
          </w:tcPr>
          <w:p w14:paraId="27C636A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Krakowska</w:t>
            </w:r>
          </w:p>
        </w:tc>
        <w:tc>
          <w:tcPr>
            <w:tcW w:w="472" w:type="pct"/>
            <w:shd w:val="clear" w:color="000000" w:fill="DAF2D0"/>
            <w:noWrap/>
            <w:vAlign w:val="center"/>
            <w:hideMark/>
          </w:tcPr>
          <w:p w14:paraId="7A2A6F7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490406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A80BC7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7CBF69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6C061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D588B0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8DACB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0CBE222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54077D75" w14:textId="77777777" w:rsidTr="000C0DED">
        <w:tc>
          <w:tcPr>
            <w:tcW w:w="1278" w:type="pct"/>
            <w:shd w:val="clear" w:color="auto" w:fill="auto"/>
            <w:vAlign w:val="center"/>
            <w:hideMark/>
          </w:tcPr>
          <w:p w14:paraId="75479EA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Królowej Jadwigi</w:t>
            </w:r>
          </w:p>
        </w:tc>
        <w:tc>
          <w:tcPr>
            <w:tcW w:w="472" w:type="pct"/>
            <w:shd w:val="clear" w:color="auto" w:fill="auto"/>
            <w:noWrap/>
            <w:vAlign w:val="center"/>
            <w:hideMark/>
          </w:tcPr>
          <w:p w14:paraId="579ECE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5690E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E0170E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855A50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8A94DE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121F0FA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4CA961D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91BA14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DCCEA01" w14:textId="77777777" w:rsidTr="000C0DED">
        <w:tc>
          <w:tcPr>
            <w:tcW w:w="1278" w:type="pct"/>
            <w:shd w:val="clear" w:color="auto" w:fill="auto"/>
            <w:vAlign w:val="center"/>
            <w:hideMark/>
          </w:tcPr>
          <w:p w14:paraId="3E64C8B9"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Krótka</w:t>
            </w:r>
          </w:p>
        </w:tc>
        <w:tc>
          <w:tcPr>
            <w:tcW w:w="472" w:type="pct"/>
            <w:shd w:val="clear" w:color="auto" w:fill="auto"/>
            <w:noWrap/>
            <w:vAlign w:val="center"/>
            <w:hideMark/>
          </w:tcPr>
          <w:p w14:paraId="3B75252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81FB2C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31AFD3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D7147A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DD5AF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C41E7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3D05F5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3BE57BD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FCFF64D" w14:textId="77777777" w:rsidTr="000C0DED">
        <w:tc>
          <w:tcPr>
            <w:tcW w:w="1278" w:type="pct"/>
            <w:shd w:val="clear" w:color="auto" w:fill="auto"/>
            <w:vAlign w:val="center"/>
            <w:hideMark/>
          </w:tcPr>
          <w:p w14:paraId="693A0EB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Ks. Jana Umińskiego</w:t>
            </w:r>
          </w:p>
        </w:tc>
        <w:tc>
          <w:tcPr>
            <w:tcW w:w="472" w:type="pct"/>
            <w:shd w:val="clear" w:color="000000" w:fill="DAF2D0"/>
            <w:noWrap/>
            <w:vAlign w:val="center"/>
            <w:hideMark/>
          </w:tcPr>
          <w:p w14:paraId="7353611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0C17F2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A390C6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99DE5E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98A573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B3FBF2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79518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1DDAD9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27D7B6CA" w14:textId="77777777" w:rsidTr="000C0DED">
        <w:tc>
          <w:tcPr>
            <w:tcW w:w="1278" w:type="pct"/>
            <w:shd w:val="clear" w:color="auto" w:fill="auto"/>
            <w:vAlign w:val="center"/>
            <w:hideMark/>
          </w:tcPr>
          <w:p w14:paraId="1828EE2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Książęca</w:t>
            </w:r>
          </w:p>
        </w:tc>
        <w:tc>
          <w:tcPr>
            <w:tcW w:w="472" w:type="pct"/>
            <w:shd w:val="clear" w:color="000000" w:fill="DAF2D0"/>
            <w:noWrap/>
            <w:vAlign w:val="center"/>
            <w:hideMark/>
          </w:tcPr>
          <w:p w14:paraId="7545CD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11F308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39366B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8D953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47486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552345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DAD94D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4733C34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03F1D33" w14:textId="77777777" w:rsidTr="000C0DED">
        <w:tc>
          <w:tcPr>
            <w:tcW w:w="1278" w:type="pct"/>
            <w:shd w:val="clear" w:color="auto" w:fill="auto"/>
            <w:vAlign w:val="center"/>
            <w:hideMark/>
          </w:tcPr>
          <w:p w14:paraId="198C331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Kubusia Puchatka</w:t>
            </w:r>
          </w:p>
        </w:tc>
        <w:tc>
          <w:tcPr>
            <w:tcW w:w="472" w:type="pct"/>
            <w:shd w:val="clear" w:color="auto" w:fill="auto"/>
            <w:vAlign w:val="center"/>
            <w:hideMark/>
          </w:tcPr>
          <w:p w14:paraId="329176D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188DC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A7BAA5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542A66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8F7366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EEEFDF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000000" w:fill="DAF2D0"/>
            <w:noWrap/>
            <w:vAlign w:val="center"/>
            <w:hideMark/>
          </w:tcPr>
          <w:p w14:paraId="6191997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auto" w:fill="auto"/>
            <w:noWrap/>
            <w:vAlign w:val="center"/>
            <w:hideMark/>
          </w:tcPr>
          <w:p w14:paraId="29B92EA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7FAFEAF8" w14:textId="77777777" w:rsidTr="007E4345">
        <w:tc>
          <w:tcPr>
            <w:tcW w:w="1278" w:type="pct"/>
            <w:shd w:val="clear" w:color="auto" w:fill="D7E7F0" w:themeFill="accent1" w:themeFillTint="33"/>
            <w:vAlign w:val="center"/>
            <w:hideMark/>
          </w:tcPr>
          <w:p w14:paraId="504FFC4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Kuligowska</w:t>
            </w:r>
          </w:p>
        </w:tc>
        <w:tc>
          <w:tcPr>
            <w:tcW w:w="472" w:type="pct"/>
            <w:shd w:val="clear" w:color="000000" w:fill="DAF2D0"/>
            <w:noWrap/>
            <w:vAlign w:val="center"/>
            <w:hideMark/>
          </w:tcPr>
          <w:p w14:paraId="278E05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E8783D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vAlign w:val="center"/>
            <w:hideMark/>
          </w:tcPr>
          <w:p w14:paraId="7FDA726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7A64A1D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1A120F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1D79E98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69001B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4422A2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32C6A04E" w14:textId="77777777" w:rsidTr="007E4345">
        <w:tc>
          <w:tcPr>
            <w:tcW w:w="1278" w:type="pct"/>
            <w:shd w:val="clear" w:color="auto" w:fill="D7E7F0" w:themeFill="accent1" w:themeFillTint="33"/>
            <w:vAlign w:val="center"/>
            <w:hideMark/>
          </w:tcPr>
          <w:p w14:paraId="1AD61DE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Kwiatowa</w:t>
            </w:r>
          </w:p>
        </w:tc>
        <w:tc>
          <w:tcPr>
            <w:tcW w:w="472" w:type="pct"/>
            <w:shd w:val="clear" w:color="000000" w:fill="DAF2D0"/>
            <w:noWrap/>
            <w:vAlign w:val="center"/>
            <w:hideMark/>
          </w:tcPr>
          <w:p w14:paraId="23464A3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A98E56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36A5BC0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F2BD61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FC170B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5B0D40E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2680529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23EC13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r>
      <w:tr w:rsidR="000C0DED" w:rsidRPr="002C2DDB" w14:paraId="545C39BF" w14:textId="77777777" w:rsidTr="007E4345">
        <w:tc>
          <w:tcPr>
            <w:tcW w:w="1278" w:type="pct"/>
            <w:shd w:val="clear" w:color="auto" w:fill="D7E7F0" w:themeFill="accent1" w:themeFillTint="33"/>
            <w:vAlign w:val="center"/>
            <w:hideMark/>
          </w:tcPr>
          <w:p w14:paraId="0900A54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Leśna</w:t>
            </w:r>
          </w:p>
        </w:tc>
        <w:tc>
          <w:tcPr>
            <w:tcW w:w="472" w:type="pct"/>
            <w:shd w:val="clear" w:color="000000" w:fill="DAF2D0"/>
            <w:noWrap/>
            <w:vAlign w:val="center"/>
            <w:hideMark/>
          </w:tcPr>
          <w:p w14:paraId="78D27A6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DAF805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10DA59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23A0A97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5918F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1C446C9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08071E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141A69D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47697459" w14:textId="77777777" w:rsidTr="000C0DED">
        <w:tc>
          <w:tcPr>
            <w:tcW w:w="1278" w:type="pct"/>
            <w:shd w:val="clear" w:color="auto" w:fill="auto"/>
            <w:vAlign w:val="center"/>
            <w:hideMark/>
          </w:tcPr>
          <w:p w14:paraId="712034E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Letniskowa</w:t>
            </w:r>
          </w:p>
        </w:tc>
        <w:tc>
          <w:tcPr>
            <w:tcW w:w="472" w:type="pct"/>
            <w:shd w:val="clear" w:color="auto" w:fill="auto"/>
            <w:vAlign w:val="center"/>
            <w:hideMark/>
          </w:tcPr>
          <w:p w14:paraId="7B9A0D3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FFA7AC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74434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EA78BA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CA5557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DCCA1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5E54F68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7C82F7C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38AAF127" w14:textId="77777777" w:rsidTr="000C0DED">
        <w:tc>
          <w:tcPr>
            <w:tcW w:w="1278" w:type="pct"/>
            <w:shd w:val="clear" w:color="auto" w:fill="auto"/>
            <w:vAlign w:val="center"/>
            <w:hideMark/>
          </w:tcPr>
          <w:p w14:paraId="33A1645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Lipowa</w:t>
            </w:r>
          </w:p>
        </w:tc>
        <w:tc>
          <w:tcPr>
            <w:tcW w:w="472" w:type="pct"/>
            <w:shd w:val="clear" w:color="auto" w:fill="auto"/>
            <w:noWrap/>
            <w:vAlign w:val="center"/>
            <w:hideMark/>
          </w:tcPr>
          <w:p w14:paraId="5193D1B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EE177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1ABDEC4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31D725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BB7A5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F5621E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65FA76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2EA630C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6EB1BE71" w14:textId="77777777" w:rsidTr="000C0DED">
        <w:tc>
          <w:tcPr>
            <w:tcW w:w="1278" w:type="pct"/>
            <w:shd w:val="clear" w:color="auto" w:fill="auto"/>
            <w:vAlign w:val="center"/>
            <w:hideMark/>
          </w:tcPr>
          <w:p w14:paraId="10F2465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Łączna</w:t>
            </w:r>
          </w:p>
        </w:tc>
        <w:tc>
          <w:tcPr>
            <w:tcW w:w="472" w:type="pct"/>
            <w:shd w:val="clear" w:color="auto" w:fill="auto"/>
            <w:noWrap/>
            <w:vAlign w:val="center"/>
            <w:hideMark/>
          </w:tcPr>
          <w:p w14:paraId="3981B4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FFF08B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35FEBA8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845FF7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0675EB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8A85E9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0E41290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74D01B3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51069E0C" w14:textId="77777777" w:rsidTr="000C0DED">
        <w:tc>
          <w:tcPr>
            <w:tcW w:w="1278" w:type="pct"/>
            <w:shd w:val="clear" w:color="auto" w:fill="auto"/>
            <w:vAlign w:val="center"/>
            <w:hideMark/>
          </w:tcPr>
          <w:p w14:paraId="33E3EBD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Łąkowa</w:t>
            </w:r>
          </w:p>
        </w:tc>
        <w:tc>
          <w:tcPr>
            <w:tcW w:w="472" w:type="pct"/>
            <w:shd w:val="clear" w:color="000000" w:fill="DAF2D0"/>
            <w:noWrap/>
            <w:vAlign w:val="center"/>
            <w:hideMark/>
          </w:tcPr>
          <w:p w14:paraId="49DA60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9BADB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085BE3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5DEFF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6FBA77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F553AC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3BCD25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5DDF0D1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73D500E5" w14:textId="77777777" w:rsidTr="000C0DED">
        <w:tc>
          <w:tcPr>
            <w:tcW w:w="1278" w:type="pct"/>
            <w:shd w:val="clear" w:color="auto" w:fill="auto"/>
            <w:vAlign w:val="center"/>
            <w:hideMark/>
          </w:tcPr>
          <w:p w14:paraId="05EA190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Łowiecka</w:t>
            </w:r>
          </w:p>
        </w:tc>
        <w:tc>
          <w:tcPr>
            <w:tcW w:w="472" w:type="pct"/>
            <w:shd w:val="clear" w:color="auto" w:fill="auto"/>
            <w:vAlign w:val="center"/>
            <w:hideMark/>
          </w:tcPr>
          <w:p w14:paraId="00CE5C1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7AF833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349E34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4A0B0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3B0A16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A2CF1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6947986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7AADAD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753EAB54" w14:textId="77777777" w:rsidTr="000C0DED">
        <w:tc>
          <w:tcPr>
            <w:tcW w:w="1278" w:type="pct"/>
            <w:shd w:val="clear" w:color="auto" w:fill="auto"/>
            <w:vAlign w:val="center"/>
            <w:hideMark/>
          </w:tcPr>
          <w:p w14:paraId="4D90597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Malinowa</w:t>
            </w:r>
          </w:p>
        </w:tc>
        <w:tc>
          <w:tcPr>
            <w:tcW w:w="472" w:type="pct"/>
            <w:shd w:val="clear" w:color="auto" w:fill="auto"/>
            <w:noWrap/>
            <w:vAlign w:val="center"/>
            <w:hideMark/>
          </w:tcPr>
          <w:p w14:paraId="35C5D3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14E923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E4CFA5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A2D913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128983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D652AE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D2C02D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0C74BB3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EED9AA9" w14:textId="77777777" w:rsidTr="000C0DED">
        <w:tc>
          <w:tcPr>
            <w:tcW w:w="1278" w:type="pct"/>
            <w:shd w:val="clear" w:color="auto" w:fill="auto"/>
            <w:vAlign w:val="center"/>
            <w:hideMark/>
          </w:tcPr>
          <w:p w14:paraId="003FB5D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Małego Rycerza</w:t>
            </w:r>
          </w:p>
        </w:tc>
        <w:tc>
          <w:tcPr>
            <w:tcW w:w="472" w:type="pct"/>
            <w:shd w:val="clear" w:color="auto" w:fill="auto"/>
            <w:noWrap/>
            <w:vAlign w:val="center"/>
            <w:hideMark/>
          </w:tcPr>
          <w:p w14:paraId="2730E5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DAC60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8EAA0E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C2A980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91718A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61AF11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2A0522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B7B941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45DF8812" w14:textId="77777777" w:rsidTr="000C0DED">
        <w:tc>
          <w:tcPr>
            <w:tcW w:w="1278" w:type="pct"/>
            <w:shd w:val="clear" w:color="auto" w:fill="auto"/>
            <w:vAlign w:val="center"/>
            <w:hideMark/>
          </w:tcPr>
          <w:p w14:paraId="2C5330D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Mauretańska</w:t>
            </w:r>
          </w:p>
        </w:tc>
        <w:tc>
          <w:tcPr>
            <w:tcW w:w="472" w:type="pct"/>
            <w:shd w:val="clear" w:color="auto" w:fill="auto"/>
            <w:noWrap/>
            <w:vAlign w:val="center"/>
            <w:hideMark/>
          </w:tcPr>
          <w:p w14:paraId="0E85943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594530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vAlign w:val="center"/>
            <w:hideMark/>
          </w:tcPr>
          <w:p w14:paraId="16422B3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38046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B2909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056BF3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AF27EB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3F4153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55E81DF5" w14:textId="77777777" w:rsidTr="000C0DED">
        <w:tc>
          <w:tcPr>
            <w:tcW w:w="1278" w:type="pct"/>
            <w:shd w:val="clear" w:color="auto" w:fill="auto"/>
            <w:vAlign w:val="center"/>
            <w:hideMark/>
          </w:tcPr>
          <w:p w14:paraId="2B73FC3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Mieszka I</w:t>
            </w:r>
          </w:p>
        </w:tc>
        <w:tc>
          <w:tcPr>
            <w:tcW w:w="472" w:type="pct"/>
            <w:shd w:val="clear" w:color="auto" w:fill="auto"/>
            <w:noWrap/>
            <w:vAlign w:val="center"/>
            <w:hideMark/>
          </w:tcPr>
          <w:p w14:paraId="1BA0D1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38B788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89CAE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DEA2EA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C0BDFF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E9C85E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5CB154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4AFC8E3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54E70EEA" w14:textId="77777777" w:rsidTr="007E4345">
        <w:tc>
          <w:tcPr>
            <w:tcW w:w="1278" w:type="pct"/>
            <w:shd w:val="clear" w:color="auto" w:fill="D7E7F0" w:themeFill="accent1" w:themeFillTint="33"/>
            <w:vAlign w:val="center"/>
            <w:hideMark/>
          </w:tcPr>
          <w:p w14:paraId="44D21B4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Milejowska</w:t>
            </w:r>
          </w:p>
        </w:tc>
        <w:tc>
          <w:tcPr>
            <w:tcW w:w="472" w:type="pct"/>
            <w:shd w:val="clear" w:color="000000" w:fill="DAF2D0"/>
            <w:noWrap/>
            <w:vAlign w:val="center"/>
            <w:hideMark/>
          </w:tcPr>
          <w:p w14:paraId="4B6CE2A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2B412B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7E2A70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D314C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273F79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91F110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47DC9D7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7590F3D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7054C680" w14:textId="77777777" w:rsidTr="000C0DED">
        <w:tc>
          <w:tcPr>
            <w:tcW w:w="1278" w:type="pct"/>
            <w:shd w:val="clear" w:color="auto" w:fill="auto"/>
            <w:vAlign w:val="center"/>
            <w:hideMark/>
          </w:tcPr>
          <w:p w14:paraId="3F340D6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Miła</w:t>
            </w:r>
          </w:p>
        </w:tc>
        <w:tc>
          <w:tcPr>
            <w:tcW w:w="472" w:type="pct"/>
            <w:shd w:val="clear" w:color="auto" w:fill="auto"/>
            <w:noWrap/>
            <w:vAlign w:val="center"/>
            <w:hideMark/>
          </w:tcPr>
          <w:p w14:paraId="4AF440C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765E9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BCA69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F4DA4D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0BA022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AF2876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0540B14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1DDE32E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32BFBF33" w14:textId="77777777" w:rsidTr="007E4345">
        <w:tc>
          <w:tcPr>
            <w:tcW w:w="1278" w:type="pct"/>
            <w:shd w:val="clear" w:color="auto" w:fill="D7E7F0" w:themeFill="accent1" w:themeFillTint="33"/>
            <w:vAlign w:val="center"/>
            <w:hideMark/>
          </w:tcPr>
          <w:p w14:paraId="7F5007DE"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Nadpiliczna</w:t>
            </w:r>
          </w:p>
        </w:tc>
        <w:tc>
          <w:tcPr>
            <w:tcW w:w="472" w:type="pct"/>
            <w:shd w:val="clear" w:color="auto" w:fill="auto"/>
            <w:noWrap/>
            <w:vAlign w:val="center"/>
            <w:hideMark/>
          </w:tcPr>
          <w:p w14:paraId="3C4ADB1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1EC3DC8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5AF09C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5BB1032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30D3373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31FA852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72D34E9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2F7B92E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4E6A9A13" w14:textId="77777777" w:rsidTr="007E4345">
        <w:tc>
          <w:tcPr>
            <w:tcW w:w="1278" w:type="pct"/>
            <w:shd w:val="clear" w:color="auto" w:fill="D7E7F0" w:themeFill="accent1" w:themeFillTint="33"/>
            <w:vAlign w:val="center"/>
            <w:hideMark/>
          </w:tcPr>
          <w:p w14:paraId="0116D71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Nadradońka</w:t>
            </w:r>
          </w:p>
        </w:tc>
        <w:tc>
          <w:tcPr>
            <w:tcW w:w="472" w:type="pct"/>
            <w:shd w:val="clear" w:color="auto" w:fill="auto"/>
            <w:noWrap/>
            <w:vAlign w:val="center"/>
            <w:hideMark/>
          </w:tcPr>
          <w:p w14:paraId="6446D68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0CA13AA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vAlign w:val="center"/>
            <w:hideMark/>
          </w:tcPr>
          <w:p w14:paraId="205432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5913A9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24B1C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682844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819D91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000000" w:fill="CAEDFB"/>
            <w:noWrap/>
            <w:vAlign w:val="center"/>
            <w:hideMark/>
          </w:tcPr>
          <w:p w14:paraId="62AAD2E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67F11716" w14:textId="77777777" w:rsidTr="007E4345">
        <w:tc>
          <w:tcPr>
            <w:tcW w:w="1278" w:type="pct"/>
            <w:shd w:val="clear" w:color="auto" w:fill="D7E7F0" w:themeFill="accent1" w:themeFillTint="33"/>
            <w:vAlign w:val="center"/>
            <w:hideMark/>
          </w:tcPr>
          <w:p w14:paraId="6AA5ABC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Nadrzeczna</w:t>
            </w:r>
          </w:p>
        </w:tc>
        <w:tc>
          <w:tcPr>
            <w:tcW w:w="472" w:type="pct"/>
            <w:shd w:val="clear" w:color="000000" w:fill="DAF2D0"/>
            <w:noWrap/>
            <w:vAlign w:val="center"/>
            <w:hideMark/>
          </w:tcPr>
          <w:p w14:paraId="70BC128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A200D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3ABD567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CAA34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78AADB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4DC1C7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1E0BF9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4C6C0B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75B28A88" w14:textId="77777777" w:rsidTr="007E4345">
        <w:tc>
          <w:tcPr>
            <w:tcW w:w="1278" w:type="pct"/>
            <w:shd w:val="clear" w:color="auto" w:fill="D7E7F0" w:themeFill="accent1" w:themeFillTint="33"/>
            <w:vAlign w:val="center"/>
            <w:hideMark/>
          </w:tcPr>
          <w:p w14:paraId="270FA2A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Ogrodowa</w:t>
            </w:r>
          </w:p>
        </w:tc>
        <w:tc>
          <w:tcPr>
            <w:tcW w:w="472" w:type="pct"/>
            <w:shd w:val="clear" w:color="000000" w:fill="DAF2D0"/>
            <w:noWrap/>
            <w:vAlign w:val="center"/>
            <w:hideMark/>
          </w:tcPr>
          <w:p w14:paraId="1DDEA2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11581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vAlign w:val="center"/>
            <w:hideMark/>
          </w:tcPr>
          <w:p w14:paraId="3121733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6B4D9B0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B40908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6F46E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A51EC3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73E00F2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7FE1F8B9" w14:textId="77777777" w:rsidTr="000C0DED">
        <w:tc>
          <w:tcPr>
            <w:tcW w:w="1278" w:type="pct"/>
            <w:shd w:val="clear" w:color="auto" w:fill="auto"/>
            <w:vAlign w:val="center"/>
            <w:hideMark/>
          </w:tcPr>
          <w:p w14:paraId="5D79804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Opacka</w:t>
            </w:r>
          </w:p>
        </w:tc>
        <w:tc>
          <w:tcPr>
            <w:tcW w:w="472" w:type="pct"/>
            <w:shd w:val="clear" w:color="000000" w:fill="DAF2D0"/>
            <w:noWrap/>
            <w:vAlign w:val="center"/>
            <w:hideMark/>
          </w:tcPr>
          <w:p w14:paraId="193C4F1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9B3BB0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F1B4E9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5A3D10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896B3E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880DE9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2E824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7ED657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106679E5" w14:textId="77777777" w:rsidTr="007E4345">
        <w:tc>
          <w:tcPr>
            <w:tcW w:w="1278" w:type="pct"/>
            <w:shd w:val="clear" w:color="auto" w:fill="D7E7F0" w:themeFill="accent1" w:themeFillTint="33"/>
            <w:vAlign w:val="center"/>
            <w:hideMark/>
          </w:tcPr>
          <w:p w14:paraId="1B0FDA1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Opoczyńska</w:t>
            </w:r>
          </w:p>
        </w:tc>
        <w:tc>
          <w:tcPr>
            <w:tcW w:w="472" w:type="pct"/>
            <w:shd w:val="clear" w:color="000000" w:fill="DAF2D0"/>
            <w:noWrap/>
            <w:vAlign w:val="center"/>
            <w:hideMark/>
          </w:tcPr>
          <w:p w14:paraId="4A2EEB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51C58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B7C1C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34D6B6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5C1F17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2FDE20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78ADD4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2556DCE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22668108" w14:textId="77777777" w:rsidTr="000C0DED">
        <w:tc>
          <w:tcPr>
            <w:tcW w:w="1278" w:type="pct"/>
            <w:shd w:val="clear" w:color="auto" w:fill="auto"/>
            <w:vAlign w:val="center"/>
            <w:hideMark/>
          </w:tcPr>
          <w:p w14:paraId="465EFB1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Parkowa</w:t>
            </w:r>
          </w:p>
        </w:tc>
        <w:tc>
          <w:tcPr>
            <w:tcW w:w="472" w:type="pct"/>
            <w:shd w:val="clear" w:color="000000" w:fill="DAF2D0"/>
            <w:noWrap/>
            <w:vAlign w:val="center"/>
            <w:hideMark/>
          </w:tcPr>
          <w:p w14:paraId="44D384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188AF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73B0A7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B21EC5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F73AF1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41048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FCBF6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1EAE5E5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51434665" w14:textId="77777777" w:rsidTr="007E4345">
        <w:tc>
          <w:tcPr>
            <w:tcW w:w="1278" w:type="pct"/>
            <w:shd w:val="clear" w:color="auto" w:fill="D7E7F0" w:themeFill="accent1" w:themeFillTint="33"/>
            <w:vAlign w:val="center"/>
            <w:hideMark/>
          </w:tcPr>
          <w:p w14:paraId="5170DDAE"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Piaskowa</w:t>
            </w:r>
          </w:p>
        </w:tc>
        <w:tc>
          <w:tcPr>
            <w:tcW w:w="472" w:type="pct"/>
            <w:shd w:val="clear" w:color="000000" w:fill="DAF2D0"/>
            <w:noWrap/>
            <w:vAlign w:val="center"/>
            <w:hideMark/>
          </w:tcPr>
          <w:p w14:paraId="71F54AE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A467E7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D6D93B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FC78A3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050E8AE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19F3330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21F98A7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7D41681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5540C7EF" w14:textId="77777777" w:rsidTr="000C0DED">
        <w:tc>
          <w:tcPr>
            <w:tcW w:w="1278" w:type="pct"/>
            <w:shd w:val="clear" w:color="auto" w:fill="auto"/>
            <w:vAlign w:val="center"/>
            <w:hideMark/>
          </w:tcPr>
          <w:p w14:paraId="1CF07D4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Piastowska</w:t>
            </w:r>
          </w:p>
        </w:tc>
        <w:tc>
          <w:tcPr>
            <w:tcW w:w="472" w:type="pct"/>
            <w:shd w:val="clear" w:color="auto" w:fill="auto"/>
            <w:vAlign w:val="center"/>
            <w:hideMark/>
          </w:tcPr>
          <w:p w14:paraId="510254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17A025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0B7E2F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98A51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A77CB8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0C7962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3D7C15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4720ED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3CC3CB65" w14:textId="77777777" w:rsidTr="007E4345">
        <w:tc>
          <w:tcPr>
            <w:tcW w:w="1278" w:type="pct"/>
            <w:shd w:val="clear" w:color="auto" w:fill="D7E7F0" w:themeFill="accent1" w:themeFillTint="33"/>
            <w:vAlign w:val="center"/>
            <w:hideMark/>
          </w:tcPr>
          <w:p w14:paraId="3143002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Piotrkowska</w:t>
            </w:r>
          </w:p>
        </w:tc>
        <w:tc>
          <w:tcPr>
            <w:tcW w:w="472" w:type="pct"/>
            <w:shd w:val="clear" w:color="000000" w:fill="DAF2D0"/>
            <w:noWrap/>
            <w:vAlign w:val="center"/>
            <w:hideMark/>
          </w:tcPr>
          <w:p w14:paraId="7269BA5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5D1DDA0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vAlign w:val="center"/>
            <w:hideMark/>
          </w:tcPr>
          <w:p w14:paraId="5D42B46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30EEC0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4E813C2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EEE8BA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07132F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01BCA2F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795F03DD" w14:textId="77777777" w:rsidTr="000C0DED">
        <w:tc>
          <w:tcPr>
            <w:tcW w:w="1278" w:type="pct"/>
            <w:shd w:val="clear" w:color="auto" w:fill="auto"/>
            <w:vAlign w:val="center"/>
            <w:hideMark/>
          </w:tcPr>
          <w:p w14:paraId="3E5EC559"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Plac im. Księdza Kanonika Antoniego Grochowskiego</w:t>
            </w:r>
          </w:p>
        </w:tc>
        <w:tc>
          <w:tcPr>
            <w:tcW w:w="472" w:type="pct"/>
            <w:shd w:val="clear" w:color="auto" w:fill="auto"/>
            <w:vAlign w:val="center"/>
            <w:hideMark/>
          </w:tcPr>
          <w:p w14:paraId="54C5C8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29BDAA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01F2C4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6F1845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A6DF5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75D48F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30C5BD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2D0A25F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5D6977AB" w14:textId="77777777" w:rsidTr="007E4345">
        <w:tc>
          <w:tcPr>
            <w:tcW w:w="1278" w:type="pct"/>
            <w:shd w:val="clear" w:color="auto" w:fill="D7E7F0" w:themeFill="accent1" w:themeFillTint="33"/>
            <w:vAlign w:val="center"/>
            <w:hideMark/>
          </w:tcPr>
          <w:p w14:paraId="4D2429A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Plac Straży</w:t>
            </w:r>
          </w:p>
        </w:tc>
        <w:tc>
          <w:tcPr>
            <w:tcW w:w="472" w:type="pct"/>
            <w:shd w:val="clear" w:color="000000" w:fill="DAF2D0"/>
            <w:noWrap/>
            <w:vAlign w:val="center"/>
            <w:hideMark/>
          </w:tcPr>
          <w:p w14:paraId="7F5EA29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C905A2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78DFD8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E90A8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EA5B1D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5A3C5B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6E4E4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060DE0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r>
      <w:tr w:rsidR="000C0DED" w:rsidRPr="002C2DDB" w14:paraId="44D96AD9" w14:textId="77777777" w:rsidTr="000C0DED">
        <w:tc>
          <w:tcPr>
            <w:tcW w:w="1278" w:type="pct"/>
            <w:shd w:val="clear" w:color="auto" w:fill="auto"/>
            <w:vAlign w:val="center"/>
            <w:hideMark/>
          </w:tcPr>
          <w:p w14:paraId="3220C2AC"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Plac Targowy</w:t>
            </w:r>
          </w:p>
        </w:tc>
        <w:tc>
          <w:tcPr>
            <w:tcW w:w="472" w:type="pct"/>
            <w:shd w:val="clear" w:color="000000" w:fill="DAF2D0"/>
            <w:noWrap/>
            <w:vAlign w:val="center"/>
            <w:hideMark/>
          </w:tcPr>
          <w:p w14:paraId="2DD91B6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7CFBF2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88049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C90FA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0D8D88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F65A6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1AF7DCB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31DB4B0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42210C37" w14:textId="77777777" w:rsidTr="007E4345">
        <w:tc>
          <w:tcPr>
            <w:tcW w:w="1278" w:type="pct"/>
            <w:shd w:val="clear" w:color="auto" w:fill="D7E7F0" w:themeFill="accent1" w:themeFillTint="33"/>
            <w:vAlign w:val="center"/>
            <w:hideMark/>
          </w:tcPr>
          <w:p w14:paraId="63E4E43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Podkurnędz</w:t>
            </w:r>
          </w:p>
        </w:tc>
        <w:tc>
          <w:tcPr>
            <w:tcW w:w="472" w:type="pct"/>
            <w:shd w:val="clear" w:color="000000" w:fill="DAF2D0"/>
            <w:noWrap/>
            <w:vAlign w:val="center"/>
            <w:hideMark/>
          </w:tcPr>
          <w:p w14:paraId="5F14820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0CE05A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6ABC158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4C930D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407019F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7A181D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79FEA57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391DAA7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67CB09DB" w14:textId="77777777" w:rsidTr="000C0DED">
        <w:tc>
          <w:tcPr>
            <w:tcW w:w="1278" w:type="pct"/>
            <w:shd w:val="clear" w:color="auto" w:fill="auto"/>
            <w:vAlign w:val="center"/>
            <w:hideMark/>
          </w:tcPr>
          <w:p w14:paraId="08DE7F4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Podole</w:t>
            </w:r>
          </w:p>
        </w:tc>
        <w:tc>
          <w:tcPr>
            <w:tcW w:w="472" w:type="pct"/>
            <w:shd w:val="clear" w:color="auto" w:fill="auto"/>
            <w:noWrap/>
            <w:vAlign w:val="center"/>
            <w:hideMark/>
          </w:tcPr>
          <w:p w14:paraId="5AC5DD2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73C2D00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13B37D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7EB12A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03842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96E394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2498251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7BD2F9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17B2D2A0" w14:textId="77777777" w:rsidTr="000C0DED">
        <w:tc>
          <w:tcPr>
            <w:tcW w:w="1278" w:type="pct"/>
            <w:shd w:val="clear" w:color="auto" w:fill="auto"/>
            <w:vAlign w:val="center"/>
            <w:hideMark/>
          </w:tcPr>
          <w:p w14:paraId="7346141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Podwłodzimierzów</w:t>
            </w:r>
          </w:p>
        </w:tc>
        <w:tc>
          <w:tcPr>
            <w:tcW w:w="472" w:type="pct"/>
            <w:shd w:val="clear" w:color="000000" w:fill="DAF2D0"/>
            <w:noWrap/>
            <w:vAlign w:val="center"/>
            <w:hideMark/>
          </w:tcPr>
          <w:p w14:paraId="627C8D2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F407F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48577DD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5F83E36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1B7734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5CF5A7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ECE6CF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2037CCA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2B13519E" w14:textId="77777777" w:rsidTr="000C0DED">
        <w:tc>
          <w:tcPr>
            <w:tcW w:w="1278" w:type="pct"/>
            <w:shd w:val="clear" w:color="auto" w:fill="auto"/>
            <w:vAlign w:val="center"/>
            <w:hideMark/>
          </w:tcPr>
          <w:p w14:paraId="42470131"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Polna</w:t>
            </w:r>
          </w:p>
        </w:tc>
        <w:tc>
          <w:tcPr>
            <w:tcW w:w="472" w:type="pct"/>
            <w:shd w:val="clear" w:color="000000" w:fill="DAF2D0"/>
            <w:noWrap/>
            <w:vAlign w:val="center"/>
            <w:hideMark/>
          </w:tcPr>
          <w:p w14:paraId="3905901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257498C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05167B9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A8F18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EB1BA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3506A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F01794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6696324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38803E0F" w14:textId="77777777" w:rsidTr="000C0DED">
        <w:tc>
          <w:tcPr>
            <w:tcW w:w="1278" w:type="pct"/>
            <w:shd w:val="clear" w:color="auto" w:fill="auto"/>
            <w:vAlign w:val="center"/>
            <w:hideMark/>
          </w:tcPr>
          <w:p w14:paraId="1F2ED7FE"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lastRenderedPageBreak/>
              <w:t>Połaniecka</w:t>
            </w:r>
          </w:p>
        </w:tc>
        <w:tc>
          <w:tcPr>
            <w:tcW w:w="472" w:type="pct"/>
            <w:shd w:val="clear" w:color="auto" w:fill="auto"/>
            <w:noWrap/>
            <w:vAlign w:val="center"/>
            <w:hideMark/>
          </w:tcPr>
          <w:p w14:paraId="6320EA9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0D468F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FCC8C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53115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70E614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DB724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5EF149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FF4AC3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79EEDEA9" w14:textId="77777777" w:rsidTr="000C0DED">
        <w:tc>
          <w:tcPr>
            <w:tcW w:w="1278" w:type="pct"/>
            <w:shd w:val="clear" w:color="auto" w:fill="auto"/>
            <w:vAlign w:val="center"/>
            <w:hideMark/>
          </w:tcPr>
          <w:p w14:paraId="2AD98B22"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Południowa</w:t>
            </w:r>
          </w:p>
        </w:tc>
        <w:tc>
          <w:tcPr>
            <w:tcW w:w="472" w:type="pct"/>
            <w:shd w:val="clear" w:color="auto" w:fill="auto"/>
            <w:noWrap/>
            <w:vAlign w:val="center"/>
            <w:hideMark/>
          </w:tcPr>
          <w:p w14:paraId="76BB6E5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F84FB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BACE17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53D1D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4A676D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1298C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0633F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43038AC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6C108E6" w14:textId="77777777" w:rsidTr="000C0DED">
        <w:tc>
          <w:tcPr>
            <w:tcW w:w="1278" w:type="pct"/>
            <w:shd w:val="clear" w:color="auto" w:fill="auto"/>
            <w:vAlign w:val="center"/>
            <w:hideMark/>
          </w:tcPr>
          <w:p w14:paraId="5BE0F45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Przejazd</w:t>
            </w:r>
          </w:p>
        </w:tc>
        <w:tc>
          <w:tcPr>
            <w:tcW w:w="472" w:type="pct"/>
            <w:shd w:val="clear" w:color="auto" w:fill="auto"/>
            <w:noWrap/>
            <w:vAlign w:val="center"/>
            <w:hideMark/>
          </w:tcPr>
          <w:p w14:paraId="600AFD6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0A7668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1151F4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5E0FF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D97EF9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28CE704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12B6557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auto" w:fill="auto"/>
            <w:noWrap/>
            <w:vAlign w:val="center"/>
            <w:hideMark/>
          </w:tcPr>
          <w:p w14:paraId="77FAACB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E866B03" w14:textId="77777777" w:rsidTr="000C0DED">
        <w:tc>
          <w:tcPr>
            <w:tcW w:w="1278" w:type="pct"/>
            <w:shd w:val="clear" w:color="auto" w:fill="auto"/>
            <w:vAlign w:val="center"/>
            <w:hideMark/>
          </w:tcPr>
          <w:p w14:paraId="167F5BB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Przydziałki</w:t>
            </w:r>
          </w:p>
        </w:tc>
        <w:tc>
          <w:tcPr>
            <w:tcW w:w="472" w:type="pct"/>
            <w:shd w:val="clear" w:color="auto" w:fill="auto"/>
            <w:noWrap/>
            <w:vAlign w:val="center"/>
            <w:hideMark/>
          </w:tcPr>
          <w:p w14:paraId="2EEE2E2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6CA01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C46BF7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12B1C2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DE40D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40ECF22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D1268E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264F629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460744EB" w14:textId="77777777" w:rsidTr="007E4345">
        <w:tc>
          <w:tcPr>
            <w:tcW w:w="1278" w:type="pct"/>
            <w:shd w:val="clear" w:color="auto" w:fill="D7E7F0" w:themeFill="accent1" w:themeFillTint="33"/>
            <w:vAlign w:val="center"/>
            <w:hideMark/>
          </w:tcPr>
          <w:p w14:paraId="15C42D5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Romańska</w:t>
            </w:r>
          </w:p>
        </w:tc>
        <w:tc>
          <w:tcPr>
            <w:tcW w:w="472" w:type="pct"/>
            <w:shd w:val="clear" w:color="auto" w:fill="auto"/>
            <w:noWrap/>
            <w:vAlign w:val="center"/>
            <w:hideMark/>
          </w:tcPr>
          <w:p w14:paraId="220CB8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D159CA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2127FB1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noWrap/>
            <w:vAlign w:val="center"/>
            <w:hideMark/>
          </w:tcPr>
          <w:p w14:paraId="15D8EA0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D965F9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4CDCF56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3C00F7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000000" w:fill="CAEDFB"/>
            <w:noWrap/>
            <w:vAlign w:val="center"/>
            <w:hideMark/>
          </w:tcPr>
          <w:p w14:paraId="0A1E434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r>
      <w:tr w:rsidR="000C0DED" w:rsidRPr="002C2DDB" w14:paraId="2890B069" w14:textId="77777777" w:rsidTr="007E4345">
        <w:tc>
          <w:tcPr>
            <w:tcW w:w="1278" w:type="pct"/>
            <w:shd w:val="clear" w:color="auto" w:fill="D7E7F0" w:themeFill="accent1" w:themeFillTint="33"/>
            <w:vAlign w:val="center"/>
            <w:hideMark/>
          </w:tcPr>
          <w:p w14:paraId="1FEBD49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Rycerska</w:t>
            </w:r>
          </w:p>
        </w:tc>
        <w:tc>
          <w:tcPr>
            <w:tcW w:w="472" w:type="pct"/>
            <w:shd w:val="clear" w:color="auto" w:fill="auto"/>
            <w:noWrap/>
            <w:vAlign w:val="center"/>
            <w:hideMark/>
          </w:tcPr>
          <w:p w14:paraId="3546BFC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76380DD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vAlign w:val="center"/>
            <w:hideMark/>
          </w:tcPr>
          <w:p w14:paraId="5F787F3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2CB5808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4A0FA3B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507741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9FCCE4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000000" w:fill="CAEDFB"/>
            <w:noWrap/>
            <w:vAlign w:val="center"/>
            <w:hideMark/>
          </w:tcPr>
          <w:p w14:paraId="1282375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46C73DD6" w14:textId="77777777" w:rsidTr="007E4345">
        <w:tc>
          <w:tcPr>
            <w:tcW w:w="1278" w:type="pct"/>
            <w:shd w:val="clear" w:color="auto" w:fill="D7E7F0" w:themeFill="accent1" w:themeFillTint="33"/>
            <w:vAlign w:val="center"/>
            <w:hideMark/>
          </w:tcPr>
          <w:p w14:paraId="51CC766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Rynek</w:t>
            </w:r>
          </w:p>
        </w:tc>
        <w:tc>
          <w:tcPr>
            <w:tcW w:w="472" w:type="pct"/>
            <w:shd w:val="clear" w:color="auto" w:fill="auto"/>
            <w:noWrap/>
            <w:vAlign w:val="center"/>
            <w:hideMark/>
          </w:tcPr>
          <w:p w14:paraId="2BE7011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822C2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488B8F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2D0718A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44AB2C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40B8BDB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0A536F1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3DD8F1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53FFB585" w14:textId="77777777" w:rsidTr="007E4345">
        <w:tc>
          <w:tcPr>
            <w:tcW w:w="1278" w:type="pct"/>
            <w:shd w:val="clear" w:color="auto" w:fill="D7E7F0" w:themeFill="accent1" w:themeFillTint="33"/>
            <w:vAlign w:val="center"/>
            <w:hideMark/>
          </w:tcPr>
          <w:p w14:paraId="649C21E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Sadowa</w:t>
            </w:r>
          </w:p>
        </w:tc>
        <w:tc>
          <w:tcPr>
            <w:tcW w:w="472" w:type="pct"/>
            <w:shd w:val="clear" w:color="auto" w:fill="auto"/>
            <w:noWrap/>
            <w:vAlign w:val="center"/>
            <w:hideMark/>
          </w:tcPr>
          <w:p w14:paraId="54CE12C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00B3576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7B2CCE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0FECF0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4A58FFE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35E42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62203D7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09E291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3A79D05B" w14:textId="77777777" w:rsidTr="007E4345">
        <w:tc>
          <w:tcPr>
            <w:tcW w:w="1278" w:type="pct"/>
            <w:shd w:val="clear" w:color="auto" w:fill="D7E7F0" w:themeFill="accent1" w:themeFillTint="33"/>
            <w:vAlign w:val="center"/>
            <w:hideMark/>
          </w:tcPr>
          <w:p w14:paraId="13E37F91"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Słoneczna</w:t>
            </w:r>
          </w:p>
        </w:tc>
        <w:tc>
          <w:tcPr>
            <w:tcW w:w="472" w:type="pct"/>
            <w:shd w:val="clear" w:color="000000" w:fill="DAF2D0"/>
            <w:noWrap/>
            <w:vAlign w:val="center"/>
            <w:hideMark/>
          </w:tcPr>
          <w:p w14:paraId="19A1A5C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960D34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2960F6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11DAB1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DC9DB0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3E3D96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27174F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4452E07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5ACF8D27" w14:textId="77777777" w:rsidTr="007E4345">
        <w:tc>
          <w:tcPr>
            <w:tcW w:w="1278" w:type="pct"/>
            <w:shd w:val="clear" w:color="auto" w:fill="D7E7F0" w:themeFill="accent1" w:themeFillTint="33"/>
            <w:vAlign w:val="center"/>
            <w:hideMark/>
          </w:tcPr>
          <w:p w14:paraId="6E3B037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Sosnowa</w:t>
            </w:r>
          </w:p>
        </w:tc>
        <w:tc>
          <w:tcPr>
            <w:tcW w:w="472" w:type="pct"/>
            <w:shd w:val="clear" w:color="auto" w:fill="auto"/>
            <w:noWrap/>
            <w:vAlign w:val="center"/>
            <w:hideMark/>
          </w:tcPr>
          <w:p w14:paraId="6900758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1A95D3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vAlign w:val="center"/>
            <w:hideMark/>
          </w:tcPr>
          <w:p w14:paraId="696AB28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3D505F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4F7EDFB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15997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750C19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6C4CD68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r>
      <w:tr w:rsidR="000C0DED" w:rsidRPr="002C2DDB" w14:paraId="7D67316D" w14:textId="77777777" w:rsidTr="007E4345">
        <w:tc>
          <w:tcPr>
            <w:tcW w:w="1278" w:type="pct"/>
            <w:shd w:val="clear" w:color="auto" w:fill="D7E7F0" w:themeFill="accent1" w:themeFillTint="33"/>
            <w:vAlign w:val="center"/>
            <w:hideMark/>
          </w:tcPr>
          <w:p w14:paraId="6766F85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Spacerowa</w:t>
            </w:r>
          </w:p>
        </w:tc>
        <w:tc>
          <w:tcPr>
            <w:tcW w:w="472" w:type="pct"/>
            <w:shd w:val="clear" w:color="000000" w:fill="DAF2D0"/>
            <w:noWrap/>
            <w:vAlign w:val="center"/>
            <w:hideMark/>
          </w:tcPr>
          <w:p w14:paraId="7452266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E972BF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vAlign w:val="center"/>
            <w:hideMark/>
          </w:tcPr>
          <w:p w14:paraId="587F26C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210098E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2EF5ED1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2B9587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226E264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76BE4B9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078761DC" w14:textId="77777777" w:rsidTr="000C0DED">
        <w:tc>
          <w:tcPr>
            <w:tcW w:w="1278" w:type="pct"/>
            <w:shd w:val="clear" w:color="auto" w:fill="auto"/>
            <w:vAlign w:val="center"/>
            <w:hideMark/>
          </w:tcPr>
          <w:p w14:paraId="7AE024B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Sportowa</w:t>
            </w:r>
          </w:p>
        </w:tc>
        <w:tc>
          <w:tcPr>
            <w:tcW w:w="472" w:type="pct"/>
            <w:shd w:val="clear" w:color="auto" w:fill="auto"/>
            <w:noWrap/>
            <w:vAlign w:val="center"/>
            <w:hideMark/>
          </w:tcPr>
          <w:p w14:paraId="03EEA0D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49DD9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6BE80A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559CCC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110AB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07A09C8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7A2DE4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7E36632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2939EFC3" w14:textId="77777777" w:rsidTr="007E4345">
        <w:trPr>
          <w:trHeight w:val="218"/>
        </w:trPr>
        <w:tc>
          <w:tcPr>
            <w:tcW w:w="1278" w:type="pct"/>
            <w:shd w:val="clear" w:color="auto" w:fill="auto"/>
            <w:vAlign w:val="center"/>
            <w:hideMark/>
          </w:tcPr>
          <w:p w14:paraId="6FC1E48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Stanisława Psarskiego</w:t>
            </w:r>
          </w:p>
        </w:tc>
        <w:tc>
          <w:tcPr>
            <w:tcW w:w="472" w:type="pct"/>
            <w:shd w:val="clear" w:color="000000" w:fill="DAF2D0"/>
            <w:noWrap/>
            <w:vAlign w:val="center"/>
            <w:hideMark/>
          </w:tcPr>
          <w:p w14:paraId="7C67E9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973D0C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B1DEA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5C8087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5F8769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7EA91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CCDF4F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443B12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693F9237" w14:textId="77777777" w:rsidTr="007E4345">
        <w:tc>
          <w:tcPr>
            <w:tcW w:w="1278" w:type="pct"/>
            <w:shd w:val="clear" w:color="auto" w:fill="D7E7F0" w:themeFill="accent1" w:themeFillTint="33"/>
            <w:vAlign w:val="center"/>
            <w:hideMark/>
          </w:tcPr>
          <w:p w14:paraId="2EAFD2E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w:t>
            </w:r>
            <w:r w:rsidRPr="007E4345">
              <w:rPr>
                <w:rFonts w:ascii="Arial" w:eastAsia="Times New Roman" w:hAnsi="Arial" w:cs="Arial"/>
                <w:color w:val="000000"/>
                <w:sz w:val="18"/>
                <w:szCs w:val="18"/>
                <w:shd w:val="clear" w:color="auto" w:fill="D7E7F0" w:themeFill="accent1" w:themeFillTint="33"/>
                <w:lang w:eastAsia="pl-PL"/>
              </w:rPr>
              <w:t>taropiotrkowska</w:t>
            </w:r>
          </w:p>
        </w:tc>
        <w:tc>
          <w:tcPr>
            <w:tcW w:w="472" w:type="pct"/>
            <w:shd w:val="clear" w:color="000000" w:fill="DAF2D0"/>
            <w:noWrap/>
            <w:vAlign w:val="center"/>
            <w:hideMark/>
          </w:tcPr>
          <w:p w14:paraId="2A39965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E4985E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65A4051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6064AA3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0E2A5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61F1D95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162C7B3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437E8EF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60167B4E" w14:textId="77777777" w:rsidTr="000C0DED">
        <w:tc>
          <w:tcPr>
            <w:tcW w:w="1278" w:type="pct"/>
            <w:shd w:val="clear" w:color="auto" w:fill="auto"/>
            <w:vAlign w:val="center"/>
            <w:hideMark/>
          </w:tcPr>
          <w:p w14:paraId="46D924D1"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Starorzeczna</w:t>
            </w:r>
          </w:p>
        </w:tc>
        <w:tc>
          <w:tcPr>
            <w:tcW w:w="472" w:type="pct"/>
            <w:shd w:val="clear" w:color="000000" w:fill="DAF2D0"/>
            <w:noWrap/>
            <w:vAlign w:val="center"/>
            <w:hideMark/>
          </w:tcPr>
          <w:p w14:paraId="136641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54F6B06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6D97CD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0960F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7ECF0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7D9FBE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0A2C6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2FA8216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4A36E932" w14:textId="77777777" w:rsidTr="000C0DED">
        <w:tc>
          <w:tcPr>
            <w:tcW w:w="1278" w:type="pct"/>
            <w:shd w:val="clear" w:color="auto" w:fill="auto"/>
            <w:vAlign w:val="center"/>
            <w:hideMark/>
          </w:tcPr>
          <w:p w14:paraId="5985481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Studziennicka</w:t>
            </w:r>
          </w:p>
        </w:tc>
        <w:tc>
          <w:tcPr>
            <w:tcW w:w="472" w:type="pct"/>
            <w:shd w:val="clear" w:color="auto" w:fill="auto"/>
            <w:noWrap/>
            <w:vAlign w:val="center"/>
            <w:hideMark/>
          </w:tcPr>
          <w:p w14:paraId="692B4B4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CF3FA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6DBD9D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B4081D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4C2F23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5D24C3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FC1E07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auto" w:fill="auto"/>
            <w:noWrap/>
            <w:vAlign w:val="center"/>
            <w:hideMark/>
          </w:tcPr>
          <w:p w14:paraId="5BCC5D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0A0A2A4D" w14:textId="77777777" w:rsidTr="000C0DED">
        <w:tc>
          <w:tcPr>
            <w:tcW w:w="1278" w:type="pct"/>
            <w:shd w:val="clear" w:color="auto" w:fill="auto"/>
            <w:vAlign w:val="center"/>
            <w:hideMark/>
          </w:tcPr>
          <w:p w14:paraId="379D02B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Szkolna</w:t>
            </w:r>
          </w:p>
        </w:tc>
        <w:tc>
          <w:tcPr>
            <w:tcW w:w="472" w:type="pct"/>
            <w:shd w:val="clear" w:color="auto" w:fill="auto"/>
            <w:noWrap/>
            <w:vAlign w:val="center"/>
            <w:hideMark/>
          </w:tcPr>
          <w:p w14:paraId="1D7D573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875F5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2061C40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1AA338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988C7D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F66991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E0B93A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2D2BF2B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6C5D1BFD" w14:textId="77777777" w:rsidTr="000C0DED">
        <w:tc>
          <w:tcPr>
            <w:tcW w:w="1278" w:type="pct"/>
            <w:shd w:val="clear" w:color="auto" w:fill="auto"/>
            <w:vAlign w:val="center"/>
            <w:hideMark/>
          </w:tcPr>
          <w:p w14:paraId="43056FB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Świerkowa</w:t>
            </w:r>
          </w:p>
        </w:tc>
        <w:tc>
          <w:tcPr>
            <w:tcW w:w="472" w:type="pct"/>
            <w:shd w:val="clear" w:color="auto" w:fill="auto"/>
            <w:vAlign w:val="center"/>
            <w:hideMark/>
          </w:tcPr>
          <w:p w14:paraId="429B8B9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447A8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C09C64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0E07F5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252841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2A34A0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D5C44F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vAlign w:val="center"/>
            <w:hideMark/>
          </w:tcPr>
          <w:p w14:paraId="77CF723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155182B3" w14:textId="77777777" w:rsidTr="000C0DED">
        <w:tc>
          <w:tcPr>
            <w:tcW w:w="1278" w:type="pct"/>
            <w:shd w:val="clear" w:color="auto" w:fill="auto"/>
            <w:vAlign w:val="center"/>
            <w:hideMark/>
          </w:tcPr>
          <w:p w14:paraId="4B07B6B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Świętego Jana</w:t>
            </w:r>
          </w:p>
        </w:tc>
        <w:tc>
          <w:tcPr>
            <w:tcW w:w="472" w:type="pct"/>
            <w:shd w:val="clear" w:color="auto" w:fill="auto"/>
            <w:noWrap/>
            <w:vAlign w:val="center"/>
            <w:hideMark/>
          </w:tcPr>
          <w:p w14:paraId="01F9636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767F10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995E49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66E95C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B74938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4BE67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24D5A0A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3280E15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1E45CDF9" w14:textId="77777777" w:rsidTr="007E4345">
        <w:tc>
          <w:tcPr>
            <w:tcW w:w="1278" w:type="pct"/>
            <w:shd w:val="clear" w:color="auto" w:fill="D7E7F0" w:themeFill="accent1" w:themeFillTint="33"/>
            <w:vAlign w:val="center"/>
            <w:hideMark/>
          </w:tcPr>
          <w:p w14:paraId="730FDA6D"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Taraszczyńska</w:t>
            </w:r>
          </w:p>
        </w:tc>
        <w:tc>
          <w:tcPr>
            <w:tcW w:w="472" w:type="pct"/>
            <w:shd w:val="clear" w:color="000000" w:fill="DAF2D0"/>
            <w:noWrap/>
            <w:vAlign w:val="center"/>
            <w:hideMark/>
          </w:tcPr>
          <w:p w14:paraId="423B79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EBC0D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0F582C4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44A774D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673A15C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A632E1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09EB1E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1C08F25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7</w:t>
            </w:r>
          </w:p>
        </w:tc>
      </w:tr>
      <w:tr w:rsidR="000C0DED" w:rsidRPr="002C2DDB" w14:paraId="155F33A4" w14:textId="77777777" w:rsidTr="007E4345">
        <w:tc>
          <w:tcPr>
            <w:tcW w:w="1278" w:type="pct"/>
            <w:shd w:val="clear" w:color="auto" w:fill="D7E7F0" w:themeFill="accent1" w:themeFillTint="33"/>
            <w:vAlign w:val="center"/>
            <w:hideMark/>
          </w:tcPr>
          <w:p w14:paraId="76FB7F2D"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Targowa</w:t>
            </w:r>
          </w:p>
        </w:tc>
        <w:tc>
          <w:tcPr>
            <w:tcW w:w="472" w:type="pct"/>
            <w:shd w:val="clear" w:color="000000" w:fill="DAF2D0"/>
            <w:noWrap/>
            <w:vAlign w:val="center"/>
            <w:hideMark/>
          </w:tcPr>
          <w:p w14:paraId="294AEA9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3A1780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vAlign w:val="center"/>
            <w:hideMark/>
          </w:tcPr>
          <w:p w14:paraId="329FCA5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3722B3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495BF97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687DF03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27571B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000000" w:fill="CAEDFB"/>
            <w:noWrap/>
            <w:vAlign w:val="center"/>
            <w:hideMark/>
          </w:tcPr>
          <w:p w14:paraId="2E97EC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6</w:t>
            </w:r>
          </w:p>
        </w:tc>
      </w:tr>
      <w:tr w:rsidR="000C0DED" w:rsidRPr="002C2DDB" w14:paraId="6A304F7F" w14:textId="77777777" w:rsidTr="000C0DED">
        <w:tc>
          <w:tcPr>
            <w:tcW w:w="1278" w:type="pct"/>
            <w:shd w:val="clear" w:color="auto" w:fill="auto"/>
            <w:vAlign w:val="center"/>
            <w:hideMark/>
          </w:tcPr>
          <w:p w14:paraId="004CD40D"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Tarkowa</w:t>
            </w:r>
          </w:p>
        </w:tc>
        <w:tc>
          <w:tcPr>
            <w:tcW w:w="472" w:type="pct"/>
            <w:shd w:val="clear" w:color="000000" w:fill="DAF2D0"/>
            <w:noWrap/>
            <w:vAlign w:val="center"/>
            <w:hideMark/>
          </w:tcPr>
          <w:p w14:paraId="1E6FB6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3EB5C31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E0B50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31B5ED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C11537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FBCBB0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660B71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075BDC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02D809D9" w14:textId="77777777" w:rsidTr="000C0DED">
        <w:tc>
          <w:tcPr>
            <w:tcW w:w="1278" w:type="pct"/>
            <w:shd w:val="clear" w:color="auto" w:fill="auto"/>
            <w:vAlign w:val="center"/>
            <w:hideMark/>
          </w:tcPr>
          <w:p w14:paraId="5A66993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Topolowa</w:t>
            </w:r>
          </w:p>
        </w:tc>
        <w:tc>
          <w:tcPr>
            <w:tcW w:w="472" w:type="pct"/>
            <w:shd w:val="clear" w:color="auto" w:fill="auto"/>
            <w:noWrap/>
            <w:vAlign w:val="center"/>
            <w:hideMark/>
          </w:tcPr>
          <w:p w14:paraId="2D11E51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228FAAE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C9D500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A1478D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E6C5E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E637D7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29D10C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53DA90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4EA8F8C5" w14:textId="77777777" w:rsidTr="000C0DED">
        <w:tc>
          <w:tcPr>
            <w:tcW w:w="1278" w:type="pct"/>
            <w:shd w:val="clear" w:color="auto" w:fill="auto"/>
            <w:vAlign w:val="center"/>
            <w:hideMark/>
          </w:tcPr>
          <w:p w14:paraId="34FE84B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Torowa</w:t>
            </w:r>
          </w:p>
        </w:tc>
        <w:tc>
          <w:tcPr>
            <w:tcW w:w="472" w:type="pct"/>
            <w:shd w:val="clear" w:color="auto" w:fill="auto"/>
            <w:noWrap/>
            <w:vAlign w:val="center"/>
            <w:hideMark/>
          </w:tcPr>
          <w:p w14:paraId="2336A49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2544D1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71DE28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087AB2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FBE202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BE382D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21EEE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17A2768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5AF42403" w14:textId="77777777" w:rsidTr="000C0DED">
        <w:tc>
          <w:tcPr>
            <w:tcW w:w="1278" w:type="pct"/>
            <w:shd w:val="clear" w:color="auto" w:fill="auto"/>
            <w:vAlign w:val="center"/>
            <w:hideMark/>
          </w:tcPr>
          <w:p w14:paraId="435C897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Ustronna</w:t>
            </w:r>
          </w:p>
        </w:tc>
        <w:tc>
          <w:tcPr>
            <w:tcW w:w="472" w:type="pct"/>
            <w:shd w:val="clear" w:color="auto" w:fill="auto"/>
            <w:noWrap/>
            <w:vAlign w:val="center"/>
            <w:hideMark/>
          </w:tcPr>
          <w:p w14:paraId="5012634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77C52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9D4517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147629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A9EBC9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6B6808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26D2B9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612EC97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03082BB5" w14:textId="77777777" w:rsidTr="007E4345">
        <w:tc>
          <w:tcPr>
            <w:tcW w:w="1278" w:type="pct"/>
            <w:shd w:val="clear" w:color="auto" w:fill="D7E7F0" w:themeFill="accent1" w:themeFillTint="33"/>
            <w:vAlign w:val="center"/>
            <w:hideMark/>
          </w:tcPr>
          <w:p w14:paraId="631666F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Wapienna</w:t>
            </w:r>
          </w:p>
        </w:tc>
        <w:tc>
          <w:tcPr>
            <w:tcW w:w="472" w:type="pct"/>
            <w:shd w:val="clear" w:color="000000" w:fill="DAF2D0"/>
            <w:noWrap/>
            <w:vAlign w:val="center"/>
            <w:hideMark/>
          </w:tcPr>
          <w:p w14:paraId="6D7A31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noWrap/>
            <w:vAlign w:val="center"/>
            <w:hideMark/>
          </w:tcPr>
          <w:p w14:paraId="03CFDEE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000000" w:fill="DAF2D0"/>
            <w:vAlign w:val="center"/>
            <w:hideMark/>
          </w:tcPr>
          <w:p w14:paraId="58A670D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auto" w:fill="auto"/>
            <w:noWrap/>
            <w:vAlign w:val="center"/>
            <w:hideMark/>
          </w:tcPr>
          <w:p w14:paraId="044317A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CEE788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3934C6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4E6F87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6BD5C58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585EA84A" w14:textId="77777777" w:rsidTr="007E4345">
        <w:tc>
          <w:tcPr>
            <w:tcW w:w="1278" w:type="pct"/>
            <w:shd w:val="clear" w:color="auto" w:fill="D7E7F0" w:themeFill="accent1" w:themeFillTint="33"/>
            <w:vAlign w:val="center"/>
            <w:hideMark/>
          </w:tcPr>
          <w:p w14:paraId="6B8179DF"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Wąska</w:t>
            </w:r>
          </w:p>
        </w:tc>
        <w:tc>
          <w:tcPr>
            <w:tcW w:w="472" w:type="pct"/>
            <w:shd w:val="clear" w:color="000000" w:fill="DAF2D0"/>
            <w:noWrap/>
            <w:vAlign w:val="center"/>
            <w:hideMark/>
          </w:tcPr>
          <w:p w14:paraId="612D45E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20E014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vAlign w:val="center"/>
            <w:hideMark/>
          </w:tcPr>
          <w:p w14:paraId="4F70DB9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7A583D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63BF30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noWrap/>
            <w:vAlign w:val="center"/>
            <w:hideMark/>
          </w:tcPr>
          <w:p w14:paraId="38B5CD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3196269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000000" w:fill="CAEDFB"/>
            <w:noWrap/>
            <w:vAlign w:val="center"/>
            <w:hideMark/>
          </w:tcPr>
          <w:p w14:paraId="685322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5</w:t>
            </w:r>
          </w:p>
        </w:tc>
      </w:tr>
      <w:tr w:rsidR="000C0DED" w:rsidRPr="002C2DDB" w14:paraId="7BEE7CBB" w14:textId="77777777" w:rsidTr="000C0DED">
        <w:tc>
          <w:tcPr>
            <w:tcW w:w="1278" w:type="pct"/>
            <w:shd w:val="clear" w:color="auto" w:fill="auto"/>
            <w:vAlign w:val="center"/>
            <w:hideMark/>
          </w:tcPr>
          <w:p w14:paraId="426B1665"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Wczasowa</w:t>
            </w:r>
          </w:p>
        </w:tc>
        <w:tc>
          <w:tcPr>
            <w:tcW w:w="472" w:type="pct"/>
            <w:shd w:val="clear" w:color="auto" w:fill="auto"/>
            <w:noWrap/>
            <w:vAlign w:val="center"/>
            <w:hideMark/>
          </w:tcPr>
          <w:p w14:paraId="2146EFA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96537D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B1BAF8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028F2D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DF9934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A94BF6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78072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75C75AA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078F53A2" w14:textId="77777777" w:rsidTr="000C0DED">
        <w:tc>
          <w:tcPr>
            <w:tcW w:w="1278" w:type="pct"/>
            <w:shd w:val="clear" w:color="auto" w:fill="auto"/>
            <w:vAlign w:val="center"/>
            <w:hideMark/>
          </w:tcPr>
          <w:p w14:paraId="073402B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Widok</w:t>
            </w:r>
          </w:p>
        </w:tc>
        <w:tc>
          <w:tcPr>
            <w:tcW w:w="472" w:type="pct"/>
            <w:shd w:val="clear" w:color="auto" w:fill="auto"/>
            <w:vAlign w:val="center"/>
            <w:hideMark/>
          </w:tcPr>
          <w:p w14:paraId="7158751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9914BB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613CE6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0E2347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103740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C87E0C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3C6114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2091770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29D8472B" w14:textId="77777777" w:rsidTr="000C0DED">
        <w:tc>
          <w:tcPr>
            <w:tcW w:w="1278" w:type="pct"/>
            <w:shd w:val="clear" w:color="auto" w:fill="auto"/>
            <w:vAlign w:val="center"/>
            <w:hideMark/>
          </w:tcPr>
          <w:p w14:paraId="20882168"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Władysława Jagiełły</w:t>
            </w:r>
          </w:p>
        </w:tc>
        <w:tc>
          <w:tcPr>
            <w:tcW w:w="472" w:type="pct"/>
            <w:shd w:val="clear" w:color="000000" w:fill="DAF2D0"/>
            <w:noWrap/>
            <w:vAlign w:val="center"/>
            <w:hideMark/>
          </w:tcPr>
          <w:p w14:paraId="217645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w:t>
            </w:r>
          </w:p>
        </w:tc>
        <w:tc>
          <w:tcPr>
            <w:tcW w:w="472" w:type="pct"/>
            <w:shd w:val="clear" w:color="auto" w:fill="auto"/>
            <w:noWrap/>
            <w:vAlign w:val="center"/>
            <w:hideMark/>
          </w:tcPr>
          <w:p w14:paraId="514425B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3E67D27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300127A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375AC2A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FEB499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073823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A5780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3616599C" w14:textId="77777777" w:rsidTr="007E4345">
        <w:tc>
          <w:tcPr>
            <w:tcW w:w="1278" w:type="pct"/>
            <w:shd w:val="clear" w:color="auto" w:fill="D7E7F0" w:themeFill="accent1" w:themeFillTint="33"/>
            <w:vAlign w:val="center"/>
            <w:hideMark/>
          </w:tcPr>
          <w:p w14:paraId="692F0B4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Władysława Łokietka</w:t>
            </w:r>
          </w:p>
        </w:tc>
        <w:tc>
          <w:tcPr>
            <w:tcW w:w="472" w:type="pct"/>
            <w:shd w:val="clear" w:color="000000" w:fill="DAF2D0"/>
            <w:noWrap/>
            <w:vAlign w:val="center"/>
            <w:hideMark/>
          </w:tcPr>
          <w:p w14:paraId="4CD131C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1070ABD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000000" w:fill="DAF2D0"/>
            <w:vAlign w:val="center"/>
            <w:hideMark/>
          </w:tcPr>
          <w:p w14:paraId="4D7C2DB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2FF1C50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6921772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noWrap/>
            <w:vAlign w:val="center"/>
            <w:hideMark/>
          </w:tcPr>
          <w:p w14:paraId="43E642C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39BC98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000000" w:fill="CAEDFB"/>
            <w:noWrap/>
            <w:vAlign w:val="center"/>
            <w:hideMark/>
          </w:tcPr>
          <w:p w14:paraId="3A8FB4C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04AAE89F" w14:textId="77777777" w:rsidTr="000C0DED">
        <w:tc>
          <w:tcPr>
            <w:tcW w:w="1278" w:type="pct"/>
            <w:shd w:val="clear" w:color="auto" w:fill="auto"/>
            <w:vAlign w:val="center"/>
            <w:hideMark/>
          </w:tcPr>
          <w:p w14:paraId="12787510"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Wodna</w:t>
            </w:r>
          </w:p>
        </w:tc>
        <w:tc>
          <w:tcPr>
            <w:tcW w:w="472" w:type="pct"/>
            <w:shd w:val="clear" w:color="000000" w:fill="DAF2D0"/>
            <w:noWrap/>
            <w:vAlign w:val="center"/>
            <w:hideMark/>
          </w:tcPr>
          <w:p w14:paraId="322FB3E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6B15EE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4364C99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C96347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967A32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7EBEF6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14C3E9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41,32</w:t>
            </w:r>
          </w:p>
        </w:tc>
        <w:tc>
          <w:tcPr>
            <w:tcW w:w="419" w:type="pct"/>
            <w:shd w:val="clear" w:color="auto" w:fill="auto"/>
            <w:noWrap/>
            <w:vAlign w:val="center"/>
            <w:hideMark/>
          </w:tcPr>
          <w:p w14:paraId="7509666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0CACB273" w14:textId="77777777" w:rsidTr="000C0DED">
        <w:tc>
          <w:tcPr>
            <w:tcW w:w="1278" w:type="pct"/>
            <w:shd w:val="clear" w:color="auto" w:fill="auto"/>
            <w:vAlign w:val="center"/>
            <w:hideMark/>
          </w:tcPr>
          <w:p w14:paraId="2BAAD5D5"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Wrzosowa</w:t>
            </w:r>
          </w:p>
        </w:tc>
        <w:tc>
          <w:tcPr>
            <w:tcW w:w="472" w:type="pct"/>
            <w:shd w:val="clear" w:color="auto" w:fill="auto"/>
            <w:vAlign w:val="center"/>
            <w:hideMark/>
          </w:tcPr>
          <w:p w14:paraId="53DA1D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1A8B32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FED81A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059312F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64B9C5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DB8C2A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410DBA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55C89FF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38EC122F" w14:textId="77777777" w:rsidTr="007E4345">
        <w:tc>
          <w:tcPr>
            <w:tcW w:w="1278" w:type="pct"/>
            <w:shd w:val="clear" w:color="auto" w:fill="D7E7F0" w:themeFill="accent1" w:themeFillTint="33"/>
            <w:vAlign w:val="center"/>
            <w:hideMark/>
          </w:tcPr>
          <w:p w14:paraId="5846ADB5"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Wschodnia</w:t>
            </w:r>
          </w:p>
        </w:tc>
        <w:tc>
          <w:tcPr>
            <w:tcW w:w="472" w:type="pct"/>
            <w:shd w:val="clear" w:color="000000" w:fill="DAF2D0"/>
            <w:noWrap/>
            <w:vAlign w:val="center"/>
            <w:hideMark/>
          </w:tcPr>
          <w:p w14:paraId="2A82E0F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c>
          <w:tcPr>
            <w:tcW w:w="472" w:type="pct"/>
            <w:shd w:val="clear" w:color="000000" w:fill="DAF2D0"/>
            <w:noWrap/>
            <w:vAlign w:val="center"/>
            <w:hideMark/>
          </w:tcPr>
          <w:p w14:paraId="79FDCA0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auto" w:fill="auto"/>
            <w:vAlign w:val="center"/>
            <w:hideMark/>
          </w:tcPr>
          <w:p w14:paraId="183D893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0BC63F9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4F81CB8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16923A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798986F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38,45</w:t>
            </w:r>
          </w:p>
        </w:tc>
        <w:tc>
          <w:tcPr>
            <w:tcW w:w="419" w:type="pct"/>
            <w:shd w:val="clear" w:color="000000" w:fill="CAEDFB"/>
            <w:noWrap/>
            <w:vAlign w:val="center"/>
            <w:hideMark/>
          </w:tcPr>
          <w:p w14:paraId="2C0AE4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w:t>
            </w:r>
          </w:p>
        </w:tc>
      </w:tr>
      <w:tr w:rsidR="000C0DED" w:rsidRPr="002C2DDB" w14:paraId="34D677EF" w14:textId="77777777" w:rsidTr="000C0DED">
        <w:tc>
          <w:tcPr>
            <w:tcW w:w="1278" w:type="pct"/>
            <w:shd w:val="clear" w:color="auto" w:fill="auto"/>
            <w:vAlign w:val="center"/>
            <w:hideMark/>
          </w:tcPr>
          <w:p w14:paraId="5382643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Wspólna</w:t>
            </w:r>
          </w:p>
        </w:tc>
        <w:tc>
          <w:tcPr>
            <w:tcW w:w="472" w:type="pct"/>
            <w:shd w:val="clear" w:color="auto" w:fill="auto"/>
            <w:noWrap/>
            <w:vAlign w:val="center"/>
            <w:hideMark/>
          </w:tcPr>
          <w:p w14:paraId="4C4ACB2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C613E3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99D692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6D8B40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527FFBE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12EF10E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86834C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50BE6FD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705C1EBA" w14:textId="77777777" w:rsidTr="000C0DED">
        <w:tc>
          <w:tcPr>
            <w:tcW w:w="1278" w:type="pct"/>
            <w:shd w:val="clear" w:color="auto" w:fill="auto"/>
            <w:vAlign w:val="center"/>
            <w:hideMark/>
          </w:tcPr>
          <w:p w14:paraId="22C3CEF6"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Wycieczkowa</w:t>
            </w:r>
          </w:p>
        </w:tc>
        <w:tc>
          <w:tcPr>
            <w:tcW w:w="472" w:type="pct"/>
            <w:shd w:val="clear" w:color="auto" w:fill="auto"/>
            <w:vAlign w:val="center"/>
            <w:hideMark/>
          </w:tcPr>
          <w:p w14:paraId="4CE7839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68B10C7A"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B389A7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58B4B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7BE33AB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751271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5F56AE9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1B74F15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77F40F15" w14:textId="77777777" w:rsidTr="000C0DED">
        <w:tc>
          <w:tcPr>
            <w:tcW w:w="1278" w:type="pct"/>
            <w:shd w:val="clear" w:color="auto" w:fill="auto"/>
            <w:vAlign w:val="center"/>
            <w:hideMark/>
          </w:tcPr>
          <w:p w14:paraId="1913AA4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Wykopaliskowa</w:t>
            </w:r>
          </w:p>
        </w:tc>
        <w:tc>
          <w:tcPr>
            <w:tcW w:w="472" w:type="pct"/>
            <w:shd w:val="clear" w:color="auto" w:fill="auto"/>
            <w:noWrap/>
            <w:vAlign w:val="center"/>
            <w:hideMark/>
          </w:tcPr>
          <w:p w14:paraId="22781E1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7526357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55DDCE0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3936AF0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1E46A8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2D729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36AEA1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37A2B48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6C5A4474" w14:textId="77777777" w:rsidTr="000C0DED">
        <w:tc>
          <w:tcPr>
            <w:tcW w:w="1278" w:type="pct"/>
            <w:shd w:val="clear" w:color="auto" w:fill="auto"/>
            <w:vAlign w:val="center"/>
            <w:hideMark/>
          </w:tcPr>
          <w:p w14:paraId="68F37E61"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Wypoczynkowa</w:t>
            </w:r>
          </w:p>
        </w:tc>
        <w:tc>
          <w:tcPr>
            <w:tcW w:w="472" w:type="pct"/>
            <w:shd w:val="clear" w:color="auto" w:fill="auto"/>
            <w:vAlign w:val="center"/>
            <w:hideMark/>
          </w:tcPr>
          <w:p w14:paraId="604442D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35C5897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636DBF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31A16EB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9224A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3A294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1F21805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6345159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036C6BA8" w14:textId="77777777" w:rsidTr="000C0DED">
        <w:tc>
          <w:tcPr>
            <w:tcW w:w="1278" w:type="pct"/>
            <w:shd w:val="clear" w:color="auto" w:fill="auto"/>
            <w:vAlign w:val="center"/>
            <w:hideMark/>
          </w:tcPr>
          <w:p w14:paraId="5E0106F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Zakątna</w:t>
            </w:r>
          </w:p>
        </w:tc>
        <w:tc>
          <w:tcPr>
            <w:tcW w:w="472" w:type="pct"/>
            <w:shd w:val="clear" w:color="auto" w:fill="auto"/>
            <w:vAlign w:val="center"/>
            <w:hideMark/>
          </w:tcPr>
          <w:p w14:paraId="6875BA4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779042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8A0058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3E011E4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4BF45F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78FC5CF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048831B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77E7672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20787AF8" w14:textId="77777777" w:rsidTr="000C0DED">
        <w:tc>
          <w:tcPr>
            <w:tcW w:w="1278" w:type="pct"/>
            <w:shd w:val="clear" w:color="auto" w:fill="auto"/>
            <w:vAlign w:val="center"/>
            <w:hideMark/>
          </w:tcPr>
          <w:p w14:paraId="716AB98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lastRenderedPageBreak/>
              <w:t>Zakole</w:t>
            </w:r>
          </w:p>
        </w:tc>
        <w:tc>
          <w:tcPr>
            <w:tcW w:w="472" w:type="pct"/>
            <w:shd w:val="clear" w:color="auto" w:fill="auto"/>
            <w:vAlign w:val="center"/>
            <w:hideMark/>
          </w:tcPr>
          <w:p w14:paraId="265BBA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804CCD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B3338A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57117C1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54D2703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2828FE5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47B17D0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7F1695A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r w:rsidR="000C0DED" w:rsidRPr="002C2DDB" w14:paraId="229CE61D" w14:textId="77777777" w:rsidTr="000C0DED">
        <w:tc>
          <w:tcPr>
            <w:tcW w:w="1278" w:type="pct"/>
            <w:shd w:val="clear" w:color="auto" w:fill="auto"/>
            <w:vAlign w:val="center"/>
            <w:hideMark/>
          </w:tcPr>
          <w:p w14:paraId="49123843"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Zamkowa</w:t>
            </w:r>
          </w:p>
        </w:tc>
        <w:tc>
          <w:tcPr>
            <w:tcW w:w="472" w:type="pct"/>
            <w:shd w:val="clear" w:color="000000" w:fill="DAF2D0"/>
            <w:noWrap/>
            <w:vAlign w:val="center"/>
            <w:hideMark/>
          </w:tcPr>
          <w:p w14:paraId="5B0536B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7210ABD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049C90F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57279B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3B3885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c>
          <w:tcPr>
            <w:tcW w:w="472" w:type="pct"/>
            <w:shd w:val="clear" w:color="000000" w:fill="DAF2D0"/>
            <w:noWrap/>
            <w:vAlign w:val="center"/>
            <w:hideMark/>
          </w:tcPr>
          <w:p w14:paraId="69815F6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c>
          <w:tcPr>
            <w:tcW w:w="472" w:type="pct"/>
            <w:shd w:val="clear" w:color="auto" w:fill="auto"/>
            <w:noWrap/>
            <w:vAlign w:val="center"/>
            <w:hideMark/>
          </w:tcPr>
          <w:p w14:paraId="23367D7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7C77FFC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2</w:t>
            </w:r>
          </w:p>
        </w:tc>
      </w:tr>
      <w:tr w:rsidR="000C0DED" w:rsidRPr="002C2DDB" w14:paraId="230D8BF5" w14:textId="77777777" w:rsidTr="000C0DED">
        <w:tc>
          <w:tcPr>
            <w:tcW w:w="1278" w:type="pct"/>
            <w:shd w:val="clear" w:color="auto" w:fill="auto"/>
            <w:vAlign w:val="center"/>
            <w:hideMark/>
          </w:tcPr>
          <w:p w14:paraId="7834B894"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Zamurowa</w:t>
            </w:r>
          </w:p>
        </w:tc>
        <w:tc>
          <w:tcPr>
            <w:tcW w:w="472" w:type="pct"/>
            <w:shd w:val="clear" w:color="auto" w:fill="auto"/>
            <w:noWrap/>
            <w:vAlign w:val="center"/>
            <w:hideMark/>
          </w:tcPr>
          <w:p w14:paraId="199A0200"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44B73C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1DA5282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6401527A"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1C6000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3FB704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200FDB18"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1B54E62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4311CF44" w14:textId="77777777" w:rsidTr="000C0DED">
        <w:tc>
          <w:tcPr>
            <w:tcW w:w="1278" w:type="pct"/>
            <w:shd w:val="clear" w:color="auto" w:fill="auto"/>
            <w:vAlign w:val="center"/>
            <w:hideMark/>
          </w:tcPr>
          <w:p w14:paraId="59BEF52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Zielona</w:t>
            </w:r>
          </w:p>
        </w:tc>
        <w:tc>
          <w:tcPr>
            <w:tcW w:w="472" w:type="pct"/>
            <w:shd w:val="clear" w:color="auto" w:fill="auto"/>
            <w:noWrap/>
            <w:vAlign w:val="center"/>
            <w:hideMark/>
          </w:tcPr>
          <w:p w14:paraId="0DD0512F"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0BC7346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7431C2A2"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404A6A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17B355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EBABD3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3CFA136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45,03</w:t>
            </w:r>
          </w:p>
        </w:tc>
        <w:tc>
          <w:tcPr>
            <w:tcW w:w="419" w:type="pct"/>
            <w:shd w:val="clear" w:color="auto" w:fill="auto"/>
            <w:noWrap/>
            <w:vAlign w:val="center"/>
            <w:hideMark/>
          </w:tcPr>
          <w:p w14:paraId="60C6BB7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r>
      <w:tr w:rsidR="000C0DED" w:rsidRPr="002C2DDB" w14:paraId="22699D45" w14:textId="77777777" w:rsidTr="000C0DED">
        <w:tc>
          <w:tcPr>
            <w:tcW w:w="1278" w:type="pct"/>
            <w:shd w:val="clear" w:color="auto" w:fill="auto"/>
            <w:vAlign w:val="center"/>
            <w:hideMark/>
          </w:tcPr>
          <w:p w14:paraId="1D494F27"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Źródlana</w:t>
            </w:r>
          </w:p>
        </w:tc>
        <w:tc>
          <w:tcPr>
            <w:tcW w:w="472" w:type="pct"/>
            <w:shd w:val="clear" w:color="auto" w:fill="auto"/>
            <w:noWrap/>
            <w:vAlign w:val="center"/>
            <w:hideMark/>
          </w:tcPr>
          <w:p w14:paraId="206E50C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31DB25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vAlign w:val="center"/>
            <w:hideMark/>
          </w:tcPr>
          <w:p w14:paraId="654EA6F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15682DE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58B56DB3"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auto" w:fill="auto"/>
            <w:noWrap/>
            <w:vAlign w:val="center"/>
            <w:hideMark/>
          </w:tcPr>
          <w:p w14:paraId="433E5F1E"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0</w:t>
            </w:r>
          </w:p>
        </w:tc>
        <w:tc>
          <w:tcPr>
            <w:tcW w:w="472" w:type="pct"/>
            <w:shd w:val="clear" w:color="000000" w:fill="DAF2D0"/>
            <w:noWrap/>
            <w:vAlign w:val="center"/>
            <w:hideMark/>
          </w:tcPr>
          <w:p w14:paraId="4AD3DBBD"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37,53</w:t>
            </w:r>
          </w:p>
        </w:tc>
        <w:tc>
          <w:tcPr>
            <w:tcW w:w="419" w:type="pct"/>
            <w:shd w:val="clear" w:color="auto" w:fill="auto"/>
            <w:noWrap/>
            <w:vAlign w:val="center"/>
            <w:hideMark/>
          </w:tcPr>
          <w:p w14:paraId="3CA1B355"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1</w:t>
            </w:r>
          </w:p>
        </w:tc>
      </w:tr>
      <w:tr w:rsidR="000C0DED" w:rsidRPr="002C2DDB" w14:paraId="6E9147C3" w14:textId="77777777" w:rsidTr="000C0DED">
        <w:tc>
          <w:tcPr>
            <w:tcW w:w="1278" w:type="pct"/>
            <w:shd w:val="clear" w:color="auto" w:fill="auto"/>
            <w:vAlign w:val="center"/>
            <w:hideMark/>
          </w:tcPr>
          <w:p w14:paraId="48C32E4B" w14:textId="77777777" w:rsidR="002C2DDB" w:rsidRPr="002C2DDB" w:rsidRDefault="002C2DDB" w:rsidP="002C2DDB">
            <w:pPr>
              <w:spacing w:after="0" w:line="240" w:lineRule="auto"/>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Żwirowa</w:t>
            </w:r>
          </w:p>
        </w:tc>
        <w:tc>
          <w:tcPr>
            <w:tcW w:w="472" w:type="pct"/>
            <w:shd w:val="clear" w:color="auto" w:fill="auto"/>
            <w:vAlign w:val="center"/>
            <w:hideMark/>
          </w:tcPr>
          <w:p w14:paraId="02D3BF01"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0532EF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623E0DB4"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01A09DEB"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09D6E697"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vAlign w:val="center"/>
            <w:hideMark/>
          </w:tcPr>
          <w:p w14:paraId="1458D466"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72" w:type="pct"/>
            <w:shd w:val="clear" w:color="auto" w:fill="auto"/>
            <w:noWrap/>
            <w:vAlign w:val="center"/>
            <w:hideMark/>
          </w:tcPr>
          <w:p w14:paraId="2ED90C1C"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c>
          <w:tcPr>
            <w:tcW w:w="419" w:type="pct"/>
            <w:shd w:val="clear" w:color="auto" w:fill="auto"/>
            <w:noWrap/>
            <w:vAlign w:val="center"/>
            <w:hideMark/>
          </w:tcPr>
          <w:p w14:paraId="57B24F19" w14:textId="77777777" w:rsidR="002C2DDB" w:rsidRPr="002C2DDB" w:rsidRDefault="002C2DDB" w:rsidP="002C2DDB">
            <w:pPr>
              <w:spacing w:after="0" w:line="240" w:lineRule="auto"/>
              <w:jc w:val="right"/>
              <w:rPr>
                <w:rFonts w:ascii="Arial" w:eastAsia="Times New Roman" w:hAnsi="Arial" w:cs="Arial"/>
                <w:color w:val="000000"/>
                <w:sz w:val="18"/>
                <w:szCs w:val="18"/>
                <w:lang w:eastAsia="pl-PL"/>
              </w:rPr>
            </w:pPr>
            <w:r w:rsidRPr="002C2DDB">
              <w:rPr>
                <w:rFonts w:ascii="Arial" w:eastAsia="Times New Roman" w:hAnsi="Arial" w:cs="Arial"/>
                <w:color w:val="000000"/>
                <w:sz w:val="18"/>
                <w:szCs w:val="18"/>
                <w:lang w:eastAsia="pl-PL"/>
              </w:rPr>
              <w:t>(-)</w:t>
            </w:r>
          </w:p>
        </w:tc>
      </w:tr>
    </w:tbl>
    <w:p w14:paraId="6EC79FC5" w14:textId="77777777" w:rsidR="002C2DDB" w:rsidRDefault="002C2DDB" w:rsidP="00757CB3">
      <w:pPr>
        <w:spacing w:after="0" w:line="360" w:lineRule="auto"/>
        <w:jc w:val="both"/>
        <w:rPr>
          <w:rFonts w:ascii="Arial" w:hAnsi="Arial" w:cs="Arial"/>
          <w:sz w:val="20"/>
          <w:szCs w:val="20"/>
        </w:rPr>
      </w:pPr>
    </w:p>
    <w:p w14:paraId="45628059" w14:textId="77777777" w:rsidR="002C2DDB" w:rsidRDefault="002C2DDB" w:rsidP="00757CB3">
      <w:pPr>
        <w:spacing w:after="0" w:line="360" w:lineRule="auto"/>
        <w:jc w:val="both"/>
        <w:rPr>
          <w:rFonts w:ascii="Arial" w:hAnsi="Arial" w:cs="Arial"/>
          <w:sz w:val="20"/>
          <w:szCs w:val="20"/>
        </w:rPr>
      </w:pPr>
    </w:p>
    <w:p w14:paraId="09BB5797" w14:textId="77777777" w:rsidR="002C2DDB" w:rsidRDefault="002C2DDB" w:rsidP="00757CB3">
      <w:pPr>
        <w:spacing w:after="0" w:line="360" w:lineRule="auto"/>
        <w:jc w:val="both"/>
        <w:rPr>
          <w:rFonts w:ascii="Arial" w:hAnsi="Arial" w:cs="Arial"/>
          <w:sz w:val="20"/>
          <w:szCs w:val="20"/>
        </w:rPr>
      </w:pPr>
    </w:p>
    <w:p w14:paraId="134BCF73" w14:textId="77777777" w:rsidR="002C2DDB" w:rsidRDefault="002C2DDB" w:rsidP="00757CB3">
      <w:pPr>
        <w:spacing w:after="0" w:line="360" w:lineRule="auto"/>
        <w:jc w:val="both"/>
        <w:rPr>
          <w:rFonts w:ascii="Arial" w:hAnsi="Arial" w:cs="Arial"/>
          <w:sz w:val="20"/>
          <w:szCs w:val="20"/>
        </w:rPr>
      </w:pPr>
    </w:p>
    <w:p w14:paraId="05AA9746" w14:textId="77777777" w:rsidR="002C2DDB" w:rsidRDefault="002C2DDB" w:rsidP="00757CB3">
      <w:pPr>
        <w:spacing w:after="0" w:line="360" w:lineRule="auto"/>
        <w:jc w:val="both"/>
        <w:rPr>
          <w:rFonts w:ascii="Arial" w:hAnsi="Arial" w:cs="Arial"/>
          <w:sz w:val="20"/>
          <w:szCs w:val="20"/>
        </w:rPr>
      </w:pPr>
    </w:p>
    <w:p w14:paraId="16D6319B" w14:textId="77777777" w:rsidR="002C2DDB" w:rsidRDefault="002C2DDB" w:rsidP="00757CB3">
      <w:pPr>
        <w:spacing w:after="0" w:line="360" w:lineRule="auto"/>
        <w:jc w:val="both"/>
        <w:rPr>
          <w:rFonts w:ascii="Arial" w:hAnsi="Arial" w:cs="Arial"/>
          <w:sz w:val="20"/>
          <w:szCs w:val="20"/>
        </w:rPr>
        <w:sectPr w:rsidR="002C2DDB" w:rsidSect="002C2DDB">
          <w:pgSz w:w="16838" w:h="11906" w:orient="landscape"/>
          <w:pgMar w:top="1418" w:right="1418" w:bottom="1418" w:left="1418" w:header="709" w:footer="709" w:gutter="0"/>
          <w:cols w:space="708"/>
          <w:docGrid w:linePitch="360"/>
        </w:sectPr>
      </w:pPr>
    </w:p>
    <w:p w14:paraId="43A45AA8" w14:textId="2A5D0403" w:rsidR="000B434C" w:rsidRPr="000B434C" w:rsidRDefault="008F5485" w:rsidP="000B434C">
      <w:pPr>
        <w:spacing w:after="0" w:line="360" w:lineRule="auto"/>
        <w:jc w:val="both"/>
        <w:rPr>
          <w:rFonts w:ascii="Arial" w:hAnsi="Arial" w:cs="Arial"/>
          <w:sz w:val="20"/>
          <w:szCs w:val="20"/>
          <w:lang w:eastAsia="pl-PL"/>
        </w:rPr>
      </w:pPr>
      <w:r w:rsidRPr="000B434C">
        <w:rPr>
          <w:rFonts w:ascii="Arial" w:hAnsi="Arial" w:cs="Arial"/>
          <w:sz w:val="20"/>
          <w:szCs w:val="20"/>
          <w:lang w:eastAsia="pl-PL"/>
        </w:rPr>
        <w:lastRenderedPageBreak/>
        <w:t>Na rysunku poniżej oznaczono ulice - obszary koncentracji występowania zjawisk negatywnych w sferze społecznej – zgodnie z powyższą tabelą</w:t>
      </w:r>
      <w:r w:rsidR="007E4345">
        <w:rPr>
          <w:rFonts w:ascii="Arial" w:hAnsi="Arial" w:cs="Arial"/>
          <w:sz w:val="20"/>
          <w:szCs w:val="20"/>
          <w:lang w:eastAsia="pl-PL"/>
        </w:rPr>
        <w:t xml:space="preserve"> </w:t>
      </w:r>
      <w:r w:rsidR="006E436D">
        <w:rPr>
          <w:rFonts w:ascii="Arial" w:hAnsi="Arial" w:cs="Arial"/>
          <w:sz w:val="20"/>
          <w:szCs w:val="20"/>
          <w:lang w:eastAsia="pl-PL"/>
        </w:rPr>
        <w:t xml:space="preserve">są to </w:t>
      </w:r>
      <w:r w:rsidR="007E4345">
        <w:rPr>
          <w:rFonts w:ascii="Arial" w:hAnsi="Arial" w:cs="Arial"/>
          <w:sz w:val="20"/>
          <w:szCs w:val="20"/>
          <w:lang w:eastAsia="pl-PL"/>
        </w:rPr>
        <w:t>ulice oznaczone kolorem błękitnym.</w:t>
      </w:r>
    </w:p>
    <w:p w14:paraId="4F89AAE6" w14:textId="2970FEE5" w:rsidR="008F5485" w:rsidRPr="000B434C" w:rsidRDefault="008F5485" w:rsidP="000B434C">
      <w:pPr>
        <w:spacing w:before="240" w:after="0" w:line="240" w:lineRule="auto"/>
        <w:jc w:val="both"/>
        <w:rPr>
          <w:rFonts w:ascii="Arial" w:hAnsi="Arial" w:cs="Arial"/>
          <w:sz w:val="20"/>
          <w:szCs w:val="20"/>
          <w:lang w:eastAsia="pl-PL"/>
        </w:rPr>
      </w:pPr>
      <w:bookmarkStart w:id="187" w:name="_Toc180067015"/>
      <w:r w:rsidRPr="000B434C">
        <w:rPr>
          <w:rFonts w:ascii="Arial" w:hAnsi="Arial" w:cs="Arial"/>
          <w:sz w:val="20"/>
          <w:szCs w:val="20"/>
        </w:rPr>
        <w:t xml:space="preserve">Rysunek </w:t>
      </w:r>
      <w:r w:rsidRPr="000B434C">
        <w:rPr>
          <w:rFonts w:ascii="Arial" w:hAnsi="Arial" w:cs="Arial"/>
          <w:sz w:val="20"/>
          <w:szCs w:val="20"/>
        </w:rPr>
        <w:fldChar w:fldCharType="begin"/>
      </w:r>
      <w:r w:rsidRPr="000B434C">
        <w:rPr>
          <w:rFonts w:ascii="Arial" w:hAnsi="Arial" w:cs="Arial"/>
          <w:sz w:val="20"/>
          <w:szCs w:val="20"/>
        </w:rPr>
        <w:instrText xml:space="preserve"> SEQ Rysunek \* ARABIC </w:instrText>
      </w:r>
      <w:r w:rsidRPr="000B434C">
        <w:rPr>
          <w:rFonts w:ascii="Arial" w:hAnsi="Arial" w:cs="Arial"/>
          <w:sz w:val="20"/>
          <w:szCs w:val="20"/>
        </w:rPr>
        <w:fldChar w:fldCharType="separate"/>
      </w:r>
      <w:r w:rsidR="00047668">
        <w:rPr>
          <w:rFonts w:ascii="Arial" w:hAnsi="Arial" w:cs="Arial"/>
          <w:noProof/>
          <w:sz w:val="20"/>
          <w:szCs w:val="20"/>
        </w:rPr>
        <w:t>2</w:t>
      </w:r>
      <w:r w:rsidRPr="000B434C">
        <w:rPr>
          <w:rFonts w:ascii="Arial" w:hAnsi="Arial" w:cs="Arial"/>
          <w:sz w:val="20"/>
          <w:szCs w:val="20"/>
        </w:rPr>
        <w:fldChar w:fldCharType="end"/>
      </w:r>
      <w:r w:rsidRPr="000B434C">
        <w:rPr>
          <w:rFonts w:ascii="Arial" w:hAnsi="Arial" w:cs="Arial"/>
          <w:sz w:val="20"/>
          <w:szCs w:val="20"/>
        </w:rPr>
        <w:t xml:space="preserve"> </w:t>
      </w:r>
      <w:r w:rsidRPr="000B434C">
        <w:rPr>
          <w:rFonts w:ascii="Arial" w:hAnsi="Arial" w:cs="Arial"/>
          <w:sz w:val="20"/>
          <w:szCs w:val="20"/>
          <w:lang w:eastAsia="pl-PL"/>
        </w:rPr>
        <w:t xml:space="preserve">Obszary koncentracji występowania zjawisk negatywnych w sferze społecznej w </w:t>
      </w:r>
      <w:r w:rsidR="000B434C" w:rsidRPr="000B434C">
        <w:rPr>
          <w:rFonts w:ascii="Arial" w:hAnsi="Arial" w:cs="Arial"/>
          <w:sz w:val="20"/>
          <w:szCs w:val="20"/>
          <w:lang w:eastAsia="pl-PL"/>
        </w:rPr>
        <w:t>m</w:t>
      </w:r>
      <w:r w:rsidRPr="000B434C">
        <w:rPr>
          <w:rFonts w:ascii="Arial" w:hAnsi="Arial" w:cs="Arial"/>
          <w:sz w:val="20"/>
          <w:szCs w:val="20"/>
          <w:lang w:eastAsia="pl-PL"/>
        </w:rPr>
        <w:t xml:space="preserve">ieście </w:t>
      </w:r>
      <w:r w:rsidR="000B434C" w:rsidRPr="000B434C">
        <w:rPr>
          <w:rFonts w:ascii="Arial" w:hAnsi="Arial" w:cs="Arial"/>
          <w:sz w:val="20"/>
          <w:szCs w:val="20"/>
          <w:lang w:eastAsia="pl-PL"/>
        </w:rPr>
        <w:t>Sulejów</w:t>
      </w:r>
      <w:bookmarkEnd w:id="187"/>
    </w:p>
    <w:p w14:paraId="6F6E0D06" w14:textId="5B2540D8" w:rsidR="008F5485" w:rsidRPr="00465AF6" w:rsidRDefault="000B434C" w:rsidP="000B434C">
      <w:pPr>
        <w:pStyle w:val="Legenda"/>
        <w:spacing w:after="0"/>
        <w:jc w:val="center"/>
        <w:rPr>
          <w:rFonts w:ascii="Arial" w:hAnsi="Arial" w:cs="Arial"/>
          <w:color w:val="FF0000"/>
          <w:sz w:val="20"/>
          <w:szCs w:val="20"/>
          <w:lang w:eastAsia="pl-PL"/>
        </w:rPr>
      </w:pPr>
      <w:r>
        <w:rPr>
          <w:rFonts w:ascii="Arial" w:hAnsi="Arial" w:cs="Arial"/>
          <w:noProof/>
          <w:color w:val="FF0000"/>
          <w:sz w:val="20"/>
          <w:szCs w:val="20"/>
          <w:lang w:eastAsia="pl-PL"/>
        </w:rPr>
        <w:drawing>
          <wp:inline distT="0" distB="0" distL="0" distR="0" wp14:anchorId="2AD265EC" wp14:editId="2B24CDF8">
            <wp:extent cx="5859780" cy="5753100"/>
            <wp:effectExtent l="0" t="0" r="0" b="0"/>
            <wp:docPr id="197032085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859780" cy="5753100"/>
                    </a:xfrm>
                    <a:prstGeom prst="rect">
                      <a:avLst/>
                    </a:prstGeom>
                    <a:noFill/>
                    <a:ln>
                      <a:noFill/>
                    </a:ln>
                  </pic:spPr>
                </pic:pic>
              </a:graphicData>
            </a:graphic>
          </wp:inline>
        </w:drawing>
      </w:r>
    </w:p>
    <w:p w14:paraId="2265C349" w14:textId="77777777" w:rsidR="008F5485" w:rsidRPr="000B434C" w:rsidRDefault="008F5485" w:rsidP="000B434C">
      <w:pPr>
        <w:spacing w:after="240" w:line="240" w:lineRule="auto"/>
        <w:jc w:val="both"/>
        <w:rPr>
          <w:rFonts w:ascii="Arial" w:hAnsi="Arial" w:cs="Arial"/>
          <w:sz w:val="20"/>
          <w:szCs w:val="20"/>
        </w:rPr>
      </w:pPr>
      <w:r w:rsidRPr="000B434C">
        <w:rPr>
          <w:rFonts w:ascii="Arial" w:hAnsi="Arial" w:cs="Arial"/>
          <w:sz w:val="20"/>
          <w:szCs w:val="20"/>
        </w:rPr>
        <w:t>Źródło: Opracowanie własne przy wykorzystaniu mapy z Geoportalu Województwa Łódzkiego https://geoportal.lodzkie.pl/imap/</w:t>
      </w:r>
    </w:p>
    <w:p w14:paraId="17C9786E" w14:textId="77777777" w:rsidR="008F5485" w:rsidRPr="006E436D" w:rsidRDefault="008F5485" w:rsidP="008F5485">
      <w:pPr>
        <w:spacing w:after="0" w:line="360" w:lineRule="auto"/>
        <w:ind w:firstLine="426"/>
        <w:jc w:val="both"/>
        <w:rPr>
          <w:rFonts w:ascii="Arial" w:hAnsi="Arial" w:cs="Arial"/>
          <w:sz w:val="20"/>
          <w:szCs w:val="20"/>
          <w:lang w:eastAsia="pl-PL"/>
        </w:rPr>
      </w:pPr>
    </w:p>
    <w:p w14:paraId="0F02BC90" w14:textId="0AE8BE28" w:rsidR="008F5485" w:rsidRPr="006E436D" w:rsidRDefault="008F5485" w:rsidP="008F5485">
      <w:pPr>
        <w:spacing w:after="0" w:line="360" w:lineRule="auto"/>
        <w:ind w:firstLine="426"/>
        <w:jc w:val="both"/>
        <w:rPr>
          <w:rFonts w:ascii="Arial" w:hAnsi="Arial" w:cs="Arial"/>
          <w:sz w:val="20"/>
          <w:szCs w:val="20"/>
          <w:lang w:eastAsia="pl-PL"/>
        </w:rPr>
      </w:pPr>
      <w:r w:rsidRPr="006E436D">
        <w:rPr>
          <w:rFonts w:ascii="Arial" w:hAnsi="Arial" w:cs="Arial"/>
          <w:sz w:val="20"/>
          <w:szCs w:val="20"/>
          <w:lang w:eastAsia="pl-PL"/>
        </w:rPr>
        <w:t>Na wyłonionym obszarze, gdzie odnotowano koncentrację negatywnych zjawisk społecznych</w:t>
      </w:r>
      <w:r w:rsidR="006E436D" w:rsidRPr="006E436D">
        <w:rPr>
          <w:rFonts w:ascii="Arial" w:hAnsi="Arial" w:cs="Arial"/>
          <w:sz w:val="20"/>
          <w:szCs w:val="20"/>
          <w:lang w:eastAsia="pl-PL"/>
        </w:rPr>
        <w:t>, zgodnie z pogłębioną diagnozą sfery społecznej,</w:t>
      </w:r>
      <w:r w:rsidRPr="006E436D">
        <w:rPr>
          <w:rFonts w:ascii="Arial" w:hAnsi="Arial" w:cs="Arial"/>
          <w:sz w:val="20"/>
          <w:szCs w:val="20"/>
          <w:lang w:eastAsia="pl-PL"/>
        </w:rPr>
        <w:t xml:space="preserve"> </w:t>
      </w:r>
      <w:r w:rsidR="006E436D" w:rsidRPr="006E436D">
        <w:rPr>
          <w:rFonts w:ascii="Arial" w:hAnsi="Arial" w:cs="Arial"/>
          <w:sz w:val="20"/>
          <w:szCs w:val="20"/>
          <w:lang w:eastAsia="pl-PL"/>
        </w:rPr>
        <w:t xml:space="preserve">dodatkowo </w:t>
      </w:r>
      <w:r w:rsidRPr="006E436D">
        <w:rPr>
          <w:rFonts w:ascii="Arial" w:hAnsi="Arial" w:cs="Arial"/>
          <w:sz w:val="20"/>
          <w:szCs w:val="20"/>
          <w:lang w:eastAsia="pl-PL"/>
        </w:rPr>
        <w:t>zaobserwowano:</w:t>
      </w:r>
    </w:p>
    <w:p w14:paraId="195CF833" w14:textId="44A43C37" w:rsidR="006E436D" w:rsidRDefault="006E436D" w:rsidP="006E436D">
      <w:pPr>
        <w:pStyle w:val="Akapitzlist"/>
        <w:numPr>
          <w:ilvl w:val="0"/>
          <w:numId w:val="42"/>
        </w:numPr>
        <w:spacing w:after="0" w:line="360" w:lineRule="auto"/>
        <w:ind w:right="-108"/>
        <w:jc w:val="both"/>
        <w:rPr>
          <w:rFonts w:ascii="Arial" w:eastAsia="Times New Roman" w:hAnsi="Arial" w:cs="Arial"/>
          <w:color w:val="000000"/>
          <w:sz w:val="20"/>
          <w:szCs w:val="20"/>
          <w:lang w:eastAsia="pl-PL"/>
        </w:rPr>
      </w:pPr>
      <w:r w:rsidRPr="006E436D">
        <w:rPr>
          <w:rFonts w:ascii="Arial" w:eastAsia="Times New Roman" w:hAnsi="Arial" w:cs="Arial"/>
          <w:color w:val="000000"/>
          <w:sz w:val="20"/>
          <w:szCs w:val="20"/>
          <w:lang w:eastAsia="pl-PL"/>
        </w:rPr>
        <w:t>Wysoki udział liczby ludności w wieku poprodukcyjnym w liczbie ludności ogółem na danym obszarze</w:t>
      </w:r>
      <w:r>
        <w:rPr>
          <w:rFonts w:ascii="Arial" w:eastAsia="Times New Roman" w:hAnsi="Arial" w:cs="Arial"/>
          <w:color w:val="000000"/>
          <w:sz w:val="20"/>
          <w:szCs w:val="20"/>
          <w:lang w:eastAsia="pl-PL"/>
        </w:rPr>
        <w:t>, czyli następuje tam proces starzenia się społeczeństwa;</w:t>
      </w:r>
    </w:p>
    <w:p w14:paraId="76416F5E" w14:textId="77777777" w:rsidR="006E436D" w:rsidRDefault="006E436D" w:rsidP="006E436D">
      <w:pPr>
        <w:pStyle w:val="Akapitzlist"/>
        <w:numPr>
          <w:ilvl w:val="0"/>
          <w:numId w:val="42"/>
        </w:numPr>
        <w:spacing w:after="0" w:line="360" w:lineRule="auto"/>
        <w:ind w:right="-108"/>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Wysoki </w:t>
      </w:r>
      <w:r w:rsidRPr="006E436D">
        <w:rPr>
          <w:rFonts w:ascii="Arial" w:eastAsia="Times New Roman" w:hAnsi="Arial" w:cs="Arial"/>
          <w:color w:val="000000"/>
          <w:sz w:val="20"/>
          <w:szCs w:val="20"/>
          <w:lang w:eastAsia="pl-PL"/>
        </w:rPr>
        <w:t>udział liczby osób objętych pomocą społeczną z powodu ubóstwa</w:t>
      </w:r>
      <w:r>
        <w:rPr>
          <w:rFonts w:ascii="Arial" w:eastAsia="Times New Roman" w:hAnsi="Arial" w:cs="Arial"/>
          <w:color w:val="000000"/>
          <w:sz w:val="20"/>
          <w:szCs w:val="20"/>
          <w:lang w:eastAsia="pl-PL"/>
        </w:rPr>
        <w:t xml:space="preserve">, </w:t>
      </w:r>
      <w:r w:rsidRPr="002F191A">
        <w:rPr>
          <w:rFonts w:ascii="Arial" w:eastAsia="Times New Roman" w:hAnsi="Arial" w:cs="Arial"/>
          <w:color w:val="000000"/>
          <w:sz w:val="20"/>
          <w:szCs w:val="20"/>
          <w:lang w:eastAsia="pl-PL"/>
        </w:rPr>
        <w:t xml:space="preserve">niepełnosprawności </w:t>
      </w:r>
      <w:r>
        <w:rPr>
          <w:rFonts w:ascii="Arial" w:eastAsia="Times New Roman" w:hAnsi="Arial" w:cs="Arial"/>
          <w:color w:val="000000"/>
          <w:sz w:val="20"/>
          <w:szCs w:val="20"/>
          <w:lang w:eastAsia="pl-PL"/>
        </w:rPr>
        <w:t xml:space="preserve">i </w:t>
      </w:r>
      <w:r w:rsidRPr="002F191A">
        <w:rPr>
          <w:rFonts w:ascii="Arial" w:eastAsia="Times New Roman" w:hAnsi="Arial" w:cs="Arial"/>
          <w:color w:val="000000"/>
          <w:sz w:val="20"/>
          <w:szCs w:val="20"/>
          <w:lang w:eastAsia="pl-PL"/>
        </w:rPr>
        <w:t>bezrobocia</w:t>
      </w:r>
      <w:r>
        <w:rPr>
          <w:rFonts w:ascii="Arial" w:eastAsia="Times New Roman" w:hAnsi="Arial" w:cs="Arial"/>
          <w:color w:val="000000"/>
          <w:sz w:val="20"/>
          <w:szCs w:val="20"/>
          <w:lang w:eastAsia="pl-PL"/>
        </w:rPr>
        <w:t>;</w:t>
      </w:r>
    </w:p>
    <w:p w14:paraId="36B22CAE" w14:textId="77777777" w:rsidR="006E436D" w:rsidRDefault="006E436D" w:rsidP="006E436D">
      <w:pPr>
        <w:pStyle w:val="Akapitzlist"/>
        <w:numPr>
          <w:ilvl w:val="0"/>
          <w:numId w:val="42"/>
        </w:numPr>
        <w:spacing w:after="0" w:line="360" w:lineRule="auto"/>
        <w:ind w:right="-108"/>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lastRenderedPageBreak/>
        <w:t xml:space="preserve">Wysoki </w:t>
      </w:r>
      <w:r w:rsidRPr="006E436D">
        <w:rPr>
          <w:rFonts w:ascii="Arial" w:eastAsia="Times New Roman" w:hAnsi="Arial" w:cs="Arial"/>
          <w:color w:val="000000"/>
          <w:sz w:val="20"/>
          <w:szCs w:val="20"/>
          <w:lang w:eastAsia="pl-PL"/>
        </w:rPr>
        <w:t>udział liczby osób bezrobotnych długotrwale</w:t>
      </w:r>
      <w:r>
        <w:rPr>
          <w:rFonts w:ascii="Arial" w:eastAsia="Times New Roman" w:hAnsi="Arial" w:cs="Arial"/>
          <w:color w:val="000000"/>
          <w:sz w:val="20"/>
          <w:szCs w:val="20"/>
          <w:lang w:eastAsia="pl-PL"/>
        </w:rPr>
        <w:t xml:space="preserve"> oraz po 50 roku życia</w:t>
      </w:r>
      <w:r w:rsidRPr="006E436D">
        <w:rPr>
          <w:rFonts w:ascii="Arial" w:eastAsia="Times New Roman" w:hAnsi="Arial" w:cs="Arial"/>
          <w:color w:val="000000"/>
          <w:sz w:val="20"/>
          <w:szCs w:val="20"/>
          <w:lang w:eastAsia="pl-PL"/>
        </w:rPr>
        <w:t xml:space="preserve"> w liczbie mieszkańców w wieku produkcyjnym [%]</w:t>
      </w:r>
      <w:r>
        <w:rPr>
          <w:rFonts w:ascii="Arial" w:eastAsia="Times New Roman" w:hAnsi="Arial" w:cs="Arial"/>
          <w:color w:val="000000"/>
          <w:sz w:val="20"/>
          <w:szCs w:val="20"/>
          <w:lang w:eastAsia="pl-PL"/>
        </w:rPr>
        <w:t>;</w:t>
      </w:r>
    </w:p>
    <w:p w14:paraId="7F9EBC51" w14:textId="626D39CA" w:rsidR="006E436D" w:rsidRPr="006E436D" w:rsidRDefault="006E436D" w:rsidP="006E436D">
      <w:pPr>
        <w:pStyle w:val="Akapitzlist"/>
        <w:numPr>
          <w:ilvl w:val="0"/>
          <w:numId w:val="42"/>
        </w:numPr>
        <w:spacing w:after="0" w:line="360" w:lineRule="auto"/>
        <w:ind w:right="-108"/>
        <w:jc w:val="both"/>
        <w:rPr>
          <w:rFonts w:ascii="Arial" w:eastAsia="Times New Roman" w:hAnsi="Arial" w:cs="Arial"/>
          <w:color w:val="000000"/>
          <w:sz w:val="20"/>
          <w:szCs w:val="20"/>
          <w:lang w:eastAsia="pl-PL"/>
        </w:rPr>
      </w:pPr>
      <w:r>
        <w:rPr>
          <w:rFonts w:ascii="Arial" w:eastAsia="Times New Roman" w:hAnsi="Arial" w:cs="Arial"/>
          <w:color w:val="000000"/>
          <w:sz w:val="20"/>
          <w:szCs w:val="20"/>
          <w:lang w:eastAsia="pl-PL"/>
        </w:rPr>
        <w:t xml:space="preserve">Niższą </w:t>
      </w:r>
      <w:r w:rsidRPr="006E436D">
        <w:rPr>
          <w:rFonts w:ascii="Arial" w:eastAsia="Times New Roman" w:hAnsi="Arial" w:cs="Arial"/>
          <w:color w:val="000000"/>
          <w:sz w:val="20"/>
          <w:szCs w:val="20"/>
          <w:lang w:eastAsia="pl-PL"/>
        </w:rPr>
        <w:t>frekwencj</w:t>
      </w:r>
      <w:r>
        <w:rPr>
          <w:rFonts w:ascii="Arial" w:eastAsia="Times New Roman" w:hAnsi="Arial" w:cs="Arial"/>
          <w:color w:val="000000"/>
          <w:sz w:val="20"/>
          <w:szCs w:val="20"/>
          <w:lang w:eastAsia="pl-PL"/>
        </w:rPr>
        <w:t>ę</w:t>
      </w:r>
      <w:r w:rsidRPr="006E436D">
        <w:rPr>
          <w:rFonts w:ascii="Arial" w:eastAsia="Times New Roman" w:hAnsi="Arial" w:cs="Arial"/>
          <w:color w:val="000000"/>
          <w:sz w:val="20"/>
          <w:szCs w:val="20"/>
          <w:lang w:eastAsia="pl-PL"/>
        </w:rPr>
        <w:t xml:space="preserve"> w wyborach do Parlamentu Europejskiego w 2024 r. [%]</w:t>
      </w:r>
      <w:r>
        <w:rPr>
          <w:rFonts w:ascii="Arial" w:eastAsia="Times New Roman" w:hAnsi="Arial" w:cs="Arial"/>
          <w:color w:val="000000"/>
          <w:sz w:val="20"/>
          <w:szCs w:val="20"/>
          <w:lang w:eastAsia="pl-PL"/>
        </w:rPr>
        <w:t>, co świadczy o niższej aktywności społecznej mieszkańców.</w:t>
      </w:r>
    </w:p>
    <w:p w14:paraId="580512AC" w14:textId="77777777" w:rsidR="006E436D" w:rsidRPr="006E436D" w:rsidRDefault="006E436D" w:rsidP="006E436D">
      <w:pPr>
        <w:spacing w:after="0" w:line="360" w:lineRule="auto"/>
        <w:jc w:val="both"/>
        <w:rPr>
          <w:rFonts w:ascii="Arial" w:hAnsi="Arial" w:cs="Arial"/>
          <w:sz w:val="20"/>
          <w:szCs w:val="20"/>
          <w:lang w:eastAsia="pl-PL"/>
        </w:rPr>
      </w:pPr>
    </w:p>
    <w:p w14:paraId="5DD427B3" w14:textId="33E82AF8" w:rsidR="008F5485" w:rsidRPr="00355626" w:rsidRDefault="006E436D" w:rsidP="008F5485">
      <w:pPr>
        <w:spacing w:after="0" w:line="360" w:lineRule="auto"/>
        <w:ind w:firstLine="708"/>
        <w:jc w:val="both"/>
        <w:rPr>
          <w:rFonts w:ascii="Arial" w:hAnsi="Arial" w:cs="Arial"/>
          <w:sz w:val="20"/>
          <w:szCs w:val="20"/>
        </w:rPr>
      </w:pPr>
      <w:r>
        <w:rPr>
          <w:rFonts w:ascii="Arial" w:hAnsi="Arial" w:cs="Arial"/>
          <w:sz w:val="20"/>
          <w:szCs w:val="20"/>
        </w:rPr>
        <w:t>Wizja lokalna a również znajomość lokalnej specyfiki wskazują, iż w</w:t>
      </w:r>
      <w:r w:rsidR="008F5485" w:rsidRPr="00355626">
        <w:rPr>
          <w:rFonts w:ascii="Arial" w:hAnsi="Arial" w:cs="Arial"/>
          <w:sz w:val="20"/>
          <w:szCs w:val="20"/>
        </w:rPr>
        <w:t xml:space="preserve"> Sulejowie jednym z</w:t>
      </w:r>
      <w:r>
        <w:rPr>
          <w:rFonts w:ascii="Arial" w:hAnsi="Arial" w:cs="Arial"/>
          <w:sz w:val="20"/>
          <w:szCs w:val="20"/>
        </w:rPr>
        <w:t> </w:t>
      </w:r>
      <w:r w:rsidR="008F5485" w:rsidRPr="00355626">
        <w:rPr>
          <w:rFonts w:ascii="Arial" w:hAnsi="Arial" w:cs="Arial"/>
          <w:sz w:val="20"/>
          <w:szCs w:val="20"/>
        </w:rPr>
        <w:t>poważnych problemów społecznych jest alkoholizm, który ma negatywny wpływ na życie miasta i</w:t>
      </w:r>
      <w:r>
        <w:rPr>
          <w:rFonts w:ascii="Arial" w:hAnsi="Arial" w:cs="Arial"/>
          <w:sz w:val="20"/>
          <w:szCs w:val="20"/>
        </w:rPr>
        <w:t> </w:t>
      </w:r>
      <w:r w:rsidR="008F5485" w:rsidRPr="00355626">
        <w:rPr>
          <w:rFonts w:ascii="Arial" w:hAnsi="Arial" w:cs="Arial"/>
          <w:sz w:val="20"/>
          <w:szCs w:val="20"/>
        </w:rPr>
        <w:t>jego mieszkańców. Problem ten dotyka wielu rodzin, prowadząc do destabilizacji ich funkcjonowania oraz pogorszenia warunków życia. Alkoholizm często prowadzi do zaniedbywania obowiązków rodzinnych i zawodowych, co skutkuje rozpadem rodzin, problemami wychowawczymi z dziećmi oraz trudnościami w utrzymaniu zatrudnienia.</w:t>
      </w:r>
      <w:r w:rsidR="008F5485">
        <w:rPr>
          <w:rFonts w:ascii="Arial" w:hAnsi="Arial" w:cs="Arial"/>
          <w:sz w:val="20"/>
          <w:szCs w:val="20"/>
        </w:rPr>
        <w:t xml:space="preserve"> </w:t>
      </w:r>
      <w:r w:rsidR="008F5485" w:rsidRPr="00355626">
        <w:rPr>
          <w:rFonts w:ascii="Arial" w:hAnsi="Arial" w:cs="Arial"/>
          <w:sz w:val="20"/>
          <w:szCs w:val="20"/>
        </w:rPr>
        <w:t>Osoby uzależnione od alkoholu często borykają się z</w:t>
      </w:r>
      <w:r>
        <w:rPr>
          <w:rFonts w:ascii="Arial" w:hAnsi="Arial" w:cs="Arial"/>
          <w:sz w:val="20"/>
          <w:szCs w:val="20"/>
        </w:rPr>
        <w:t> </w:t>
      </w:r>
      <w:r w:rsidR="008F5485" w:rsidRPr="00355626">
        <w:rPr>
          <w:rFonts w:ascii="Arial" w:hAnsi="Arial" w:cs="Arial"/>
          <w:sz w:val="20"/>
          <w:szCs w:val="20"/>
        </w:rPr>
        <w:t>problemami zdrowotnymi, co obciąża system opieki zdrowotnej w</w:t>
      </w:r>
      <w:r w:rsidR="008F5485">
        <w:rPr>
          <w:rFonts w:ascii="Arial" w:hAnsi="Arial" w:cs="Arial"/>
          <w:sz w:val="20"/>
          <w:szCs w:val="20"/>
        </w:rPr>
        <w:t> gminie</w:t>
      </w:r>
      <w:r w:rsidR="008F5485" w:rsidRPr="00355626">
        <w:rPr>
          <w:rFonts w:ascii="Arial" w:hAnsi="Arial" w:cs="Arial"/>
          <w:sz w:val="20"/>
          <w:szCs w:val="20"/>
        </w:rPr>
        <w:t>. Choroby związane z</w:t>
      </w:r>
      <w:r>
        <w:rPr>
          <w:rFonts w:ascii="Arial" w:hAnsi="Arial" w:cs="Arial"/>
          <w:sz w:val="20"/>
          <w:szCs w:val="20"/>
        </w:rPr>
        <w:t> </w:t>
      </w:r>
      <w:r w:rsidR="008F5485" w:rsidRPr="00355626">
        <w:rPr>
          <w:rFonts w:ascii="Arial" w:hAnsi="Arial" w:cs="Arial"/>
          <w:sz w:val="20"/>
          <w:szCs w:val="20"/>
        </w:rPr>
        <w:t>nadmiernym spożywaniem alkoholu, takie jak marskość wątroby, choroby serca czy zaburzenia psychiczne, wymagają intensywnej i kosztownej opieki medycznej. Ponadto, alkoholizm jest często przyczyną problemów psychicznych, które nieleczone prowadzą do dalszej marginalizacji społecznej.</w:t>
      </w:r>
    </w:p>
    <w:p w14:paraId="2F03DA44" w14:textId="77777777" w:rsidR="008F5485" w:rsidRPr="00355626" w:rsidRDefault="008F5485" w:rsidP="008F5485">
      <w:pPr>
        <w:spacing w:after="0" w:line="360" w:lineRule="auto"/>
        <w:jc w:val="both"/>
        <w:rPr>
          <w:rFonts w:ascii="Arial" w:hAnsi="Arial" w:cs="Arial"/>
          <w:sz w:val="20"/>
          <w:szCs w:val="20"/>
        </w:rPr>
      </w:pPr>
      <w:r w:rsidRPr="00355626">
        <w:rPr>
          <w:rFonts w:ascii="Arial" w:hAnsi="Arial" w:cs="Arial"/>
          <w:sz w:val="20"/>
          <w:szCs w:val="20"/>
        </w:rPr>
        <w:t>Problem alkoholizmu wpływa również na bezpieczeństwo publiczne. Osoby pod wpływem alkoholu częściej popełniają przestępstwa, w tym akty wandalizmu, przemoc domową i uliczną, co</w:t>
      </w:r>
      <w:r>
        <w:rPr>
          <w:rFonts w:ascii="Arial" w:hAnsi="Arial" w:cs="Arial"/>
          <w:sz w:val="20"/>
          <w:szCs w:val="20"/>
        </w:rPr>
        <w:t> </w:t>
      </w:r>
      <w:r w:rsidRPr="00355626">
        <w:rPr>
          <w:rFonts w:ascii="Arial" w:hAnsi="Arial" w:cs="Arial"/>
          <w:sz w:val="20"/>
          <w:szCs w:val="20"/>
        </w:rPr>
        <w:t>zwiększa poczucie zagrożenia wśród mieszkańców. Wysoki poziom przestępczości związanej z</w:t>
      </w:r>
      <w:r>
        <w:rPr>
          <w:rFonts w:ascii="Arial" w:hAnsi="Arial" w:cs="Arial"/>
          <w:sz w:val="20"/>
          <w:szCs w:val="20"/>
        </w:rPr>
        <w:t> </w:t>
      </w:r>
      <w:r w:rsidRPr="00355626">
        <w:rPr>
          <w:rFonts w:ascii="Arial" w:hAnsi="Arial" w:cs="Arial"/>
          <w:sz w:val="20"/>
          <w:szCs w:val="20"/>
        </w:rPr>
        <w:t>alkoholem obniża atrakcyjność miasta zarówno dla mieszkańców, jak i potencjalnych inwestorów, co</w:t>
      </w:r>
      <w:r>
        <w:rPr>
          <w:rFonts w:ascii="Arial" w:hAnsi="Arial" w:cs="Arial"/>
          <w:sz w:val="20"/>
          <w:szCs w:val="20"/>
        </w:rPr>
        <w:t> </w:t>
      </w:r>
      <w:r w:rsidRPr="00355626">
        <w:rPr>
          <w:rFonts w:ascii="Arial" w:hAnsi="Arial" w:cs="Arial"/>
          <w:sz w:val="20"/>
          <w:szCs w:val="20"/>
        </w:rPr>
        <w:t>z kolei wpływa na rozwój gospodarczy Sulejowa.</w:t>
      </w:r>
      <w:r>
        <w:rPr>
          <w:rFonts w:ascii="Arial" w:hAnsi="Arial" w:cs="Arial"/>
          <w:sz w:val="20"/>
          <w:szCs w:val="20"/>
        </w:rPr>
        <w:t xml:space="preserve"> </w:t>
      </w:r>
      <w:r w:rsidRPr="00355626">
        <w:rPr>
          <w:rFonts w:ascii="Arial" w:hAnsi="Arial" w:cs="Arial"/>
          <w:sz w:val="20"/>
          <w:szCs w:val="20"/>
        </w:rPr>
        <w:t>Alkoholizm ma także negatywny wpływ na młodzież. Dzieci wychowywane w rodzinach z problemem alkoholowym często doświadczają zaniedbań emocjonalnych i fizycznych, co prowadzi do problemów w nauce, trudności w</w:t>
      </w:r>
      <w:r>
        <w:rPr>
          <w:rFonts w:ascii="Arial" w:hAnsi="Arial" w:cs="Arial"/>
          <w:sz w:val="20"/>
          <w:szCs w:val="20"/>
        </w:rPr>
        <w:t> </w:t>
      </w:r>
      <w:r w:rsidRPr="00355626">
        <w:rPr>
          <w:rFonts w:ascii="Arial" w:hAnsi="Arial" w:cs="Arial"/>
          <w:sz w:val="20"/>
          <w:szCs w:val="20"/>
        </w:rPr>
        <w:t xml:space="preserve">nawiązywaniu zdrowych relacji oraz większego ryzyka powielenia wzorców zachowań swoich rodziców w przyszłości. Młodzież często szuka ucieczki </w:t>
      </w:r>
      <w:r>
        <w:rPr>
          <w:rFonts w:ascii="Arial" w:hAnsi="Arial" w:cs="Arial"/>
          <w:sz w:val="20"/>
          <w:szCs w:val="20"/>
        </w:rPr>
        <w:t xml:space="preserve">od problemów </w:t>
      </w:r>
      <w:r w:rsidRPr="00355626">
        <w:rPr>
          <w:rFonts w:ascii="Arial" w:hAnsi="Arial" w:cs="Arial"/>
          <w:sz w:val="20"/>
          <w:szCs w:val="20"/>
        </w:rPr>
        <w:t>w alkoholu, co prowadzi do wczesnego uzależnienia i powielania cyklu problemów społecznych.</w:t>
      </w:r>
    </w:p>
    <w:p w14:paraId="41D92D2F" w14:textId="77777777" w:rsidR="008F5485" w:rsidRPr="00355626" w:rsidRDefault="008F5485" w:rsidP="008F5485">
      <w:pPr>
        <w:spacing w:after="0" w:line="360" w:lineRule="auto"/>
        <w:jc w:val="both"/>
        <w:rPr>
          <w:rFonts w:ascii="Arial" w:hAnsi="Arial" w:cs="Arial"/>
          <w:sz w:val="20"/>
          <w:szCs w:val="20"/>
        </w:rPr>
      </w:pPr>
      <w:r w:rsidRPr="00355626">
        <w:rPr>
          <w:rFonts w:ascii="Arial" w:hAnsi="Arial" w:cs="Arial"/>
          <w:sz w:val="20"/>
          <w:szCs w:val="20"/>
        </w:rPr>
        <w:t>Brak odpowiedniego wsparcia psychologicznego i terapeutycznego dla osób uzależnionych oraz ich rodzin dodatkowo pogłębia problem alkoholizmu w Sulejowie. Ograniczona liczba placówek oferujących pomoc psychologiczną i terapeutyczną sprawia, że wiele osób nie otrzymuje niezbędnej pomocy, co utrudnia walkę z uzależnieniem i jego skutkami.</w:t>
      </w:r>
    </w:p>
    <w:p w14:paraId="43A72CAE" w14:textId="77777777" w:rsidR="008F5485" w:rsidRDefault="008F5485" w:rsidP="008F5485">
      <w:pPr>
        <w:spacing w:after="0" w:line="360" w:lineRule="auto"/>
        <w:jc w:val="both"/>
        <w:rPr>
          <w:rFonts w:ascii="Arial" w:hAnsi="Arial" w:cs="Arial"/>
          <w:sz w:val="20"/>
          <w:szCs w:val="20"/>
        </w:rPr>
      </w:pPr>
      <w:r w:rsidRPr="00355626">
        <w:rPr>
          <w:rFonts w:ascii="Arial" w:hAnsi="Arial" w:cs="Arial"/>
          <w:sz w:val="20"/>
          <w:szCs w:val="20"/>
        </w:rPr>
        <w:t>Podsumowując, alkoholizm jest poważnym problemem społecznym w Sulejowie, który negatywnie wpływa na jakość życia mieszkańców, bezpieczeństwo publiczne oraz rozwój miasta. Wymaga to podjęcia zdecydowanych działań w zakresie profilaktyki, leczenia uzależnień oraz wsparcia dla osób dotkniętych problemem alkoholowym i ich rodzin. Rewitalizacja miasta powinna uwzględniać te aspekty, aby skutecznie przeciwdziałać negatywnym skutkom alkoholizmu i poprawić warunki życia mieszkańców.</w:t>
      </w:r>
    </w:p>
    <w:p w14:paraId="7F69E96C" w14:textId="77777777" w:rsidR="008F5485" w:rsidRPr="00355626" w:rsidRDefault="008F5485" w:rsidP="008F5485">
      <w:pPr>
        <w:spacing w:after="0" w:line="360" w:lineRule="auto"/>
        <w:ind w:firstLine="708"/>
        <w:jc w:val="both"/>
        <w:rPr>
          <w:rFonts w:ascii="Arial" w:hAnsi="Arial" w:cs="Arial"/>
          <w:sz w:val="20"/>
          <w:szCs w:val="20"/>
        </w:rPr>
      </w:pPr>
      <w:r w:rsidRPr="00355626">
        <w:rPr>
          <w:rFonts w:ascii="Arial" w:hAnsi="Arial" w:cs="Arial"/>
          <w:sz w:val="20"/>
          <w:szCs w:val="20"/>
        </w:rPr>
        <w:t>W Sulejowie bardzo często miejscem spotkań stają się ulice, gdzie osoby spożywające alkohol gromadzą się w grupach. Takie zgromadzenia mają negatywne konsekwencje dla estetyki miasta i bezpieczeństwa jego mieszkańców. Ulice, które stają się miejscem spotkań, są często zaśmiecane butelkami, puszkami oraz innymi odpadami. Pozostawiane są również nieczystości, takie jak niedopałki papierosów i resztki jedzenia, co prowadzi do zanieczyszczenia przestrzeni publicznej.</w:t>
      </w:r>
    </w:p>
    <w:p w14:paraId="1D2CC8C0" w14:textId="238073FD" w:rsidR="008F5485" w:rsidRPr="00355626" w:rsidRDefault="008F5485" w:rsidP="008F5485">
      <w:pPr>
        <w:pStyle w:val="Legenda"/>
        <w:keepNext/>
        <w:spacing w:before="240" w:after="0"/>
        <w:jc w:val="both"/>
        <w:rPr>
          <w:rFonts w:ascii="Arial" w:hAnsi="Arial" w:cs="Arial"/>
          <w:i w:val="0"/>
          <w:iCs w:val="0"/>
          <w:color w:val="auto"/>
          <w:sz w:val="20"/>
          <w:szCs w:val="20"/>
        </w:rPr>
      </w:pPr>
      <w:bookmarkStart w:id="188" w:name="_Toc180067012"/>
      <w:r w:rsidRPr="00355626">
        <w:rPr>
          <w:rFonts w:ascii="Arial" w:hAnsi="Arial" w:cs="Arial"/>
          <w:i w:val="0"/>
          <w:iCs w:val="0"/>
          <w:color w:val="auto"/>
          <w:sz w:val="20"/>
          <w:szCs w:val="20"/>
        </w:rPr>
        <w:lastRenderedPageBreak/>
        <w:t xml:space="preserve">Fotografia </w:t>
      </w:r>
      <w:r w:rsidRPr="00355626">
        <w:rPr>
          <w:rFonts w:ascii="Arial" w:hAnsi="Arial" w:cs="Arial"/>
          <w:i w:val="0"/>
          <w:iCs w:val="0"/>
          <w:color w:val="auto"/>
          <w:sz w:val="20"/>
          <w:szCs w:val="20"/>
        </w:rPr>
        <w:fldChar w:fldCharType="begin"/>
      </w:r>
      <w:r w:rsidRPr="00355626">
        <w:rPr>
          <w:rFonts w:ascii="Arial" w:hAnsi="Arial" w:cs="Arial"/>
          <w:i w:val="0"/>
          <w:iCs w:val="0"/>
          <w:color w:val="auto"/>
          <w:sz w:val="20"/>
          <w:szCs w:val="20"/>
        </w:rPr>
        <w:instrText xml:space="preserve"> SEQ Fotografia \* ARABIC </w:instrText>
      </w:r>
      <w:r w:rsidRPr="00355626">
        <w:rPr>
          <w:rFonts w:ascii="Arial" w:hAnsi="Arial" w:cs="Arial"/>
          <w:i w:val="0"/>
          <w:iCs w:val="0"/>
          <w:color w:val="auto"/>
          <w:sz w:val="20"/>
          <w:szCs w:val="20"/>
        </w:rPr>
        <w:fldChar w:fldCharType="separate"/>
      </w:r>
      <w:r w:rsidR="00E240B7">
        <w:rPr>
          <w:rFonts w:ascii="Arial" w:hAnsi="Arial" w:cs="Arial"/>
          <w:i w:val="0"/>
          <w:iCs w:val="0"/>
          <w:noProof/>
          <w:color w:val="auto"/>
          <w:sz w:val="20"/>
          <w:szCs w:val="20"/>
        </w:rPr>
        <w:t>39</w:t>
      </w:r>
      <w:r w:rsidRPr="00355626">
        <w:rPr>
          <w:rFonts w:ascii="Arial" w:hAnsi="Arial" w:cs="Arial"/>
          <w:i w:val="0"/>
          <w:iCs w:val="0"/>
          <w:color w:val="auto"/>
          <w:sz w:val="20"/>
          <w:szCs w:val="20"/>
        </w:rPr>
        <w:fldChar w:fldCharType="end"/>
      </w:r>
      <w:r w:rsidRPr="00355626">
        <w:rPr>
          <w:rFonts w:ascii="Arial" w:hAnsi="Arial" w:cs="Arial"/>
          <w:i w:val="0"/>
          <w:iCs w:val="0"/>
          <w:color w:val="auto"/>
          <w:sz w:val="20"/>
          <w:szCs w:val="20"/>
        </w:rPr>
        <w:t xml:space="preserve">. Nieczystości na ulicy </w:t>
      </w:r>
      <w:r>
        <w:rPr>
          <w:rFonts w:ascii="Arial" w:hAnsi="Arial" w:cs="Arial"/>
          <w:i w:val="0"/>
          <w:iCs w:val="0"/>
          <w:color w:val="auto"/>
          <w:sz w:val="20"/>
          <w:szCs w:val="20"/>
        </w:rPr>
        <w:t xml:space="preserve">w </w:t>
      </w:r>
      <w:r w:rsidRPr="00355626">
        <w:rPr>
          <w:rFonts w:ascii="Arial" w:hAnsi="Arial" w:cs="Arial"/>
          <w:i w:val="0"/>
          <w:iCs w:val="0"/>
          <w:color w:val="auto"/>
          <w:sz w:val="20"/>
          <w:szCs w:val="20"/>
        </w:rPr>
        <w:t>mi</w:t>
      </w:r>
      <w:r>
        <w:rPr>
          <w:rFonts w:ascii="Arial" w:hAnsi="Arial" w:cs="Arial"/>
          <w:i w:val="0"/>
          <w:iCs w:val="0"/>
          <w:color w:val="auto"/>
          <w:sz w:val="20"/>
          <w:szCs w:val="20"/>
        </w:rPr>
        <w:t>eście</w:t>
      </w:r>
      <w:r w:rsidRPr="00355626">
        <w:rPr>
          <w:rFonts w:ascii="Arial" w:hAnsi="Arial" w:cs="Arial"/>
          <w:i w:val="0"/>
          <w:iCs w:val="0"/>
          <w:color w:val="auto"/>
          <w:sz w:val="20"/>
          <w:szCs w:val="20"/>
        </w:rPr>
        <w:t xml:space="preserve"> Sulejów</w:t>
      </w:r>
      <w:bookmarkEnd w:id="188"/>
    </w:p>
    <w:p w14:paraId="5A1E329C" w14:textId="77777777" w:rsidR="008F5485" w:rsidRPr="00355626" w:rsidRDefault="008F5485" w:rsidP="008F5485">
      <w:pPr>
        <w:spacing w:after="0" w:line="240" w:lineRule="auto"/>
        <w:jc w:val="center"/>
        <w:rPr>
          <w:rFonts w:ascii="Arial" w:hAnsi="Arial" w:cs="Arial"/>
          <w:sz w:val="20"/>
          <w:szCs w:val="20"/>
        </w:rPr>
      </w:pPr>
      <w:r w:rsidRPr="00355626">
        <w:rPr>
          <w:rFonts w:ascii="Arial" w:hAnsi="Arial" w:cs="Arial"/>
          <w:noProof/>
          <w:sz w:val="20"/>
          <w:szCs w:val="20"/>
        </w:rPr>
        <w:drawing>
          <wp:inline distT="0" distB="0" distL="0" distR="0" wp14:anchorId="07F7979B" wp14:editId="407FBA8C">
            <wp:extent cx="3002364" cy="4000500"/>
            <wp:effectExtent l="0" t="0" r="7620" b="0"/>
            <wp:docPr id="324055211" name="Obraz 1" descr="Obraz zawierający na wolnym powietrzu, ziemia, roślina, niebo&#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055211" name="Obraz 1" descr="Obraz zawierający na wolnym powietrzu, ziemia, roślina, niebo&#10;&#10;Opis wygenerowany automatycznie"/>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006636" cy="4006192"/>
                    </a:xfrm>
                    <a:prstGeom prst="rect">
                      <a:avLst/>
                    </a:prstGeom>
                    <a:noFill/>
                    <a:ln>
                      <a:noFill/>
                    </a:ln>
                  </pic:spPr>
                </pic:pic>
              </a:graphicData>
            </a:graphic>
          </wp:inline>
        </w:drawing>
      </w:r>
    </w:p>
    <w:p w14:paraId="538861BD" w14:textId="77777777" w:rsidR="008F5485" w:rsidRPr="00355626" w:rsidRDefault="008F5485" w:rsidP="008F5485">
      <w:pPr>
        <w:spacing w:after="240" w:line="240" w:lineRule="auto"/>
        <w:jc w:val="both"/>
        <w:rPr>
          <w:rFonts w:ascii="Arial" w:hAnsi="Arial" w:cs="Arial"/>
          <w:sz w:val="20"/>
          <w:szCs w:val="20"/>
        </w:rPr>
      </w:pPr>
      <w:r>
        <w:rPr>
          <w:rFonts w:ascii="Arial" w:hAnsi="Arial" w:cs="Arial"/>
          <w:sz w:val="20"/>
          <w:szCs w:val="20"/>
        </w:rPr>
        <w:t>Źródło: Opracowanie własne</w:t>
      </w:r>
    </w:p>
    <w:p w14:paraId="321A6C0C" w14:textId="77777777" w:rsidR="008F5485" w:rsidRPr="00355626" w:rsidRDefault="008F5485" w:rsidP="008F5485">
      <w:pPr>
        <w:spacing w:after="0" w:line="360" w:lineRule="auto"/>
        <w:ind w:firstLine="708"/>
        <w:jc w:val="both"/>
        <w:rPr>
          <w:rFonts w:ascii="Arial" w:hAnsi="Arial" w:cs="Arial"/>
          <w:sz w:val="20"/>
          <w:szCs w:val="20"/>
        </w:rPr>
      </w:pPr>
      <w:r w:rsidRPr="00355626">
        <w:rPr>
          <w:rFonts w:ascii="Arial" w:hAnsi="Arial" w:cs="Arial"/>
          <w:sz w:val="20"/>
          <w:szCs w:val="20"/>
        </w:rPr>
        <w:t xml:space="preserve">Nieczystości na ulicach nie tylko pogarszają wygląd miasta, ale również stanowią zagrożenie dla zdrowia publicznego. Brak odpowiednich miejsc do gromadzenia odpadów oraz ich regularnego usuwania sprawia, że ulice stają się </w:t>
      </w:r>
      <w:r>
        <w:rPr>
          <w:rFonts w:ascii="Arial" w:hAnsi="Arial" w:cs="Arial"/>
          <w:sz w:val="20"/>
          <w:szCs w:val="20"/>
        </w:rPr>
        <w:t>brudne</w:t>
      </w:r>
      <w:r w:rsidRPr="00355626">
        <w:rPr>
          <w:rFonts w:ascii="Arial" w:hAnsi="Arial" w:cs="Arial"/>
          <w:sz w:val="20"/>
          <w:szCs w:val="20"/>
        </w:rPr>
        <w:t>. Mieszkańcy coraz częściej wyrażają swoje niezadowolenie z powodu braku czystości i porządku w przestrzeni publicznej, co obniża jakość życia w mieście.</w:t>
      </w:r>
      <w:r>
        <w:rPr>
          <w:rFonts w:ascii="Arial" w:hAnsi="Arial" w:cs="Arial"/>
          <w:sz w:val="20"/>
          <w:szCs w:val="20"/>
        </w:rPr>
        <w:t xml:space="preserve"> </w:t>
      </w:r>
      <w:r w:rsidRPr="00355626">
        <w:rPr>
          <w:rFonts w:ascii="Arial" w:hAnsi="Arial" w:cs="Arial"/>
          <w:sz w:val="20"/>
          <w:szCs w:val="20"/>
        </w:rPr>
        <w:t xml:space="preserve">Ponadto, zgromadzenia osób pod wpływem alkoholu na ulicach wpływają na poczucie bezpieczeństwa wśród mieszkańców. </w:t>
      </w:r>
    </w:p>
    <w:p w14:paraId="3AAFE0C7" w14:textId="77777777" w:rsidR="008F5485" w:rsidRPr="00355626" w:rsidRDefault="008F5485" w:rsidP="008F5485">
      <w:pPr>
        <w:spacing w:after="0" w:line="360" w:lineRule="auto"/>
        <w:ind w:firstLine="708"/>
        <w:jc w:val="both"/>
        <w:rPr>
          <w:rFonts w:ascii="Arial" w:hAnsi="Arial" w:cs="Arial"/>
          <w:sz w:val="20"/>
          <w:szCs w:val="20"/>
        </w:rPr>
      </w:pPr>
      <w:r w:rsidRPr="00355626">
        <w:rPr>
          <w:rFonts w:ascii="Arial" w:hAnsi="Arial" w:cs="Arial"/>
          <w:sz w:val="20"/>
          <w:szCs w:val="20"/>
        </w:rPr>
        <w:t>Długotrwałe zaniedbanie przestrzeni publicznej może również negatywnie wpłynąć na rozwój gospodarczy Sulejowa. Zanieczyszczone i niebezpieczne ulice zniechęcają potencjalnych inwestorów oraz turystów, co ogranicza możliwości rozwoju miasta i poprawy warunków życia jego mieszkańców.</w:t>
      </w:r>
      <w:r>
        <w:rPr>
          <w:rFonts w:ascii="Arial" w:hAnsi="Arial" w:cs="Arial"/>
          <w:sz w:val="20"/>
          <w:szCs w:val="20"/>
        </w:rPr>
        <w:t xml:space="preserve"> </w:t>
      </w:r>
      <w:r w:rsidRPr="00355626">
        <w:rPr>
          <w:rFonts w:ascii="Arial" w:hAnsi="Arial" w:cs="Arial"/>
          <w:sz w:val="20"/>
          <w:szCs w:val="20"/>
        </w:rPr>
        <w:t>Podsumowując, problem gromadzenia się osób spożywających alkohol na ulicach Sulejowa oraz pozostawiane przez ni</w:t>
      </w:r>
      <w:r>
        <w:rPr>
          <w:rFonts w:ascii="Arial" w:hAnsi="Arial" w:cs="Arial"/>
          <w:sz w:val="20"/>
          <w:szCs w:val="20"/>
        </w:rPr>
        <w:t>ch</w:t>
      </w:r>
      <w:r w:rsidRPr="00355626">
        <w:rPr>
          <w:rFonts w:ascii="Arial" w:hAnsi="Arial" w:cs="Arial"/>
          <w:sz w:val="20"/>
          <w:szCs w:val="20"/>
        </w:rPr>
        <w:t xml:space="preserve"> nieczystości mają istotny wpływ na estetykę i bezpieczeństwo miasta. Aby przeciwdziałać tym negatywnym zjawiskom, konieczne jest podjęcie zdecydowanych działań w</w:t>
      </w:r>
      <w:r>
        <w:rPr>
          <w:rFonts w:ascii="Arial" w:hAnsi="Arial" w:cs="Arial"/>
          <w:sz w:val="20"/>
          <w:szCs w:val="20"/>
        </w:rPr>
        <w:t> </w:t>
      </w:r>
      <w:r w:rsidRPr="00355626">
        <w:rPr>
          <w:rFonts w:ascii="Arial" w:hAnsi="Arial" w:cs="Arial"/>
          <w:sz w:val="20"/>
          <w:szCs w:val="20"/>
        </w:rPr>
        <w:t xml:space="preserve">zakresie utrzymania czystości, monitorowania miejsc spotkań oraz poprawy poczucia bezpieczeństwa wśród mieszkańców. Rewitalizacja miasta powinna uwzględniać te aspekty, aby przywrócić </w:t>
      </w:r>
      <w:r>
        <w:rPr>
          <w:rFonts w:ascii="Arial" w:hAnsi="Arial" w:cs="Arial"/>
          <w:sz w:val="20"/>
          <w:szCs w:val="20"/>
        </w:rPr>
        <w:t xml:space="preserve">miastu </w:t>
      </w:r>
      <w:r w:rsidRPr="00355626">
        <w:rPr>
          <w:rFonts w:ascii="Arial" w:hAnsi="Arial" w:cs="Arial"/>
          <w:sz w:val="20"/>
          <w:szCs w:val="20"/>
        </w:rPr>
        <w:t>atrakcyjność i zapewnić lepsze warunki życia jego mieszkańcom.</w:t>
      </w:r>
    </w:p>
    <w:p w14:paraId="084EF2A9" w14:textId="42F6CC9D" w:rsidR="008F5485" w:rsidRPr="00355626" w:rsidRDefault="008F5485" w:rsidP="008F5485">
      <w:pPr>
        <w:pStyle w:val="Legenda"/>
        <w:keepNext/>
        <w:spacing w:before="240" w:after="0"/>
        <w:rPr>
          <w:rFonts w:ascii="Arial" w:hAnsi="Arial" w:cs="Arial"/>
          <w:i w:val="0"/>
          <w:iCs w:val="0"/>
          <w:color w:val="auto"/>
          <w:sz w:val="20"/>
          <w:szCs w:val="20"/>
        </w:rPr>
      </w:pPr>
      <w:bookmarkStart w:id="189" w:name="_Toc180067013"/>
      <w:r w:rsidRPr="00355626">
        <w:rPr>
          <w:rFonts w:ascii="Arial" w:hAnsi="Arial" w:cs="Arial"/>
          <w:i w:val="0"/>
          <w:iCs w:val="0"/>
          <w:color w:val="auto"/>
          <w:sz w:val="20"/>
          <w:szCs w:val="20"/>
        </w:rPr>
        <w:lastRenderedPageBreak/>
        <w:t xml:space="preserve">Fotografia </w:t>
      </w:r>
      <w:r w:rsidRPr="00355626">
        <w:rPr>
          <w:rFonts w:ascii="Arial" w:hAnsi="Arial" w:cs="Arial"/>
          <w:i w:val="0"/>
          <w:iCs w:val="0"/>
          <w:color w:val="auto"/>
          <w:sz w:val="20"/>
          <w:szCs w:val="20"/>
        </w:rPr>
        <w:fldChar w:fldCharType="begin"/>
      </w:r>
      <w:r w:rsidRPr="00355626">
        <w:rPr>
          <w:rFonts w:ascii="Arial" w:hAnsi="Arial" w:cs="Arial"/>
          <w:i w:val="0"/>
          <w:iCs w:val="0"/>
          <w:color w:val="auto"/>
          <w:sz w:val="20"/>
          <w:szCs w:val="20"/>
        </w:rPr>
        <w:instrText xml:space="preserve"> SEQ Fotografia \* ARABIC </w:instrText>
      </w:r>
      <w:r w:rsidRPr="00355626">
        <w:rPr>
          <w:rFonts w:ascii="Arial" w:hAnsi="Arial" w:cs="Arial"/>
          <w:i w:val="0"/>
          <w:iCs w:val="0"/>
          <w:color w:val="auto"/>
          <w:sz w:val="20"/>
          <w:szCs w:val="20"/>
        </w:rPr>
        <w:fldChar w:fldCharType="separate"/>
      </w:r>
      <w:r w:rsidR="00742161">
        <w:rPr>
          <w:rFonts w:ascii="Arial" w:hAnsi="Arial" w:cs="Arial"/>
          <w:i w:val="0"/>
          <w:iCs w:val="0"/>
          <w:noProof/>
          <w:color w:val="auto"/>
          <w:sz w:val="20"/>
          <w:szCs w:val="20"/>
        </w:rPr>
        <w:t>40</w:t>
      </w:r>
      <w:r w:rsidRPr="00355626">
        <w:rPr>
          <w:rFonts w:ascii="Arial" w:hAnsi="Arial" w:cs="Arial"/>
          <w:i w:val="0"/>
          <w:iCs w:val="0"/>
          <w:color w:val="auto"/>
          <w:sz w:val="20"/>
          <w:szCs w:val="20"/>
        </w:rPr>
        <w:fldChar w:fldCharType="end"/>
      </w:r>
      <w:r w:rsidRPr="00355626">
        <w:rPr>
          <w:rFonts w:ascii="Arial" w:hAnsi="Arial" w:cs="Arial"/>
          <w:i w:val="0"/>
          <w:iCs w:val="0"/>
          <w:color w:val="auto"/>
          <w:sz w:val="20"/>
          <w:szCs w:val="20"/>
        </w:rPr>
        <w:t>. Ulica Sulejowa - miejsce spotkań</w:t>
      </w:r>
      <w:bookmarkEnd w:id="189"/>
    </w:p>
    <w:p w14:paraId="57BFF1FE" w14:textId="77777777" w:rsidR="008F5485" w:rsidRPr="00355626" w:rsidRDefault="008F5485" w:rsidP="008F5485">
      <w:pPr>
        <w:spacing w:after="0" w:line="240" w:lineRule="auto"/>
        <w:jc w:val="center"/>
        <w:rPr>
          <w:rFonts w:ascii="Arial" w:hAnsi="Arial" w:cs="Arial"/>
          <w:sz w:val="20"/>
          <w:szCs w:val="20"/>
        </w:rPr>
      </w:pPr>
      <w:r w:rsidRPr="00355626">
        <w:rPr>
          <w:rFonts w:ascii="Arial" w:hAnsi="Arial" w:cs="Arial"/>
          <w:noProof/>
          <w:sz w:val="20"/>
          <w:szCs w:val="20"/>
        </w:rPr>
        <w:drawing>
          <wp:inline distT="0" distB="0" distL="0" distR="0" wp14:anchorId="7F247142" wp14:editId="341A0077">
            <wp:extent cx="3083699" cy="4107180"/>
            <wp:effectExtent l="0" t="0" r="2540" b="7620"/>
            <wp:docPr id="1101044756" name="Obraz 2" descr="Obraz zawierający na wolnym powietrzu, Znak drogowy, koło, Pojazd lądowy&#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044756" name="Obraz 2" descr="Obraz zawierający na wolnym powietrzu, Znak drogowy, koło, Pojazd lądowy&#10;&#10;Opis wygenerowany automatycznie"/>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084900" cy="4108779"/>
                    </a:xfrm>
                    <a:prstGeom prst="rect">
                      <a:avLst/>
                    </a:prstGeom>
                    <a:noFill/>
                    <a:ln>
                      <a:noFill/>
                    </a:ln>
                  </pic:spPr>
                </pic:pic>
              </a:graphicData>
            </a:graphic>
          </wp:inline>
        </w:drawing>
      </w:r>
    </w:p>
    <w:p w14:paraId="79B38ABE" w14:textId="77777777" w:rsidR="008F5485" w:rsidRDefault="008F5485" w:rsidP="008F5485">
      <w:pPr>
        <w:spacing w:after="240" w:line="240" w:lineRule="auto"/>
        <w:jc w:val="both"/>
        <w:rPr>
          <w:rFonts w:ascii="Arial" w:hAnsi="Arial" w:cs="Arial"/>
          <w:sz w:val="20"/>
          <w:szCs w:val="20"/>
        </w:rPr>
      </w:pPr>
      <w:r>
        <w:rPr>
          <w:rFonts w:ascii="Arial" w:hAnsi="Arial" w:cs="Arial"/>
          <w:sz w:val="20"/>
          <w:szCs w:val="20"/>
        </w:rPr>
        <w:t>Źródło: Opracowanie własne</w:t>
      </w:r>
    </w:p>
    <w:p w14:paraId="6CFE1DAD" w14:textId="18816A04" w:rsidR="002C2DDB" w:rsidRPr="00705355" w:rsidRDefault="008F671D" w:rsidP="008F671D">
      <w:pPr>
        <w:spacing w:after="0" w:line="360" w:lineRule="auto"/>
        <w:ind w:firstLine="708"/>
        <w:jc w:val="both"/>
        <w:rPr>
          <w:rFonts w:ascii="Arial" w:hAnsi="Arial" w:cs="Arial"/>
          <w:sz w:val="20"/>
          <w:szCs w:val="20"/>
        </w:rPr>
      </w:pPr>
      <w:r>
        <w:rPr>
          <w:rFonts w:ascii="Arial" w:hAnsi="Arial" w:cs="Arial"/>
          <w:sz w:val="20"/>
          <w:szCs w:val="20"/>
          <w:lang w:eastAsia="pl-PL"/>
        </w:rPr>
        <w:t xml:space="preserve">Mówiąc o problemach społecznych obszaru należy uwypuklić problem niepełnosprawności. </w:t>
      </w:r>
      <w:r w:rsidR="002C2DDB" w:rsidRPr="00705355">
        <w:rPr>
          <w:rFonts w:ascii="Arial" w:hAnsi="Arial" w:cs="Arial"/>
          <w:sz w:val="20"/>
          <w:szCs w:val="20"/>
        </w:rPr>
        <w:t>Niepełnosprawność jest stanem będącym efektem dysfunkcji natury fizycznej lub psychicznej, ubytku anatomicznego wynikły z urazów, schorzeń lub zaburzeń rozwojowych i powodujący znaczące ograniczenie możliwości wykonywania podstawowych czynności życiowych, tj. samoobsługa, przemieszczanie się, czynności manualne, orientacja w otoczeniu, zdolności komunikowania się z</w:t>
      </w:r>
      <w:r>
        <w:rPr>
          <w:rFonts w:ascii="Arial" w:hAnsi="Arial" w:cs="Arial"/>
          <w:sz w:val="20"/>
          <w:szCs w:val="20"/>
        </w:rPr>
        <w:t> </w:t>
      </w:r>
      <w:r w:rsidR="002C2DDB" w:rsidRPr="00705355">
        <w:rPr>
          <w:rFonts w:ascii="Arial" w:hAnsi="Arial" w:cs="Arial"/>
          <w:sz w:val="20"/>
          <w:szCs w:val="20"/>
        </w:rPr>
        <w:t xml:space="preserve">innymi ludźmi oraz czynności związane z uczeniem się, wykonywaniem pracy, życiem rodzinnym czy prowadzeniem gospodarstwa domowego. Za osobę niepełnosprawną uznać należy „osobę, której stan fizyczny lub psychiczny trwale lub okresowo utrudnia, ogranicza albo uniemożliwia wypełnianie zadań życiowych i ról społecznych zgodnie z normami społecznymi i prawnymi”. </w:t>
      </w:r>
    </w:p>
    <w:p w14:paraId="6BC579DF" w14:textId="22CA1D33" w:rsidR="002C2DDB" w:rsidRPr="00705355" w:rsidRDefault="002C2DDB" w:rsidP="008F671D">
      <w:pPr>
        <w:spacing w:after="0" w:line="360" w:lineRule="auto"/>
        <w:ind w:right="-108"/>
        <w:jc w:val="both"/>
        <w:rPr>
          <w:rFonts w:ascii="Arial" w:hAnsi="Arial" w:cs="Arial"/>
          <w:sz w:val="20"/>
          <w:szCs w:val="20"/>
        </w:rPr>
      </w:pPr>
      <w:r w:rsidRPr="00705355">
        <w:rPr>
          <w:rFonts w:ascii="Arial" w:hAnsi="Arial" w:cs="Arial"/>
          <w:sz w:val="20"/>
          <w:szCs w:val="20"/>
        </w:rPr>
        <w:t>Sytuacja osób niepełnosprawnych jest trudna. Niepełnosprawni fizycznie mają olbrzymie trudności m.in.: ze swobodnym poruszaniem się (bariery architektoniczne w mieszkaniach i w budynkach użyteczności publicznej, brak środków komunikacji), tzw. samoobsługą, dostępnością do fachowej opieki medycznej i rehabilitacji, niemożnością edukacji na miarę swoich możliwości i predyspozycji. Bariery te nie tylko utrudniają, ale wręcz uniemożliwiają osobom niepełnosprawnym uczestnictwo w</w:t>
      </w:r>
      <w:r w:rsidR="008F671D">
        <w:rPr>
          <w:rFonts w:ascii="Arial" w:hAnsi="Arial" w:cs="Arial"/>
          <w:sz w:val="20"/>
          <w:szCs w:val="20"/>
        </w:rPr>
        <w:t> </w:t>
      </w:r>
      <w:r w:rsidRPr="00705355">
        <w:rPr>
          <w:rFonts w:ascii="Arial" w:hAnsi="Arial" w:cs="Arial"/>
          <w:sz w:val="20"/>
          <w:szCs w:val="20"/>
        </w:rPr>
        <w:t>normalnym życiu. Osoby niepełnosprawne psychicznie postrzegane są zazwyczaj jako nieprzewidywalne, a co za tym idzie również niebezpieczne. Największym jednak problemem dla ludzi niepełnosprawnych są czynniki psychologiczne i społeczne: trudność w akceptacji samego siebie i</w:t>
      </w:r>
      <w:r w:rsidR="008F671D">
        <w:rPr>
          <w:rFonts w:ascii="Arial" w:hAnsi="Arial" w:cs="Arial"/>
          <w:sz w:val="20"/>
          <w:szCs w:val="20"/>
        </w:rPr>
        <w:t> </w:t>
      </w:r>
      <w:r w:rsidRPr="00705355">
        <w:rPr>
          <w:rFonts w:ascii="Arial" w:hAnsi="Arial" w:cs="Arial"/>
          <w:sz w:val="20"/>
          <w:szCs w:val="20"/>
        </w:rPr>
        <w:t>swoich schorzeń oraz brak zrozumienia ze strony ludzi zdrowych.</w:t>
      </w:r>
    </w:p>
    <w:p w14:paraId="11E152E1" w14:textId="77777777" w:rsidR="002C2DDB" w:rsidRPr="00705355" w:rsidRDefault="002C2DDB" w:rsidP="002C2DDB">
      <w:pPr>
        <w:spacing w:after="0" w:line="360" w:lineRule="auto"/>
        <w:jc w:val="both"/>
        <w:rPr>
          <w:rFonts w:ascii="Arial" w:hAnsi="Arial" w:cs="Arial"/>
          <w:sz w:val="20"/>
          <w:szCs w:val="20"/>
        </w:rPr>
      </w:pPr>
      <w:r w:rsidRPr="00705355">
        <w:rPr>
          <w:rFonts w:ascii="Arial" w:hAnsi="Arial" w:cs="Arial"/>
          <w:sz w:val="20"/>
          <w:szCs w:val="20"/>
        </w:rPr>
        <w:t>Większości osób niepełnosprawność pozwala w miarę normalnie funkcjonować w społeczeństwie, ponieważ jest ona zwykle związana z wiekiem.</w:t>
      </w:r>
    </w:p>
    <w:p w14:paraId="79959DD0" w14:textId="305AC7F7" w:rsidR="002C2DDB" w:rsidRPr="00705355" w:rsidRDefault="002C2DDB" w:rsidP="00804CF6">
      <w:pPr>
        <w:spacing w:after="0" w:line="360" w:lineRule="auto"/>
        <w:ind w:firstLine="708"/>
        <w:jc w:val="both"/>
        <w:rPr>
          <w:rFonts w:ascii="Arial" w:hAnsi="Arial" w:cs="Arial"/>
          <w:sz w:val="20"/>
          <w:szCs w:val="20"/>
        </w:rPr>
      </w:pPr>
      <w:r w:rsidRPr="00705355">
        <w:rPr>
          <w:rFonts w:ascii="Arial" w:hAnsi="Arial" w:cs="Arial"/>
          <w:sz w:val="20"/>
          <w:szCs w:val="20"/>
        </w:rPr>
        <w:lastRenderedPageBreak/>
        <w:t>Dane na temat zatrudnienia są bardzo istotnym wskaźnikiem charakteryzującym sytuację społeczną gminy. Sytuacja bezrobotnych nie jest zadowalająca. Częściowo procesowi temu sprzyjają wyjazdy młodych, często wykształconych mieszkańców miasta poza granice kraju, w</w:t>
      </w:r>
      <w:r w:rsidR="00804CF6">
        <w:rPr>
          <w:rFonts w:ascii="Arial" w:hAnsi="Arial" w:cs="Arial"/>
          <w:sz w:val="20"/>
          <w:szCs w:val="20"/>
        </w:rPr>
        <w:t> </w:t>
      </w:r>
      <w:r w:rsidRPr="00705355">
        <w:rPr>
          <w:rFonts w:ascii="Arial" w:hAnsi="Arial" w:cs="Arial"/>
          <w:sz w:val="20"/>
          <w:szCs w:val="20"/>
        </w:rPr>
        <w:t>poszukiwaniu lepiej płatnej pracy.</w:t>
      </w:r>
    </w:p>
    <w:p w14:paraId="7BD42EEB" w14:textId="2AAD7436" w:rsidR="002C2DDB" w:rsidRPr="00705355" w:rsidRDefault="002C2DDB" w:rsidP="002C2DDB">
      <w:pPr>
        <w:spacing w:after="0" w:line="360" w:lineRule="auto"/>
        <w:ind w:right="-108"/>
        <w:jc w:val="both"/>
        <w:rPr>
          <w:rFonts w:ascii="Arial" w:hAnsi="Arial" w:cs="Arial"/>
          <w:sz w:val="20"/>
          <w:szCs w:val="20"/>
        </w:rPr>
      </w:pPr>
      <w:r w:rsidRPr="00705355">
        <w:rPr>
          <w:rFonts w:ascii="Arial" w:hAnsi="Arial" w:cs="Arial"/>
          <w:sz w:val="20"/>
          <w:szCs w:val="20"/>
        </w:rPr>
        <w:t>Największymi grupami osób pozostających bez pracy są osoby po 55 r</w:t>
      </w:r>
      <w:r w:rsidR="00804CF6">
        <w:rPr>
          <w:rFonts w:ascii="Arial" w:hAnsi="Arial" w:cs="Arial"/>
          <w:sz w:val="20"/>
          <w:szCs w:val="20"/>
        </w:rPr>
        <w:t>oku życia.</w:t>
      </w:r>
    </w:p>
    <w:p w14:paraId="53314B3D" w14:textId="12670399" w:rsidR="002C2DDB" w:rsidRPr="00705355" w:rsidRDefault="002C2DDB" w:rsidP="008F671D">
      <w:pPr>
        <w:spacing w:after="0" w:line="360" w:lineRule="auto"/>
        <w:ind w:right="-108"/>
        <w:jc w:val="both"/>
        <w:rPr>
          <w:rFonts w:ascii="Arial" w:hAnsi="Arial" w:cs="Arial"/>
          <w:sz w:val="20"/>
          <w:szCs w:val="20"/>
        </w:rPr>
      </w:pPr>
      <w:r w:rsidRPr="00705355">
        <w:rPr>
          <w:rFonts w:ascii="Arial" w:hAnsi="Arial" w:cs="Arial"/>
          <w:sz w:val="20"/>
          <w:szCs w:val="20"/>
        </w:rPr>
        <w:t>Z powodu długotrwałego pozostawania bez pracy część rodzin nie radzi sobie z utrzymaniem, dlatego też zgłasza się po pomoc do Miejskiego Ośrodka Pomocy Społecznej w Sulejowie. Duża liczba z osób korzystających z pomocy społecznej utrzymuje się z pracy dorywczej lub pracy w gospodarstwach rolnych.</w:t>
      </w:r>
    </w:p>
    <w:p w14:paraId="738D8353" w14:textId="1550AA9F" w:rsidR="002C2DDB" w:rsidRPr="00705355" w:rsidRDefault="002C2DDB" w:rsidP="008F671D">
      <w:pPr>
        <w:spacing w:after="0" w:line="360" w:lineRule="auto"/>
        <w:ind w:firstLine="709"/>
        <w:jc w:val="both"/>
        <w:rPr>
          <w:sz w:val="20"/>
          <w:szCs w:val="20"/>
        </w:rPr>
      </w:pPr>
      <w:r w:rsidRPr="00705355">
        <w:rPr>
          <w:rFonts w:ascii="Arial" w:hAnsi="Arial" w:cs="Arial"/>
          <w:i/>
          <w:iCs/>
          <w:sz w:val="20"/>
          <w:szCs w:val="20"/>
        </w:rPr>
        <w:t>Strategia Rozwiązywania Problemów Społecznych Gminy Sulejów na lata 2021 – 2027</w:t>
      </w:r>
      <w:r w:rsidRPr="00705355">
        <w:rPr>
          <w:rFonts w:ascii="Arial" w:hAnsi="Arial" w:cs="Arial"/>
          <w:sz w:val="20"/>
          <w:szCs w:val="20"/>
        </w:rPr>
        <w:t xml:space="preserve">, </w:t>
      </w:r>
      <w:r w:rsidR="00804CF6" w:rsidRPr="00705355">
        <w:rPr>
          <w:rFonts w:ascii="Arial" w:hAnsi="Arial" w:cs="Arial"/>
          <w:sz w:val="20"/>
          <w:szCs w:val="20"/>
        </w:rPr>
        <w:t>wskazuje,</w:t>
      </w:r>
      <w:r w:rsidRPr="00705355">
        <w:rPr>
          <w:rFonts w:ascii="Arial" w:hAnsi="Arial" w:cs="Arial"/>
          <w:sz w:val="20"/>
          <w:szCs w:val="20"/>
        </w:rPr>
        <w:t xml:space="preserve"> iż do </w:t>
      </w:r>
      <w:r w:rsidRPr="00705355">
        <w:rPr>
          <w:rStyle w:val="Uwydatnienie"/>
          <w:rFonts w:ascii="Arial" w:hAnsi="Arial" w:cs="Arial"/>
          <w:sz w:val="20"/>
          <w:szCs w:val="20"/>
        </w:rPr>
        <w:t>najważniejszych problemów, przed którymi w najbliższych latach stanie gmina zaliczają się:</w:t>
      </w:r>
    </w:p>
    <w:p w14:paraId="16F3FD9E" w14:textId="7DD6AAEE" w:rsidR="002C2DDB" w:rsidRPr="008F671D" w:rsidRDefault="002C2DDB" w:rsidP="008F671D">
      <w:pPr>
        <w:pStyle w:val="Akapitzlist"/>
        <w:numPr>
          <w:ilvl w:val="0"/>
          <w:numId w:val="43"/>
        </w:numPr>
        <w:spacing w:after="0" w:line="360" w:lineRule="auto"/>
        <w:jc w:val="both"/>
        <w:rPr>
          <w:rFonts w:ascii="Arial" w:hAnsi="Arial" w:cs="Arial"/>
          <w:sz w:val="20"/>
          <w:szCs w:val="20"/>
        </w:rPr>
      </w:pPr>
      <w:r w:rsidRPr="008F671D">
        <w:rPr>
          <w:rFonts w:ascii="Arial" w:hAnsi="Arial" w:cs="Arial"/>
          <w:sz w:val="20"/>
          <w:szCs w:val="20"/>
        </w:rPr>
        <w:t xml:space="preserve">problem starzejącego się społeczeństwa, stale rosnącej liczby osób niepełnosprawnych, osób z długotrwałą ciężką chorobą. </w:t>
      </w:r>
    </w:p>
    <w:p w14:paraId="2E203AC6" w14:textId="77777777" w:rsidR="008F671D" w:rsidRDefault="002C2DDB" w:rsidP="002C2DDB">
      <w:pPr>
        <w:spacing w:after="0" w:line="360" w:lineRule="auto"/>
        <w:jc w:val="both"/>
        <w:rPr>
          <w:rFonts w:ascii="Arial" w:hAnsi="Arial" w:cs="Arial"/>
          <w:sz w:val="20"/>
          <w:szCs w:val="20"/>
        </w:rPr>
      </w:pPr>
      <w:r w:rsidRPr="00705355">
        <w:rPr>
          <w:rFonts w:ascii="Arial" w:hAnsi="Arial" w:cs="Arial"/>
          <w:sz w:val="20"/>
          <w:szCs w:val="20"/>
        </w:rPr>
        <w:t>Niekorzystne zmiany demograficzne powodują potrzebę rozwijania w gminie placówek dziennych dla tej grupy osób. Bardzo ważne jest zapewnienie mieszkań chronionych typu mieszkania wspomagane w tym również dla osób z zaburzeniami psychicznymi. W dalszym ciągu należy kontynuować prowadzenie wsparcia poprzez usługi opiekuńcze jak i specjalistyczne usługi opiekuńcze w zakresie rehabilitacji, psychologii, logopedii. Celowym jest także budowa i rozbudowa mieszkalnictwa komunalnego i tym samym podniesienie jakości życia najuboższych mieszkańców</w:t>
      </w:r>
      <w:r w:rsidR="008F671D">
        <w:rPr>
          <w:rFonts w:ascii="Arial" w:hAnsi="Arial" w:cs="Arial"/>
          <w:sz w:val="20"/>
          <w:szCs w:val="20"/>
        </w:rPr>
        <w:t>.</w:t>
      </w:r>
    </w:p>
    <w:p w14:paraId="4CCC0AA0" w14:textId="77777777" w:rsidR="008F671D" w:rsidRDefault="002C2DDB" w:rsidP="002C2DDB">
      <w:pPr>
        <w:pStyle w:val="Akapitzlist"/>
        <w:numPr>
          <w:ilvl w:val="0"/>
          <w:numId w:val="43"/>
        </w:numPr>
        <w:spacing w:after="0" w:line="360" w:lineRule="auto"/>
        <w:jc w:val="both"/>
        <w:rPr>
          <w:rFonts w:ascii="Arial" w:hAnsi="Arial" w:cs="Arial"/>
          <w:sz w:val="20"/>
          <w:szCs w:val="20"/>
        </w:rPr>
      </w:pPr>
      <w:r w:rsidRPr="008F671D">
        <w:rPr>
          <w:rFonts w:ascii="Arial" w:hAnsi="Arial" w:cs="Arial"/>
          <w:sz w:val="20"/>
          <w:szCs w:val="20"/>
        </w:rPr>
        <w:t>znaczna liczba rodzin, która zmaga się z trudnościami w wypełnianiu swoich funkcji opiekuńczo-wychowawczych</w:t>
      </w:r>
      <w:r w:rsidR="008F671D" w:rsidRPr="008F671D">
        <w:rPr>
          <w:rFonts w:ascii="Arial" w:hAnsi="Arial" w:cs="Arial"/>
          <w:sz w:val="20"/>
          <w:szCs w:val="20"/>
        </w:rPr>
        <w:t>.</w:t>
      </w:r>
    </w:p>
    <w:p w14:paraId="1A08EE6A" w14:textId="77777777" w:rsidR="008F671D" w:rsidRDefault="002C2DDB" w:rsidP="002C2DDB">
      <w:pPr>
        <w:pStyle w:val="Akapitzlist"/>
        <w:numPr>
          <w:ilvl w:val="0"/>
          <w:numId w:val="43"/>
        </w:numPr>
        <w:spacing w:after="0" w:line="360" w:lineRule="auto"/>
        <w:jc w:val="both"/>
        <w:rPr>
          <w:rFonts w:ascii="Arial" w:hAnsi="Arial" w:cs="Arial"/>
          <w:sz w:val="20"/>
          <w:szCs w:val="20"/>
        </w:rPr>
      </w:pPr>
      <w:r w:rsidRPr="008F671D">
        <w:rPr>
          <w:rFonts w:ascii="Arial" w:hAnsi="Arial" w:cs="Arial"/>
          <w:sz w:val="20"/>
          <w:szCs w:val="20"/>
        </w:rPr>
        <w:t>ubożenie społeczeństwa i stale utrzymująca się duża liczba osób bezrobotnych.</w:t>
      </w:r>
    </w:p>
    <w:p w14:paraId="043727EA" w14:textId="52AB8B39" w:rsidR="002C2DDB" w:rsidRPr="008F671D" w:rsidRDefault="002C2DDB" w:rsidP="008F671D">
      <w:pPr>
        <w:spacing w:after="0" w:line="360" w:lineRule="auto"/>
        <w:jc w:val="both"/>
        <w:rPr>
          <w:rFonts w:ascii="Arial" w:hAnsi="Arial" w:cs="Arial"/>
          <w:sz w:val="20"/>
          <w:szCs w:val="20"/>
        </w:rPr>
      </w:pPr>
      <w:r w:rsidRPr="008F671D">
        <w:rPr>
          <w:rFonts w:ascii="Arial" w:hAnsi="Arial" w:cs="Arial"/>
          <w:sz w:val="20"/>
          <w:szCs w:val="20"/>
        </w:rPr>
        <w:t>Problem ten wymaga kontynuowania działań poprzez realizację programów aktywizujących, prac społecznie użytecznych, robót publicznych, szeroko rozwiniętych kursów i szkoleń, pozyskiwanie inwestorów i wspieranie rozwoju podmiotów już istniejących na terenie gminy</w:t>
      </w:r>
    </w:p>
    <w:p w14:paraId="06E50999" w14:textId="77777777" w:rsidR="008F671D" w:rsidRDefault="002C2DDB" w:rsidP="002C2DDB">
      <w:pPr>
        <w:pStyle w:val="Akapitzlist"/>
        <w:numPr>
          <w:ilvl w:val="0"/>
          <w:numId w:val="44"/>
        </w:numPr>
        <w:spacing w:after="0" w:line="360" w:lineRule="auto"/>
        <w:jc w:val="both"/>
        <w:rPr>
          <w:rFonts w:ascii="Arial" w:hAnsi="Arial" w:cs="Arial"/>
          <w:sz w:val="20"/>
          <w:szCs w:val="20"/>
        </w:rPr>
      </w:pPr>
      <w:r w:rsidRPr="008F671D">
        <w:rPr>
          <w:rFonts w:ascii="Arial" w:hAnsi="Arial" w:cs="Arial"/>
          <w:sz w:val="20"/>
          <w:szCs w:val="20"/>
        </w:rPr>
        <w:t>stale rosnące potrzeby w zakresie ochrony zdrowia poprzez kontynuowanie działań prozdrowotnych, również zwiększanie dostępności do specjalistycznych usług medycznych przede wszystkim do rehabilitacji, psychologii i opieki geriatrycznej</w:t>
      </w:r>
      <w:r w:rsidR="008F671D">
        <w:rPr>
          <w:rFonts w:ascii="Arial" w:hAnsi="Arial" w:cs="Arial"/>
          <w:sz w:val="20"/>
          <w:szCs w:val="20"/>
        </w:rPr>
        <w:t>.</w:t>
      </w:r>
    </w:p>
    <w:p w14:paraId="525EA329" w14:textId="77E7100F" w:rsidR="00A359C0" w:rsidRPr="008F671D" w:rsidRDefault="002C2DDB" w:rsidP="002C2DDB">
      <w:pPr>
        <w:pStyle w:val="Akapitzlist"/>
        <w:numPr>
          <w:ilvl w:val="0"/>
          <w:numId w:val="44"/>
        </w:numPr>
        <w:spacing w:after="0" w:line="360" w:lineRule="auto"/>
        <w:jc w:val="both"/>
        <w:rPr>
          <w:rFonts w:ascii="Arial" w:hAnsi="Arial" w:cs="Arial"/>
          <w:sz w:val="20"/>
          <w:szCs w:val="20"/>
        </w:rPr>
      </w:pPr>
      <w:r w:rsidRPr="008F671D">
        <w:rPr>
          <w:rFonts w:ascii="Arial" w:hAnsi="Arial" w:cs="Arial"/>
          <w:sz w:val="20"/>
          <w:szCs w:val="20"/>
        </w:rPr>
        <w:t>problem alkoholizmu i przemocy domowej, który powoduje konieczność zwiększania prowadzonej profilaktyki. Zintensyfikowanie dostępności do leczenia i do umożliwienia w</w:t>
      </w:r>
      <w:r w:rsidR="008F671D">
        <w:rPr>
          <w:rFonts w:ascii="Arial" w:hAnsi="Arial" w:cs="Arial"/>
          <w:sz w:val="20"/>
          <w:szCs w:val="20"/>
        </w:rPr>
        <w:t> </w:t>
      </w:r>
      <w:r w:rsidRPr="008F671D">
        <w:rPr>
          <w:rFonts w:ascii="Arial" w:hAnsi="Arial" w:cs="Arial"/>
          <w:sz w:val="20"/>
          <w:szCs w:val="20"/>
        </w:rPr>
        <w:t>szerszym zakresie dostępu do pomocy terapeutycznej, prawnej, psychologicznej, również wspierania ruchu samopomocowego. Istotnym jest zapewnienie wsparcia dla osób dotkniętych przemocą w rodzinie poprzez utworzenie punktu interwencji kryzysowej.</w:t>
      </w:r>
    </w:p>
    <w:p w14:paraId="6D836434" w14:textId="77777777" w:rsidR="002C2DDB" w:rsidRDefault="002C2DDB" w:rsidP="00757CB3">
      <w:pPr>
        <w:spacing w:after="0" w:line="360" w:lineRule="auto"/>
        <w:jc w:val="both"/>
        <w:rPr>
          <w:rFonts w:ascii="Arial" w:hAnsi="Arial" w:cs="Arial"/>
          <w:sz w:val="20"/>
          <w:szCs w:val="20"/>
        </w:rPr>
      </w:pPr>
    </w:p>
    <w:p w14:paraId="1F172067" w14:textId="77777777" w:rsidR="002C2DDB" w:rsidRPr="00C21ADC" w:rsidRDefault="002C2DDB" w:rsidP="00757CB3">
      <w:pPr>
        <w:spacing w:after="0" w:line="360" w:lineRule="auto"/>
        <w:jc w:val="both"/>
        <w:rPr>
          <w:rFonts w:ascii="Arial" w:hAnsi="Arial" w:cs="Arial"/>
          <w:sz w:val="20"/>
          <w:szCs w:val="20"/>
        </w:rPr>
      </w:pPr>
    </w:p>
    <w:p w14:paraId="6D39B2DE" w14:textId="236C3DC9" w:rsidR="00CA044C" w:rsidRPr="00C21ADC" w:rsidRDefault="006C1CE3" w:rsidP="00047668">
      <w:pPr>
        <w:spacing w:after="0" w:line="360" w:lineRule="auto"/>
        <w:jc w:val="center"/>
        <w:rPr>
          <w:rFonts w:ascii="Arial" w:hAnsi="Arial" w:cs="Arial"/>
          <w:b/>
          <w:bCs/>
          <w:sz w:val="20"/>
          <w:szCs w:val="20"/>
        </w:rPr>
      </w:pPr>
      <w:r w:rsidRPr="00C21ADC">
        <w:rPr>
          <w:rFonts w:ascii="Arial" w:hAnsi="Arial" w:cs="Arial"/>
          <w:b/>
          <w:bCs/>
          <w:sz w:val="20"/>
          <w:szCs w:val="20"/>
        </w:rPr>
        <w:t>WYZNACZENIE OBSZARU REWITALIZACJI</w:t>
      </w:r>
    </w:p>
    <w:p w14:paraId="03C0612A" w14:textId="3321C838" w:rsidR="00CA044C" w:rsidRPr="00C21ADC" w:rsidRDefault="00757CB3" w:rsidP="00047668">
      <w:pPr>
        <w:spacing w:after="0" w:line="360" w:lineRule="auto"/>
        <w:ind w:firstLine="709"/>
        <w:jc w:val="both"/>
        <w:rPr>
          <w:rFonts w:ascii="Arial" w:hAnsi="Arial" w:cs="Arial"/>
          <w:sz w:val="20"/>
          <w:szCs w:val="20"/>
        </w:rPr>
      </w:pPr>
      <w:r w:rsidRPr="00C21ADC">
        <w:rPr>
          <w:rFonts w:ascii="Arial" w:hAnsi="Arial" w:cs="Arial"/>
          <w:sz w:val="20"/>
          <w:szCs w:val="20"/>
        </w:rPr>
        <w:t>Zgodnie z Art. 10 pkt 2 ustawy o rewitalizacji „</w:t>
      </w:r>
      <w:r w:rsidRPr="00C21ADC">
        <w:rPr>
          <w:rFonts w:ascii="Arial" w:hAnsi="Arial" w:cs="Arial"/>
          <w:i/>
          <w:iCs/>
          <w:sz w:val="20"/>
          <w:szCs w:val="20"/>
        </w:rPr>
        <w:t xml:space="preserve">obszar rewitalizacji nie może być większy niż 20% powierzchni gminy oraz zamieszkały przez więcej niż 30% liczby mieszkańców gminy. Obszar </w:t>
      </w:r>
      <w:r w:rsidRPr="00C21ADC">
        <w:rPr>
          <w:rFonts w:ascii="Arial" w:hAnsi="Arial" w:cs="Arial"/>
          <w:i/>
          <w:iCs/>
          <w:sz w:val="20"/>
          <w:szCs w:val="20"/>
        </w:rPr>
        <w:lastRenderedPageBreak/>
        <w:t>rewitalizacji może być podzielony na podobszary, w tym podobszary nieposiadające ze sobą wspólnych granic”</w:t>
      </w:r>
      <w:r w:rsidRPr="00C21ADC">
        <w:rPr>
          <w:rFonts w:ascii="Arial" w:hAnsi="Arial" w:cs="Arial"/>
          <w:sz w:val="20"/>
          <w:szCs w:val="20"/>
        </w:rPr>
        <w:t xml:space="preserve">. </w:t>
      </w:r>
    </w:p>
    <w:p w14:paraId="3CB84E34" w14:textId="77777777" w:rsidR="00CA044C" w:rsidRPr="00C21ADC" w:rsidRDefault="00CA044C" w:rsidP="00CA044C">
      <w:pPr>
        <w:spacing w:before="120" w:after="120" w:line="240" w:lineRule="auto"/>
        <w:jc w:val="both"/>
        <w:rPr>
          <w:rFonts w:ascii="Arial" w:hAnsi="Arial" w:cs="Arial"/>
          <w:sz w:val="20"/>
          <w:szCs w:val="20"/>
        </w:rPr>
      </w:pPr>
      <w:r w:rsidRPr="00C21ADC">
        <w:rPr>
          <w:rFonts w:ascii="Arial" w:hAnsi="Arial" w:cs="Arial"/>
          <w:i/>
          <w:iCs/>
          <w:sz w:val="20"/>
          <w:szCs w:val="20"/>
          <w:u w:val="single"/>
        </w:rPr>
        <w:t>Limit dotyczący powierzchni obszaru rewitalizacji</w:t>
      </w:r>
      <w:r w:rsidRPr="00C21ADC">
        <w:rPr>
          <w:rFonts w:ascii="Arial" w:hAnsi="Arial" w:cs="Arial"/>
          <w:sz w:val="20"/>
          <w:szCs w:val="20"/>
        </w:rPr>
        <w:t>:</w:t>
      </w:r>
    </w:p>
    <w:p w14:paraId="059CFCE8" w14:textId="3290D056" w:rsidR="00CA044C" w:rsidRPr="00C21ADC" w:rsidRDefault="00CA044C" w:rsidP="00CA044C">
      <w:pPr>
        <w:spacing w:before="120" w:after="120" w:line="240" w:lineRule="auto"/>
        <w:jc w:val="both"/>
        <w:rPr>
          <w:rFonts w:ascii="Arial" w:hAnsi="Arial" w:cs="Arial"/>
          <w:sz w:val="20"/>
          <w:szCs w:val="20"/>
        </w:rPr>
      </w:pPr>
      <w:r w:rsidRPr="00C21ADC">
        <w:rPr>
          <w:rFonts w:ascii="Arial" w:hAnsi="Arial" w:cs="Arial"/>
          <w:sz w:val="20"/>
          <w:szCs w:val="20"/>
        </w:rPr>
        <w:t>Obszar rewitalizacji</w:t>
      </w:r>
      <w:r w:rsidR="00C21ADC" w:rsidRPr="00C21ADC">
        <w:rPr>
          <w:rFonts w:ascii="Arial" w:hAnsi="Arial" w:cs="Arial"/>
          <w:sz w:val="20"/>
          <w:szCs w:val="20"/>
        </w:rPr>
        <w:t xml:space="preserve"> zawiera się w graniach m</w:t>
      </w:r>
      <w:r w:rsidRPr="00C21ADC">
        <w:rPr>
          <w:rFonts w:ascii="Arial" w:hAnsi="Arial" w:cs="Arial"/>
          <w:sz w:val="20"/>
          <w:szCs w:val="20"/>
        </w:rPr>
        <w:t>iast</w:t>
      </w:r>
      <w:r w:rsidR="00C21ADC" w:rsidRPr="00C21ADC">
        <w:rPr>
          <w:rFonts w:ascii="Arial" w:hAnsi="Arial" w:cs="Arial"/>
          <w:sz w:val="20"/>
          <w:szCs w:val="20"/>
        </w:rPr>
        <w:t>a Sulejów</w:t>
      </w:r>
      <w:r w:rsidRPr="00C21ADC">
        <w:rPr>
          <w:rFonts w:ascii="Arial" w:hAnsi="Arial" w:cs="Arial"/>
          <w:sz w:val="20"/>
          <w:szCs w:val="20"/>
        </w:rPr>
        <w:t xml:space="preserve">, </w:t>
      </w:r>
      <w:r w:rsidR="00C21ADC" w:rsidRPr="00C21ADC">
        <w:rPr>
          <w:rFonts w:ascii="Arial" w:hAnsi="Arial" w:cs="Arial"/>
          <w:sz w:val="20"/>
          <w:szCs w:val="20"/>
        </w:rPr>
        <w:t xml:space="preserve">czyli </w:t>
      </w:r>
      <w:r w:rsidRPr="00C21ADC">
        <w:rPr>
          <w:rFonts w:ascii="Arial" w:hAnsi="Arial" w:cs="Arial"/>
          <w:sz w:val="20"/>
          <w:szCs w:val="20"/>
        </w:rPr>
        <w:t>stanowi</w:t>
      </w:r>
      <w:r w:rsidR="00C21ADC" w:rsidRPr="00C21ADC">
        <w:rPr>
          <w:rFonts w:ascii="Arial" w:hAnsi="Arial" w:cs="Arial"/>
          <w:sz w:val="20"/>
          <w:szCs w:val="20"/>
        </w:rPr>
        <w:t xml:space="preserve"> maksymalnie</w:t>
      </w:r>
      <w:r w:rsidRPr="00C21ADC">
        <w:rPr>
          <w:rFonts w:ascii="Arial" w:hAnsi="Arial" w:cs="Arial"/>
          <w:sz w:val="20"/>
          <w:szCs w:val="20"/>
        </w:rPr>
        <w:t xml:space="preserve"> </w:t>
      </w:r>
      <w:r w:rsidR="00C21ADC" w:rsidRPr="00C21ADC">
        <w:rPr>
          <w:rFonts w:ascii="Arial" w:hAnsi="Arial" w:cs="Arial"/>
          <w:sz w:val="20"/>
          <w:szCs w:val="20"/>
        </w:rPr>
        <w:t>13,96</w:t>
      </w:r>
      <w:r w:rsidRPr="00C21ADC">
        <w:rPr>
          <w:rFonts w:ascii="Arial" w:hAnsi="Arial" w:cs="Arial"/>
          <w:sz w:val="20"/>
          <w:szCs w:val="20"/>
        </w:rPr>
        <w:t xml:space="preserve">% powierzchni gminy, a zatem obszar rewitalizacji jest mniejszy niż </w:t>
      </w:r>
      <w:r w:rsidR="00C21ADC" w:rsidRPr="00C21ADC">
        <w:rPr>
          <w:rFonts w:ascii="Arial" w:hAnsi="Arial" w:cs="Arial"/>
          <w:sz w:val="20"/>
          <w:szCs w:val="20"/>
        </w:rPr>
        <w:t>20</w:t>
      </w:r>
      <w:r w:rsidRPr="00C21ADC">
        <w:rPr>
          <w:rFonts w:ascii="Arial" w:hAnsi="Arial" w:cs="Arial"/>
          <w:sz w:val="20"/>
          <w:szCs w:val="20"/>
        </w:rPr>
        <w:t>%</w:t>
      </w:r>
      <w:r w:rsidR="00C21ADC" w:rsidRPr="00C21ADC">
        <w:rPr>
          <w:rFonts w:ascii="Arial" w:hAnsi="Arial" w:cs="Arial"/>
          <w:sz w:val="20"/>
          <w:szCs w:val="20"/>
        </w:rPr>
        <w:t xml:space="preserve"> powierzchni gminy</w:t>
      </w:r>
      <w:r w:rsidRPr="00C21ADC">
        <w:rPr>
          <w:rFonts w:ascii="Arial" w:hAnsi="Arial" w:cs="Arial"/>
          <w:sz w:val="20"/>
          <w:szCs w:val="20"/>
        </w:rPr>
        <w:t>. Kryterium dotyczące powierzchni pozostaje spełnione.</w:t>
      </w:r>
    </w:p>
    <w:p w14:paraId="59B07787" w14:textId="77777777" w:rsidR="00CA044C" w:rsidRPr="006725D8" w:rsidRDefault="00CA044C" w:rsidP="00CA044C">
      <w:pPr>
        <w:spacing w:after="0" w:line="360" w:lineRule="auto"/>
        <w:jc w:val="both"/>
        <w:rPr>
          <w:rFonts w:ascii="Arial" w:hAnsi="Arial" w:cs="Arial"/>
          <w:sz w:val="20"/>
          <w:szCs w:val="20"/>
        </w:rPr>
      </w:pPr>
      <w:r w:rsidRPr="006725D8">
        <w:rPr>
          <w:rFonts w:ascii="Arial" w:hAnsi="Arial" w:cs="Arial"/>
          <w:i/>
          <w:iCs/>
          <w:sz w:val="20"/>
          <w:szCs w:val="20"/>
          <w:u w:val="single"/>
        </w:rPr>
        <w:t>Limit dotyczący liczby mieszkańców obszaru rewitalizacji</w:t>
      </w:r>
    </w:p>
    <w:p w14:paraId="4038F32B" w14:textId="5422C6A4" w:rsidR="00CA044C" w:rsidRPr="006725D8" w:rsidRDefault="00CA044C" w:rsidP="008F671D">
      <w:pPr>
        <w:spacing w:before="120" w:after="120" w:line="240" w:lineRule="auto"/>
        <w:jc w:val="both"/>
        <w:rPr>
          <w:rFonts w:ascii="Arial" w:hAnsi="Arial" w:cs="Arial"/>
          <w:sz w:val="20"/>
          <w:szCs w:val="20"/>
        </w:rPr>
      </w:pPr>
      <w:r w:rsidRPr="006725D8">
        <w:rPr>
          <w:rFonts w:ascii="Arial" w:hAnsi="Arial" w:cs="Arial"/>
          <w:sz w:val="20"/>
          <w:szCs w:val="20"/>
        </w:rPr>
        <w:t>Jak wspomniano w</w:t>
      </w:r>
      <w:r w:rsidR="006725D8" w:rsidRPr="006725D8">
        <w:rPr>
          <w:rFonts w:ascii="Arial" w:hAnsi="Arial" w:cs="Arial"/>
          <w:sz w:val="20"/>
          <w:szCs w:val="20"/>
        </w:rPr>
        <w:t>cześni</w:t>
      </w:r>
      <w:r w:rsidRPr="006725D8">
        <w:rPr>
          <w:rFonts w:ascii="Arial" w:hAnsi="Arial" w:cs="Arial"/>
          <w:sz w:val="20"/>
          <w:szCs w:val="20"/>
        </w:rPr>
        <w:t>ej, obszar zdegradowany</w:t>
      </w:r>
      <w:r w:rsidR="008F671D">
        <w:rPr>
          <w:rFonts w:ascii="Arial" w:hAnsi="Arial" w:cs="Arial"/>
          <w:sz w:val="20"/>
          <w:szCs w:val="20"/>
        </w:rPr>
        <w:t xml:space="preserve"> </w:t>
      </w:r>
      <w:r w:rsidR="006725D8" w:rsidRPr="006725D8">
        <w:rPr>
          <w:rFonts w:ascii="Arial" w:hAnsi="Arial" w:cs="Arial"/>
          <w:sz w:val="20"/>
          <w:szCs w:val="20"/>
        </w:rPr>
        <w:t xml:space="preserve">zamieszkuje 5926 osób, co stanowi 36,73% mieszkańców gminy Sulejów (16 136 osób). </w:t>
      </w:r>
      <w:r w:rsidRPr="006725D8">
        <w:rPr>
          <w:rFonts w:ascii="Arial" w:hAnsi="Arial" w:cs="Arial"/>
          <w:sz w:val="20"/>
          <w:szCs w:val="20"/>
        </w:rPr>
        <w:t>Wynika z tego, że obszar rewitalizacji musi stanowić część obszaru zdegradowanego, tak aby spełniono limit dotyczący liczby mieszkańców.</w:t>
      </w:r>
    </w:p>
    <w:p w14:paraId="710049F2" w14:textId="77777777" w:rsidR="00047668" w:rsidRDefault="00047668" w:rsidP="00757CB3">
      <w:pPr>
        <w:spacing w:after="0" w:line="360" w:lineRule="auto"/>
        <w:jc w:val="both"/>
        <w:rPr>
          <w:rFonts w:ascii="Arial" w:hAnsi="Arial" w:cs="Arial"/>
          <w:sz w:val="20"/>
          <w:szCs w:val="20"/>
        </w:rPr>
      </w:pPr>
    </w:p>
    <w:p w14:paraId="5BF79D6E" w14:textId="2DF6D2C3" w:rsidR="0089550B" w:rsidRPr="00420761" w:rsidRDefault="00F3488F" w:rsidP="00757CB3">
      <w:pPr>
        <w:spacing w:after="0" w:line="360" w:lineRule="auto"/>
        <w:jc w:val="both"/>
        <w:rPr>
          <w:rFonts w:ascii="Arial" w:hAnsi="Arial" w:cs="Arial"/>
          <w:sz w:val="20"/>
          <w:szCs w:val="20"/>
        </w:rPr>
      </w:pPr>
      <w:r w:rsidRPr="006725D8">
        <w:rPr>
          <w:rFonts w:ascii="Arial" w:hAnsi="Arial" w:cs="Arial"/>
          <w:sz w:val="20"/>
          <w:szCs w:val="20"/>
        </w:rPr>
        <w:t xml:space="preserve">Na terenie zdegradowanym wyznaczono </w:t>
      </w:r>
      <w:r w:rsidRPr="006725D8">
        <w:rPr>
          <w:rFonts w:ascii="Arial" w:hAnsi="Arial" w:cs="Arial"/>
          <w:b/>
          <w:bCs/>
          <w:sz w:val="20"/>
          <w:szCs w:val="20"/>
        </w:rPr>
        <w:t>obszar rewitalizacji</w:t>
      </w:r>
      <w:r w:rsidR="006725D8" w:rsidRPr="006725D8">
        <w:rPr>
          <w:rFonts w:ascii="Arial" w:hAnsi="Arial" w:cs="Arial"/>
          <w:b/>
          <w:bCs/>
          <w:sz w:val="20"/>
          <w:szCs w:val="20"/>
        </w:rPr>
        <w:t xml:space="preserve">, </w:t>
      </w:r>
      <w:r w:rsidR="006725D8" w:rsidRPr="006725D8">
        <w:rPr>
          <w:rFonts w:ascii="Arial" w:hAnsi="Arial" w:cs="Arial"/>
          <w:sz w:val="20"/>
          <w:szCs w:val="20"/>
        </w:rPr>
        <w:t xml:space="preserve">który obejmuje wszystkie ulice, na których zdiagnozowano koncentrację występowania negatywnych zjawisk społecznych w pogłębionej diagnozie </w:t>
      </w:r>
      <w:r w:rsidR="006725D8" w:rsidRPr="00420761">
        <w:rPr>
          <w:rFonts w:ascii="Arial" w:hAnsi="Arial" w:cs="Arial"/>
          <w:sz w:val="20"/>
          <w:szCs w:val="20"/>
        </w:rPr>
        <w:t>sfery społecznej</w:t>
      </w:r>
      <w:r w:rsidR="00420761" w:rsidRPr="00420761">
        <w:rPr>
          <w:rFonts w:ascii="Arial" w:hAnsi="Arial" w:cs="Arial"/>
          <w:sz w:val="20"/>
          <w:szCs w:val="20"/>
        </w:rPr>
        <w:t>. Obszar ma istotne znaczenie dla rozwoju lokalnego, w celu zachowania spójności obszaru, kilka ulic zostało dodanych.</w:t>
      </w:r>
    </w:p>
    <w:p w14:paraId="19D4A534" w14:textId="4E971EEE" w:rsidR="00D97048" w:rsidRPr="00420761" w:rsidRDefault="007A40E3" w:rsidP="00757CB3">
      <w:pPr>
        <w:spacing w:after="0" w:line="360" w:lineRule="auto"/>
        <w:jc w:val="both"/>
        <w:rPr>
          <w:rFonts w:ascii="Arial" w:hAnsi="Arial" w:cs="Arial"/>
          <w:sz w:val="20"/>
          <w:szCs w:val="20"/>
        </w:rPr>
      </w:pPr>
      <w:r w:rsidRPr="00420761">
        <w:rPr>
          <w:rFonts w:ascii="Arial" w:hAnsi="Arial" w:cs="Arial"/>
          <w:sz w:val="20"/>
          <w:szCs w:val="20"/>
        </w:rPr>
        <w:t>Poniżej przedstawiono liczbę mieszkańców obszaru rewitalizacji</w:t>
      </w:r>
      <w:r w:rsidR="00997B3C" w:rsidRPr="00420761">
        <w:rPr>
          <w:rFonts w:ascii="Arial" w:hAnsi="Arial" w:cs="Arial"/>
          <w:sz w:val="20"/>
          <w:szCs w:val="20"/>
        </w:rPr>
        <w:t xml:space="preserve">. Obszar ten zamieszkuje </w:t>
      </w:r>
      <w:r w:rsidR="00420761" w:rsidRPr="00420761">
        <w:rPr>
          <w:rFonts w:ascii="Arial" w:hAnsi="Arial" w:cs="Arial"/>
          <w:sz w:val="20"/>
          <w:szCs w:val="20"/>
        </w:rPr>
        <w:t>około 4812</w:t>
      </w:r>
      <w:r w:rsidR="00997B3C" w:rsidRPr="00420761">
        <w:rPr>
          <w:rFonts w:ascii="Arial" w:hAnsi="Arial" w:cs="Arial"/>
          <w:sz w:val="20"/>
          <w:szCs w:val="20"/>
        </w:rPr>
        <w:t xml:space="preserve"> osób, czyli 2</w:t>
      </w:r>
      <w:r w:rsidR="00420761" w:rsidRPr="00420761">
        <w:rPr>
          <w:rFonts w:ascii="Arial" w:hAnsi="Arial" w:cs="Arial"/>
          <w:sz w:val="20"/>
          <w:szCs w:val="20"/>
        </w:rPr>
        <w:t>9,82</w:t>
      </w:r>
      <w:r w:rsidR="00997B3C" w:rsidRPr="00420761">
        <w:rPr>
          <w:rFonts w:ascii="Arial" w:hAnsi="Arial" w:cs="Arial"/>
          <w:sz w:val="20"/>
          <w:szCs w:val="20"/>
        </w:rPr>
        <w:t xml:space="preserve">% mieszkańców </w:t>
      </w:r>
      <w:r w:rsidR="00420761" w:rsidRPr="00420761">
        <w:rPr>
          <w:rFonts w:ascii="Arial" w:hAnsi="Arial" w:cs="Arial"/>
          <w:sz w:val="20"/>
          <w:szCs w:val="20"/>
        </w:rPr>
        <w:t xml:space="preserve">gminy </w:t>
      </w:r>
      <w:r w:rsidR="00A359C0">
        <w:rPr>
          <w:rFonts w:ascii="Arial" w:hAnsi="Arial" w:cs="Arial"/>
          <w:sz w:val="20"/>
          <w:szCs w:val="20"/>
        </w:rPr>
        <w:t>S</w:t>
      </w:r>
      <w:r w:rsidR="00420761" w:rsidRPr="00420761">
        <w:rPr>
          <w:rFonts w:ascii="Arial" w:hAnsi="Arial" w:cs="Arial"/>
          <w:sz w:val="20"/>
          <w:szCs w:val="20"/>
        </w:rPr>
        <w:t>ulejów</w:t>
      </w:r>
      <w:r w:rsidR="00997B3C" w:rsidRPr="00420761">
        <w:rPr>
          <w:rFonts w:ascii="Arial" w:hAnsi="Arial" w:cs="Arial"/>
          <w:sz w:val="20"/>
          <w:szCs w:val="20"/>
        </w:rPr>
        <w:t>. Kryterium jest zatem spełnione.</w:t>
      </w:r>
    </w:p>
    <w:p w14:paraId="2B20D762" w14:textId="59D8F26B" w:rsidR="007A40E3" w:rsidRPr="006725D8" w:rsidRDefault="00997B3C" w:rsidP="00997B3C">
      <w:pPr>
        <w:pStyle w:val="Legenda"/>
        <w:spacing w:before="240" w:after="0"/>
        <w:rPr>
          <w:rFonts w:ascii="Arial" w:hAnsi="Arial" w:cs="Arial"/>
          <w:i w:val="0"/>
          <w:iCs w:val="0"/>
          <w:color w:val="auto"/>
          <w:sz w:val="20"/>
          <w:szCs w:val="20"/>
        </w:rPr>
      </w:pPr>
      <w:bookmarkStart w:id="190" w:name="_Toc180066970"/>
      <w:r w:rsidRPr="006725D8">
        <w:rPr>
          <w:rFonts w:ascii="Arial" w:hAnsi="Arial" w:cs="Arial"/>
          <w:i w:val="0"/>
          <w:iCs w:val="0"/>
          <w:color w:val="auto"/>
          <w:sz w:val="20"/>
          <w:szCs w:val="20"/>
        </w:rPr>
        <w:t xml:space="preserve">Tabela </w:t>
      </w:r>
      <w:r w:rsidRPr="006725D8">
        <w:rPr>
          <w:rFonts w:ascii="Arial" w:hAnsi="Arial" w:cs="Arial"/>
          <w:i w:val="0"/>
          <w:iCs w:val="0"/>
          <w:color w:val="auto"/>
          <w:sz w:val="20"/>
          <w:szCs w:val="20"/>
        </w:rPr>
        <w:fldChar w:fldCharType="begin"/>
      </w:r>
      <w:r w:rsidRPr="006725D8">
        <w:rPr>
          <w:rFonts w:ascii="Arial" w:hAnsi="Arial" w:cs="Arial"/>
          <w:i w:val="0"/>
          <w:iCs w:val="0"/>
          <w:color w:val="auto"/>
          <w:sz w:val="20"/>
          <w:szCs w:val="20"/>
        </w:rPr>
        <w:instrText xml:space="preserve"> SEQ Tabela \* ARABIC </w:instrText>
      </w:r>
      <w:r w:rsidRPr="006725D8">
        <w:rPr>
          <w:rFonts w:ascii="Arial" w:hAnsi="Arial" w:cs="Arial"/>
          <w:i w:val="0"/>
          <w:iCs w:val="0"/>
          <w:color w:val="auto"/>
          <w:sz w:val="20"/>
          <w:szCs w:val="20"/>
        </w:rPr>
        <w:fldChar w:fldCharType="separate"/>
      </w:r>
      <w:r w:rsidR="005739DB" w:rsidRPr="006725D8">
        <w:rPr>
          <w:rFonts w:ascii="Arial" w:hAnsi="Arial" w:cs="Arial"/>
          <w:i w:val="0"/>
          <w:iCs w:val="0"/>
          <w:noProof/>
          <w:color w:val="auto"/>
          <w:sz w:val="20"/>
          <w:szCs w:val="20"/>
        </w:rPr>
        <w:t>37</w:t>
      </w:r>
      <w:r w:rsidRPr="006725D8">
        <w:rPr>
          <w:rFonts w:ascii="Arial" w:hAnsi="Arial" w:cs="Arial"/>
          <w:i w:val="0"/>
          <w:iCs w:val="0"/>
          <w:color w:val="auto"/>
          <w:sz w:val="20"/>
          <w:szCs w:val="20"/>
        </w:rPr>
        <w:fldChar w:fldCharType="end"/>
      </w:r>
      <w:r w:rsidRPr="006725D8">
        <w:rPr>
          <w:rFonts w:ascii="Arial" w:hAnsi="Arial" w:cs="Arial"/>
          <w:i w:val="0"/>
          <w:iCs w:val="0"/>
          <w:color w:val="auto"/>
          <w:sz w:val="20"/>
          <w:szCs w:val="20"/>
        </w:rPr>
        <w:t xml:space="preserve"> Liczba mieszkańców obszaru rewitalizacji</w:t>
      </w:r>
      <w:bookmarkEnd w:id="190"/>
    </w:p>
    <w:tbl>
      <w:tblPr>
        <w:tblW w:w="914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10"/>
        <w:gridCol w:w="1418"/>
        <w:gridCol w:w="4013"/>
        <w:gridCol w:w="1301"/>
      </w:tblGrid>
      <w:tr w:rsidR="00A359C0" w:rsidRPr="006725D8" w14:paraId="0C855910" w14:textId="3BB9EE31" w:rsidTr="00A359C0">
        <w:tc>
          <w:tcPr>
            <w:tcW w:w="2410" w:type="dxa"/>
            <w:shd w:val="clear" w:color="auto" w:fill="auto"/>
            <w:noWrap/>
            <w:vAlign w:val="bottom"/>
            <w:hideMark/>
          </w:tcPr>
          <w:p w14:paraId="7ABC5B10" w14:textId="4337C1C4" w:rsidR="00A359C0" w:rsidRPr="006725D8" w:rsidRDefault="00A359C0" w:rsidP="00A359C0">
            <w:pPr>
              <w:spacing w:after="0" w:line="240" w:lineRule="auto"/>
              <w:jc w:val="right"/>
              <w:rPr>
                <w:rFonts w:ascii="Arial" w:eastAsia="Times New Roman" w:hAnsi="Arial" w:cs="Arial"/>
                <w:sz w:val="18"/>
                <w:szCs w:val="18"/>
                <w:lang w:eastAsia="pl-PL"/>
              </w:rPr>
            </w:pPr>
            <w:r>
              <w:rPr>
                <w:rFonts w:ascii="Arial" w:eastAsia="Times New Roman" w:hAnsi="Arial" w:cs="Arial"/>
                <w:sz w:val="18"/>
                <w:szCs w:val="18"/>
                <w:lang w:eastAsia="pl-PL"/>
              </w:rPr>
              <w:t>ulica</w:t>
            </w:r>
          </w:p>
        </w:tc>
        <w:tc>
          <w:tcPr>
            <w:tcW w:w="1418" w:type="dxa"/>
            <w:shd w:val="clear" w:color="auto" w:fill="auto"/>
            <w:noWrap/>
            <w:vAlign w:val="bottom"/>
            <w:hideMark/>
          </w:tcPr>
          <w:p w14:paraId="26FE801B" w14:textId="77777777" w:rsidR="00A359C0" w:rsidRPr="006725D8" w:rsidRDefault="00A359C0" w:rsidP="00A359C0">
            <w:pPr>
              <w:spacing w:after="0" w:line="240" w:lineRule="auto"/>
              <w:jc w:val="center"/>
              <w:rPr>
                <w:rFonts w:ascii="Arial" w:eastAsia="Times New Roman" w:hAnsi="Arial" w:cs="Arial"/>
                <w:b/>
                <w:bCs/>
                <w:color w:val="000000"/>
                <w:sz w:val="18"/>
                <w:szCs w:val="18"/>
                <w:lang w:eastAsia="pl-PL"/>
              </w:rPr>
            </w:pPr>
            <w:r w:rsidRPr="006725D8">
              <w:rPr>
                <w:rFonts w:ascii="Arial" w:eastAsia="Times New Roman" w:hAnsi="Arial" w:cs="Arial"/>
                <w:b/>
                <w:bCs/>
                <w:color w:val="000000"/>
                <w:sz w:val="18"/>
                <w:szCs w:val="18"/>
                <w:lang w:eastAsia="pl-PL"/>
              </w:rPr>
              <w:t>liczba mieszkańców</w:t>
            </w:r>
          </w:p>
        </w:tc>
        <w:tc>
          <w:tcPr>
            <w:tcW w:w="4013" w:type="dxa"/>
            <w:vAlign w:val="bottom"/>
          </w:tcPr>
          <w:p w14:paraId="103E40F3" w14:textId="45579505" w:rsidR="00A359C0" w:rsidRPr="006725D8" w:rsidRDefault="00A359C0" w:rsidP="00A359C0">
            <w:pPr>
              <w:spacing w:after="0" w:line="240" w:lineRule="auto"/>
              <w:jc w:val="right"/>
              <w:rPr>
                <w:rFonts w:ascii="Arial" w:eastAsia="Times New Roman" w:hAnsi="Arial" w:cs="Arial"/>
                <w:b/>
                <w:bCs/>
                <w:color w:val="000000"/>
                <w:sz w:val="18"/>
                <w:szCs w:val="18"/>
                <w:lang w:eastAsia="pl-PL"/>
              </w:rPr>
            </w:pPr>
            <w:r>
              <w:rPr>
                <w:rFonts w:ascii="Arial" w:eastAsia="Times New Roman" w:hAnsi="Arial" w:cs="Arial"/>
                <w:sz w:val="18"/>
                <w:szCs w:val="18"/>
                <w:lang w:eastAsia="pl-PL"/>
              </w:rPr>
              <w:t>ulica</w:t>
            </w:r>
          </w:p>
        </w:tc>
        <w:tc>
          <w:tcPr>
            <w:tcW w:w="1301" w:type="dxa"/>
            <w:vAlign w:val="bottom"/>
          </w:tcPr>
          <w:p w14:paraId="66F3A1A5" w14:textId="4BFCB5B6" w:rsidR="00A359C0" w:rsidRPr="006725D8" w:rsidRDefault="00A359C0" w:rsidP="00A359C0">
            <w:pPr>
              <w:spacing w:after="0" w:line="240" w:lineRule="auto"/>
              <w:jc w:val="center"/>
              <w:rPr>
                <w:rFonts w:ascii="Arial" w:eastAsia="Times New Roman" w:hAnsi="Arial" w:cs="Arial"/>
                <w:b/>
                <w:bCs/>
                <w:color w:val="000000"/>
                <w:sz w:val="18"/>
                <w:szCs w:val="18"/>
                <w:lang w:eastAsia="pl-PL"/>
              </w:rPr>
            </w:pPr>
            <w:r w:rsidRPr="006725D8">
              <w:rPr>
                <w:rFonts w:ascii="Arial" w:eastAsia="Times New Roman" w:hAnsi="Arial" w:cs="Arial"/>
                <w:b/>
                <w:bCs/>
                <w:color w:val="000000"/>
                <w:sz w:val="18"/>
                <w:szCs w:val="18"/>
                <w:lang w:eastAsia="pl-PL"/>
              </w:rPr>
              <w:t>liczba mieszkańców</w:t>
            </w:r>
          </w:p>
        </w:tc>
      </w:tr>
      <w:tr w:rsidR="00A359C0" w:rsidRPr="006725D8" w14:paraId="31EF45DB" w14:textId="2B8D1A99" w:rsidTr="00A359C0">
        <w:tc>
          <w:tcPr>
            <w:tcW w:w="2410" w:type="dxa"/>
            <w:shd w:val="clear" w:color="auto" w:fill="auto"/>
            <w:vAlign w:val="center"/>
            <w:hideMark/>
          </w:tcPr>
          <w:p w14:paraId="72B678B3"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Błonie</w:t>
            </w:r>
          </w:p>
        </w:tc>
        <w:tc>
          <w:tcPr>
            <w:tcW w:w="1418" w:type="dxa"/>
            <w:shd w:val="clear" w:color="auto" w:fill="auto"/>
            <w:noWrap/>
            <w:vAlign w:val="center"/>
            <w:hideMark/>
          </w:tcPr>
          <w:p w14:paraId="5D416C94"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100</w:t>
            </w:r>
          </w:p>
        </w:tc>
        <w:tc>
          <w:tcPr>
            <w:tcW w:w="4013" w:type="dxa"/>
            <w:vAlign w:val="center"/>
          </w:tcPr>
          <w:p w14:paraId="3B44943C" w14:textId="5CFA77D2"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Spacerowa</w:t>
            </w:r>
          </w:p>
        </w:tc>
        <w:tc>
          <w:tcPr>
            <w:tcW w:w="1301" w:type="dxa"/>
            <w:vAlign w:val="center"/>
          </w:tcPr>
          <w:p w14:paraId="5F422963" w14:textId="0FD3AACE"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110</w:t>
            </w:r>
          </w:p>
        </w:tc>
      </w:tr>
      <w:tr w:rsidR="00A359C0" w:rsidRPr="006725D8" w14:paraId="1C5D0BB7" w14:textId="083A9196" w:rsidTr="00A359C0">
        <w:tc>
          <w:tcPr>
            <w:tcW w:w="2410" w:type="dxa"/>
            <w:shd w:val="clear" w:color="auto" w:fill="auto"/>
            <w:vAlign w:val="center"/>
            <w:hideMark/>
          </w:tcPr>
          <w:p w14:paraId="43579F1A"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Cmentarna</w:t>
            </w:r>
          </w:p>
        </w:tc>
        <w:tc>
          <w:tcPr>
            <w:tcW w:w="1418" w:type="dxa"/>
            <w:shd w:val="clear" w:color="auto" w:fill="auto"/>
            <w:noWrap/>
            <w:vAlign w:val="center"/>
            <w:hideMark/>
          </w:tcPr>
          <w:p w14:paraId="137F794C"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94</w:t>
            </w:r>
          </w:p>
        </w:tc>
        <w:tc>
          <w:tcPr>
            <w:tcW w:w="4013" w:type="dxa"/>
            <w:vAlign w:val="center"/>
          </w:tcPr>
          <w:p w14:paraId="47064348" w14:textId="464C4972"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Staropiotrkowska</w:t>
            </w:r>
          </w:p>
        </w:tc>
        <w:tc>
          <w:tcPr>
            <w:tcW w:w="1301" w:type="dxa"/>
            <w:vAlign w:val="center"/>
          </w:tcPr>
          <w:p w14:paraId="49EFDA12" w14:textId="77AA857C"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67</w:t>
            </w:r>
          </w:p>
        </w:tc>
      </w:tr>
      <w:tr w:rsidR="00A359C0" w:rsidRPr="006725D8" w14:paraId="03141705" w14:textId="118DAF52" w:rsidTr="00A359C0">
        <w:tc>
          <w:tcPr>
            <w:tcW w:w="2410" w:type="dxa"/>
            <w:shd w:val="clear" w:color="auto" w:fill="auto"/>
            <w:vAlign w:val="center"/>
            <w:hideMark/>
          </w:tcPr>
          <w:p w14:paraId="38971A50"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Dobra Woda</w:t>
            </w:r>
          </w:p>
        </w:tc>
        <w:tc>
          <w:tcPr>
            <w:tcW w:w="1418" w:type="dxa"/>
            <w:shd w:val="clear" w:color="auto" w:fill="auto"/>
            <w:noWrap/>
            <w:vAlign w:val="center"/>
            <w:hideMark/>
          </w:tcPr>
          <w:p w14:paraId="17D936B2"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243</w:t>
            </w:r>
          </w:p>
        </w:tc>
        <w:tc>
          <w:tcPr>
            <w:tcW w:w="4013" w:type="dxa"/>
            <w:vAlign w:val="center"/>
          </w:tcPr>
          <w:p w14:paraId="56654E69" w14:textId="63CFD58A"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Taraszczyńska</w:t>
            </w:r>
          </w:p>
        </w:tc>
        <w:tc>
          <w:tcPr>
            <w:tcW w:w="1301" w:type="dxa"/>
            <w:vAlign w:val="center"/>
          </w:tcPr>
          <w:p w14:paraId="038B9AE9" w14:textId="373FF3C3"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281</w:t>
            </w:r>
          </w:p>
        </w:tc>
      </w:tr>
      <w:tr w:rsidR="00A359C0" w:rsidRPr="006725D8" w14:paraId="72C16C9F" w14:textId="1DC28003" w:rsidTr="00A359C0">
        <w:tc>
          <w:tcPr>
            <w:tcW w:w="2410" w:type="dxa"/>
            <w:shd w:val="clear" w:color="auto" w:fill="auto"/>
            <w:vAlign w:val="center"/>
            <w:hideMark/>
          </w:tcPr>
          <w:p w14:paraId="34C3D1D1"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Garncarska</w:t>
            </w:r>
          </w:p>
        </w:tc>
        <w:tc>
          <w:tcPr>
            <w:tcW w:w="1418" w:type="dxa"/>
            <w:shd w:val="clear" w:color="auto" w:fill="auto"/>
            <w:noWrap/>
            <w:vAlign w:val="center"/>
            <w:hideMark/>
          </w:tcPr>
          <w:p w14:paraId="5754FED7"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232</w:t>
            </w:r>
          </w:p>
        </w:tc>
        <w:tc>
          <w:tcPr>
            <w:tcW w:w="4013" w:type="dxa"/>
            <w:vAlign w:val="center"/>
          </w:tcPr>
          <w:p w14:paraId="056E2D3D" w14:textId="2B775782"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Targowa</w:t>
            </w:r>
          </w:p>
        </w:tc>
        <w:tc>
          <w:tcPr>
            <w:tcW w:w="1301" w:type="dxa"/>
            <w:vAlign w:val="center"/>
          </w:tcPr>
          <w:p w14:paraId="49B5C2BD" w14:textId="1C64DDA3"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46</w:t>
            </w:r>
          </w:p>
        </w:tc>
      </w:tr>
      <w:tr w:rsidR="00A359C0" w:rsidRPr="006725D8" w14:paraId="036B3B09" w14:textId="5CFCA9B8" w:rsidTr="00A359C0">
        <w:tc>
          <w:tcPr>
            <w:tcW w:w="2410" w:type="dxa"/>
            <w:shd w:val="clear" w:color="auto" w:fill="auto"/>
            <w:vAlign w:val="center"/>
            <w:hideMark/>
          </w:tcPr>
          <w:p w14:paraId="01710CE5"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Generała Stefana Grota-Roweckiego</w:t>
            </w:r>
          </w:p>
        </w:tc>
        <w:tc>
          <w:tcPr>
            <w:tcW w:w="1418" w:type="dxa"/>
            <w:shd w:val="clear" w:color="auto" w:fill="auto"/>
            <w:noWrap/>
            <w:vAlign w:val="center"/>
            <w:hideMark/>
          </w:tcPr>
          <w:p w14:paraId="69086DDA"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149</w:t>
            </w:r>
          </w:p>
        </w:tc>
        <w:tc>
          <w:tcPr>
            <w:tcW w:w="4013" w:type="dxa"/>
            <w:vAlign w:val="center"/>
          </w:tcPr>
          <w:p w14:paraId="5ECCA278" w14:textId="64976DA9"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Wapienna</w:t>
            </w:r>
          </w:p>
        </w:tc>
        <w:tc>
          <w:tcPr>
            <w:tcW w:w="1301" w:type="dxa"/>
            <w:vAlign w:val="center"/>
          </w:tcPr>
          <w:p w14:paraId="6407E89C" w14:textId="2056D61F"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126</w:t>
            </w:r>
          </w:p>
        </w:tc>
      </w:tr>
      <w:tr w:rsidR="00A359C0" w:rsidRPr="006725D8" w14:paraId="28996185" w14:textId="1E7390AD" w:rsidTr="00A359C0">
        <w:tc>
          <w:tcPr>
            <w:tcW w:w="2410" w:type="dxa"/>
            <w:shd w:val="clear" w:color="auto" w:fill="auto"/>
            <w:vAlign w:val="center"/>
            <w:hideMark/>
          </w:tcPr>
          <w:p w14:paraId="43C48A5B"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Góra Strzelecka</w:t>
            </w:r>
          </w:p>
        </w:tc>
        <w:tc>
          <w:tcPr>
            <w:tcW w:w="1418" w:type="dxa"/>
            <w:shd w:val="clear" w:color="auto" w:fill="auto"/>
            <w:noWrap/>
            <w:vAlign w:val="center"/>
            <w:hideMark/>
          </w:tcPr>
          <w:p w14:paraId="65FCA6D7"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233</w:t>
            </w:r>
          </w:p>
        </w:tc>
        <w:tc>
          <w:tcPr>
            <w:tcW w:w="4013" w:type="dxa"/>
            <w:vAlign w:val="center"/>
          </w:tcPr>
          <w:p w14:paraId="6D1C59FD" w14:textId="3E61220D"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Wąska</w:t>
            </w:r>
          </w:p>
        </w:tc>
        <w:tc>
          <w:tcPr>
            <w:tcW w:w="1301" w:type="dxa"/>
            <w:vAlign w:val="center"/>
          </w:tcPr>
          <w:p w14:paraId="5281F4D1" w14:textId="2F642ECE"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61</w:t>
            </w:r>
          </w:p>
        </w:tc>
      </w:tr>
      <w:tr w:rsidR="00A359C0" w:rsidRPr="006725D8" w14:paraId="25D9BF96" w14:textId="5E99EA10" w:rsidTr="00A359C0">
        <w:tc>
          <w:tcPr>
            <w:tcW w:w="2410" w:type="dxa"/>
            <w:shd w:val="clear" w:color="auto" w:fill="auto"/>
            <w:vAlign w:val="center"/>
            <w:hideMark/>
          </w:tcPr>
          <w:p w14:paraId="1F3EF5DF"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Górna</w:t>
            </w:r>
          </w:p>
        </w:tc>
        <w:tc>
          <w:tcPr>
            <w:tcW w:w="1418" w:type="dxa"/>
            <w:shd w:val="clear" w:color="auto" w:fill="auto"/>
            <w:noWrap/>
            <w:vAlign w:val="center"/>
            <w:hideMark/>
          </w:tcPr>
          <w:p w14:paraId="4D6B3B9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95</w:t>
            </w:r>
          </w:p>
        </w:tc>
        <w:tc>
          <w:tcPr>
            <w:tcW w:w="4013" w:type="dxa"/>
            <w:vAlign w:val="center"/>
          </w:tcPr>
          <w:p w14:paraId="09042727" w14:textId="316465C2"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Władysława Łokietka</w:t>
            </w:r>
          </w:p>
        </w:tc>
        <w:tc>
          <w:tcPr>
            <w:tcW w:w="1301" w:type="dxa"/>
            <w:vAlign w:val="center"/>
          </w:tcPr>
          <w:p w14:paraId="51B5567B" w14:textId="73A0A3E8"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51</w:t>
            </w:r>
          </w:p>
        </w:tc>
      </w:tr>
      <w:tr w:rsidR="00A359C0" w:rsidRPr="006725D8" w14:paraId="0A2FCA20" w14:textId="34C39163" w:rsidTr="00A359C0">
        <w:tc>
          <w:tcPr>
            <w:tcW w:w="2410" w:type="dxa"/>
            <w:shd w:val="clear" w:color="auto" w:fill="auto"/>
            <w:vAlign w:val="center"/>
            <w:hideMark/>
          </w:tcPr>
          <w:p w14:paraId="2D97AC05"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Grunwaldzka</w:t>
            </w:r>
          </w:p>
        </w:tc>
        <w:tc>
          <w:tcPr>
            <w:tcW w:w="1418" w:type="dxa"/>
            <w:shd w:val="clear" w:color="auto" w:fill="auto"/>
            <w:noWrap/>
            <w:vAlign w:val="center"/>
            <w:hideMark/>
          </w:tcPr>
          <w:p w14:paraId="2EAEFD15"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78</w:t>
            </w:r>
          </w:p>
        </w:tc>
        <w:tc>
          <w:tcPr>
            <w:tcW w:w="4013" w:type="dxa"/>
            <w:vAlign w:val="center"/>
          </w:tcPr>
          <w:p w14:paraId="6D97C05F" w14:textId="74BCF2B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Wschodnia</w:t>
            </w:r>
          </w:p>
        </w:tc>
        <w:tc>
          <w:tcPr>
            <w:tcW w:w="1301" w:type="dxa"/>
            <w:vAlign w:val="center"/>
          </w:tcPr>
          <w:p w14:paraId="4DAD6199" w14:textId="0FB84501"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127</w:t>
            </w:r>
          </w:p>
        </w:tc>
      </w:tr>
      <w:tr w:rsidR="00A359C0" w:rsidRPr="006725D8" w14:paraId="79E7A3D2" w14:textId="0F86143C" w:rsidTr="00A359C0">
        <w:tc>
          <w:tcPr>
            <w:tcW w:w="2410" w:type="dxa"/>
            <w:shd w:val="clear" w:color="auto" w:fill="auto"/>
            <w:vAlign w:val="center"/>
            <w:hideMark/>
          </w:tcPr>
          <w:p w14:paraId="6669E9A4"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Konecka</w:t>
            </w:r>
          </w:p>
        </w:tc>
        <w:tc>
          <w:tcPr>
            <w:tcW w:w="1418" w:type="dxa"/>
            <w:shd w:val="clear" w:color="auto" w:fill="auto"/>
            <w:noWrap/>
            <w:vAlign w:val="center"/>
            <w:hideMark/>
          </w:tcPr>
          <w:p w14:paraId="08352561"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558</w:t>
            </w:r>
          </w:p>
        </w:tc>
        <w:tc>
          <w:tcPr>
            <w:tcW w:w="4013" w:type="dxa"/>
            <w:vAlign w:val="center"/>
          </w:tcPr>
          <w:p w14:paraId="534550F4" w14:textId="2B3BE7D8"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Krótka</w:t>
            </w:r>
            <w:r>
              <w:rPr>
                <w:rFonts w:ascii="Arial" w:eastAsia="Times New Roman" w:hAnsi="Arial" w:cs="Arial"/>
                <w:color w:val="000000"/>
                <w:sz w:val="18"/>
                <w:szCs w:val="18"/>
                <w:lang w:eastAsia="pl-PL"/>
              </w:rPr>
              <w:t xml:space="preserve"> (część ulicy, nie wszyscy mieszkańcy)</w:t>
            </w:r>
          </w:p>
        </w:tc>
        <w:tc>
          <w:tcPr>
            <w:tcW w:w="1301" w:type="dxa"/>
            <w:vAlign w:val="center"/>
          </w:tcPr>
          <w:p w14:paraId="25C2F99F" w14:textId="343A10F4"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12</w:t>
            </w:r>
          </w:p>
        </w:tc>
      </w:tr>
      <w:tr w:rsidR="00A359C0" w:rsidRPr="006725D8" w14:paraId="45EBFD27" w14:textId="43EF089A" w:rsidTr="00A359C0">
        <w:tc>
          <w:tcPr>
            <w:tcW w:w="2410" w:type="dxa"/>
            <w:shd w:val="clear" w:color="auto" w:fill="auto"/>
            <w:vAlign w:val="center"/>
            <w:hideMark/>
          </w:tcPr>
          <w:p w14:paraId="4684A839"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Konfederatów Barskich</w:t>
            </w:r>
          </w:p>
        </w:tc>
        <w:tc>
          <w:tcPr>
            <w:tcW w:w="1418" w:type="dxa"/>
            <w:shd w:val="clear" w:color="auto" w:fill="auto"/>
            <w:noWrap/>
            <w:vAlign w:val="center"/>
            <w:hideMark/>
          </w:tcPr>
          <w:p w14:paraId="6A367323"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37</w:t>
            </w:r>
          </w:p>
        </w:tc>
        <w:tc>
          <w:tcPr>
            <w:tcW w:w="4013" w:type="dxa"/>
            <w:vAlign w:val="center"/>
          </w:tcPr>
          <w:p w14:paraId="0DE62265" w14:textId="32A91F0F"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Częstochowska</w:t>
            </w:r>
            <w:r>
              <w:rPr>
                <w:rFonts w:ascii="Arial" w:eastAsia="Times New Roman" w:hAnsi="Arial" w:cs="Arial"/>
                <w:color w:val="000000"/>
                <w:sz w:val="18"/>
                <w:szCs w:val="18"/>
                <w:lang w:eastAsia="pl-PL"/>
              </w:rPr>
              <w:t xml:space="preserve"> (część ulicy, nie wszyscy mieszkańcy)</w:t>
            </w:r>
          </w:p>
        </w:tc>
        <w:tc>
          <w:tcPr>
            <w:tcW w:w="1301" w:type="dxa"/>
            <w:vAlign w:val="center"/>
          </w:tcPr>
          <w:p w14:paraId="4429CC7E" w14:textId="1D1941B1"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46</w:t>
            </w:r>
          </w:p>
        </w:tc>
      </w:tr>
      <w:tr w:rsidR="00A359C0" w:rsidRPr="006725D8" w14:paraId="7B394977" w14:textId="1296E1BB" w:rsidTr="00A359C0">
        <w:tc>
          <w:tcPr>
            <w:tcW w:w="2410" w:type="dxa"/>
            <w:shd w:val="clear" w:color="auto" w:fill="auto"/>
            <w:vAlign w:val="center"/>
            <w:hideMark/>
          </w:tcPr>
          <w:p w14:paraId="095B892D"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Kopalnia Dolna</w:t>
            </w:r>
          </w:p>
        </w:tc>
        <w:tc>
          <w:tcPr>
            <w:tcW w:w="1418" w:type="dxa"/>
            <w:shd w:val="clear" w:color="auto" w:fill="auto"/>
            <w:noWrap/>
            <w:vAlign w:val="center"/>
            <w:hideMark/>
          </w:tcPr>
          <w:p w14:paraId="17AA4C2E"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60</w:t>
            </w:r>
          </w:p>
        </w:tc>
        <w:tc>
          <w:tcPr>
            <w:tcW w:w="4013" w:type="dxa"/>
            <w:vAlign w:val="center"/>
          </w:tcPr>
          <w:p w14:paraId="4684DEDC" w14:textId="6CF9E2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Szkolna</w:t>
            </w:r>
          </w:p>
        </w:tc>
        <w:tc>
          <w:tcPr>
            <w:tcW w:w="1301" w:type="dxa"/>
            <w:vAlign w:val="center"/>
          </w:tcPr>
          <w:p w14:paraId="415E8240" w14:textId="4971CDCA"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w:t>
            </w:r>
          </w:p>
        </w:tc>
      </w:tr>
      <w:tr w:rsidR="00A359C0" w:rsidRPr="006725D8" w14:paraId="5B4F79DD" w14:textId="61B79762" w:rsidTr="00A359C0">
        <w:tc>
          <w:tcPr>
            <w:tcW w:w="2410" w:type="dxa"/>
            <w:shd w:val="clear" w:color="auto" w:fill="auto"/>
            <w:vAlign w:val="center"/>
            <w:hideMark/>
          </w:tcPr>
          <w:p w14:paraId="5FC44261"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Kuligowska</w:t>
            </w:r>
          </w:p>
        </w:tc>
        <w:tc>
          <w:tcPr>
            <w:tcW w:w="1418" w:type="dxa"/>
            <w:shd w:val="clear" w:color="auto" w:fill="auto"/>
            <w:noWrap/>
            <w:vAlign w:val="center"/>
            <w:hideMark/>
          </w:tcPr>
          <w:p w14:paraId="07336FAA"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31</w:t>
            </w:r>
          </w:p>
        </w:tc>
        <w:tc>
          <w:tcPr>
            <w:tcW w:w="4013" w:type="dxa"/>
            <w:vAlign w:val="center"/>
          </w:tcPr>
          <w:p w14:paraId="6024447A" w14:textId="2DF0A13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Polna</w:t>
            </w:r>
            <w:r>
              <w:rPr>
                <w:rFonts w:ascii="Arial" w:eastAsia="Times New Roman" w:hAnsi="Arial" w:cs="Arial"/>
                <w:color w:val="000000"/>
                <w:sz w:val="18"/>
                <w:szCs w:val="18"/>
                <w:lang w:eastAsia="pl-PL"/>
              </w:rPr>
              <w:t xml:space="preserve"> (część ulicy, nie wszyscy mieszkańcy)</w:t>
            </w:r>
          </w:p>
        </w:tc>
        <w:tc>
          <w:tcPr>
            <w:tcW w:w="1301" w:type="dxa"/>
            <w:vAlign w:val="center"/>
          </w:tcPr>
          <w:p w14:paraId="5B37650A" w14:textId="036584DD"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104</w:t>
            </w:r>
          </w:p>
        </w:tc>
      </w:tr>
      <w:tr w:rsidR="00A359C0" w:rsidRPr="006725D8" w14:paraId="2406FB8A" w14:textId="772C13AF" w:rsidTr="00A359C0">
        <w:tc>
          <w:tcPr>
            <w:tcW w:w="2410" w:type="dxa"/>
            <w:shd w:val="clear" w:color="auto" w:fill="auto"/>
            <w:vAlign w:val="center"/>
            <w:hideMark/>
          </w:tcPr>
          <w:p w14:paraId="1302FA77"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Kwiatowa</w:t>
            </w:r>
          </w:p>
        </w:tc>
        <w:tc>
          <w:tcPr>
            <w:tcW w:w="1418" w:type="dxa"/>
            <w:shd w:val="clear" w:color="auto" w:fill="auto"/>
            <w:noWrap/>
            <w:vAlign w:val="center"/>
            <w:hideMark/>
          </w:tcPr>
          <w:p w14:paraId="744F5F4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44</w:t>
            </w:r>
          </w:p>
        </w:tc>
        <w:tc>
          <w:tcPr>
            <w:tcW w:w="4013" w:type="dxa"/>
            <w:vAlign w:val="center"/>
          </w:tcPr>
          <w:p w14:paraId="13DF2BC6" w14:textId="68A6C981"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Akacjowa</w:t>
            </w:r>
          </w:p>
        </w:tc>
        <w:tc>
          <w:tcPr>
            <w:tcW w:w="1301" w:type="dxa"/>
            <w:vAlign w:val="center"/>
          </w:tcPr>
          <w:p w14:paraId="70FC25B8" w14:textId="618D550B"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8</w:t>
            </w:r>
          </w:p>
        </w:tc>
      </w:tr>
      <w:tr w:rsidR="00A359C0" w:rsidRPr="006725D8" w14:paraId="2E55EADE" w14:textId="143FFB82" w:rsidTr="00A359C0">
        <w:tc>
          <w:tcPr>
            <w:tcW w:w="2410" w:type="dxa"/>
            <w:shd w:val="clear" w:color="auto" w:fill="auto"/>
            <w:vAlign w:val="center"/>
            <w:hideMark/>
          </w:tcPr>
          <w:p w14:paraId="3AECA165"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Leśna</w:t>
            </w:r>
          </w:p>
        </w:tc>
        <w:tc>
          <w:tcPr>
            <w:tcW w:w="1418" w:type="dxa"/>
            <w:shd w:val="clear" w:color="auto" w:fill="auto"/>
            <w:noWrap/>
            <w:vAlign w:val="center"/>
            <w:hideMark/>
          </w:tcPr>
          <w:p w14:paraId="22F86560"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86</w:t>
            </w:r>
          </w:p>
        </w:tc>
        <w:tc>
          <w:tcPr>
            <w:tcW w:w="4013" w:type="dxa"/>
            <w:vAlign w:val="center"/>
          </w:tcPr>
          <w:p w14:paraId="3980C031" w14:textId="06047884"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Studziennicka</w:t>
            </w:r>
          </w:p>
        </w:tc>
        <w:tc>
          <w:tcPr>
            <w:tcW w:w="1301" w:type="dxa"/>
            <w:vAlign w:val="center"/>
          </w:tcPr>
          <w:p w14:paraId="75A060D9" w14:textId="74901A8B"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81</w:t>
            </w:r>
          </w:p>
        </w:tc>
      </w:tr>
      <w:tr w:rsidR="00A359C0" w:rsidRPr="006725D8" w14:paraId="6412F078" w14:textId="24B04EA2" w:rsidTr="00A359C0">
        <w:tc>
          <w:tcPr>
            <w:tcW w:w="2410" w:type="dxa"/>
            <w:shd w:val="clear" w:color="auto" w:fill="auto"/>
            <w:vAlign w:val="center"/>
            <w:hideMark/>
          </w:tcPr>
          <w:p w14:paraId="31201C11"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Milejowska</w:t>
            </w:r>
          </w:p>
        </w:tc>
        <w:tc>
          <w:tcPr>
            <w:tcW w:w="1418" w:type="dxa"/>
            <w:shd w:val="clear" w:color="auto" w:fill="auto"/>
            <w:noWrap/>
            <w:vAlign w:val="center"/>
            <w:hideMark/>
          </w:tcPr>
          <w:p w14:paraId="37E194B7"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115</w:t>
            </w:r>
          </w:p>
        </w:tc>
        <w:tc>
          <w:tcPr>
            <w:tcW w:w="4013" w:type="dxa"/>
            <w:vAlign w:val="center"/>
          </w:tcPr>
          <w:p w14:paraId="61171A99" w14:textId="57574859"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Przejazd</w:t>
            </w:r>
          </w:p>
        </w:tc>
        <w:tc>
          <w:tcPr>
            <w:tcW w:w="1301" w:type="dxa"/>
            <w:vAlign w:val="center"/>
          </w:tcPr>
          <w:p w14:paraId="1AC5629D" w14:textId="4A7F4FEE"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11</w:t>
            </w:r>
          </w:p>
        </w:tc>
      </w:tr>
      <w:tr w:rsidR="00A359C0" w:rsidRPr="006725D8" w14:paraId="125A6940" w14:textId="2164D8A2" w:rsidTr="00A359C0">
        <w:tc>
          <w:tcPr>
            <w:tcW w:w="2410" w:type="dxa"/>
            <w:shd w:val="clear" w:color="auto" w:fill="auto"/>
            <w:vAlign w:val="center"/>
            <w:hideMark/>
          </w:tcPr>
          <w:p w14:paraId="45A00A14"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Nadpiliczna</w:t>
            </w:r>
          </w:p>
        </w:tc>
        <w:tc>
          <w:tcPr>
            <w:tcW w:w="1418" w:type="dxa"/>
            <w:shd w:val="clear" w:color="auto" w:fill="auto"/>
            <w:noWrap/>
            <w:vAlign w:val="center"/>
            <w:hideMark/>
          </w:tcPr>
          <w:p w14:paraId="27AF7CFB"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75</w:t>
            </w:r>
          </w:p>
        </w:tc>
        <w:tc>
          <w:tcPr>
            <w:tcW w:w="4013" w:type="dxa"/>
            <w:vAlign w:val="center"/>
          </w:tcPr>
          <w:p w14:paraId="78E15489" w14:textId="112A2FE3"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Kamienna</w:t>
            </w:r>
          </w:p>
        </w:tc>
        <w:tc>
          <w:tcPr>
            <w:tcW w:w="1301" w:type="dxa"/>
            <w:vAlign w:val="center"/>
          </w:tcPr>
          <w:p w14:paraId="34D79026" w14:textId="1A7BC373"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16</w:t>
            </w:r>
          </w:p>
        </w:tc>
      </w:tr>
      <w:tr w:rsidR="00A359C0" w:rsidRPr="006725D8" w14:paraId="3FB4B4F7" w14:textId="4CC1DEB7" w:rsidTr="00A359C0">
        <w:tc>
          <w:tcPr>
            <w:tcW w:w="2410" w:type="dxa"/>
            <w:shd w:val="clear" w:color="auto" w:fill="auto"/>
            <w:vAlign w:val="center"/>
            <w:hideMark/>
          </w:tcPr>
          <w:p w14:paraId="31847B57"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Nadradońka</w:t>
            </w:r>
          </w:p>
        </w:tc>
        <w:tc>
          <w:tcPr>
            <w:tcW w:w="1418" w:type="dxa"/>
            <w:shd w:val="clear" w:color="auto" w:fill="auto"/>
            <w:noWrap/>
            <w:vAlign w:val="center"/>
            <w:hideMark/>
          </w:tcPr>
          <w:p w14:paraId="427C9032"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59</w:t>
            </w:r>
          </w:p>
        </w:tc>
        <w:tc>
          <w:tcPr>
            <w:tcW w:w="4013" w:type="dxa"/>
            <w:vAlign w:val="center"/>
          </w:tcPr>
          <w:p w14:paraId="61EB8F19" w14:textId="1905DE28"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Barbary</w:t>
            </w:r>
          </w:p>
        </w:tc>
        <w:tc>
          <w:tcPr>
            <w:tcW w:w="1301" w:type="dxa"/>
            <w:vAlign w:val="center"/>
          </w:tcPr>
          <w:p w14:paraId="4489F550" w14:textId="11287409"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0</w:t>
            </w:r>
          </w:p>
        </w:tc>
      </w:tr>
      <w:tr w:rsidR="00A359C0" w:rsidRPr="006725D8" w14:paraId="775A7EB2" w14:textId="7B94C7F0" w:rsidTr="00A359C0">
        <w:tc>
          <w:tcPr>
            <w:tcW w:w="2410" w:type="dxa"/>
            <w:shd w:val="clear" w:color="auto" w:fill="auto"/>
            <w:vAlign w:val="center"/>
            <w:hideMark/>
          </w:tcPr>
          <w:p w14:paraId="128F49AA"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Nadrzeczna</w:t>
            </w:r>
          </w:p>
        </w:tc>
        <w:tc>
          <w:tcPr>
            <w:tcW w:w="1418" w:type="dxa"/>
            <w:shd w:val="clear" w:color="auto" w:fill="auto"/>
            <w:noWrap/>
            <w:vAlign w:val="center"/>
            <w:hideMark/>
          </w:tcPr>
          <w:p w14:paraId="1E09C1BF"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51</w:t>
            </w:r>
          </w:p>
        </w:tc>
        <w:tc>
          <w:tcPr>
            <w:tcW w:w="4013" w:type="dxa"/>
            <w:vAlign w:val="center"/>
          </w:tcPr>
          <w:p w14:paraId="6311259C" w14:textId="57F82608"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Żwirowa</w:t>
            </w:r>
          </w:p>
        </w:tc>
        <w:tc>
          <w:tcPr>
            <w:tcW w:w="1301" w:type="dxa"/>
            <w:vAlign w:val="center"/>
          </w:tcPr>
          <w:p w14:paraId="15C74624" w14:textId="65D7D38D"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0</w:t>
            </w:r>
          </w:p>
        </w:tc>
      </w:tr>
      <w:tr w:rsidR="00A359C0" w:rsidRPr="006725D8" w14:paraId="6E831B10" w14:textId="18DA819C" w:rsidTr="00A359C0">
        <w:tc>
          <w:tcPr>
            <w:tcW w:w="2410" w:type="dxa"/>
            <w:shd w:val="clear" w:color="auto" w:fill="auto"/>
            <w:vAlign w:val="center"/>
            <w:hideMark/>
          </w:tcPr>
          <w:p w14:paraId="65BB6959"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Ogrodowa</w:t>
            </w:r>
          </w:p>
        </w:tc>
        <w:tc>
          <w:tcPr>
            <w:tcW w:w="1418" w:type="dxa"/>
            <w:shd w:val="clear" w:color="auto" w:fill="auto"/>
            <w:noWrap/>
            <w:vAlign w:val="center"/>
            <w:hideMark/>
          </w:tcPr>
          <w:p w14:paraId="61C570BE"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53</w:t>
            </w:r>
          </w:p>
        </w:tc>
        <w:tc>
          <w:tcPr>
            <w:tcW w:w="4013" w:type="dxa"/>
            <w:vAlign w:val="center"/>
          </w:tcPr>
          <w:p w14:paraId="679AA4FF" w14:textId="23DBAF7A"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Łączna</w:t>
            </w:r>
          </w:p>
        </w:tc>
        <w:tc>
          <w:tcPr>
            <w:tcW w:w="1301" w:type="dxa"/>
            <w:vAlign w:val="center"/>
          </w:tcPr>
          <w:p w14:paraId="11AB0FCC" w14:textId="3DE79A56"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w:t>
            </w:r>
          </w:p>
        </w:tc>
      </w:tr>
      <w:tr w:rsidR="00A359C0" w:rsidRPr="006725D8" w14:paraId="3A6C0348" w14:textId="6A89BB94" w:rsidTr="00A359C0">
        <w:tc>
          <w:tcPr>
            <w:tcW w:w="2410" w:type="dxa"/>
            <w:shd w:val="clear" w:color="auto" w:fill="auto"/>
            <w:vAlign w:val="center"/>
            <w:hideMark/>
          </w:tcPr>
          <w:p w14:paraId="36B22030"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Opoczyńska</w:t>
            </w:r>
          </w:p>
        </w:tc>
        <w:tc>
          <w:tcPr>
            <w:tcW w:w="1418" w:type="dxa"/>
            <w:shd w:val="clear" w:color="auto" w:fill="auto"/>
            <w:noWrap/>
            <w:vAlign w:val="center"/>
            <w:hideMark/>
          </w:tcPr>
          <w:p w14:paraId="6A89902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158</w:t>
            </w:r>
          </w:p>
        </w:tc>
        <w:tc>
          <w:tcPr>
            <w:tcW w:w="4013" w:type="dxa"/>
            <w:vAlign w:val="center"/>
          </w:tcPr>
          <w:p w14:paraId="72C99420" w14:textId="7918A5DD"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Miła</w:t>
            </w:r>
          </w:p>
        </w:tc>
        <w:tc>
          <w:tcPr>
            <w:tcW w:w="1301" w:type="dxa"/>
            <w:vAlign w:val="center"/>
          </w:tcPr>
          <w:p w14:paraId="40EE1EFE" w14:textId="419FFA35"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12</w:t>
            </w:r>
          </w:p>
        </w:tc>
      </w:tr>
      <w:tr w:rsidR="00A359C0" w:rsidRPr="006725D8" w14:paraId="53922916" w14:textId="0A27C447" w:rsidTr="00A359C0">
        <w:tc>
          <w:tcPr>
            <w:tcW w:w="2410" w:type="dxa"/>
            <w:shd w:val="clear" w:color="auto" w:fill="auto"/>
            <w:vAlign w:val="center"/>
            <w:hideMark/>
          </w:tcPr>
          <w:p w14:paraId="5CC6B633"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Piaskowa</w:t>
            </w:r>
          </w:p>
        </w:tc>
        <w:tc>
          <w:tcPr>
            <w:tcW w:w="1418" w:type="dxa"/>
            <w:shd w:val="clear" w:color="auto" w:fill="auto"/>
            <w:noWrap/>
            <w:vAlign w:val="center"/>
            <w:hideMark/>
          </w:tcPr>
          <w:p w14:paraId="4E48A29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72</w:t>
            </w:r>
          </w:p>
        </w:tc>
        <w:tc>
          <w:tcPr>
            <w:tcW w:w="4013" w:type="dxa"/>
            <w:vAlign w:val="center"/>
          </w:tcPr>
          <w:p w14:paraId="70746A9C" w14:textId="314EA4E3"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Działkowa</w:t>
            </w:r>
          </w:p>
        </w:tc>
        <w:tc>
          <w:tcPr>
            <w:tcW w:w="1301" w:type="dxa"/>
            <w:vAlign w:val="center"/>
          </w:tcPr>
          <w:p w14:paraId="32A18EA4" w14:textId="311865F1"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w:t>
            </w:r>
          </w:p>
        </w:tc>
      </w:tr>
      <w:tr w:rsidR="00A359C0" w:rsidRPr="006725D8" w14:paraId="716B9D10" w14:textId="7AEA01EA" w:rsidTr="00A359C0">
        <w:tc>
          <w:tcPr>
            <w:tcW w:w="2410" w:type="dxa"/>
            <w:shd w:val="clear" w:color="auto" w:fill="auto"/>
            <w:vAlign w:val="center"/>
            <w:hideMark/>
          </w:tcPr>
          <w:p w14:paraId="293F0D9B"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Piotrkowska</w:t>
            </w:r>
          </w:p>
        </w:tc>
        <w:tc>
          <w:tcPr>
            <w:tcW w:w="1418" w:type="dxa"/>
            <w:shd w:val="clear" w:color="auto" w:fill="auto"/>
            <w:noWrap/>
            <w:vAlign w:val="center"/>
            <w:hideMark/>
          </w:tcPr>
          <w:p w14:paraId="72F9BA43"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206</w:t>
            </w:r>
          </w:p>
        </w:tc>
        <w:tc>
          <w:tcPr>
            <w:tcW w:w="4013" w:type="dxa"/>
            <w:vAlign w:val="center"/>
          </w:tcPr>
          <w:p w14:paraId="2E2C8121" w14:textId="100BA15A"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Handlowa</w:t>
            </w:r>
          </w:p>
        </w:tc>
        <w:tc>
          <w:tcPr>
            <w:tcW w:w="1301" w:type="dxa"/>
            <w:vAlign w:val="center"/>
          </w:tcPr>
          <w:p w14:paraId="7E587420" w14:textId="2939A229"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6</w:t>
            </w:r>
          </w:p>
        </w:tc>
      </w:tr>
      <w:tr w:rsidR="00A359C0" w:rsidRPr="006725D8" w14:paraId="1DCAC764" w14:textId="226BF539" w:rsidTr="00A359C0">
        <w:tc>
          <w:tcPr>
            <w:tcW w:w="2410" w:type="dxa"/>
            <w:shd w:val="clear" w:color="auto" w:fill="auto"/>
            <w:vAlign w:val="center"/>
            <w:hideMark/>
          </w:tcPr>
          <w:p w14:paraId="4875716A"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Plac Straży</w:t>
            </w:r>
          </w:p>
        </w:tc>
        <w:tc>
          <w:tcPr>
            <w:tcW w:w="1418" w:type="dxa"/>
            <w:shd w:val="clear" w:color="auto" w:fill="auto"/>
            <w:noWrap/>
            <w:vAlign w:val="center"/>
            <w:hideMark/>
          </w:tcPr>
          <w:p w14:paraId="5C8CBA0F"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17</w:t>
            </w:r>
          </w:p>
        </w:tc>
        <w:tc>
          <w:tcPr>
            <w:tcW w:w="4013" w:type="dxa"/>
            <w:vAlign w:val="center"/>
          </w:tcPr>
          <w:p w14:paraId="6FB74167" w14:textId="230EB5AB"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Plac Targowy</w:t>
            </w:r>
          </w:p>
        </w:tc>
        <w:tc>
          <w:tcPr>
            <w:tcW w:w="1301" w:type="dxa"/>
            <w:vAlign w:val="center"/>
          </w:tcPr>
          <w:p w14:paraId="22AB6074" w14:textId="065C327F"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5</w:t>
            </w:r>
          </w:p>
        </w:tc>
      </w:tr>
      <w:tr w:rsidR="00A359C0" w:rsidRPr="006725D8" w14:paraId="3BBBE015" w14:textId="23A00654" w:rsidTr="00A359C0">
        <w:tc>
          <w:tcPr>
            <w:tcW w:w="2410" w:type="dxa"/>
            <w:shd w:val="clear" w:color="auto" w:fill="auto"/>
            <w:vAlign w:val="center"/>
            <w:hideMark/>
          </w:tcPr>
          <w:p w14:paraId="074FF710"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Podkurnędz</w:t>
            </w:r>
          </w:p>
        </w:tc>
        <w:tc>
          <w:tcPr>
            <w:tcW w:w="1418" w:type="dxa"/>
            <w:shd w:val="clear" w:color="auto" w:fill="auto"/>
            <w:noWrap/>
            <w:vAlign w:val="center"/>
            <w:hideMark/>
          </w:tcPr>
          <w:p w14:paraId="21C5C8FA"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76</w:t>
            </w:r>
          </w:p>
        </w:tc>
        <w:tc>
          <w:tcPr>
            <w:tcW w:w="4013" w:type="dxa"/>
            <w:vAlign w:val="center"/>
          </w:tcPr>
          <w:p w14:paraId="297C736E" w14:textId="1A09EFA8"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Cicha</w:t>
            </w:r>
          </w:p>
        </w:tc>
        <w:tc>
          <w:tcPr>
            <w:tcW w:w="1301" w:type="dxa"/>
            <w:vAlign w:val="center"/>
          </w:tcPr>
          <w:p w14:paraId="4D1F833B" w14:textId="0A3BB862"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8</w:t>
            </w:r>
          </w:p>
        </w:tc>
      </w:tr>
      <w:tr w:rsidR="00A359C0" w:rsidRPr="006725D8" w14:paraId="00A15C66" w14:textId="4CFA498C" w:rsidTr="00A359C0">
        <w:tc>
          <w:tcPr>
            <w:tcW w:w="2410" w:type="dxa"/>
            <w:shd w:val="clear" w:color="auto" w:fill="auto"/>
            <w:vAlign w:val="center"/>
            <w:hideMark/>
          </w:tcPr>
          <w:p w14:paraId="3190677D"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Romańska</w:t>
            </w:r>
          </w:p>
        </w:tc>
        <w:tc>
          <w:tcPr>
            <w:tcW w:w="1418" w:type="dxa"/>
            <w:shd w:val="clear" w:color="auto" w:fill="auto"/>
            <w:noWrap/>
            <w:vAlign w:val="center"/>
            <w:hideMark/>
          </w:tcPr>
          <w:p w14:paraId="0BDEE26E"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163</w:t>
            </w:r>
          </w:p>
        </w:tc>
        <w:tc>
          <w:tcPr>
            <w:tcW w:w="4013" w:type="dxa"/>
            <w:vAlign w:val="center"/>
          </w:tcPr>
          <w:p w14:paraId="0DF52E55" w14:textId="301D2B7E"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Klasztorna</w:t>
            </w:r>
          </w:p>
        </w:tc>
        <w:tc>
          <w:tcPr>
            <w:tcW w:w="1301" w:type="dxa"/>
            <w:vAlign w:val="center"/>
          </w:tcPr>
          <w:p w14:paraId="38E454E7" w14:textId="6A1A5AD6"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110</w:t>
            </w:r>
          </w:p>
        </w:tc>
      </w:tr>
      <w:tr w:rsidR="00A359C0" w:rsidRPr="006725D8" w14:paraId="646E798D" w14:textId="2A9A01FA" w:rsidTr="00A359C0">
        <w:tc>
          <w:tcPr>
            <w:tcW w:w="2410" w:type="dxa"/>
            <w:shd w:val="clear" w:color="auto" w:fill="auto"/>
            <w:vAlign w:val="center"/>
            <w:hideMark/>
          </w:tcPr>
          <w:p w14:paraId="49625EA4"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Rycerska</w:t>
            </w:r>
          </w:p>
        </w:tc>
        <w:tc>
          <w:tcPr>
            <w:tcW w:w="1418" w:type="dxa"/>
            <w:shd w:val="clear" w:color="auto" w:fill="auto"/>
            <w:noWrap/>
            <w:vAlign w:val="center"/>
            <w:hideMark/>
          </w:tcPr>
          <w:p w14:paraId="5DD58C2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169</w:t>
            </w:r>
          </w:p>
        </w:tc>
        <w:tc>
          <w:tcPr>
            <w:tcW w:w="4013" w:type="dxa"/>
            <w:vAlign w:val="center"/>
          </w:tcPr>
          <w:p w14:paraId="04DF5DB1" w14:textId="101BAA53"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Władysława Jagiełły</w:t>
            </w:r>
          </w:p>
        </w:tc>
        <w:tc>
          <w:tcPr>
            <w:tcW w:w="1301" w:type="dxa"/>
            <w:vAlign w:val="center"/>
          </w:tcPr>
          <w:p w14:paraId="714AA869" w14:textId="1061D8D2"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18</w:t>
            </w:r>
          </w:p>
        </w:tc>
      </w:tr>
      <w:tr w:rsidR="00A359C0" w:rsidRPr="006725D8" w14:paraId="4A8C0A49" w14:textId="582BC71E" w:rsidTr="00A359C0">
        <w:tc>
          <w:tcPr>
            <w:tcW w:w="2410" w:type="dxa"/>
            <w:shd w:val="clear" w:color="auto" w:fill="auto"/>
            <w:vAlign w:val="center"/>
            <w:hideMark/>
          </w:tcPr>
          <w:p w14:paraId="7D39F7B3"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Rynek</w:t>
            </w:r>
          </w:p>
        </w:tc>
        <w:tc>
          <w:tcPr>
            <w:tcW w:w="1418" w:type="dxa"/>
            <w:shd w:val="clear" w:color="auto" w:fill="auto"/>
            <w:noWrap/>
            <w:vAlign w:val="center"/>
            <w:hideMark/>
          </w:tcPr>
          <w:p w14:paraId="33E09A4B"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28</w:t>
            </w:r>
          </w:p>
        </w:tc>
        <w:tc>
          <w:tcPr>
            <w:tcW w:w="4013" w:type="dxa"/>
            <w:vAlign w:val="center"/>
          </w:tcPr>
          <w:p w14:paraId="67C14B49" w14:textId="14C7994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Opacka</w:t>
            </w:r>
          </w:p>
        </w:tc>
        <w:tc>
          <w:tcPr>
            <w:tcW w:w="1301" w:type="dxa"/>
            <w:vAlign w:val="center"/>
          </w:tcPr>
          <w:p w14:paraId="2282B739" w14:textId="484FF9FB"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18</w:t>
            </w:r>
          </w:p>
        </w:tc>
      </w:tr>
      <w:tr w:rsidR="00A359C0" w:rsidRPr="006725D8" w14:paraId="6BE99C59" w14:textId="0BBBB9B6" w:rsidTr="00A359C0">
        <w:tc>
          <w:tcPr>
            <w:tcW w:w="2410" w:type="dxa"/>
            <w:shd w:val="clear" w:color="auto" w:fill="auto"/>
            <w:vAlign w:val="center"/>
            <w:hideMark/>
          </w:tcPr>
          <w:p w14:paraId="79736097"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Sadowa</w:t>
            </w:r>
          </w:p>
        </w:tc>
        <w:tc>
          <w:tcPr>
            <w:tcW w:w="1418" w:type="dxa"/>
            <w:shd w:val="clear" w:color="auto" w:fill="auto"/>
            <w:noWrap/>
            <w:vAlign w:val="center"/>
            <w:hideMark/>
          </w:tcPr>
          <w:p w14:paraId="5A4D8B66"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16</w:t>
            </w:r>
          </w:p>
        </w:tc>
        <w:tc>
          <w:tcPr>
            <w:tcW w:w="4013" w:type="dxa"/>
            <w:vAlign w:val="center"/>
          </w:tcPr>
          <w:p w14:paraId="1B2B7C9B" w14:textId="3F35ED12"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Mauretańska</w:t>
            </w:r>
          </w:p>
        </w:tc>
        <w:tc>
          <w:tcPr>
            <w:tcW w:w="1301" w:type="dxa"/>
            <w:vAlign w:val="center"/>
          </w:tcPr>
          <w:p w14:paraId="3BD030D7" w14:textId="12D4B20B"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45</w:t>
            </w:r>
          </w:p>
        </w:tc>
      </w:tr>
      <w:tr w:rsidR="00A359C0" w:rsidRPr="006725D8" w14:paraId="2FE81E25" w14:textId="3CEE8B03" w:rsidTr="00A359C0">
        <w:tc>
          <w:tcPr>
            <w:tcW w:w="2410" w:type="dxa"/>
            <w:shd w:val="clear" w:color="auto" w:fill="auto"/>
            <w:vAlign w:val="center"/>
            <w:hideMark/>
          </w:tcPr>
          <w:p w14:paraId="7C1FE96E"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Słoneczna</w:t>
            </w:r>
          </w:p>
        </w:tc>
        <w:tc>
          <w:tcPr>
            <w:tcW w:w="1418" w:type="dxa"/>
            <w:shd w:val="clear" w:color="auto" w:fill="auto"/>
            <w:noWrap/>
            <w:vAlign w:val="center"/>
            <w:hideMark/>
          </w:tcPr>
          <w:p w14:paraId="6F4B1EC3"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60</w:t>
            </w:r>
          </w:p>
        </w:tc>
        <w:tc>
          <w:tcPr>
            <w:tcW w:w="4013" w:type="dxa"/>
            <w:vAlign w:val="center"/>
          </w:tcPr>
          <w:p w14:paraId="409A9FBE" w14:textId="04BF160F"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Kazimierza Sprawiedliwego</w:t>
            </w:r>
          </w:p>
        </w:tc>
        <w:tc>
          <w:tcPr>
            <w:tcW w:w="1301" w:type="dxa"/>
            <w:vAlign w:val="center"/>
          </w:tcPr>
          <w:p w14:paraId="2657C2F0" w14:textId="31BDEA8F"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38</w:t>
            </w:r>
          </w:p>
        </w:tc>
      </w:tr>
      <w:tr w:rsidR="00A359C0" w:rsidRPr="006725D8" w14:paraId="7EBA166B" w14:textId="0FDE4AA8" w:rsidTr="00A359C0">
        <w:tc>
          <w:tcPr>
            <w:tcW w:w="2410" w:type="dxa"/>
            <w:shd w:val="clear" w:color="auto" w:fill="auto"/>
            <w:vAlign w:val="center"/>
            <w:hideMark/>
          </w:tcPr>
          <w:p w14:paraId="76D93C4B" w14:textId="77777777"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Sosnowa</w:t>
            </w:r>
          </w:p>
        </w:tc>
        <w:tc>
          <w:tcPr>
            <w:tcW w:w="1418" w:type="dxa"/>
            <w:shd w:val="clear" w:color="auto" w:fill="auto"/>
            <w:noWrap/>
            <w:vAlign w:val="center"/>
            <w:hideMark/>
          </w:tcPr>
          <w:p w14:paraId="06EAF4B2" w14:textId="77777777"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15</w:t>
            </w:r>
          </w:p>
        </w:tc>
        <w:tc>
          <w:tcPr>
            <w:tcW w:w="4013" w:type="dxa"/>
            <w:vAlign w:val="center"/>
          </w:tcPr>
          <w:p w14:paraId="1D6B8DDB" w14:textId="5DDC30C3" w:rsidR="00A359C0" w:rsidRPr="006725D8" w:rsidRDefault="00A359C0" w:rsidP="00A359C0">
            <w:pPr>
              <w:spacing w:after="0" w:line="240" w:lineRule="auto"/>
              <w:jc w:val="right"/>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Basztowa</w:t>
            </w:r>
          </w:p>
        </w:tc>
        <w:tc>
          <w:tcPr>
            <w:tcW w:w="1301" w:type="dxa"/>
            <w:vAlign w:val="center"/>
          </w:tcPr>
          <w:p w14:paraId="5DE2BDDC" w14:textId="6347873F" w:rsidR="00A359C0" w:rsidRPr="006725D8" w:rsidRDefault="00A359C0" w:rsidP="00A359C0">
            <w:pPr>
              <w:spacing w:after="0" w:line="240" w:lineRule="auto"/>
              <w:rPr>
                <w:rFonts w:ascii="Arial" w:eastAsia="Times New Roman" w:hAnsi="Arial" w:cs="Arial"/>
                <w:color w:val="000000"/>
                <w:sz w:val="18"/>
                <w:szCs w:val="18"/>
                <w:lang w:eastAsia="pl-PL"/>
              </w:rPr>
            </w:pPr>
            <w:r w:rsidRPr="006725D8">
              <w:rPr>
                <w:rFonts w:ascii="Arial" w:eastAsia="Times New Roman" w:hAnsi="Arial" w:cs="Arial"/>
                <w:color w:val="000000"/>
                <w:sz w:val="18"/>
                <w:szCs w:val="18"/>
                <w:lang w:eastAsia="pl-PL"/>
              </w:rPr>
              <w:t>28</w:t>
            </w:r>
          </w:p>
        </w:tc>
      </w:tr>
      <w:tr w:rsidR="00A359C0" w:rsidRPr="006725D8" w14:paraId="2314ED1B" w14:textId="0E3D47B2" w:rsidTr="002327F6">
        <w:tc>
          <w:tcPr>
            <w:tcW w:w="9142" w:type="dxa"/>
            <w:gridSpan w:val="4"/>
            <w:shd w:val="clear" w:color="auto" w:fill="auto"/>
            <w:noWrap/>
            <w:vAlign w:val="bottom"/>
            <w:hideMark/>
          </w:tcPr>
          <w:p w14:paraId="5FF43D59" w14:textId="37CBFEF1" w:rsidR="00A359C0" w:rsidRPr="006725D8" w:rsidRDefault="00A359C0" w:rsidP="00A359C0">
            <w:pPr>
              <w:spacing w:after="0" w:line="240" w:lineRule="auto"/>
              <w:jc w:val="center"/>
              <w:rPr>
                <w:rFonts w:ascii="Arial" w:eastAsia="Times New Roman" w:hAnsi="Arial" w:cs="Arial"/>
                <w:color w:val="000000"/>
                <w:sz w:val="18"/>
                <w:szCs w:val="18"/>
                <w:lang w:eastAsia="pl-PL"/>
              </w:rPr>
            </w:pPr>
            <w:r>
              <w:rPr>
                <w:rFonts w:ascii="Arial" w:eastAsia="Times New Roman" w:hAnsi="Arial" w:cs="Arial"/>
                <w:color w:val="000000"/>
                <w:sz w:val="18"/>
                <w:szCs w:val="18"/>
                <w:lang w:eastAsia="pl-PL"/>
              </w:rPr>
              <w:t xml:space="preserve">Razem </w:t>
            </w:r>
            <w:r w:rsidRPr="006725D8">
              <w:rPr>
                <w:rFonts w:ascii="Arial" w:eastAsia="Times New Roman" w:hAnsi="Arial" w:cs="Arial"/>
                <w:color w:val="000000"/>
                <w:sz w:val="18"/>
                <w:szCs w:val="18"/>
                <w:lang w:eastAsia="pl-PL"/>
              </w:rPr>
              <w:t>48</w:t>
            </w:r>
            <w:r>
              <w:rPr>
                <w:rFonts w:ascii="Arial" w:eastAsia="Times New Roman" w:hAnsi="Arial" w:cs="Arial"/>
                <w:color w:val="000000"/>
                <w:sz w:val="18"/>
                <w:szCs w:val="18"/>
                <w:lang w:eastAsia="pl-PL"/>
              </w:rPr>
              <w:t>1</w:t>
            </w:r>
            <w:r w:rsidRPr="006725D8">
              <w:rPr>
                <w:rFonts w:ascii="Arial" w:eastAsia="Times New Roman" w:hAnsi="Arial" w:cs="Arial"/>
                <w:color w:val="000000"/>
                <w:sz w:val="18"/>
                <w:szCs w:val="18"/>
                <w:lang w:eastAsia="pl-PL"/>
              </w:rPr>
              <w:t>2</w:t>
            </w:r>
          </w:p>
        </w:tc>
      </w:tr>
    </w:tbl>
    <w:p w14:paraId="2A69465F" w14:textId="71BEBEC3" w:rsidR="00997B3C" w:rsidRPr="00420761" w:rsidRDefault="00997B3C" w:rsidP="00997B3C">
      <w:pPr>
        <w:spacing w:after="240" w:line="240" w:lineRule="auto"/>
        <w:jc w:val="both"/>
        <w:rPr>
          <w:rFonts w:ascii="Arial" w:hAnsi="Arial" w:cs="Arial"/>
          <w:sz w:val="20"/>
          <w:szCs w:val="20"/>
        </w:rPr>
      </w:pPr>
      <w:r w:rsidRPr="00420761">
        <w:rPr>
          <w:rFonts w:ascii="Arial" w:hAnsi="Arial" w:cs="Arial"/>
          <w:sz w:val="20"/>
          <w:szCs w:val="20"/>
        </w:rPr>
        <w:t>Źródło: Opracowanie własne</w:t>
      </w:r>
    </w:p>
    <w:p w14:paraId="3492D67F" w14:textId="77777777" w:rsidR="00D97048" w:rsidRPr="00A359C0" w:rsidRDefault="00D97048" w:rsidP="008F671D">
      <w:pPr>
        <w:spacing w:after="0" w:line="360" w:lineRule="auto"/>
        <w:ind w:firstLine="709"/>
        <w:jc w:val="both"/>
        <w:rPr>
          <w:rFonts w:ascii="Arial" w:hAnsi="Arial" w:cs="Arial"/>
          <w:sz w:val="20"/>
          <w:szCs w:val="20"/>
        </w:rPr>
      </w:pPr>
      <w:r w:rsidRPr="00A359C0">
        <w:rPr>
          <w:rFonts w:ascii="Arial" w:hAnsi="Arial" w:cs="Arial"/>
          <w:sz w:val="20"/>
          <w:szCs w:val="20"/>
        </w:rPr>
        <w:lastRenderedPageBreak/>
        <w:t xml:space="preserve">Obszar </w:t>
      </w:r>
      <w:r w:rsidRPr="00A359C0">
        <w:rPr>
          <w:rFonts w:ascii="Arial" w:hAnsi="Arial" w:cs="Arial"/>
          <w:b/>
          <w:bCs/>
          <w:sz w:val="20"/>
          <w:szCs w:val="20"/>
        </w:rPr>
        <w:t>cechuje się szczególną koncentracją negatywnych zjawisk i stanowi część obszaru zdegradowanego.</w:t>
      </w:r>
    </w:p>
    <w:p w14:paraId="4E8D3AE4" w14:textId="144FBD94" w:rsidR="00A359C0" w:rsidRPr="00BE2B8E" w:rsidRDefault="00A359C0" w:rsidP="00D97048">
      <w:pPr>
        <w:spacing w:after="0" w:line="360" w:lineRule="auto"/>
        <w:jc w:val="both"/>
        <w:rPr>
          <w:rFonts w:ascii="Arial" w:hAnsi="Arial" w:cs="Arial"/>
          <w:sz w:val="20"/>
          <w:szCs w:val="20"/>
        </w:rPr>
      </w:pPr>
      <w:r>
        <w:rPr>
          <w:rFonts w:ascii="Arial" w:hAnsi="Arial" w:cs="Arial"/>
          <w:sz w:val="20"/>
          <w:szCs w:val="20"/>
        </w:rPr>
        <w:t>D</w:t>
      </w:r>
      <w:r w:rsidRPr="00A359C0">
        <w:rPr>
          <w:rFonts w:ascii="Arial" w:hAnsi="Arial" w:cs="Arial"/>
          <w:sz w:val="20"/>
          <w:szCs w:val="20"/>
        </w:rPr>
        <w:t xml:space="preserve">o obszaru rewitalizacji </w:t>
      </w:r>
      <w:r w:rsidR="00D97048" w:rsidRPr="00A359C0">
        <w:rPr>
          <w:rFonts w:ascii="Arial" w:hAnsi="Arial" w:cs="Arial"/>
          <w:sz w:val="20"/>
          <w:szCs w:val="20"/>
        </w:rPr>
        <w:t>włącz</w:t>
      </w:r>
      <w:r>
        <w:rPr>
          <w:rFonts w:ascii="Arial" w:hAnsi="Arial" w:cs="Arial"/>
          <w:sz w:val="20"/>
          <w:szCs w:val="20"/>
        </w:rPr>
        <w:t>ono</w:t>
      </w:r>
      <w:r w:rsidR="00D97048" w:rsidRPr="00A359C0">
        <w:rPr>
          <w:rFonts w:ascii="Arial" w:hAnsi="Arial" w:cs="Arial"/>
          <w:sz w:val="20"/>
          <w:szCs w:val="20"/>
        </w:rPr>
        <w:t xml:space="preserve"> </w:t>
      </w:r>
      <w:r w:rsidRPr="00A359C0">
        <w:rPr>
          <w:rFonts w:ascii="Arial" w:hAnsi="Arial" w:cs="Arial"/>
          <w:sz w:val="20"/>
          <w:szCs w:val="20"/>
        </w:rPr>
        <w:t xml:space="preserve">m.in. </w:t>
      </w:r>
      <w:r w:rsidR="00D97048" w:rsidRPr="00A359C0">
        <w:rPr>
          <w:rFonts w:ascii="Arial" w:hAnsi="Arial" w:cs="Arial"/>
          <w:sz w:val="20"/>
          <w:szCs w:val="20"/>
        </w:rPr>
        <w:t>teren</w:t>
      </w:r>
      <w:r>
        <w:rPr>
          <w:rFonts w:ascii="Arial" w:hAnsi="Arial" w:cs="Arial"/>
          <w:sz w:val="20"/>
          <w:szCs w:val="20"/>
        </w:rPr>
        <w:t>y</w:t>
      </w:r>
      <w:r w:rsidR="00D97048" w:rsidRPr="00A359C0">
        <w:rPr>
          <w:rFonts w:ascii="Arial" w:hAnsi="Arial" w:cs="Arial"/>
          <w:sz w:val="20"/>
          <w:szCs w:val="20"/>
        </w:rPr>
        <w:t xml:space="preserve"> </w:t>
      </w:r>
      <w:r w:rsidRPr="00A359C0">
        <w:rPr>
          <w:rFonts w:ascii="Arial" w:hAnsi="Arial" w:cs="Arial"/>
          <w:sz w:val="20"/>
          <w:szCs w:val="20"/>
        </w:rPr>
        <w:t>dawnego Ośrodka Sportu i</w:t>
      </w:r>
      <w:r>
        <w:rPr>
          <w:rFonts w:ascii="Arial" w:hAnsi="Arial" w:cs="Arial"/>
          <w:sz w:val="20"/>
          <w:szCs w:val="20"/>
        </w:rPr>
        <w:t> </w:t>
      </w:r>
      <w:r w:rsidRPr="00A359C0">
        <w:rPr>
          <w:rFonts w:ascii="Arial" w:hAnsi="Arial" w:cs="Arial"/>
          <w:sz w:val="20"/>
          <w:szCs w:val="20"/>
        </w:rPr>
        <w:t>Rekreacji w Sulejowie, częś</w:t>
      </w:r>
      <w:r w:rsidR="00BE2B8E">
        <w:rPr>
          <w:rFonts w:ascii="Arial" w:hAnsi="Arial" w:cs="Arial"/>
          <w:sz w:val="20"/>
          <w:szCs w:val="20"/>
        </w:rPr>
        <w:t>ć</w:t>
      </w:r>
      <w:r w:rsidRPr="00A359C0">
        <w:rPr>
          <w:rFonts w:ascii="Arial" w:hAnsi="Arial" w:cs="Arial"/>
          <w:sz w:val="20"/>
          <w:szCs w:val="20"/>
        </w:rPr>
        <w:t xml:space="preserve"> osiedla Podklasztorze</w:t>
      </w:r>
      <w:r w:rsidR="00BE2B8E">
        <w:rPr>
          <w:rFonts w:ascii="Arial" w:hAnsi="Arial" w:cs="Arial"/>
          <w:sz w:val="20"/>
          <w:szCs w:val="20"/>
        </w:rPr>
        <w:t>, t</w:t>
      </w:r>
      <w:r w:rsidR="00BE2B8E" w:rsidRPr="00CC3825">
        <w:rPr>
          <w:rFonts w:ascii="Arial" w:hAnsi="Arial" w:cs="Arial"/>
          <w:sz w:val="20"/>
          <w:szCs w:val="20"/>
        </w:rPr>
        <w:t xml:space="preserve">eren przy budynku ochotniczej straży pożarnej w pobliżu </w:t>
      </w:r>
      <w:r w:rsidR="00BE2B8E">
        <w:rPr>
          <w:rFonts w:ascii="Arial" w:hAnsi="Arial" w:cs="Arial"/>
          <w:sz w:val="20"/>
          <w:szCs w:val="20"/>
        </w:rPr>
        <w:t>O</w:t>
      </w:r>
      <w:r w:rsidR="00BE2B8E" w:rsidRPr="00CC3825">
        <w:rPr>
          <w:rFonts w:ascii="Arial" w:hAnsi="Arial" w:cs="Arial"/>
          <w:sz w:val="20"/>
          <w:szCs w:val="20"/>
        </w:rPr>
        <w:t xml:space="preserve">pactwa </w:t>
      </w:r>
      <w:r w:rsidR="00BE2B8E">
        <w:rPr>
          <w:rFonts w:ascii="Arial" w:hAnsi="Arial" w:cs="Arial"/>
          <w:sz w:val="20"/>
          <w:szCs w:val="20"/>
        </w:rPr>
        <w:t>C</w:t>
      </w:r>
      <w:r w:rsidR="00BE2B8E" w:rsidRPr="00CC3825">
        <w:rPr>
          <w:rFonts w:ascii="Arial" w:hAnsi="Arial" w:cs="Arial"/>
          <w:sz w:val="20"/>
          <w:szCs w:val="20"/>
        </w:rPr>
        <w:t xml:space="preserve">ystersów </w:t>
      </w:r>
      <w:r w:rsidRPr="00BE2B8E">
        <w:rPr>
          <w:rFonts w:ascii="Arial" w:hAnsi="Arial" w:cs="Arial"/>
          <w:sz w:val="20"/>
          <w:szCs w:val="20"/>
        </w:rPr>
        <w:t xml:space="preserve">oraz </w:t>
      </w:r>
      <w:r w:rsidR="00BE2B8E" w:rsidRPr="00BE2B8E">
        <w:rPr>
          <w:rFonts w:ascii="Arial" w:hAnsi="Arial" w:cs="Arial"/>
          <w:sz w:val="20"/>
          <w:szCs w:val="20"/>
        </w:rPr>
        <w:t xml:space="preserve">tereny </w:t>
      </w:r>
      <w:r w:rsidRPr="00BE2B8E">
        <w:rPr>
          <w:rFonts w:ascii="Arial" w:hAnsi="Arial" w:cs="Arial"/>
          <w:sz w:val="20"/>
          <w:szCs w:val="20"/>
        </w:rPr>
        <w:t>zabytkowe</w:t>
      </w:r>
      <w:r w:rsidR="00BE2B8E" w:rsidRPr="00BE2B8E">
        <w:rPr>
          <w:rFonts w:ascii="Arial" w:hAnsi="Arial" w:cs="Arial"/>
          <w:sz w:val="20"/>
          <w:szCs w:val="20"/>
        </w:rPr>
        <w:t>go</w:t>
      </w:r>
      <w:r w:rsidRPr="00BE2B8E">
        <w:rPr>
          <w:rFonts w:ascii="Arial" w:hAnsi="Arial" w:cs="Arial"/>
          <w:sz w:val="20"/>
          <w:szCs w:val="20"/>
        </w:rPr>
        <w:t xml:space="preserve"> Opactwa Cystersów w Sulejowie. </w:t>
      </w:r>
    </w:p>
    <w:p w14:paraId="003BA620" w14:textId="64613437" w:rsidR="00D97048" w:rsidRPr="00BE2B8E" w:rsidRDefault="00D97048" w:rsidP="00D97048">
      <w:pPr>
        <w:spacing w:after="0" w:line="360" w:lineRule="auto"/>
        <w:jc w:val="both"/>
        <w:rPr>
          <w:rFonts w:ascii="Arial" w:hAnsi="Arial" w:cs="Arial"/>
          <w:sz w:val="20"/>
          <w:szCs w:val="20"/>
        </w:rPr>
      </w:pPr>
      <w:r w:rsidRPr="00BE2B8E">
        <w:rPr>
          <w:rFonts w:ascii="Arial" w:hAnsi="Arial" w:cs="Arial"/>
          <w:sz w:val="20"/>
          <w:szCs w:val="20"/>
        </w:rPr>
        <w:t>Tereny te włączono do obszaru rewitalizacji ze względu na</w:t>
      </w:r>
      <w:r w:rsidRPr="00BE2B8E">
        <w:rPr>
          <w:rFonts w:ascii="Arial" w:hAnsi="Arial" w:cs="Arial"/>
          <w:i/>
          <w:iCs/>
          <w:sz w:val="20"/>
          <w:szCs w:val="20"/>
        </w:rPr>
        <w:t xml:space="preserve"> </w:t>
      </w:r>
      <w:r w:rsidRPr="00BE2B8E">
        <w:rPr>
          <w:rFonts w:ascii="Arial" w:hAnsi="Arial" w:cs="Arial"/>
          <w:sz w:val="20"/>
          <w:szCs w:val="20"/>
        </w:rPr>
        <w:t xml:space="preserve">istotne znaczenie dla rozwoju lokalnego </w:t>
      </w:r>
      <w:r w:rsidR="00BE2B8E" w:rsidRPr="00BE2B8E">
        <w:rPr>
          <w:rFonts w:ascii="Arial" w:hAnsi="Arial" w:cs="Arial"/>
          <w:sz w:val="20"/>
          <w:szCs w:val="20"/>
        </w:rPr>
        <w:t>miasta Sulejów</w:t>
      </w:r>
      <w:r w:rsidRPr="00BE2B8E">
        <w:rPr>
          <w:rFonts w:ascii="Arial" w:hAnsi="Arial" w:cs="Arial"/>
          <w:sz w:val="20"/>
          <w:szCs w:val="20"/>
        </w:rPr>
        <w:t xml:space="preserve">, jak i całej </w:t>
      </w:r>
      <w:r w:rsidR="00BE2B8E" w:rsidRPr="00BE2B8E">
        <w:rPr>
          <w:rFonts w:ascii="Arial" w:hAnsi="Arial" w:cs="Arial"/>
          <w:sz w:val="20"/>
          <w:szCs w:val="20"/>
        </w:rPr>
        <w:t>g</w:t>
      </w:r>
      <w:r w:rsidRPr="00BE2B8E">
        <w:rPr>
          <w:rFonts w:ascii="Arial" w:hAnsi="Arial" w:cs="Arial"/>
          <w:sz w:val="20"/>
          <w:szCs w:val="20"/>
        </w:rPr>
        <w:t xml:space="preserve">miny </w:t>
      </w:r>
      <w:r w:rsidR="00BE2B8E" w:rsidRPr="00BE2B8E">
        <w:rPr>
          <w:rFonts w:ascii="Arial" w:hAnsi="Arial" w:cs="Arial"/>
          <w:sz w:val="20"/>
          <w:szCs w:val="20"/>
        </w:rPr>
        <w:t>Sulejów</w:t>
      </w:r>
      <w:r w:rsidRPr="00BE2B8E">
        <w:rPr>
          <w:rFonts w:ascii="Arial" w:hAnsi="Arial" w:cs="Arial"/>
          <w:sz w:val="20"/>
          <w:szCs w:val="20"/>
        </w:rPr>
        <w:t>.</w:t>
      </w:r>
    </w:p>
    <w:p w14:paraId="5B8EB56B" w14:textId="00F3646F" w:rsidR="00CA044C" w:rsidRPr="00D33C49" w:rsidRDefault="000878F4" w:rsidP="00CA044C">
      <w:pPr>
        <w:spacing w:after="0" w:line="360" w:lineRule="auto"/>
        <w:jc w:val="both"/>
        <w:rPr>
          <w:rFonts w:ascii="Arial" w:hAnsi="Arial" w:cs="Arial"/>
          <w:sz w:val="20"/>
          <w:szCs w:val="20"/>
        </w:rPr>
      </w:pPr>
      <w:r>
        <w:rPr>
          <w:rFonts w:ascii="Arial" w:hAnsi="Arial" w:cs="Arial"/>
          <w:sz w:val="20"/>
          <w:szCs w:val="20"/>
        </w:rPr>
        <w:t>Wysunięta najbardziej na północ g</w:t>
      </w:r>
      <w:r w:rsidR="00F6791C">
        <w:rPr>
          <w:rFonts w:ascii="Arial" w:hAnsi="Arial" w:cs="Arial"/>
          <w:sz w:val="20"/>
          <w:szCs w:val="20"/>
        </w:rPr>
        <w:t xml:space="preserve">ranica obszaru rewitalizacji </w:t>
      </w:r>
      <w:r>
        <w:rPr>
          <w:rFonts w:ascii="Arial" w:hAnsi="Arial" w:cs="Arial"/>
          <w:sz w:val="20"/>
          <w:szCs w:val="20"/>
        </w:rPr>
        <w:t>obejmuje część osiedla Podklasztorze, następnie w kierunku południowym Opactwo Cystersów w Sulejowie oraz obszary przy ulic</w:t>
      </w:r>
      <w:r w:rsidR="008F671D">
        <w:rPr>
          <w:rFonts w:ascii="Arial" w:hAnsi="Arial" w:cs="Arial"/>
          <w:sz w:val="20"/>
          <w:szCs w:val="20"/>
        </w:rPr>
        <w:t>y</w:t>
      </w:r>
      <w:r>
        <w:rPr>
          <w:rFonts w:ascii="Arial" w:hAnsi="Arial" w:cs="Arial"/>
          <w:sz w:val="20"/>
          <w:szCs w:val="20"/>
        </w:rPr>
        <w:t xml:space="preserve"> Nadradońka. Granice prowadzą ku centrum Sulejowa </w:t>
      </w:r>
      <w:r w:rsidR="006334C2">
        <w:rPr>
          <w:rFonts w:ascii="Arial" w:hAnsi="Arial" w:cs="Arial"/>
          <w:sz w:val="20"/>
          <w:szCs w:val="20"/>
        </w:rPr>
        <w:t xml:space="preserve">obejmując skrzyżowanie </w:t>
      </w:r>
      <w:r w:rsidR="00804CF6">
        <w:rPr>
          <w:rFonts w:ascii="Arial" w:hAnsi="Arial" w:cs="Arial"/>
          <w:sz w:val="20"/>
          <w:szCs w:val="20"/>
        </w:rPr>
        <w:t>ulic: Opoczyńskiej</w:t>
      </w:r>
      <w:r w:rsidR="006334C2">
        <w:rPr>
          <w:rFonts w:ascii="Arial" w:hAnsi="Arial" w:cs="Arial"/>
          <w:sz w:val="20"/>
          <w:szCs w:val="20"/>
        </w:rPr>
        <w:t>, Koneckiej i Piotrkowskiej, wraz z obszarami położonymi przy tych ulicach. W części wschodniej do obszaru rewitalizacji należą także tereny położone przy ulicy Dobra Woda, natomiast w kierunku południowym obszar osiedla pod ulic</w:t>
      </w:r>
      <w:r w:rsidR="008F671D">
        <w:rPr>
          <w:rFonts w:ascii="Arial" w:hAnsi="Arial" w:cs="Arial"/>
          <w:sz w:val="20"/>
          <w:szCs w:val="20"/>
        </w:rPr>
        <w:t>ą</w:t>
      </w:r>
      <w:r w:rsidR="006334C2">
        <w:rPr>
          <w:rFonts w:ascii="Arial" w:hAnsi="Arial" w:cs="Arial"/>
          <w:sz w:val="20"/>
          <w:szCs w:val="20"/>
        </w:rPr>
        <w:t xml:space="preserve"> Konecką, zlokalizowany na wschód od rzeki Pilicy. W kwartale tym zlokalizowany jest Urząd Miejski przy ulicy Koneckiej. Na zachód od Pilicy obszar obejmuje tereny położone przy ulic</w:t>
      </w:r>
      <w:r w:rsidR="00377524">
        <w:rPr>
          <w:rFonts w:ascii="Arial" w:hAnsi="Arial" w:cs="Arial"/>
          <w:sz w:val="20"/>
          <w:szCs w:val="20"/>
        </w:rPr>
        <w:t>ach</w:t>
      </w:r>
      <w:r w:rsidR="006334C2">
        <w:rPr>
          <w:rFonts w:ascii="Arial" w:hAnsi="Arial" w:cs="Arial"/>
          <w:sz w:val="20"/>
          <w:szCs w:val="20"/>
        </w:rPr>
        <w:t xml:space="preserve"> Podkurnędz</w:t>
      </w:r>
      <w:r w:rsidR="00377524">
        <w:rPr>
          <w:rFonts w:ascii="Arial" w:hAnsi="Arial" w:cs="Arial"/>
          <w:sz w:val="20"/>
          <w:szCs w:val="20"/>
        </w:rPr>
        <w:t xml:space="preserve"> i Cmentarnej, a następnie w kierunku ulicy Piotrkowskiej, plac Straży i budynek Ochotniczej Straży Pożarnej, Komisariat Policji w Sulejowie. Następnie ulicą Milejowską </w:t>
      </w:r>
      <w:r w:rsidR="008F671D">
        <w:rPr>
          <w:rFonts w:ascii="Arial" w:hAnsi="Arial" w:cs="Arial"/>
          <w:sz w:val="20"/>
          <w:szCs w:val="20"/>
        </w:rPr>
        <w:t xml:space="preserve">granice </w:t>
      </w:r>
      <w:r w:rsidR="00377524">
        <w:rPr>
          <w:rFonts w:ascii="Arial" w:hAnsi="Arial" w:cs="Arial"/>
          <w:sz w:val="20"/>
          <w:szCs w:val="20"/>
        </w:rPr>
        <w:t>kieruj</w:t>
      </w:r>
      <w:r w:rsidR="008F671D">
        <w:rPr>
          <w:rFonts w:ascii="Arial" w:hAnsi="Arial" w:cs="Arial"/>
          <w:sz w:val="20"/>
          <w:szCs w:val="20"/>
        </w:rPr>
        <w:t>ą</w:t>
      </w:r>
      <w:r w:rsidR="00377524">
        <w:rPr>
          <w:rFonts w:ascii="Arial" w:hAnsi="Arial" w:cs="Arial"/>
          <w:sz w:val="20"/>
          <w:szCs w:val="20"/>
        </w:rPr>
        <w:t xml:space="preserve"> na północny-zachód</w:t>
      </w:r>
      <w:r w:rsidR="008F671D">
        <w:rPr>
          <w:rFonts w:ascii="Arial" w:hAnsi="Arial" w:cs="Arial"/>
          <w:sz w:val="20"/>
          <w:szCs w:val="20"/>
        </w:rPr>
        <w:t>,</w:t>
      </w:r>
      <w:r w:rsidR="00377524">
        <w:rPr>
          <w:rFonts w:ascii="Arial" w:hAnsi="Arial" w:cs="Arial"/>
          <w:sz w:val="20"/>
          <w:szCs w:val="20"/>
        </w:rPr>
        <w:t xml:space="preserve"> obejmując ulicę Błonie oraz tereny </w:t>
      </w:r>
      <w:r w:rsidR="00377524" w:rsidRPr="00A359C0">
        <w:rPr>
          <w:rFonts w:ascii="Arial" w:hAnsi="Arial" w:cs="Arial"/>
          <w:sz w:val="20"/>
          <w:szCs w:val="20"/>
        </w:rPr>
        <w:t>dawnego Ośrodka Sportu i</w:t>
      </w:r>
      <w:r w:rsidR="00377524">
        <w:rPr>
          <w:rFonts w:ascii="Arial" w:hAnsi="Arial" w:cs="Arial"/>
          <w:sz w:val="20"/>
          <w:szCs w:val="20"/>
        </w:rPr>
        <w:t> </w:t>
      </w:r>
      <w:r w:rsidR="00377524" w:rsidRPr="00D33C49">
        <w:rPr>
          <w:rFonts w:ascii="Arial" w:hAnsi="Arial" w:cs="Arial"/>
          <w:sz w:val="20"/>
          <w:szCs w:val="20"/>
        </w:rPr>
        <w:t>Rekreacji w Sulejowie</w:t>
      </w:r>
      <w:r w:rsidR="0029675E" w:rsidRPr="00D33C49">
        <w:rPr>
          <w:rFonts w:ascii="Arial" w:hAnsi="Arial" w:cs="Arial"/>
          <w:sz w:val="20"/>
          <w:szCs w:val="20"/>
        </w:rPr>
        <w:t>.</w:t>
      </w:r>
    </w:p>
    <w:p w14:paraId="3D198CA8" w14:textId="53E5304B" w:rsidR="0029675E" w:rsidRPr="00D33C49" w:rsidRDefault="00D33C49" w:rsidP="0029675E">
      <w:pPr>
        <w:spacing w:after="0" w:line="360" w:lineRule="auto"/>
        <w:ind w:firstLine="709"/>
        <w:jc w:val="both"/>
        <w:rPr>
          <w:rFonts w:ascii="Arial" w:hAnsi="Arial" w:cs="Arial"/>
          <w:bCs/>
          <w:sz w:val="20"/>
          <w:szCs w:val="20"/>
        </w:rPr>
      </w:pPr>
      <w:r>
        <w:rPr>
          <w:rFonts w:ascii="Arial" w:hAnsi="Arial" w:cs="Arial"/>
          <w:bCs/>
          <w:sz w:val="20"/>
          <w:szCs w:val="20"/>
        </w:rPr>
        <w:t>P</w:t>
      </w:r>
      <w:r w:rsidR="0029675E" w:rsidRPr="00D33C49">
        <w:rPr>
          <w:rFonts w:ascii="Arial" w:hAnsi="Arial" w:cs="Arial"/>
          <w:bCs/>
          <w:sz w:val="20"/>
          <w:szCs w:val="20"/>
        </w:rPr>
        <w:t xml:space="preserve">roblemem obszaru jest </w:t>
      </w:r>
      <w:r>
        <w:rPr>
          <w:rFonts w:ascii="Arial" w:hAnsi="Arial" w:cs="Arial"/>
          <w:bCs/>
          <w:sz w:val="20"/>
          <w:szCs w:val="20"/>
        </w:rPr>
        <w:t xml:space="preserve">z pewnością </w:t>
      </w:r>
      <w:r w:rsidR="0029675E" w:rsidRPr="00D33C49">
        <w:rPr>
          <w:rFonts w:ascii="Arial" w:hAnsi="Arial" w:cs="Arial"/>
          <w:bCs/>
          <w:sz w:val="20"/>
          <w:szCs w:val="20"/>
        </w:rPr>
        <w:t>zły stan techniczny budynków mieszkalnych należących do gminnego zasobu. Znajdują się tu obiekty, w których mieszczą się lokale komunalne, często zamieszkiwane przez osoby o niskich dochodach. Budynki te są obecnie w znacznym stopniu zdegradowane, co negatywnie wpływa na jakość życia mieszkańców i estetykę okolicy. Konstrukcje wymagają pilnych działań budowlanych, w tym remontów, napraw strukturalnych i termomodernizacji, aby poprawić ich efektywność energetyczną oraz zapewnić bezpieczne i godne warunki mieszkaniowe dla mieszkańców. Brak takich działań prowadzi do dalszej degradacji substancji mieszkaniowej, rosnących kosztów utrzymania oraz negatywnego wpływu na społeczność lokalną.</w:t>
      </w:r>
    </w:p>
    <w:p w14:paraId="784984FF" w14:textId="1F92E399" w:rsidR="0029675E" w:rsidRPr="00D33C49" w:rsidRDefault="0029675E" w:rsidP="00CA044C">
      <w:pPr>
        <w:spacing w:after="0" w:line="360" w:lineRule="auto"/>
        <w:jc w:val="both"/>
        <w:rPr>
          <w:rFonts w:ascii="Arial" w:hAnsi="Arial" w:cs="Arial"/>
          <w:sz w:val="20"/>
          <w:szCs w:val="20"/>
        </w:rPr>
      </w:pPr>
      <w:r w:rsidRPr="00D33C49">
        <w:rPr>
          <w:rFonts w:ascii="Arial" w:hAnsi="Arial" w:cs="Arial"/>
          <w:bCs/>
          <w:sz w:val="20"/>
          <w:szCs w:val="20"/>
        </w:rPr>
        <w:t xml:space="preserve">Centrum obszaru cechuje </w:t>
      </w:r>
      <w:r w:rsidR="00D33C49">
        <w:rPr>
          <w:rFonts w:ascii="Arial" w:hAnsi="Arial" w:cs="Arial"/>
          <w:bCs/>
          <w:sz w:val="20"/>
          <w:szCs w:val="20"/>
        </w:rPr>
        <w:t xml:space="preserve">również </w:t>
      </w:r>
      <w:r w:rsidRPr="00D33C49">
        <w:rPr>
          <w:rFonts w:ascii="Arial" w:hAnsi="Arial" w:cs="Arial"/>
          <w:bCs/>
          <w:sz w:val="20"/>
          <w:szCs w:val="20"/>
        </w:rPr>
        <w:t>brak odpowiedniej infrastruktury transportowej, która mogłaby skutecznie obsługiwać ruch pasażerski. Obecny budynek na ul. Dworcowej nie spełnia standardów wymaganych dla funkcjonalnego centrum przesiadkowego – jego powierzchnia jest niewystarczająca do obsługi rosnącego ruchu autobusowego, co powoduje trudności w zarządzaniu przepływem pasażerów oraz negatywnie wpływa na komfort korzystania z transportu publicznego. Dodatkowo, obecny stan techniczny budynku wymaga pilnych prac budowlanych i rozbudowy, a infrastruktura drogowa, w tym ul. Dworcowa, wymaga przebudowy, aby dostosować ją do nowoczesnych wymogów transportowych i zapewnić bezpieczne warunki dla ruchu pasażerskiego i drogowego. Brak nowoczesnego centrum przesiadkowego negatywnie wpływa na efektywność transportu publicznego oraz na dostępność komunikacyjną centrum miasta, ograniczając możliwości mobilności mieszkańców i odwiedzających.</w:t>
      </w:r>
    </w:p>
    <w:p w14:paraId="7B9ACE0F" w14:textId="6C7D63D1" w:rsidR="0029675E" w:rsidRPr="00D33C49" w:rsidRDefault="00D33C49" w:rsidP="00D33C49">
      <w:pPr>
        <w:tabs>
          <w:tab w:val="left" w:pos="709"/>
        </w:tabs>
        <w:spacing w:after="0" w:line="360" w:lineRule="auto"/>
        <w:jc w:val="both"/>
        <w:rPr>
          <w:rFonts w:ascii="Arial" w:hAnsi="Arial" w:cs="Arial"/>
          <w:bCs/>
          <w:sz w:val="20"/>
          <w:szCs w:val="20"/>
        </w:rPr>
      </w:pPr>
      <w:r>
        <w:rPr>
          <w:rFonts w:ascii="Arial" w:hAnsi="Arial" w:cs="Arial"/>
          <w:bCs/>
          <w:sz w:val="20"/>
          <w:szCs w:val="20"/>
        </w:rPr>
        <w:tab/>
      </w:r>
      <w:r w:rsidR="0029675E" w:rsidRPr="00D33C49">
        <w:rPr>
          <w:rFonts w:ascii="Arial" w:hAnsi="Arial" w:cs="Arial"/>
          <w:bCs/>
          <w:sz w:val="20"/>
          <w:szCs w:val="20"/>
        </w:rPr>
        <w:t>Istotnym punktem na mapie obszaru rewitalizacji jest teren dawnego Ośrodka Sportu i</w:t>
      </w:r>
      <w:r>
        <w:rPr>
          <w:rFonts w:ascii="Arial" w:hAnsi="Arial" w:cs="Arial"/>
          <w:bCs/>
          <w:sz w:val="20"/>
          <w:szCs w:val="20"/>
        </w:rPr>
        <w:t> </w:t>
      </w:r>
      <w:r w:rsidR="0029675E" w:rsidRPr="00D33C49">
        <w:rPr>
          <w:rFonts w:ascii="Arial" w:hAnsi="Arial" w:cs="Arial"/>
          <w:bCs/>
          <w:sz w:val="20"/>
          <w:szCs w:val="20"/>
        </w:rPr>
        <w:t xml:space="preserve">Rekreacji w Sulejowie. Ośrodek ten był niegdyś integralną częścią infrastruktury turystycznej regionu. W latach swojej świetności przyciągał tysiące turystów każdego roku, oferując szeroką gamę atrakcji </w:t>
      </w:r>
      <w:r w:rsidR="0029675E" w:rsidRPr="00D33C49">
        <w:rPr>
          <w:rFonts w:ascii="Arial" w:hAnsi="Arial" w:cs="Arial"/>
          <w:bCs/>
          <w:sz w:val="20"/>
          <w:szCs w:val="20"/>
        </w:rPr>
        <w:lastRenderedPageBreak/>
        <w:t>sportowych i rekreacyjnych. Jednak od lat 90. XX wieku turystyka w Sulejowie zaczęła stopniowo zanikać, co w rezultacie doprowadziło do znacznego pogorszenia stanu technicznego obiektów oraz zaniedbania terenów zielonych. Brak inwestycji w infrastrukturę, zmniejszający się ruch turystyczny oraz brak inicjatyw rewitalizacyjnych spowodowały, że ośrodek, zamiast być wizytówką regionu, stał się symbolem jego zaniedbania.</w:t>
      </w:r>
    </w:p>
    <w:p w14:paraId="384108C0" w14:textId="154244DD" w:rsidR="0029675E" w:rsidRPr="00D33C49" w:rsidRDefault="00D33C49" w:rsidP="00D33C49">
      <w:pPr>
        <w:tabs>
          <w:tab w:val="left" w:pos="709"/>
        </w:tabs>
        <w:spacing w:after="0" w:line="360" w:lineRule="auto"/>
        <w:jc w:val="both"/>
        <w:rPr>
          <w:rFonts w:ascii="Arial" w:hAnsi="Arial" w:cs="Arial"/>
          <w:sz w:val="20"/>
          <w:szCs w:val="20"/>
        </w:rPr>
      </w:pPr>
      <w:r>
        <w:rPr>
          <w:rFonts w:ascii="Arial" w:hAnsi="Arial" w:cs="Arial"/>
          <w:bCs/>
          <w:sz w:val="20"/>
          <w:szCs w:val="20"/>
        </w:rPr>
        <w:tab/>
      </w:r>
      <w:r w:rsidR="0029675E" w:rsidRPr="00D33C49">
        <w:rPr>
          <w:rFonts w:ascii="Arial" w:hAnsi="Arial" w:cs="Arial"/>
          <w:bCs/>
          <w:sz w:val="20"/>
          <w:szCs w:val="20"/>
        </w:rPr>
        <w:t xml:space="preserve">Zaniedbany jest również teren wokół budynku Ochotniczej Straży Pożarnej, </w:t>
      </w:r>
      <w:r>
        <w:rPr>
          <w:rFonts w:ascii="Arial" w:hAnsi="Arial" w:cs="Arial"/>
          <w:bCs/>
          <w:sz w:val="20"/>
          <w:szCs w:val="20"/>
        </w:rPr>
        <w:t>co</w:t>
      </w:r>
      <w:r w:rsidR="0029675E" w:rsidRPr="00D33C49">
        <w:rPr>
          <w:rFonts w:ascii="Arial" w:hAnsi="Arial" w:cs="Arial"/>
          <w:bCs/>
          <w:sz w:val="20"/>
          <w:szCs w:val="20"/>
        </w:rPr>
        <w:t xml:space="preserve"> doprowadził</w:t>
      </w:r>
      <w:r>
        <w:rPr>
          <w:rFonts w:ascii="Arial" w:hAnsi="Arial" w:cs="Arial"/>
          <w:bCs/>
          <w:sz w:val="20"/>
          <w:szCs w:val="20"/>
        </w:rPr>
        <w:t>o</w:t>
      </w:r>
      <w:r w:rsidR="0029675E" w:rsidRPr="00D33C49">
        <w:rPr>
          <w:rFonts w:ascii="Arial" w:hAnsi="Arial" w:cs="Arial"/>
          <w:bCs/>
          <w:sz w:val="20"/>
          <w:szCs w:val="20"/>
        </w:rPr>
        <w:t xml:space="preserve"> do utraty dawn</w:t>
      </w:r>
      <w:r>
        <w:rPr>
          <w:rFonts w:ascii="Arial" w:hAnsi="Arial" w:cs="Arial"/>
          <w:bCs/>
          <w:sz w:val="20"/>
          <w:szCs w:val="20"/>
        </w:rPr>
        <w:t>i</w:t>
      </w:r>
      <w:r w:rsidR="0029675E" w:rsidRPr="00D33C49">
        <w:rPr>
          <w:rFonts w:ascii="Arial" w:hAnsi="Arial" w:cs="Arial"/>
          <w:bCs/>
          <w:sz w:val="20"/>
          <w:szCs w:val="20"/>
        </w:rPr>
        <w:t>ej</w:t>
      </w:r>
      <w:r>
        <w:rPr>
          <w:rFonts w:ascii="Arial" w:hAnsi="Arial" w:cs="Arial"/>
          <w:bCs/>
          <w:sz w:val="20"/>
          <w:szCs w:val="20"/>
        </w:rPr>
        <w:t xml:space="preserve"> pełnionej</w:t>
      </w:r>
      <w:r w:rsidR="0029675E" w:rsidRPr="00D33C49">
        <w:rPr>
          <w:rFonts w:ascii="Arial" w:hAnsi="Arial" w:cs="Arial"/>
          <w:bCs/>
          <w:sz w:val="20"/>
          <w:szCs w:val="20"/>
        </w:rPr>
        <w:t xml:space="preserve"> funkcji społecznej. Obszar, który kiedyś pełnił ważną rolę w życiu mieszkańców osiedla, stopniowo popadł w ruinę, co negatywnie wpływa na otaczającą przestrzeń. Zaniedbane otoczenie budynku OSP stało się symbolem degradacji i stagnacji w tej części osiedla, wywołując negatywne konsekwencje dla lokalnej społeczności. Zaniedbany obszar osłabia rozwój turystyki w regionie, szczególnie w kontekście atrakcji turystycznych związanych z pobliskim Klasztorem Cystersów, który stanowi ważny punkt na mapie kulturalno-turystycznej miasta. Brak uporządkowanej infrastruktury oraz zniszczone tereny publiczne wpływają także na spowolnienie rozwoju gospodarczego w okolicy, zniechęcając potencjalnych inwestorów i turystów. </w:t>
      </w:r>
    </w:p>
    <w:p w14:paraId="2AAE438F" w14:textId="3D9F63E4" w:rsidR="003C4B82" w:rsidRPr="00D33C49" w:rsidRDefault="00D33C49" w:rsidP="00D33C49">
      <w:pPr>
        <w:tabs>
          <w:tab w:val="left" w:pos="709"/>
        </w:tabs>
        <w:spacing w:after="0" w:line="360" w:lineRule="auto"/>
        <w:jc w:val="both"/>
        <w:rPr>
          <w:rFonts w:ascii="Arial" w:hAnsi="Arial" w:cs="Arial"/>
          <w:bCs/>
          <w:sz w:val="20"/>
          <w:szCs w:val="20"/>
        </w:rPr>
      </w:pPr>
      <w:r>
        <w:rPr>
          <w:rFonts w:ascii="Arial" w:hAnsi="Arial" w:cs="Arial"/>
          <w:bCs/>
          <w:sz w:val="20"/>
          <w:szCs w:val="20"/>
        </w:rPr>
        <w:tab/>
      </w:r>
      <w:r w:rsidR="0029675E" w:rsidRPr="00D33C49">
        <w:rPr>
          <w:rFonts w:ascii="Arial" w:hAnsi="Arial" w:cs="Arial"/>
          <w:bCs/>
          <w:sz w:val="20"/>
          <w:szCs w:val="20"/>
        </w:rPr>
        <w:t>Niezwykle istotnym punktem na mapie obszaru rewitalizacji jest Opactwo Cystersów w</w:t>
      </w:r>
      <w:r>
        <w:rPr>
          <w:rFonts w:ascii="Arial" w:hAnsi="Arial" w:cs="Arial"/>
          <w:bCs/>
          <w:sz w:val="20"/>
          <w:szCs w:val="20"/>
        </w:rPr>
        <w:t> </w:t>
      </w:r>
      <w:r w:rsidR="0029675E" w:rsidRPr="00D33C49">
        <w:rPr>
          <w:rFonts w:ascii="Arial" w:hAnsi="Arial" w:cs="Arial"/>
          <w:bCs/>
          <w:sz w:val="20"/>
          <w:szCs w:val="20"/>
        </w:rPr>
        <w:t>Sulejowie</w:t>
      </w:r>
      <w:r w:rsidRPr="00D33C49">
        <w:rPr>
          <w:rFonts w:ascii="Arial" w:hAnsi="Arial" w:cs="Arial"/>
          <w:bCs/>
          <w:sz w:val="20"/>
          <w:szCs w:val="20"/>
        </w:rPr>
        <w:t>. Zespół klasztorny opactwa cysterskiego, położony w Podklasztorzu, będącym obecnie dzielnicą Sulejowa, to jeden z najlepiej zachowanych kompleksów cysterskich w kraju. Jego wyjątkowa wartość historyczna i kulturowa została doceniona poprzez wpisanie obiektu 22</w:t>
      </w:r>
      <w:r>
        <w:rPr>
          <w:rFonts w:ascii="Arial" w:hAnsi="Arial" w:cs="Arial"/>
          <w:bCs/>
          <w:sz w:val="20"/>
          <w:szCs w:val="20"/>
        </w:rPr>
        <w:t> </w:t>
      </w:r>
      <w:r w:rsidRPr="00D33C49">
        <w:rPr>
          <w:rFonts w:ascii="Arial" w:hAnsi="Arial" w:cs="Arial"/>
          <w:bCs/>
          <w:sz w:val="20"/>
          <w:szCs w:val="20"/>
        </w:rPr>
        <w:t>października 2012 roku na prestiżową listę Pomników historii. W</w:t>
      </w:r>
      <w:r w:rsidR="0029675E" w:rsidRPr="00D33C49">
        <w:rPr>
          <w:rFonts w:ascii="Arial" w:hAnsi="Arial" w:cs="Arial"/>
          <w:bCs/>
          <w:sz w:val="20"/>
          <w:szCs w:val="20"/>
        </w:rPr>
        <w:t xml:space="preserve">iele elementów tego zabytkowego kompleksu </w:t>
      </w:r>
      <w:r w:rsidRPr="00D33C49">
        <w:rPr>
          <w:rFonts w:ascii="Arial" w:hAnsi="Arial" w:cs="Arial"/>
          <w:bCs/>
          <w:sz w:val="20"/>
          <w:szCs w:val="20"/>
        </w:rPr>
        <w:t>pozostaje</w:t>
      </w:r>
      <w:r w:rsidR="0029675E" w:rsidRPr="00D33C49">
        <w:rPr>
          <w:rFonts w:ascii="Arial" w:hAnsi="Arial" w:cs="Arial"/>
          <w:bCs/>
          <w:sz w:val="20"/>
          <w:szCs w:val="20"/>
        </w:rPr>
        <w:t xml:space="preserve"> w bardzo złym stanie technicznym. </w:t>
      </w:r>
      <w:r>
        <w:rPr>
          <w:rFonts w:ascii="Arial" w:hAnsi="Arial" w:cs="Arial"/>
          <w:bCs/>
          <w:sz w:val="20"/>
          <w:szCs w:val="20"/>
        </w:rPr>
        <w:t>P</w:t>
      </w:r>
      <w:r w:rsidR="0029675E" w:rsidRPr="00D33C49">
        <w:rPr>
          <w:rFonts w:ascii="Arial" w:hAnsi="Arial" w:cs="Arial"/>
          <w:bCs/>
          <w:sz w:val="20"/>
          <w:szCs w:val="20"/>
        </w:rPr>
        <w:t>ołudniowe skrzydło klasztoru</w:t>
      </w:r>
      <w:r>
        <w:rPr>
          <w:rFonts w:ascii="Arial" w:hAnsi="Arial" w:cs="Arial"/>
          <w:bCs/>
          <w:sz w:val="20"/>
          <w:szCs w:val="20"/>
        </w:rPr>
        <w:t xml:space="preserve"> </w:t>
      </w:r>
      <w:r w:rsidR="0029675E" w:rsidRPr="00D33C49">
        <w:rPr>
          <w:rFonts w:ascii="Arial" w:hAnsi="Arial" w:cs="Arial"/>
          <w:bCs/>
          <w:sz w:val="20"/>
          <w:szCs w:val="20"/>
        </w:rPr>
        <w:t xml:space="preserve">wymaga pilnych prac konserwatorskich i restauratorskich, by zapobiec dalszej degradacji i utracie nieodwracalnych wartości historycznych. </w:t>
      </w:r>
      <w:r w:rsidRPr="00D33C49">
        <w:rPr>
          <w:rFonts w:ascii="Arial" w:hAnsi="Arial" w:cs="Arial"/>
          <w:bCs/>
          <w:sz w:val="20"/>
          <w:szCs w:val="20"/>
        </w:rPr>
        <w:t>Również z</w:t>
      </w:r>
      <w:r w:rsidR="0029675E" w:rsidRPr="00D33C49">
        <w:rPr>
          <w:rFonts w:ascii="Arial" w:hAnsi="Arial" w:cs="Arial"/>
          <w:bCs/>
          <w:sz w:val="20"/>
          <w:szCs w:val="20"/>
        </w:rPr>
        <w:t>achodnie skrzydło, będące integralną częścią opactwa, wymaga pilnych prac konserwatorskich i restauratorskich, aby zapobiec dalszej degradacji i</w:t>
      </w:r>
      <w:r>
        <w:rPr>
          <w:rFonts w:ascii="Arial" w:hAnsi="Arial" w:cs="Arial"/>
          <w:bCs/>
          <w:sz w:val="20"/>
          <w:szCs w:val="20"/>
        </w:rPr>
        <w:t> </w:t>
      </w:r>
      <w:r w:rsidR="0029675E" w:rsidRPr="00D33C49">
        <w:rPr>
          <w:rFonts w:ascii="Arial" w:hAnsi="Arial" w:cs="Arial"/>
          <w:bCs/>
          <w:sz w:val="20"/>
          <w:szCs w:val="20"/>
        </w:rPr>
        <w:t>utracie cennych elementów architektonicznych. Obecny stan obiektu ogranicza możliwości pełnego wykorzystania jego potencjału zarówno przez Hotel Podklasztorze, który jest właścicielem tego obszaru, jak i przez lokalną społeczność oraz turystów. Brak odpowiedniej infrastruktury oraz nieodpowiednie warunki techniczne powodują, że skrzydło nie może pełnić funkcji użytkowych, co hamuje rozwój działalności konferencyjnej i kulturalnej.</w:t>
      </w:r>
      <w:r>
        <w:rPr>
          <w:rFonts w:ascii="Arial" w:hAnsi="Arial" w:cs="Arial"/>
          <w:bCs/>
          <w:sz w:val="20"/>
          <w:szCs w:val="20"/>
        </w:rPr>
        <w:t xml:space="preserve"> </w:t>
      </w:r>
      <w:r w:rsidRPr="00D33C49">
        <w:rPr>
          <w:rFonts w:ascii="Arial" w:hAnsi="Arial" w:cs="Arial"/>
          <w:bCs/>
          <w:sz w:val="20"/>
          <w:szCs w:val="20"/>
        </w:rPr>
        <w:t>Zły stan obiektu nie tylko wpływa negatywnie na jego wygląd i bezpieczeństwo, ale także ogranicza możliwość pełnienia przez niego ważnych funkcji społecznych, turystycznych i religijnych. Brak działań rewitalizacyjnych może prowadzić do dalszej destrukcji tego cennego dziedzictwa, co z kolei wpłynie na zmniejszenie zainteresowania turystów i pielgrzymów, osłabiając jednocześnie rozwój gospodarczy i turystyczny regionu.</w:t>
      </w:r>
    </w:p>
    <w:p w14:paraId="5FF20D98" w14:textId="77777777" w:rsidR="00D33C49" w:rsidRDefault="00D33C49" w:rsidP="003F67BA">
      <w:pPr>
        <w:spacing w:after="0" w:line="360" w:lineRule="auto"/>
        <w:ind w:firstLine="709"/>
        <w:jc w:val="both"/>
        <w:rPr>
          <w:rFonts w:ascii="Arial" w:hAnsi="Arial" w:cs="Arial"/>
          <w:sz w:val="20"/>
          <w:szCs w:val="20"/>
        </w:rPr>
      </w:pPr>
    </w:p>
    <w:p w14:paraId="4A177F31" w14:textId="64212F6D" w:rsidR="00757CB3" w:rsidRPr="00D33C49" w:rsidRDefault="00757CB3" w:rsidP="003F67BA">
      <w:pPr>
        <w:spacing w:after="0" w:line="360" w:lineRule="auto"/>
        <w:ind w:firstLine="709"/>
        <w:jc w:val="both"/>
        <w:rPr>
          <w:rFonts w:ascii="Arial" w:hAnsi="Arial" w:cs="Arial"/>
          <w:sz w:val="20"/>
          <w:szCs w:val="20"/>
        </w:rPr>
      </w:pPr>
      <w:r w:rsidRPr="00D33C49">
        <w:rPr>
          <w:rFonts w:ascii="Arial" w:hAnsi="Arial" w:cs="Arial"/>
          <w:sz w:val="20"/>
          <w:szCs w:val="20"/>
        </w:rPr>
        <w:t>Na map</w:t>
      </w:r>
      <w:r w:rsidR="008F671D" w:rsidRPr="00D33C49">
        <w:rPr>
          <w:rFonts w:ascii="Arial" w:hAnsi="Arial" w:cs="Arial"/>
          <w:sz w:val="20"/>
          <w:szCs w:val="20"/>
        </w:rPr>
        <w:t>ie</w:t>
      </w:r>
      <w:r w:rsidRPr="00D33C49">
        <w:rPr>
          <w:rFonts w:ascii="Arial" w:hAnsi="Arial" w:cs="Arial"/>
          <w:sz w:val="20"/>
          <w:szCs w:val="20"/>
        </w:rPr>
        <w:t xml:space="preserve"> poniżej oznaczono obszar rewitalizacji zgodnie z przesłankami ustawowymi. Dokładn</w:t>
      </w:r>
      <w:r w:rsidR="00495FB5">
        <w:rPr>
          <w:rFonts w:ascii="Arial" w:hAnsi="Arial" w:cs="Arial"/>
          <w:sz w:val="20"/>
          <w:szCs w:val="20"/>
        </w:rPr>
        <w:t>a</w:t>
      </w:r>
      <w:r w:rsidRPr="00D33C49">
        <w:rPr>
          <w:rFonts w:ascii="Arial" w:hAnsi="Arial" w:cs="Arial"/>
          <w:sz w:val="20"/>
          <w:szCs w:val="20"/>
        </w:rPr>
        <w:t xml:space="preserve"> map</w:t>
      </w:r>
      <w:r w:rsidR="00495FB5">
        <w:rPr>
          <w:rFonts w:ascii="Arial" w:hAnsi="Arial" w:cs="Arial"/>
          <w:sz w:val="20"/>
          <w:szCs w:val="20"/>
        </w:rPr>
        <w:t>a</w:t>
      </w:r>
      <w:r w:rsidRPr="00D33C49">
        <w:rPr>
          <w:rFonts w:ascii="Arial" w:hAnsi="Arial" w:cs="Arial"/>
          <w:sz w:val="20"/>
          <w:szCs w:val="20"/>
        </w:rPr>
        <w:t xml:space="preserve"> obszaru stanowi załącznik do niniejszego dokumentu. </w:t>
      </w:r>
    </w:p>
    <w:p w14:paraId="02776295" w14:textId="77777777" w:rsidR="00757CB3" w:rsidRPr="00D33C49" w:rsidRDefault="00757CB3" w:rsidP="00757CB3">
      <w:pPr>
        <w:spacing w:after="0" w:line="360" w:lineRule="auto"/>
        <w:jc w:val="both"/>
        <w:rPr>
          <w:rFonts w:ascii="Arial" w:hAnsi="Arial" w:cs="Arial"/>
          <w:sz w:val="20"/>
          <w:szCs w:val="20"/>
        </w:rPr>
      </w:pPr>
    </w:p>
    <w:p w14:paraId="68E9D427" w14:textId="6D7CCA63" w:rsidR="00B979BD" w:rsidRDefault="00B979BD" w:rsidP="007F337E">
      <w:pPr>
        <w:spacing w:after="0" w:line="360" w:lineRule="auto"/>
        <w:rPr>
          <w:rFonts w:ascii="Arial" w:hAnsi="Arial" w:cs="Arial"/>
          <w:sz w:val="20"/>
          <w:szCs w:val="20"/>
        </w:rPr>
      </w:pPr>
    </w:p>
    <w:p w14:paraId="64EE849C" w14:textId="77777777" w:rsidR="00047668" w:rsidRDefault="00047668" w:rsidP="007F337E">
      <w:pPr>
        <w:spacing w:after="0" w:line="360" w:lineRule="auto"/>
        <w:rPr>
          <w:rFonts w:ascii="Arial" w:hAnsi="Arial" w:cs="Arial"/>
          <w:sz w:val="20"/>
          <w:szCs w:val="20"/>
        </w:rPr>
      </w:pPr>
    </w:p>
    <w:p w14:paraId="2D56C9F7" w14:textId="77777777" w:rsidR="00047668" w:rsidRDefault="00047668" w:rsidP="007F337E">
      <w:pPr>
        <w:spacing w:after="0" w:line="360" w:lineRule="auto"/>
        <w:rPr>
          <w:rFonts w:ascii="Arial" w:hAnsi="Arial" w:cs="Arial"/>
          <w:sz w:val="20"/>
          <w:szCs w:val="20"/>
        </w:rPr>
      </w:pPr>
    </w:p>
    <w:p w14:paraId="246D7C33" w14:textId="77777777" w:rsidR="00047668" w:rsidRPr="00BE2B8E" w:rsidRDefault="00047668" w:rsidP="007F337E">
      <w:pPr>
        <w:spacing w:after="0" w:line="360" w:lineRule="auto"/>
        <w:rPr>
          <w:rFonts w:ascii="Arial" w:hAnsi="Arial" w:cs="Arial"/>
          <w:sz w:val="20"/>
          <w:szCs w:val="20"/>
        </w:rPr>
      </w:pPr>
    </w:p>
    <w:p w14:paraId="676D1938" w14:textId="7B6B70E1" w:rsidR="00B979BD" w:rsidRDefault="003C4B82" w:rsidP="003C4B82">
      <w:pPr>
        <w:pStyle w:val="Legenda"/>
        <w:spacing w:before="240" w:after="0"/>
        <w:rPr>
          <w:rFonts w:ascii="Arial" w:hAnsi="Arial" w:cs="Arial"/>
          <w:i w:val="0"/>
          <w:iCs w:val="0"/>
          <w:color w:val="auto"/>
          <w:sz w:val="20"/>
          <w:szCs w:val="20"/>
        </w:rPr>
      </w:pPr>
      <w:bookmarkStart w:id="191" w:name="_Toc180066973"/>
      <w:r w:rsidRPr="00BE2B8E">
        <w:rPr>
          <w:rFonts w:ascii="Arial" w:hAnsi="Arial" w:cs="Arial"/>
          <w:i w:val="0"/>
          <w:iCs w:val="0"/>
          <w:color w:val="auto"/>
          <w:sz w:val="20"/>
          <w:szCs w:val="20"/>
        </w:rPr>
        <w:lastRenderedPageBreak/>
        <w:t xml:space="preserve">Mapa </w:t>
      </w:r>
      <w:r w:rsidRPr="00BE2B8E">
        <w:rPr>
          <w:rFonts w:ascii="Arial" w:hAnsi="Arial" w:cs="Arial"/>
          <w:i w:val="0"/>
          <w:iCs w:val="0"/>
          <w:color w:val="auto"/>
          <w:sz w:val="20"/>
          <w:szCs w:val="20"/>
        </w:rPr>
        <w:fldChar w:fldCharType="begin"/>
      </w:r>
      <w:r w:rsidRPr="00BE2B8E">
        <w:rPr>
          <w:rFonts w:ascii="Arial" w:hAnsi="Arial" w:cs="Arial"/>
          <w:i w:val="0"/>
          <w:iCs w:val="0"/>
          <w:color w:val="auto"/>
          <w:sz w:val="20"/>
          <w:szCs w:val="20"/>
        </w:rPr>
        <w:instrText xml:space="preserve"> SEQ Mapa \* ARABIC </w:instrText>
      </w:r>
      <w:r w:rsidRPr="00BE2B8E">
        <w:rPr>
          <w:rFonts w:ascii="Arial" w:hAnsi="Arial" w:cs="Arial"/>
          <w:i w:val="0"/>
          <w:iCs w:val="0"/>
          <w:color w:val="auto"/>
          <w:sz w:val="20"/>
          <w:szCs w:val="20"/>
        </w:rPr>
        <w:fldChar w:fldCharType="separate"/>
      </w:r>
      <w:r w:rsidR="008F671D">
        <w:rPr>
          <w:rFonts w:ascii="Arial" w:hAnsi="Arial" w:cs="Arial"/>
          <w:i w:val="0"/>
          <w:iCs w:val="0"/>
          <w:noProof/>
          <w:color w:val="auto"/>
          <w:sz w:val="20"/>
          <w:szCs w:val="20"/>
        </w:rPr>
        <w:t>3</w:t>
      </w:r>
      <w:r w:rsidRPr="00BE2B8E">
        <w:rPr>
          <w:rFonts w:ascii="Arial" w:hAnsi="Arial" w:cs="Arial"/>
          <w:i w:val="0"/>
          <w:iCs w:val="0"/>
          <w:color w:val="auto"/>
          <w:sz w:val="20"/>
          <w:szCs w:val="20"/>
        </w:rPr>
        <w:fldChar w:fldCharType="end"/>
      </w:r>
      <w:r w:rsidRPr="00BE2B8E">
        <w:rPr>
          <w:rFonts w:ascii="Arial" w:hAnsi="Arial" w:cs="Arial"/>
          <w:i w:val="0"/>
          <w:iCs w:val="0"/>
          <w:color w:val="auto"/>
          <w:sz w:val="20"/>
          <w:szCs w:val="20"/>
        </w:rPr>
        <w:t xml:space="preserve"> Obszar rewitalizacji </w:t>
      </w:r>
      <w:r w:rsidR="00495FB5">
        <w:rPr>
          <w:rFonts w:ascii="Arial" w:hAnsi="Arial" w:cs="Arial"/>
          <w:i w:val="0"/>
          <w:iCs w:val="0"/>
          <w:color w:val="auto"/>
          <w:sz w:val="20"/>
          <w:szCs w:val="20"/>
        </w:rPr>
        <w:t>na obszarze zdegradowanym</w:t>
      </w:r>
      <w:bookmarkEnd w:id="191"/>
    </w:p>
    <w:p w14:paraId="20393405" w14:textId="23029859" w:rsidR="00495FB5" w:rsidRPr="00495FB5" w:rsidRDefault="00495FB5" w:rsidP="00495FB5">
      <w:r w:rsidRPr="00495FB5">
        <w:rPr>
          <w:noProof/>
        </w:rPr>
        <w:drawing>
          <wp:inline distT="0" distB="0" distL="0" distR="0" wp14:anchorId="7AE78DD6" wp14:editId="6825558B">
            <wp:extent cx="5760720" cy="6177280"/>
            <wp:effectExtent l="0" t="0" r="0" b="0"/>
            <wp:docPr id="1135019194" name="Obraz 2" descr="Obraz zawierający tekst, map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019194" name="Obraz 2" descr="Obraz zawierający tekst, mapa&#10;&#10;Opis wygenerowany automatycznie"/>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760720" cy="6177280"/>
                    </a:xfrm>
                    <a:prstGeom prst="rect">
                      <a:avLst/>
                    </a:prstGeom>
                    <a:noFill/>
                    <a:ln>
                      <a:noFill/>
                    </a:ln>
                  </pic:spPr>
                </pic:pic>
              </a:graphicData>
            </a:graphic>
          </wp:inline>
        </w:drawing>
      </w:r>
    </w:p>
    <w:p w14:paraId="337DF8F3" w14:textId="77777777" w:rsidR="00495FB5" w:rsidRPr="00495FB5" w:rsidRDefault="00495FB5" w:rsidP="00495FB5"/>
    <w:p w14:paraId="048F5089" w14:textId="77777777" w:rsidR="00B979BD" w:rsidRPr="00BE2B8E" w:rsidRDefault="00B979BD" w:rsidP="007F337E">
      <w:pPr>
        <w:spacing w:after="0" w:line="360" w:lineRule="auto"/>
        <w:rPr>
          <w:rFonts w:ascii="Arial" w:hAnsi="Arial" w:cs="Arial"/>
          <w:sz w:val="20"/>
          <w:szCs w:val="20"/>
        </w:rPr>
      </w:pPr>
    </w:p>
    <w:p w14:paraId="2A1DA2ED" w14:textId="3D5A79CE" w:rsidR="00F11398" w:rsidRPr="00175E3D" w:rsidRDefault="00F11398" w:rsidP="00175E3D">
      <w:pPr>
        <w:spacing w:after="0" w:line="360" w:lineRule="auto"/>
        <w:jc w:val="both"/>
        <w:rPr>
          <w:rFonts w:ascii="Arial" w:hAnsi="Arial" w:cs="Arial"/>
          <w:sz w:val="20"/>
          <w:szCs w:val="20"/>
        </w:rPr>
      </w:pPr>
    </w:p>
    <w:p w14:paraId="52FFB2EB" w14:textId="5D4FB62C" w:rsidR="00F11398" w:rsidRDefault="00F11398" w:rsidP="00175E3D">
      <w:pPr>
        <w:spacing w:after="0" w:line="360" w:lineRule="auto"/>
        <w:jc w:val="both"/>
        <w:rPr>
          <w:rFonts w:ascii="Arial" w:hAnsi="Arial" w:cs="Arial"/>
          <w:sz w:val="20"/>
          <w:szCs w:val="20"/>
        </w:rPr>
      </w:pPr>
    </w:p>
    <w:p w14:paraId="63F92C45" w14:textId="77777777" w:rsidR="00CF15E1" w:rsidRDefault="00CF15E1" w:rsidP="00175E3D">
      <w:pPr>
        <w:spacing w:after="0" w:line="360" w:lineRule="auto"/>
        <w:jc w:val="both"/>
        <w:rPr>
          <w:rFonts w:ascii="Arial" w:hAnsi="Arial" w:cs="Arial"/>
          <w:sz w:val="20"/>
          <w:szCs w:val="20"/>
        </w:rPr>
      </w:pPr>
    </w:p>
    <w:p w14:paraId="2F902747" w14:textId="77777777" w:rsidR="00CF15E1" w:rsidRDefault="00CF15E1" w:rsidP="00175E3D">
      <w:pPr>
        <w:spacing w:after="0" w:line="360" w:lineRule="auto"/>
        <w:jc w:val="both"/>
        <w:rPr>
          <w:rFonts w:ascii="Arial" w:hAnsi="Arial" w:cs="Arial"/>
          <w:sz w:val="20"/>
          <w:szCs w:val="20"/>
        </w:rPr>
      </w:pPr>
    </w:p>
    <w:p w14:paraId="4A8EBF0B" w14:textId="77777777" w:rsidR="00CF15E1" w:rsidRDefault="00CF15E1" w:rsidP="00175E3D">
      <w:pPr>
        <w:spacing w:after="0" w:line="360" w:lineRule="auto"/>
        <w:jc w:val="both"/>
        <w:rPr>
          <w:rFonts w:ascii="Arial" w:hAnsi="Arial" w:cs="Arial"/>
          <w:sz w:val="20"/>
          <w:szCs w:val="20"/>
        </w:rPr>
      </w:pPr>
    </w:p>
    <w:p w14:paraId="065626EA" w14:textId="77777777" w:rsidR="00CF15E1" w:rsidRPr="00175E3D" w:rsidRDefault="00CF15E1" w:rsidP="00175E3D">
      <w:pPr>
        <w:spacing w:after="0" w:line="360" w:lineRule="auto"/>
        <w:jc w:val="both"/>
        <w:rPr>
          <w:rFonts w:ascii="Arial" w:hAnsi="Arial" w:cs="Arial"/>
          <w:sz w:val="20"/>
          <w:szCs w:val="20"/>
        </w:rPr>
      </w:pPr>
    </w:p>
    <w:p w14:paraId="6C87768C" w14:textId="77777777" w:rsidR="003C637C" w:rsidRDefault="003C637C" w:rsidP="00175E3D">
      <w:pPr>
        <w:spacing w:after="0" w:line="360" w:lineRule="auto"/>
        <w:jc w:val="both"/>
        <w:rPr>
          <w:rFonts w:ascii="Arial" w:hAnsi="Arial" w:cs="Arial"/>
          <w:sz w:val="20"/>
          <w:szCs w:val="20"/>
        </w:rPr>
      </w:pPr>
    </w:p>
    <w:p w14:paraId="7086E549" w14:textId="77777777" w:rsidR="00BE2B8E" w:rsidRDefault="00BE2B8E" w:rsidP="00175E3D">
      <w:pPr>
        <w:spacing w:after="0" w:line="360" w:lineRule="auto"/>
        <w:jc w:val="both"/>
        <w:rPr>
          <w:rFonts w:ascii="Arial" w:hAnsi="Arial" w:cs="Arial"/>
          <w:sz w:val="20"/>
          <w:szCs w:val="20"/>
        </w:rPr>
      </w:pPr>
    </w:p>
    <w:p w14:paraId="41A252B3" w14:textId="77777777" w:rsidR="00866CEC" w:rsidRDefault="00866CEC" w:rsidP="00175E3D">
      <w:pPr>
        <w:spacing w:after="0" w:line="360" w:lineRule="auto"/>
        <w:jc w:val="both"/>
        <w:rPr>
          <w:rFonts w:ascii="Arial" w:hAnsi="Arial" w:cs="Arial"/>
          <w:sz w:val="20"/>
          <w:szCs w:val="20"/>
        </w:rPr>
      </w:pPr>
    </w:p>
    <w:p w14:paraId="6E0F4BCF" w14:textId="2E5F48AE" w:rsidR="004E2C58" w:rsidRPr="006A2396" w:rsidRDefault="004E2C58" w:rsidP="004E2C58">
      <w:pPr>
        <w:pStyle w:val="Nagwek1"/>
        <w:rPr>
          <w:b/>
          <w:bCs/>
          <w:color w:val="EE9012"/>
          <w:sz w:val="28"/>
          <w:szCs w:val="28"/>
        </w:rPr>
      </w:pPr>
      <w:bookmarkStart w:id="192" w:name="_Toc176261120"/>
      <w:r w:rsidRPr="006A2396">
        <w:rPr>
          <w:b/>
          <w:bCs/>
          <w:color w:val="EE9012"/>
          <w:sz w:val="28"/>
          <w:szCs w:val="28"/>
        </w:rPr>
        <w:lastRenderedPageBreak/>
        <w:t>Spis rysunków</w:t>
      </w:r>
      <w:bookmarkEnd w:id="192"/>
    </w:p>
    <w:p w14:paraId="581376E9" w14:textId="1DD763EC" w:rsidR="00C33B23" w:rsidRDefault="004E2C58">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D44585">
        <w:rPr>
          <w:rFonts w:cs="Arial"/>
          <w:sz w:val="20"/>
          <w:szCs w:val="20"/>
        </w:rPr>
        <w:fldChar w:fldCharType="begin"/>
      </w:r>
      <w:r w:rsidRPr="00D44585">
        <w:rPr>
          <w:rFonts w:cs="Arial"/>
          <w:sz w:val="20"/>
          <w:szCs w:val="20"/>
        </w:rPr>
        <w:instrText xml:space="preserve"> TOC \c "Rysunek" </w:instrText>
      </w:r>
      <w:r w:rsidRPr="00D44585">
        <w:rPr>
          <w:rFonts w:cs="Arial"/>
          <w:sz w:val="20"/>
          <w:szCs w:val="20"/>
        </w:rPr>
        <w:fldChar w:fldCharType="separate"/>
      </w:r>
      <w:r w:rsidR="00C33B23" w:rsidRPr="00F536F9">
        <w:rPr>
          <w:rFonts w:cs="Arial"/>
          <w:noProof/>
        </w:rPr>
        <w:t>Rysunek 1 Fragment mapy przedstawiającej gminę Sulejów – lokalizacja dróg krajowych DK12 i DK74</w:t>
      </w:r>
      <w:r w:rsidR="00C33B23">
        <w:rPr>
          <w:noProof/>
        </w:rPr>
        <w:tab/>
      </w:r>
      <w:r w:rsidR="00C33B23">
        <w:rPr>
          <w:noProof/>
        </w:rPr>
        <w:fldChar w:fldCharType="begin"/>
      </w:r>
      <w:r w:rsidR="00C33B23">
        <w:rPr>
          <w:noProof/>
        </w:rPr>
        <w:instrText xml:space="preserve"> PAGEREF _Toc180067014 \h </w:instrText>
      </w:r>
      <w:r w:rsidR="00C33B23">
        <w:rPr>
          <w:noProof/>
        </w:rPr>
      </w:r>
      <w:r w:rsidR="00C33B23">
        <w:rPr>
          <w:noProof/>
        </w:rPr>
        <w:fldChar w:fldCharType="separate"/>
      </w:r>
      <w:r w:rsidR="00C33B23">
        <w:rPr>
          <w:noProof/>
        </w:rPr>
        <w:t>63</w:t>
      </w:r>
      <w:r w:rsidR="00C33B23">
        <w:rPr>
          <w:noProof/>
        </w:rPr>
        <w:fldChar w:fldCharType="end"/>
      </w:r>
    </w:p>
    <w:p w14:paraId="7DC5A567" w14:textId="17BE578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536F9">
        <w:rPr>
          <w:rFonts w:cs="Arial"/>
          <w:noProof/>
        </w:rPr>
        <w:t xml:space="preserve">Rysunek 2 </w:t>
      </w:r>
      <w:r w:rsidRPr="00F536F9">
        <w:rPr>
          <w:rFonts w:cs="Arial"/>
          <w:noProof/>
          <w:lang w:eastAsia="pl-PL"/>
        </w:rPr>
        <w:t>Obszary koncentracji występowania zjawisk negatywnych w sferze społecznej w mieście Sulejów</w:t>
      </w:r>
      <w:r>
        <w:rPr>
          <w:noProof/>
        </w:rPr>
        <w:tab/>
      </w:r>
      <w:r>
        <w:rPr>
          <w:noProof/>
        </w:rPr>
        <w:fldChar w:fldCharType="begin"/>
      </w:r>
      <w:r>
        <w:rPr>
          <w:noProof/>
        </w:rPr>
        <w:instrText xml:space="preserve"> PAGEREF _Toc180067015 \h </w:instrText>
      </w:r>
      <w:r>
        <w:rPr>
          <w:noProof/>
        </w:rPr>
      </w:r>
      <w:r>
        <w:rPr>
          <w:noProof/>
        </w:rPr>
        <w:fldChar w:fldCharType="separate"/>
      </w:r>
      <w:r>
        <w:rPr>
          <w:noProof/>
        </w:rPr>
        <w:t>134</w:t>
      </w:r>
      <w:r>
        <w:rPr>
          <w:noProof/>
        </w:rPr>
        <w:fldChar w:fldCharType="end"/>
      </w:r>
    </w:p>
    <w:p w14:paraId="1C9543B2" w14:textId="22675BAD" w:rsidR="00413FD4" w:rsidRPr="00D44585" w:rsidRDefault="004E2C58" w:rsidP="00B1111C">
      <w:pPr>
        <w:spacing w:line="360" w:lineRule="auto"/>
        <w:jc w:val="both"/>
        <w:rPr>
          <w:rFonts w:ascii="Arial" w:hAnsi="Arial" w:cs="Arial"/>
          <w:sz w:val="20"/>
          <w:szCs w:val="20"/>
        </w:rPr>
      </w:pPr>
      <w:r w:rsidRPr="00D44585">
        <w:rPr>
          <w:rFonts w:ascii="Arial" w:hAnsi="Arial" w:cs="Arial"/>
          <w:sz w:val="20"/>
          <w:szCs w:val="20"/>
        </w:rPr>
        <w:fldChar w:fldCharType="end"/>
      </w:r>
    </w:p>
    <w:p w14:paraId="36C317A1" w14:textId="5DE77DDB" w:rsidR="004E2C58" w:rsidRPr="006A2396" w:rsidRDefault="004E2C58" w:rsidP="004E2C58">
      <w:pPr>
        <w:pStyle w:val="Nagwek1"/>
        <w:rPr>
          <w:b/>
          <w:bCs/>
          <w:color w:val="EE9012"/>
          <w:sz w:val="28"/>
          <w:szCs w:val="28"/>
        </w:rPr>
      </w:pPr>
      <w:bookmarkStart w:id="193" w:name="_Toc176261121"/>
      <w:r w:rsidRPr="006A2396">
        <w:rPr>
          <w:b/>
          <w:bCs/>
          <w:color w:val="EE9012"/>
          <w:sz w:val="28"/>
          <w:szCs w:val="28"/>
        </w:rPr>
        <w:t>Spis fotografii</w:t>
      </w:r>
      <w:bookmarkEnd w:id="193"/>
    </w:p>
    <w:p w14:paraId="3ED5B748" w14:textId="18791E3A" w:rsidR="00C33B23" w:rsidRDefault="004E2C58">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C74F6">
        <w:rPr>
          <w:rFonts w:cs="Arial"/>
          <w:color w:val="FF0000"/>
          <w:sz w:val="20"/>
          <w:szCs w:val="20"/>
        </w:rPr>
        <w:fldChar w:fldCharType="begin"/>
      </w:r>
      <w:r w:rsidRPr="000C74F6">
        <w:rPr>
          <w:rFonts w:cs="Arial"/>
          <w:color w:val="FF0000"/>
          <w:sz w:val="20"/>
          <w:szCs w:val="20"/>
        </w:rPr>
        <w:instrText xml:space="preserve"> TOC \c "Fotografia" </w:instrText>
      </w:r>
      <w:r w:rsidRPr="000C74F6">
        <w:rPr>
          <w:rFonts w:cs="Arial"/>
          <w:color w:val="FF0000"/>
          <w:sz w:val="20"/>
          <w:szCs w:val="20"/>
        </w:rPr>
        <w:fldChar w:fldCharType="separate"/>
      </w:r>
      <w:r w:rsidR="00C33B23" w:rsidRPr="00FF7A0A">
        <w:rPr>
          <w:rFonts w:cs="Arial"/>
          <w:noProof/>
        </w:rPr>
        <w:t>Fotografia 1. Domek w jednym z dawnych ośrodków wypoczynkowych</w:t>
      </w:r>
      <w:r w:rsidR="00C33B23">
        <w:rPr>
          <w:noProof/>
        </w:rPr>
        <w:tab/>
      </w:r>
      <w:r w:rsidR="00C33B23">
        <w:rPr>
          <w:noProof/>
        </w:rPr>
        <w:fldChar w:fldCharType="begin"/>
      </w:r>
      <w:r w:rsidR="00C33B23">
        <w:rPr>
          <w:noProof/>
        </w:rPr>
        <w:instrText xml:space="preserve"> PAGEREF _Toc180066974 \h </w:instrText>
      </w:r>
      <w:r w:rsidR="00C33B23">
        <w:rPr>
          <w:noProof/>
        </w:rPr>
      </w:r>
      <w:r w:rsidR="00C33B23">
        <w:rPr>
          <w:noProof/>
        </w:rPr>
        <w:fldChar w:fldCharType="separate"/>
      </w:r>
      <w:r w:rsidR="00C33B23">
        <w:rPr>
          <w:noProof/>
        </w:rPr>
        <w:t>33</w:t>
      </w:r>
      <w:r w:rsidR="00C33B23">
        <w:rPr>
          <w:noProof/>
        </w:rPr>
        <w:fldChar w:fldCharType="end"/>
      </w:r>
    </w:p>
    <w:p w14:paraId="27E51D6D" w14:textId="62BC46F5"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 Dawny bar w ośrodku wypoczynkowym</w:t>
      </w:r>
      <w:r>
        <w:rPr>
          <w:noProof/>
        </w:rPr>
        <w:tab/>
      </w:r>
      <w:r>
        <w:rPr>
          <w:noProof/>
        </w:rPr>
        <w:fldChar w:fldCharType="begin"/>
      </w:r>
      <w:r>
        <w:rPr>
          <w:noProof/>
        </w:rPr>
        <w:instrText xml:space="preserve"> PAGEREF _Toc180066975 \h </w:instrText>
      </w:r>
      <w:r>
        <w:rPr>
          <w:noProof/>
        </w:rPr>
      </w:r>
      <w:r>
        <w:rPr>
          <w:noProof/>
        </w:rPr>
        <w:fldChar w:fldCharType="separate"/>
      </w:r>
      <w:r>
        <w:rPr>
          <w:noProof/>
        </w:rPr>
        <w:t>33</w:t>
      </w:r>
      <w:r>
        <w:rPr>
          <w:noProof/>
        </w:rPr>
        <w:fldChar w:fldCharType="end"/>
      </w:r>
    </w:p>
    <w:p w14:paraId="1BA69F6A" w14:textId="0B59C52C"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 Budynki w strefie przemysłowej, ul. Błonie</w:t>
      </w:r>
      <w:r>
        <w:rPr>
          <w:noProof/>
        </w:rPr>
        <w:tab/>
      </w:r>
      <w:r>
        <w:rPr>
          <w:noProof/>
        </w:rPr>
        <w:fldChar w:fldCharType="begin"/>
      </w:r>
      <w:r>
        <w:rPr>
          <w:noProof/>
        </w:rPr>
        <w:instrText xml:space="preserve"> PAGEREF _Toc180066976 \h </w:instrText>
      </w:r>
      <w:r>
        <w:rPr>
          <w:noProof/>
        </w:rPr>
      </w:r>
      <w:r>
        <w:rPr>
          <w:noProof/>
        </w:rPr>
        <w:fldChar w:fldCharType="separate"/>
      </w:r>
      <w:r>
        <w:rPr>
          <w:noProof/>
        </w:rPr>
        <w:t>35</w:t>
      </w:r>
      <w:r>
        <w:rPr>
          <w:noProof/>
        </w:rPr>
        <w:fldChar w:fldCharType="end"/>
      </w:r>
    </w:p>
    <w:p w14:paraId="623E5D8D" w14:textId="17C3495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4. Działalność gospodarcza w centrum Sulejowa</w:t>
      </w:r>
      <w:r>
        <w:rPr>
          <w:noProof/>
        </w:rPr>
        <w:tab/>
      </w:r>
      <w:r>
        <w:rPr>
          <w:noProof/>
        </w:rPr>
        <w:fldChar w:fldCharType="begin"/>
      </w:r>
      <w:r>
        <w:rPr>
          <w:noProof/>
        </w:rPr>
        <w:instrText xml:space="preserve"> PAGEREF _Toc180066977 \h </w:instrText>
      </w:r>
      <w:r>
        <w:rPr>
          <w:noProof/>
        </w:rPr>
      </w:r>
      <w:r>
        <w:rPr>
          <w:noProof/>
        </w:rPr>
        <w:fldChar w:fldCharType="separate"/>
      </w:r>
      <w:r>
        <w:rPr>
          <w:noProof/>
        </w:rPr>
        <w:t>37</w:t>
      </w:r>
      <w:r>
        <w:rPr>
          <w:noProof/>
        </w:rPr>
        <w:fldChar w:fldCharType="end"/>
      </w:r>
    </w:p>
    <w:p w14:paraId="0D97E555" w14:textId="353D644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5. Sulejów - punkty usługowe</w:t>
      </w:r>
      <w:r>
        <w:rPr>
          <w:noProof/>
        </w:rPr>
        <w:tab/>
      </w:r>
      <w:r>
        <w:rPr>
          <w:noProof/>
        </w:rPr>
        <w:fldChar w:fldCharType="begin"/>
      </w:r>
      <w:r>
        <w:rPr>
          <w:noProof/>
        </w:rPr>
        <w:instrText xml:space="preserve"> PAGEREF _Toc180066978 \h </w:instrText>
      </w:r>
      <w:r>
        <w:rPr>
          <w:noProof/>
        </w:rPr>
      </w:r>
      <w:r>
        <w:rPr>
          <w:noProof/>
        </w:rPr>
        <w:fldChar w:fldCharType="separate"/>
      </w:r>
      <w:r>
        <w:rPr>
          <w:noProof/>
        </w:rPr>
        <w:t>40</w:t>
      </w:r>
      <w:r>
        <w:rPr>
          <w:noProof/>
        </w:rPr>
        <w:fldChar w:fldCharType="end"/>
      </w:r>
    </w:p>
    <w:p w14:paraId="1745B211" w14:textId="0DC5158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6. Puste lokalne w centrum Sulejowa</w:t>
      </w:r>
      <w:r>
        <w:rPr>
          <w:noProof/>
        </w:rPr>
        <w:tab/>
      </w:r>
      <w:r>
        <w:rPr>
          <w:noProof/>
        </w:rPr>
        <w:fldChar w:fldCharType="begin"/>
      </w:r>
      <w:r>
        <w:rPr>
          <w:noProof/>
        </w:rPr>
        <w:instrText xml:space="preserve"> PAGEREF _Toc180066979 \h </w:instrText>
      </w:r>
      <w:r>
        <w:rPr>
          <w:noProof/>
        </w:rPr>
      </w:r>
      <w:r>
        <w:rPr>
          <w:noProof/>
        </w:rPr>
        <w:fldChar w:fldCharType="separate"/>
      </w:r>
      <w:r>
        <w:rPr>
          <w:noProof/>
        </w:rPr>
        <w:t>41</w:t>
      </w:r>
      <w:r>
        <w:rPr>
          <w:noProof/>
        </w:rPr>
        <w:fldChar w:fldCharType="end"/>
      </w:r>
    </w:p>
    <w:p w14:paraId="67CCF4E3" w14:textId="18EBFFE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7. Bar "Emeryt" w Sulejowie</w:t>
      </w:r>
      <w:r>
        <w:rPr>
          <w:noProof/>
        </w:rPr>
        <w:tab/>
      </w:r>
      <w:r>
        <w:rPr>
          <w:noProof/>
        </w:rPr>
        <w:fldChar w:fldCharType="begin"/>
      </w:r>
      <w:r>
        <w:rPr>
          <w:noProof/>
        </w:rPr>
        <w:instrText xml:space="preserve"> PAGEREF _Toc180066980 \h </w:instrText>
      </w:r>
      <w:r>
        <w:rPr>
          <w:noProof/>
        </w:rPr>
      </w:r>
      <w:r>
        <w:rPr>
          <w:noProof/>
        </w:rPr>
        <w:fldChar w:fldCharType="separate"/>
      </w:r>
      <w:r>
        <w:rPr>
          <w:noProof/>
        </w:rPr>
        <w:t>42</w:t>
      </w:r>
      <w:r>
        <w:rPr>
          <w:noProof/>
        </w:rPr>
        <w:fldChar w:fldCharType="end"/>
      </w:r>
    </w:p>
    <w:p w14:paraId="3CDBA9F1" w14:textId="4211F91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8. Kash Kebab w centrum miasta</w:t>
      </w:r>
      <w:r>
        <w:rPr>
          <w:noProof/>
        </w:rPr>
        <w:tab/>
      </w:r>
      <w:r>
        <w:rPr>
          <w:noProof/>
        </w:rPr>
        <w:fldChar w:fldCharType="begin"/>
      </w:r>
      <w:r>
        <w:rPr>
          <w:noProof/>
        </w:rPr>
        <w:instrText xml:space="preserve"> PAGEREF _Toc180066981 \h </w:instrText>
      </w:r>
      <w:r>
        <w:rPr>
          <w:noProof/>
        </w:rPr>
      </w:r>
      <w:r>
        <w:rPr>
          <w:noProof/>
        </w:rPr>
        <w:fldChar w:fldCharType="separate"/>
      </w:r>
      <w:r>
        <w:rPr>
          <w:noProof/>
        </w:rPr>
        <w:t>43</w:t>
      </w:r>
      <w:r>
        <w:rPr>
          <w:noProof/>
        </w:rPr>
        <w:fldChar w:fldCharType="end"/>
      </w:r>
    </w:p>
    <w:p w14:paraId="52135798" w14:textId="622671A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9. Ruch pojazdów w centrum Sulejowa</w:t>
      </w:r>
      <w:r>
        <w:rPr>
          <w:noProof/>
        </w:rPr>
        <w:tab/>
      </w:r>
      <w:r>
        <w:rPr>
          <w:noProof/>
        </w:rPr>
        <w:fldChar w:fldCharType="begin"/>
      </w:r>
      <w:r>
        <w:rPr>
          <w:noProof/>
        </w:rPr>
        <w:instrText xml:space="preserve"> PAGEREF _Toc180066982 \h </w:instrText>
      </w:r>
      <w:r>
        <w:rPr>
          <w:noProof/>
        </w:rPr>
      </w:r>
      <w:r>
        <w:rPr>
          <w:noProof/>
        </w:rPr>
        <w:fldChar w:fldCharType="separate"/>
      </w:r>
      <w:r>
        <w:rPr>
          <w:noProof/>
        </w:rPr>
        <w:t>52</w:t>
      </w:r>
      <w:r>
        <w:rPr>
          <w:noProof/>
        </w:rPr>
        <w:fldChar w:fldCharType="end"/>
      </w:r>
    </w:p>
    <w:p w14:paraId="4B144247" w14:textId="6C39F1E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10. Kamienica w centrum Sulejowa - brak poprawnej izolacji</w:t>
      </w:r>
      <w:r>
        <w:rPr>
          <w:noProof/>
        </w:rPr>
        <w:tab/>
      </w:r>
      <w:r>
        <w:rPr>
          <w:noProof/>
        </w:rPr>
        <w:fldChar w:fldCharType="begin"/>
      </w:r>
      <w:r>
        <w:rPr>
          <w:noProof/>
        </w:rPr>
        <w:instrText xml:space="preserve"> PAGEREF _Toc180066983 \h </w:instrText>
      </w:r>
      <w:r>
        <w:rPr>
          <w:noProof/>
        </w:rPr>
      </w:r>
      <w:r>
        <w:rPr>
          <w:noProof/>
        </w:rPr>
        <w:fldChar w:fldCharType="separate"/>
      </w:r>
      <w:r>
        <w:rPr>
          <w:noProof/>
        </w:rPr>
        <w:t>53</w:t>
      </w:r>
      <w:r>
        <w:rPr>
          <w:noProof/>
        </w:rPr>
        <w:fldChar w:fldCharType="end"/>
      </w:r>
    </w:p>
    <w:p w14:paraId="633F7263" w14:textId="113BDCB4"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11. Płyty azbestowe przy ulicy Taraszczyńskiej w Sulejowie</w:t>
      </w:r>
      <w:r>
        <w:rPr>
          <w:noProof/>
        </w:rPr>
        <w:tab/>
      </w:r>
      <w:r>
        <w:rPr>
          <w:noProof/>
        </w:rPr>
        <w:fldChar w:fldCharType="begin"/>
      </w:r>
      <w:r>
        <w:rPr>
          <w:noProof/>
        </w:rPr>
        <w:instrText xml:space="preserve"> PAGEREF _Toc180066984 \h </w:instrText>
      </w:r>
      <w:r>
        <w:rPr>
          <w:noProof/>
        </w:rPr>
      </w:r>
      <w:r>
        <w:rPr>
          <w:noProof/>
        </w:rPr>
        <w:fldChar w:fldCharType="separate"/>
      </w:r>
      <w:r>
        <w:rPr>
          <w:noProof/>
        </w:rPr>
        <w:t>54</w:t>
      </w:r>
      <w:r>
        <w:rPr>
          <w:noProof/>
        </w:rPr>
        <w:fldChar w:fldCharType="end"/>
      </w:r>
    </w:p>
    <w:p w14:paraId="14141C94" w14:textId="02D66438"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12. Rzeka Pilica w Sulejowie</w:t>
      </w:r>
      <w:r>
        <w:rPr>
          <w:noProof/>
        </w:rPr>
        <w:tab/>
      </w:r>
      <w:r>
        <w:rPr>
          <w:noProof/>
        </w:rPr>
        <w:fldChar w:fldCharType="begin"/>
      </w:r>
      <w:r>
        <w:rPr>
          <w:noProof/>
        </w:rPr>
        <w:instrText xml:space="preserve"> PAGEREF _Toc180066985 \h </w:instrText>
      </w:r>
      <w:r>
        <w:rPr>
          <w:noProof/>
        </w:rPr>
      </w:r>
      <w:r>
        <w:rPr>
          <w:noProof/>
        </w:rPr>
        <w:fldChar w:fldCharType="separate"/>
      </w:r>
      <w:r>
        <w:rPr>
          <w:noProof/>
        </w:rPr>
        <w:t>56</w:t>
      </w:r>
      <w:r>
        <w:rPr>
          <w:noProof/>
        </w:rPr>
        <w:fldChar w:fldCharType="end"/>
      </w:r>
    </w:p>
    <w:p w14:paraId="629920B9" w14:textId="4F4807DC"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13. Odpady na ulicy Sulejowa</w:t>
      </w:r>
      <w:r>
        <w:rPr>
          <w:noProof/>
        </w:rPr>
        <w:tab/>
      </w:r>
      <w:r>
        <w:rPr>
          <w:noProof/>
        </w:rPr>
        <w:fldChar w:fldCharType="begin"/>
      </w:r>
      <w:r>
        <w:rPr>
          <w:noProof/>
        </w:rPr>
        <w:instrText xml:space="preserve"> PAGEREF _Toc180066986 \h </w:instrText>
      </w:r>
      <w:r>
        <w:rPr>
          <w:noProof/>
        </w:rPr>
      </w:r>
      <w:r>
        <w:rPr>
          <w:noProof/>
        </w:rPr>
        <w:fldChar w:fldCharType="separate"/>
      </w:r>
      <w:r>
        <w:rPr>
          <w:noProof/>
        </w:rPr>
        <w:t>58</w:t>
      </w:r>
      <w:r>
        <w:rPr>
          <w:noProof/>
        </w:rPr>
        <w:fldChar w:fldCharType="end"/>
      </w:r>
    </w:p>
    <w:p w14:paraId="27893393" w14:textId="222801B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14. Podwórze przy ulicy Koneckiej w Sulejowie</w:t>
      </w:r>
      <w:r>
        <w:rPr>
          <w:noProof/>
        </w:rPr>
        <w:tab/>
      </w:r>
      <w:r>
        <w:rPr>
          <w:noProof/>
        </w:rPr>
        <w:fldChar w:fldCharType="begin"/>
      </w:r>
      <w:r>
        <w:rPr>
          <w:noProof/>
        </w:rPr>
        <w:instrText xml:space="preserve"> PAGEREF _Toc180066987 \h </w:instrText>
      </w:r>
      <w:r>
        <w:rPr>
          <w:noProof/>
        </w:rPr>
      </w:r>
      <w:r>
        <w:rPr>
          <w:noProof/>
        </w:rPr>
        <w:fldChar w:fldCharType="separate"/>
      </w:r>
      <w:r>
        <w:rPr>
          <w:noProof/>
        </w:rPr>
        <w:t>59</w:t>
      </w:r>
      <w:r>
        <w:rPr>
          <w:noProof/>
        </w:rPr>
        <w:fldChar w:fldCharType="end"/>
      </w:r>
    </w:p>
    <w:p w14:paraId="558C4420" w14:textId="1718810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15. Rzeka Pilica w mieście Sulejów</w:t>
      </w:r>
      <w:r>
        <w:rPr>
          <w:noProof/>
        </w:rPr>
        <w:tab/>
      </w:r>
      <w:r>
        <w:rPr>
          <w:noProof/>
        </w:rPr>
        <w:fldChar w:fldCharType="begin"/>
      </w:r>
      <w:r>
        <w:rPr>
          <w:noProof/>
        </w:rPr>
        <w:instrText xml:space="preserve"> PAGEREF _Toc180066988 \h </w:instrText>
      </w:r>
      <w:r>
        <w:rPr>
          <w:noProof/>
        </w:rPr>
      </w:r>
      <w:r>
        <w:rPr>
          <w:noProof/>
        </w:rPr>
        <w:fldChar w:fldCharType="separate"/>
      </w:r>
      <w:r>
        <w:rPr>
          <w:noProof/>
        </w:rPr>
        <w:t>66</w:t>
      </w:r>
      <w:r>
        <w:rPr>
          <w:noProof/>
        </w:rPr>
        <w:fldChar w:fldCharType="end"/>
      </w:r>
    </w:p>
    <w:p w14:paraId="011E6289" w14:textId="657CD285"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16. Centrum miasta</w:t>
      </w:r>
      <w:r>
        <w:rPr>
          <w:noProof/>
        </w:rPr>
        <w:tab/>
      </w:r>
      <w:r>
        <w:rPr>
          <w:noProof/>
        </w:rPr>
        <w:fldChar w:fldCharType="begin"/>
      </w:r>
      <w:r>
        <w:rPr>
          <w:noProof/>
        </w:rPr>
        <w:instrText xml:space="preserve"> PAGEREF _Toc180066989 \h </w:instrText>
      </w:r>
      <w:r>
        <w:rPr>
          <w:noProof/>
        </w:rPr>
      </w:r>
      <w:r>
        <w:rPr>
          <w:noProof/>
        </w:rPr>
        <w:fldChar w:fldCharType="separate"/>
      </w:r>
      <w:r>
        <w:rPr>
          <w:noProof/>
        </w:rPr>
        <w:t>66</w:t>
      </w:r>
      <w:r>
        <w:rPr>
          <w:noProof/>
        </w:rPr>
        <w:fldChar w:fldCharType="end"/>
      </w:r>
    </w:p>
    <w:p w14:paraId="05B6CC42" w14:textId="67E4D3E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17 Widok na miejscowość Kurnędz</w:t>
      </w:r>
      <w:r>
        <w:rPr>
          <w:noProof/>
        </w:rPr>
        <w:tab/>
      </w:r>
      <w:r>
        <w:rPr>
          <w:noProof/>
        </w:rPr>
        <w:fldChar w:fldCharType="begin"/>
      </w:r>
      <w:r>
        <w:rPr>
          <w:noProof/>
        </w:rPr>
        <w:instrText xml:space="preserve"> PAGEREF _Toc180066990 \h </w:instrText>
      </w:r>
      <w:r>
        <w:rPr>
          <w:noProof/>
        </w:rPr>
      </w:r>
      <w:r>
        <w:rPr>
          <w:noProof/>
        </w:rPr>
        <w:fldChar w:fldCharType="separate"/>
      </w:r>
      <w:r>
        <w:rPr>
          <w:noProof/>
        </w:rPr>
        <w:t>69</w:t>
      </w:r>
      <w:r>
        <w:rPr>
          <w:noProof/>
        </w:rPr>
        <w:fldChar w:fldCharType="end"/>
      </w:r>
    </w:p>
    <w:p w14:paraId="50C6B314" w14:textId="19E45598"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18 Miasto Sulejów – położenie nad rzeką Pilicą</w:t>
      </w:r>
      <w:r>
        <w:rPr>
          <w:noProof/>
        </w:rPr>
        <w:tab/>
      </w:r>
      <w:r>
        <w:rPr>
          <w:noProof/>
        </w:rPr>
        <w:fldChar w:fldCharType="begin"/>
      </w:r>
      <w:r>
        <w:rPr>
          <w:noProof/>
        </w:rPr>
        <w:instrText xml:space="preserve"> PAGEREF _Toc180066991 \h </w:instrText>
      </w:r>
      <w:r>
        <w:rPr>
          <w:noProof/>
        </w:rPr>
      </w:r>
      <w:r>
        <w:rPr>
          <w:noProof/>
        </w:rPr>
        <w:fldChar w:fldCharType="separate"/>
      </w:r>
      <w:r>
        <w:rPr>
          <w:noProof/>
        </w:rPr>
        <w:t>70</w:t>
      </w:r>
      <w:r>
        <w:rPr>
          <w:noProof/>
        </w:rPr>
        <w:fldChar w:fldCharType="end"/>
      </w:r>
    </w:p>
    <w:p w14:paraId="71D0E6F4" w14:textId="0729BA4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19 Podklasztorze – kościół romański</w:t>
      </w:r>
      <w:r>
        <w:rPr>
          <w:noProof/>
        </w:rPr>
        <w:tab/>
      </w:r>
      <w:r>
        <w:rPr>
          <w:noProof/>
        </w:rPr>
        <w:fldChar w:fldCharType="begin"/>
      </w:r>
      <w:r>
        <w:rPr>
          <w:noProof/>
        </w:rPr>
        <w:instrText xml:space="preserve"> PAGEREF _Toc180066992 \h </w:instrText>
      </w:r>
      <w:r>
        <w:rPr>
          <w:noProof/>
        </w:rPr>
      </w:r>
      <w:r>
        <w:rPr>
          <w:noProof/>
        </w:rPr>
        <w:fldChar w:fldCharType="separate"/>
      </w:r>
      <w:r>
        <w:rPr>
          <w:noProof/>
        </w:rPr>
        <w:t>71</w:t>
      </w:r>
      <w:r>
        <w:rPr>
          <w:noProof/>
        </w:rPr>
        <w:fldChar w:fldCharType="end"/>
      </w:r>
    </w:p>
    <w:p w14:paraId="763913AD" w14:textId="17499F81"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20. Dzielnice mieszkaniowe w Sulejowie</w:t>
      </w:r>
      <w:r>
        <w:rPr>
          <w:noProof/>
        </w:rPr>
        <w:tab/>
      </w:r>
      <w:r>
        <w:rPr>
          <w:noProof/>
        </w:rPr>
        <w:fldChar w:fldCharType="begin"/>
      </w:r>
      <w:r>
        <w:rPr>
          <w:noProof/>
        </w:rPr>
        <w:instrText xml:space="preserve"> PAGEREF _Toc180066993 \h </w:instrText>
      </w:r>
      <w:r>
        <w:rPr>
          <w:noProof/>
        </w:rPr>
      </w:r>
      <w:r>
        <w:rPr>
          <w:noProof/>
        </w:rPr>
        <w:fldChar w:fldCharType="separate"/>
      </w:r>
      <w:r>
        <w:rPr>
          <w:noProof/>
        </w:rPr>
        <w:t>83</w:t>
      </w:r>
      <w:r>
        <w:rPr>
          <w:noProof/>
        </w:rPr>
        <w:fldChar w:fldCharType="end"/>
      </w:r>
    </w:p>
    <w:p w14:paraId="06B4C990" w14:textId="7495DDC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21. Ulica Taraszczyńska, Sulejów</w:t>
      </w:r>
      <w:r>
        <w:rPr>
          <w:noProof/>
        </w:rPr>
        <w:tab/>
      </w:r>
      <w:r>
        <w:rPr>
          <w:noProof/>
        </w:rPr>
        <w:fldChar w:fldCharType="begin"/>
      </w:r>
      <w:r>
        <w:rPr>
          <w:noProof/>
        </w:rPr>
        <w:instrText xml:space="preserve"> PAGEREF _Toc180066994 \h </w:instrText>
      </w:r>
      <w:r>
        <w:rPr>
          <w:noProof/>
        </w:rPr>
      </w:r>
      <w:r>
        <w:rPr>
          <w:noProof/>
        </w:rPr>
        <w:fldChar w:fldCharType="separate"/>
      </w:r>
      <w:r>
        <w:rPr>
          <w:noProof/>
        </w:rPr>
        <w:t>84</w:t>
      </w:r>
      <w:r>
        <w:rPr>
          <w:noProof/>
        </w:rPr>
        <w:fldChar w:fldCharType="end"/>
      </w:r>
    </w:p>
    <w:p w14:paraId="60A55A93" w14:textId="182D23B1"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22. Budynek przy ulicy Garncarskiej</w:t>
      </w:r>
      <w:r>
        <w:rPr>
          <w:noProof/>
        </w:rPr>
        <w:tab/>
      </w:r>
      <w:r>
        <w:rPr>
          <w:noProof/>
        </w:rPr>
        <w:fldChar w:fldCharType="begin"/>
      </w:r>
      <w:r>
        <w:rPr>
          <w:noProof/>
        </w:rPr>
        <w:instrText xml:space="preserve"> PAGEREF _Toc180066995 \h </w:instrText>
      </w:r>
      <w:r>
        <w:rPr>
          <w:noProof/>
        </w:rPr>
      </w:r>
      <w:r>
        <w:rPr>
          <w:noProof/>
        </w:rPr>
        <w:fldChar w:fldCharType="separate"/>
      </w:r>
      <w:r>
        <w:rPr>
          <w:noProof/>
        </w:rPr>
        <w:t>85</w:t>
      </w:r>
      <w:r>
        <w:rPr>
          <w:noProof/>
        </w:rPr>
        <w:fldChar w:fldCharType="end"/>
      </w:r>
    </w:p>
    <w:p w14:paraId="42909B42" w14:textId="6609295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lang w:bidi="en-US"/>
        </w:rPr>
        <w:t>Fotografia 23. Ruch rowerem odbywa się głównie po chodnikach</w:t>
      </w:r>
      <w:r>
        <w:rPr>
          <w:noProof/>
        </w:rPr>
        <w:tab/>
      </w:r>
      <w:r>
        <w:rPr>
          <w:noProof/>
        </w:rPr>
        <w:fldChar w:fldCharType="begin"/>
      </w:r>
      <w:r>
        <w:rPr>
          <w:noProof/>
        </w:rPr>
        <w:instrText xml:space="preserve"> PAGEREF _Toc180066996 \h </w:instrText>
      </w:r>
      <w:r>
        <w:rPr>
          <w:noProof/>
        </w:rPr>
      </w:r>
      <w:r>
        <w:rPr>
          <w:noProof/>
        </w:rPr>
        <w:fldChar w:fldCharType="separate"/>
      </w:r>
      <w:r>
        <w:rPr>
          <w:noProof/>
        </w:rPr>
        <w:t>86</w:t>
      </w:r>
      <w:r>
        <w:rPr>
          <w:noProof/>
        </w:rPr>
        <w:fldChar w:fldCharType="end"/>
      </w:r>
    </w:p>
    <w:p w14:paraId="40A1155C" w14:textId="5BF9356F"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24. Plac Straży - zachodnia część miasta</w:t>
      </w:r>
      <w:r>
        <w:rPr>
          <w:noProof/>
        </w:rPr>
        <w:tab/>
      </w:r>
      <w:r>
        <w:rPr>
          <w:noProof/>
        </w:rPr>
        <w:fldChar w:fldCharType="begin"/>
      </w:r>
      <w:r>
        <w:rPr>
          <w:noProof/>
        </w:rPr>
        <w:instrText xml:space="preserve"> PAGEREF _Toc180066997 \h </w:instrText>
      </w:r>
      <w:r>
        <w:rPr>
          <w:noProof/>
        </w:rPr>
      </w:r>
      <w:r>
        <w:rPr>
          <w:noProof/>
        </w:rPr>
        <w:fldChar w:fldCharType="separate"/>
      </w:r>
      <w:r>
        <w:rPr>
          <w:noProof/>
        </w:rPr>
        <w:t>90</w:t>
      </w:r>
      <w:r>
        <w:rPr>
          <w:noProof/>
        </w:rPr>
        <w:fldChar w:fldCharType="end"/>
      </w:r>
    </w:p>
    <w:p w14:paraId="7EBD30DA" w14:textId="0BF6C10C"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25. Kamienice w centrum Sulejowa</w:t>
      </w:r>
      <w:r>
        <w:rPr>
          <w:noProof/>
        </w:rPr>
        <w:tab/>
      </w:r>
      <w:r>
        <w:rPr>
          <w:noProof/>
        </w:rPr>
        <w:fldChar w:fldCharType="begin"/>
      </w:r>
      <w:r>
        <w:rPr>
          <w:noProof/>
        </w:rPr>
        <w:instrText xml:space="preserve"> PAGEREF _Toc180066998 \h </w:instrText>
      </w:r>
      <w:r>
        <w:rPr>
          <w:noProof/>
        </w:rPr>
      </w:r>
      <w:r>
        <w:rPr>
          <w:noProof/>
        </w:rPr>
        <w:fldChar w:fldCharType="separate"/>
      </w:r>
      <w:r>
        <w:rPr>
          <w:noProof/>
        </w:rPr>
        <w:t>91</w:t>
      </w:r>
      <w:r>
        <w:rPr>
          <w:noProof/>
        </w:rPr>
        <w:fldChar w:fldCharType="end"/>
      </w:r>
    </w:p>
    <w:p w14:paraId="3B081182" w14:textId="765E233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26. Centrum Sulejowa - skrzyżowanie dróg krajowych</w:t>
      </w:r>
      <w:r>
        <w:rPr>
          <w:noProof/>
        </w:rPr>
        <w:tab/>
      </w:r>
      <w:r>
        <w:rPr>
          <w:noProof/>
        </w:rPr>
        <w:fldChar w:fldCharType="begin"/>
      </w:r>
      <w:r>
        <w:rPr>
          <w:noProof/>
        </w:rPr>
        <w:instrText xml:space="preserve"> PAGEREF _Toc180066999 \h </w:instrText>
      </w:r>
      <w:r>
        <w:rPr>
          <w:noProof/>
        </w:rPr>
      </w:r>
      <w:r>
        <w:rPr>
          <w:noProof/>
        </w:rPr>
        <w:fldChar w:fldCharType="separate"/>
      </w:r>
      <w:r>
        <w:rPr>
          <w:noProof/>
        </w:rPr>
        <w:t>92</w:t>
      </w:r>
      <w:r>
        <w:rPr>
          <w:noProof/>
        </w:rPr>
        <w:fldChar w:fldCharType="end"/>
      </w:r>
    </w:p>
    <w:p w14:paraId="3F947ADF" w14:textId="1DED5A4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27 Ulica Garncarska, Sulejów</w:t>
      </w:r>
      <w:r>
        <w:rPr>
          <w:noProof/>
        </w:rPr>
        <w:tab/>
      </w:r>
      <w:r>
        <w:rPr>
          <w:noProof/>
        </w:rPr>
        <w:fldChar w:fldCharType="begin"/>
      </w:r>
      <w:r>
        <w:rPr>
          <w:noProof/>
        </w:rPr>
        <w:instrText xml:space="preserve"> PAGEREF _Toc180067000 \h </w:instrText>
      </w:r>
      <w:r>
        <w:rPr>
          <w:noProof/>
        </w:rPr>
      </w:r>
      <w:r>
        <w:rPr>
          <w:noProof/>
        </w:rPr>
        <w:fldChar w:fldCharType="separate"/>
      </w:r>
      <w:r>
        <w:rPr>
          <w:noProof/>
        </w:rPr>
        <w:t>93</w:t>
      </w:r>
      <w:r>
        <w:rPr>
          <w:noProof/>
        </w:rPr>
        <w:fldChar w:fldCharType="end"/>
      </w:r>
    </w:p>
    <w:p w14:paraId="3E3AA443" w14:textId="0FD18A9F"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28. Kamienice przy ulicy Koneckiej</w:t>
      </w:r>
      <w:r>
        <w:rPr>
          <w:noProof/>
        </w:rPr>
        <w:tab/>
      </w:r>
      <w:r>
        <w:rPr>
          <w:noProof/>
        </w:rPr>
        <w:fldChar w:fldCharType="begin"/>
      </w:r>
      <w:r>
        <w:rPr>
          <w:noProof/>
        </w:rPr>
        <w:instrText xml:space="preserve"> PAGEREF _Toc180067001 \h </w:instrText>
      </w:r>
      <w:r>
        <w:rPr>
          <w:noProof/>
        </w:rPr>
      </w:r>
      <w:r>
        <w:rPr>
          <w:noProof/>
        </w:rPr>
        <w:fldChar w:fldCharType="separate"/>
      </w:r>
      <w:r>
        <w:rPr>
          <w:noProof/>
        </w:rPr>
        <w:t>94</w:t>
      </w:r>
      <w:r>
        <w:rPr>
          <w:noProof/>
        </w:rPr>
        <w:fldChar w:fldCharType="end"/>
      </w:r>
    </w:p>
    <w:p w14:paraId="6ABC83B7" w14:textId="16B62D7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29. Elewacja kamienicy</w:t>
      </w:r>
      <w:r>
        <w:rPr>
          <w:noProof/>
        </w:rPr>
        <w:tab/>
      </w:r>
      <w:r>
        <w:rPr>
          <w:noProof/>
        </w:rPr>
        <w:fldChar w:fldCharType="begin"/>
      </w:r>
      <w:r>
        <w:rPr>
          <w:noProof/>
        </w:rPr>
        <w:instrText xml:space="preserve"> PAGEREF _Toc180067002 \h </w:instrText>
      </w:r>
      <w:r>
        <w:rPr>
          <w:noProof/>
        </w:rPr>
      </w:r>
      <w:r>
        <w:rPr>
          <w:noProof/>
        </w:rPr>
        <w:fldChar w:fldCharType="separate"/>
      </w:r>
      <w:r>
        <w:rPr>
          <w:noProof/>
        </w:rPr>
        <w:t>95</w:t>
      </w:r>
      <w:r>
        <w:rPr>
          <w:noProof/>
        </w:rPr>
        <w:fldChar w:fldCharType="end"/>
      </w:r>
    </w:p>
    <w:p w14:paraId="5D15FA77" w14:textId="53C22AB8"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30. Centrum Sulejowa</w:t>
      </w:r>
      <w:r>
        <w:rPr>
          <w:noProof/>
        </w:rPr>
        <w:tab/>
      </w:r>
      <w:r>
        <w:rPr>
          <w:noProof/>
        </w:rPr>
        <w:fldChar w:fldCharType="begin"/>
      </w:r>
      <w:r>
        <w:rPr>
          <w:noProof/>
        </w:rPr>
        <w:instrText xml:space="preserve"> PAGEREF _Toc180067003 \h </w:instrText>
      </w:r>
      <w:r>
        <w:rPr>
          <w:noProof/>
        </w:rPr>
      </w:r>
      <w:r>
        <w:rPr>
          <w:noProof/>
        </w:rPr>
        <w:fldChar w:fldCharType="separate"/>
      </w:r>
      <w:r>
        <w:rPr>
          <w:noProof/>
        </w:rPr>
        <w:t>96</w:t>
      </w:r>
      <w:r>
        <w:rPr>
          <w:noProof/>
        </w:rPr>
        <w:fldChar w:fldCharType="end"/>
      </w:r>
    </w:p>
    <w:p w14:paraId="2F369228" w14:textId="5E354ED3"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31. Podwórko w Sulejowie</w:t>
      </w:r>
      <w:r>
        <w:rPr>
          <w:noProof/>
        </w:rPr>
        <w:tab/>
      </w:r>
      <w:r>
        <w:rPr>
          <w:noProof/>
        </w:rPr>
        <w:fldChar w:fldCharType="begin"/>
      </w:r>
      <w:r>
        <w:rPr>
          <w:noProof/>
        </w:rPr>
        <w:instrText xml:space="preserve"> PAGEREF _Toc180067004 \h </w:instrText>
      </w:r>
      <w:r>
        <w:rPr>
          <w:noProof/>
        </w:rPr>
      </w:r>
      <w:r>
        <w:rPr>
          <w:noProof/>
        </w:rPr>
        <w:fldChar w:fldCharType="separate"/>
      </w:r>
      <w:r>
        <w:rPr>
          <w:noProof/>
        </w:rPr>
        <w:t>98</w:t>
      </w:r>
      <w:r>
        <w:rPr>
          <w:noProof/>
        </w:rPr>
        <w:fldChar w:fldCharType="end"/>
      </w:r>
    </w:p>
    <w:p w14:paraId="5B91C3B9" w14:textId="71329C7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32. Dawny klasztor w Opactwie Cystersów w Sulejowie</w:t>
      </w:r>
      <w:r>
        <w:rPr>
          <w:noProof/>
        </w:rPr>
        <w:tab/>
      </w:r>
      <w:r>
        <w:rPr>
          <w:noProof/>
        </w:rPr>
        <w:fldChar w:fldCharType="begin"/>
      </w:r>
      <w:r>
        <w:rPr>
          <w:noProof/>
        </w:rPr>
        <w:instrText xml:space="preserve"> PAGEREF _Toc180067005 \h </w:instrText>
      </w:r>
      <w:r>
        <w:rPr>
          <w:noProof/>
        </w:rPr>
      </w:r>
      <w:r>
        <w:rPr>
          <w:noProof/>
        </w:rPr>
        <w:fldChar w:fldCharType="separate"/>
      </w:r>
      <w:r>
        <w:rPr>
          <w:noProof/>
        </w:rPr>
        <w:t>100</w:t>
      </w:r>
      <w:r>
        <w:rPr>
          <w:noProof/>
        </w:rPr>
        <w:fldChar w:fldCharType="end"/>
      </w:r>
    </w:p>
    <w:p w14:paraId="020E7D15" w14:textId="32293E8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33. Dawny klasztor w Opactwie Cystersów w Sulejowie</w:t>
      </w:r>
      <w:r>
        <w:rPr>
          <w:noProof/>
        </w:rPr>
        <w:tab/>
      </w:r>
      <w:r>
        <w:rPr>
          <w:noProof/>
        </w:rPr>
        <w:fldChar w:fldCharType="begin"/>
      </w:r>
      <w:r>
        <w:rPr>
          <w:noProof/>
        </w:rPr>
        <w:instrText xml:space="preserve"> PAGEREF _Toc180067006 \h </w:instrText>
      </w:r>
      <w:r>
        <w:rPr>
          <w:noProof/>
        </w:rPr>
      </w:r>
      <w:r>
        <w:rPr>
          <w:noProof/>
        </w:rPr>
        <w:fldChar w:fldCharType="separate"/>
      </w:r>
      <w:r>
        <w:rPr>
          <w:noProof/>
        </w:rPr>
        <w:t>101</w:t>
      </w:r>
      <w:r>
        <w:rPr>
          <w:noProof/>
        </w:rPr>
        <w:fldChar w:fldCharType="end"/>
      </w:r>
    </w:p>
    <w:p w14:paraId="00E13F30" w14:textId="039F9D5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34. Opactwo Cystersów</w:t>
      </w:r>
      <w:r>
        <w:rPr>
          <w:noProof/>
        </w:rPr>
        <w:tab/>
      </w:r>
      <w:r>
        <w:rPr>
          <w:noProof/>
        </w:rPr>
        <w:fldChar w:fldCharType="begin"/>
      </w:r>
      <w:r>
        <w:rPr>
          <w:noProof/>
        </w:rPr>
        <w:instrText xml:space="preserve"> PAGEREF _Toc180067007 \h </w:instrText>
      </w:r>
      <w:r>
        <w:rPr>
          <w:noProof/>
        </w:rPr>
      </w:r>
      <w:r>
        <w:rPr>
          <w:noProof/>
        </w:rPr>
        <w:fldChar w:fldCharType="separate"/>
      </w:r>
      <w:r>
        <w:rPr>
          <w:noProof/>
        </w:rPr>
        <w:t>102</w:t>
      </w:r>
      <w:r>
        <w:rPr>
          <w:noProof/>
        </w:rPr>
        <w:fldChar w:fldCharType="end"/>
      </w:r>
    </w:p>
    <w:p w14:paraId="5C41BC86" w14:textId="63FC9DF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35. Droga dojazdowa do bram opactwa</w:t>
      </w:r>
      <w:r>
        <w:rPr>
          <w:noProof/>
        </w:rPr>
        <w:tab/>
      </w:r>
      <w:r>
        <w:rPr>
          <w:noProof/>
        </w:rPr>
        <w:fldChar w:fldCharType="begin"/>
      </w:r>
      <w:r>
        <w:rPr>
          <w:noProof/>
        </w:rPr>
        <w:instrText xml:space="preserve"> PAGEREF _Toc180067008 \h </w:instrText>
      </w:r>
      <w:r>
        <w:rPr>
          <w:noProof/>
        </w:rPr>
      </w:r>
      <w:r>
        <w:rPr>
          <w:noProof/>
        </w:rPr>
        <w:fldChar w:fldCharType="separate"/>
      </w:r>
      <w:r>
        <w:rPr>
          <w:noProof/>
        </w:rPr>
        <w:t>103</w:t>
      </w:r>
      <w:r>
        <w:rPr>
          <w:noProof/>
        </w:rPr>
        <w:fldChar w:fldCharType="end"/>
      </w:r>
    </w:p>
    <w:p w14:paraId="60EA5855" w14:textId="352F021B"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36. Chodniki wokół opactwa</w:t>
      </w:r>
      <w:r>
        <w:rPr>
          <w:noProof/>
        </w:rPr>
        <w:tab/>
      </w:r>
      <w:r>
        <w:rPr>
          <w:noProof/>
        </w:rPr>
        <w:fldChar w:fldCharType="begin"/>
      </w:r>
      <w:r>
        <w:rPr>
          <w:noProof/>
        </w:rPr>
        <w:instrText xml:space="preserve"> PAGEREF _Toc180067009 \h </w:instrText>
      </w:r>
      <w:r>
        <w:rPr>
          <w:noProof/>
        </w:rPr>
      </w:r>
      <w:r>
        <w:rPr>
          <w:noProof/>
        </w:rPr>
        <w:fldChar w:fldCharType="separate"/>
      </w:r>
      <w:r>
        <w:rPr>
          <w:noProof/>
        </w:rPr>
        <w:t>103</w:t>
      </w:r>
      <w:r>
        <w:rPr>
          <w:noProof/>
        </w:rPr>
        <w:fldChar w:fldCharType="end"/>
      </w:r>
    </w:p>
    <w:p w14:paraId="194BA50D" w14:textId="1E489AAF"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37. Obiekty mieszkalne na Podklasztorzu</w:t>
      </w:r>
      <w:r>
        <w:rPr>
          <w:noProof/>
        </w:rPr>
        <w:tab/>
      </w:r>
      <w:r>
        <w:rPr>
          <w:noProof/>
        </w:rPr>
        <w:fldChar w:fldCharType="begin"/>
      </w:r>
      <w:r>
        <w:rPr>
          <w:noProof/>
        </w:rPr>
        <w:instrText xml:space="preserve"> PAGEREF _Toc180067010 \h </w:instrText>
      </w:r>
      <w:r>
        <w:rPr>
          <w:noProof/>
        </w:rPr>
      </w:r>
      <w:r>
        <w:rPr>
          <w:noProof/>
        </w:rPr>
        <w:fldChar w:fldCharType="separate"/>
      </w:r>
      <w:r>
        <w:rPr>
          <w:noProof/>
        </w:rPr>
        <w:t>105</w:t>
      </w:r>
      <w:r>
        <w:rPr>
          <w:noProof/>
        </w:rPr>
        <w:fldChar w:fldCharType="end"/>
      </w:r>
    </w:p>
    <w:p w14:paraId="060793FB" w14:textId="000E0A7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38. Teren przy OSP</w:t>
      </w:r>
      <w:r>
        <w:rPr>
          <w:noProof/>
        </w:rPr>
        <w:tab/>
      </w:r>
      <w:r>
        <w:rPr>
          <w:noProof/>
        </w:rPr>
        <w:fldChar w:fldCharType="begin"/>
      </w:r>
      <w:r>
        <w:rPr>
          <w:noProof/>
        </w:rPr>
        <w:instrText xml:space="preserve"> PAGEREF _Toc180067011 \h </w:instrText>
      </w:r>
      <w:r>
        <w:rPr>
          <w:noProof/>
        </w:rPr>
      </w:r>
      <w:r>
        <w:rPr>
          <w:noProof/>
        </w:rPr>
        <w:fldChar w:fldCharType="separate"/>
      </w:r>
      <w:r>
        <w:rPr>
          <w:noProof/>
        </w:rPr>
        <w:t>106</w:t>
      </w:r>
      <w:r>
        <w:rPr>
          <w:noProof/>
        </w:rPr>
        <w:fldChar w:fldCharType="end"/>
      </w:r>
    </w:p>
    <w:p w14:paraId="6BC4B6C2" w14:textId="5982AF81"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39. Nieczystości na ulicy w mieście Sulejów</w:t>
      </w:r>
      <w:r>
        <w:rPr>
          <w:noProof/>
        </w:rPr>
        <w:tab/>
      </w:r>
      <w:r>
        <w:rPr>
          <w:noProof/>
        </w:rPr>
        <w:fldChar w:fldCharType="begin"/>
      </w:r>
      <w:r>
        <w:rPr>
          <w:noProof/>
        </w:rPr>
        <w:instrText xml:space="preserve"> PAGEREF _Toc180067012 \h </w:instrText>
      </w:r>
      <w:r>
        <w:rPr>
          <w:noProof/>
        </w:rPr>
      </w:r>
      <w:r>
        <w:rPr>
          <w:noProof/>
        </w:rPr>
        <w:fldChar w:fldCharType="separate"/>
      </w:r>
      <w:r>
        <w:rPr>
          <w:noProof/>
        </w:rPr>
        <w:t>136</w:t>
      </w:r>
      <w:r>
        <w:rPr>
          <w:noProof/>
        </w:rPr>
        <w:fldChar w:fldCharType="end"/>
      </w:r>
    </w:p>
    <w:p w14:paraId="74A4219E" w14:textId="0540460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FF7A0A">
        <w:rPr>
          <w:rFonts w:cs="Arial"/>
          <w:noProof/>
        </w:rPr>
        <w:t>Fotografia 40. Ulica Sulejowa - miejsce spotkań</w:t>
      </w:r>
      <w:r>
        <w:rPr>
          <w:noProof/>
        </w:rPr>
        <w:tab/>
      </w:r>
      <w:r>
        <w:rPr>
          <w:noProof/>
        </w:rPr>
        <w:fldChar w:fldCharType="begin"/>
      </w:r>
      <w:r>
        <w:rPr>
          <w:noProof/>
        </w:rPr>
        <w:instrText xml:space="preserve"> PAGEREF _Toc180067013 \h </w:instrText>
      </w:r>
      <w:r>
        <w:rPr>
          <w:noProof/>
        </w:rPr>
      </w:r>
      <w:r>
        <w:rPr>
          <w:noProof/>
        </w:rPr>
        <w:fldChar w:fldCharType="separate"/>
      </w:r>
      <w:r>
        <w:rPr>
          <w:noProof/>
        </w:rPr>
        <w:t>137</w:t>
      </w:r>
      <w:r>
        <w:rPr>
          <w:noProof/>
        </w:rPr>
        <w:fldChar w:fldCharType="end"/>
      </w:r>
    </w:p>
    <w:p w14:paraId="72F7DE59" w14:textId="57AA8F07" w:rsidR="00413FD4" w:rsidRPr="00D44585" w:rsidRDefault="004E2C58" w:rsidP="00B1111C">
      <w:pPr>
        <w:spacing w:line="360" w:lineRule="auto"/>
        <w:jc w:val="both"/>
        <w:rPr>
          <w:rFonts w:ascii="Arial" w:hAnsi="Arial" w:cs="Arial"/>
          <w:sz w:val="20"/>
          <w:szCs w:val="20"/>
        </w:rPr>
      </w:pPr>
      <w:r w:rsidRPr="000C74F6">
        <w:rPr>
          <w:rFonts w:ascii="Arial" w:hAnsi="Arial" w:cs="Arial"/>
          <w:color w:val="FF0000"/>
          <w:sz w:val="20"/>
          <w:szCs w:val="20"/>
        </w:rPr>
        <w:fldChar w:fldCharType="end"/>
      </w:r>
    </w:p>
    <w:p w14:paraId="26C362DE" w14:textId="33C9EBAD" w:rsidR="004E2C58" w:rsidRPr="006A2396" w:rsidRDefault="004E2C58" w:rsidP="004E2C58">
      <w:pPr>
        <w:pStyle w:val="Nagwek1"/>
        <w:rPr>
          <w:b/>
          <w:bCs/>
          <w:color w:val="EE9012"/>
          <w:sz w:val="28"/>
          <w:szCs w:val="28"/>
        </w:rPr>
      </w:pPr>
      <w:bookmarkStart w:id="194" w:name="_Toc176261122"/>
      <w:r w:rsidRPr="006A2396">
        <w:rPr>
          <w:b/>
          <w:bCs/>
          <w:color w:val="EE9012"/>
          <w:sz w:val="28"/>
          <w:szCs w:val="28"/>
        </w:rPr>
        <w:t>Spis map</w:t>
      </w:r>
      <w:bookmarkEnd w:id="194"/>
    </w:p>
    <w:p w14:paraId="706250A3" w14:textId="769DECB5" w:rsidR="00C33B23" w:rsidRDefault="004E2C58">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D44585">
        <w:rPr>
          <w:rFonts w:cs="Arial"/>
          <w:sz w:val="20"/>
          <w:szCs w:val="20"/>
        </w:rPr>
        <w:fldChar w:fldCharType="begin"/>
      </w:r>
      <w:r w:rsidRPr="00D44585">
        <w:rPr>
          <w:rFonts w:cs="Arial"/>
          <w:sz w:val="20"/>
          <w:szCs w:val="20"/>
        </w:rPr>
        <w:instrText xml:space="preserve"> TOC \c "Mapa" </w:instrText>
      </w:r>
      <w:r w:rsidRPr="00D44585">
        <w:rPr>
          <w:rFonts w:cs="Arial"/>
          <w:sz w:val="20"/>
          <w:szCs w:val="20"/>
        </w:rPr>
        <w:fldChar w:fldCharType="separate"/>
      </w:r>
      <w:r w:rsidR="00C33B23" w:rsidRPr="009A3D50">
        <w:rPr>
          <w:rFonts w:cs="Arial"/>
          <w:noProof/>
        </w:rPr>
        <w:t>Mapa 1 Sulejów z Podklasztorzem</w:t>
      </w:r>
      <w:r w:rsidR="00C33B23">
        <w:rPr>
          <w:noProof/>
        </w:rPr>
        <w:tab/>
      </w:r>
      <w:r w:rsidR="00C33B23">
        <w:rPr>
          <w:noProof/>
        </w:rPr>
        <w:fldChar w:fldCharType="begin"/>
      </w:r>
      <w:r w:rsidR="00C33B23">
        <w:rPr>
          <w:noProof/>
        </w:rPr>
        <w:instrText xml:space="preserve"> PAGEREF _Toc180066971 \h </w:instrText>
      </w:r>
      <w:r w:rsidR="00C33B23">
        <w:rPr>
          <w:noProof/>
        </w:rPr>
      </w:r>
      <w:r w:rsidR="00C33B23">
        <w:rPr>
          <w:noProof/>
        </w:rPr>
        <w:fldChar w:fldCharType="separate"/>
      </w:r>
      <w:r w:rsidR="00C33B23">
        <w:rPr>
          <w:noProof/>
        </w:rPr>
        <w:t>73</w:t>
      </w:r>
      <w:r w:rsidR="00C33B23">
        <w:rPr>
          <w:noProof/>
        </w:rPr>
        <w:fldChar w:fldCharType="end"/>
      </w:r>
    </w:p>
    <w:p w14:paraId="06BC7B66" w14:textId="4DC8345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9A3D50">
        <w:rPr>
          <w:rFonts w:cs="Arial"/>
          <w:noProof/>
        </w:rPr>
        <w:t>Mapa 2 Obszar zdegradowany w gminie Sulejów – część miasta Sulejów</w:t>
      </w:r>
      <w:r>
        <w:rPr>
          <w:noProof/>
        </w:rPr>
        <w:tab/>
      </w:r>
      <w:r>
        <w:rPr>
          <w:noProof/>
        </w:rPr>
        <w:fldChar w:fldCharType="begin"/>
      </w:r>
      <w:r>
        <w:rPr>
          <w:noProof/>
        </w:rPr>
        <w:instrText xml:space="preserve"> PAGEREF _Toc180066972 \h </w:instrText>
      </w:r>
      <w:r>
        <w:rPr>
          <w:noProof/>
        </w:rPr>
      </w:r>
      <w:r>
        <w:rPr>
          <w:noProof/>
        </w:rPr>
        <w:fldChar w:fldCharType="separate"/>
      </w:r>
      <w:r>
        <w:rPr>
          <w:noProof/>
        </w:rPr>
        <w:t>111</w:t>
      </w:r>
      <w:r>
        <w:rPr>
          <w:noProof/>
        </w:rPr>
        <w:fldChar w:fldCharType="end"/>
      </w:r>
    </w:p>
    <w:p w14:paraId="07D6A70A" w14:textId="27FE5AA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9A3D50">
        <w:rPr>
          <w:rFonts w:cs="Arial"/>
          <w:noProof/>
        </w:rPr>
        <w:t>Mapa 3 Obszar rewitalizacji na obszarze zdegradowanym</w:t>
      </w:r>
      <w:r>
        <w:rPr>
          <w:noProof/>
        </w:rPr>
        <w:tab/>
      </w:r>
      <w:r>
        <w:rPr>
          <w:noProof/>
        </w:rPr>
        <w:fldChar w:fldCharType="begin"/>
      </w:r>
      <w:r>
        <w:rPr>
          <w:noProof/>
        </w:rPr>
        <w:instrText xml:space="preserve"> PAGEREF _Toc180066973 \h </w:instrText>
      </w:r>
      <w:r>
        <w:rPr>
          <w:noProof/>
        </w:rPr>
      </w:r>
      <w:r>
        <w:rPr>
          <w:noProof/>
        </w:rPr>
        <w:fldChar w:fldCharType="separate"/>
      </w:r>
      <w:r>
        <w:rPr>
          <w:noProof/>
        </w:rPr>
        <w:t>142</w:t>
      </w:r>
      <w:r>
        <w:rPr>
          <w:noProof/>
        </w:rPr>
        <w:fldChar w:fldCharType="end"/>
      </w:r>
    </w:p>
    <w:p w14:paraId="4141EDCB" w14:textId="50D2D9D6" w:rsidR="00413FD4" w:rsidRPr="00D44585" w:rsidRDefault="004E2C58" w:rsidP="00B1111C">
      <w:pPr>
        <w:spacing w:line="360" w:lineRule="auto"/>
        <w:jc w:val="both"/>
        <w:rPr>
          <w:rFonts w:ascii="Arial" w:hAnsi="Arial" w:cs="Arial"/>
          <w:sz w:val="20"/>
          <w:szCs w:val="20"/>
        </w:rPr>
      </w:pPr>
      <w:r w:rsidRPr="00D44585">
        <w:rPr>
          <w:rFonts w:ascii="Arial" w:hAnsi="Arial" w:cs="Arial"/>
          <w:sz w:val="20"/>
          <w:szCs w:val="20"/>
        </w:rPr>
        <w:fldChar w:fldCharType="end"/>
      </w:r>
    </w:p>
    <w:p w14:paraId="466553C1" w14:textId="6E4D5DE1" w:rsidR="004E2C58" w:rsidRPr="006A2396" w:rsidRDefault="004E2C58" w:rsidP="004E2C58">
      <w:pPr>
        <w:pStyle w:val="Nagwek1"/>
        <w:rPr>
          <w:b/>
          <w:bCs/>
          <w:color w:val="EE9012"/>
          <w:sz w:val="28"/>
          <w:szCs w:val="28"/>
        </w:rPr>
      </w:pPr>
      <w:bookmarkStart w:id="195" w:name="_Toc176261123"/>
      <w:r w:rsidRPr="006A2396">
        <w:rPr>
          <w:b/>
          <w:bCs/>
          <w:color w:val="EE9012"/>
          <w:sz w:val="28"/>
          <w:szCs w:val="28"/>
        </w:rPr>
        <w:t>Spis tabel</w:t>
      </w:r>
      <w:bookmarkEnd w:id="195"/>
    </w:p>
    <w:p w14:paraId="413BAC5B" w14:textId="249D31A3" w:rsidR="00C33B23" w:rsidRDefault="004E2C58">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C74F6">
        <w:rPr>
          <w:rFonts w:cs="Arial"/>
          <w:color w:val="FF0000"/>
          <w:sz w:val="20"/>
          <w:szCs w:val="20"/>
        </w:rPr>
        <w:fldChar w:fldCharType="begin"/>
      </w:r>
      <w:r w:rsidRPr="000C74F6">
        <w:rPr>
          <w:rFonts w:cs="Arial"/>
          <w:color w:val="FF0000"/>
          <w:sz w:val="20"/>
          <w:szCs w:val="20"/>
        </w:rPr>
        <w:instrText xml:space="preserve"> TOC \c "Tabela" </w:instrText>
      </w:r>
      <w:r w:rsidRPr="000C74F6">
        <w:rPr>
          <w:rFonts w:cs="Arial"/>
          <w:color w:val="FF0000"/>
          <w:sz w:val="20"/>
          <w:szCs w:val="20"/>
        </w:rPr>
        <w:fldChar w:fldCharType="separate"/>
      </w:r>
      <w:r w:rsidR="00C33B23" w:rsidRPr="00010345">
        <w:rPr>
          <w:rFonts w:cs="Arial"/>
          <w:noProof/>
        </w:rPr>
        <w:t>Tabela 1 Liczba mieszkańców w gminie Sulejów z podziałem na miejscowości oraz miasto Sulejów - stan na 31 grudnia w latach 2020-2023</w:t>
      </w:r>
      <w:r w:rsidR="00C33B23">
        <w:rPr>
          <w:noProof/>
        </w:rPr>
        <w:tab/>
      </w:r>
      <w:r w:rsidR="00C33B23">
        <w:rPr>
          <w:noProof/>
        </w:rPr>
        <w:fldChar w:fldCharType="begin"/>
      </w:r>
      <w:r w:rsidR="00C33B23">
        <w:rPr>
          <w:noProof/>
        </w:rPr>
        <w:instrText xml:space="preserve"> PAGEREF _Toc180066934 \h </w:instrText>
      </w:r>
      <w:r w:rsidR="00C33B23">
        <w:rPr>
          <w:noProof/>
        </w:rPr>
      </w:r>
      <w:r w:rsidR="00C33B23">
        <w:rPr>
          <w:noProof/>
        </w:rPr>
        <w:fldChar w:fldCharType="separate"/>
      </w:r>
      <w:r w:rsidR="00C33B23">
        <w:rPr>
          <w:noProof/>
        </w:rPr>
        <w:t>5</w:t>
      </w:r>
      <w:r w:rsidR="00C33B23">
        <w:rPr>
          <w:noProof/>
        </w:rPr>
        <w:fldChar w:fldCharType="end"/>
      </w:r>
    </w:p>
    <w:p w14:paraId="294FF321" w14:textId="2CD5736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lastRenderedPageBreak/>
        <w:t>Tabela 2 Przyrost naturalny, urodzenia, zgony na terenie gminy Sulejów w latach 2020-2023 (stan w dniu 31 grudnia)</w:t>
      </w:r>
      <w:r>
        <w:rPr>
          <w:noProof/>
        </w:rPr>
        <w:tab/>
      </w:r>
      <w:r>
        <w:rPr>
          <w:noProof/>
        </w:rPr>
        <w:fldChar w:fldCharType="begin"/>
      </w:r>
      <w:r>
        <w:rPr>
          <w:noProof/>
        </w:rPr>
        <w:instrText xml:space="preserve"> PAGEREF _Toc180066935 \h </w:instrText>
      </w:r>
      <w:r>
        <w:rPr>
          <w:noProof/>
        </w:rPr>
      </w:r>
      <w:r>
        <w:rPr>
          <w:noProof/>
        </w:rPr>
        <w:fldChar w:fldCharType="separate"/>
      </w:r>
      <w:r>
        <w:rPr>
          <w:noProof/>
        </w:rPr>
        <w:t>5</w:t>
      </w:r>
      <w:r>
        <w:rPr>
          <w:noProof/>
        </w:rPr>
        <w:fldChar w:fldCharType="end"/>
      </w:r>
    </w:p>
    <w:p w14:paraId="7B2F0B2E" w14:textId="00EF7D8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3 Migracje na pobyt stały gminne</w:t>
      </w:r>
      <w:r>
        <w:rPr>
          <w:noProof/>
        </w:rPr>
        <w:tab/>
      </w:r>
      <w:r>
        <w:rPr>
          <w:noProof/>
        </w:rPr>
        <w:fldChar w:fldCharType="begin"/>
      </w:r>
      <w:r>
        <w:rPr>
          <w:noProof/>
        </w:rPr>
        <w:instrText xml:space="preserve"> PAGEREF _Toc180066936 \h </w:instrText>
      </w:r>
      <w:r>
        <w:rPr>
          <w:noProof/>
        </w:rPr>
      </w:r>
      <w:r>
        <w:rPr>
          <w:noProof/>
        </w:rPr>
        <w:fldChar w:fldCharType="separate"/>
      </w:r>
      <w:r>
        <w:rPr>
          <w:noProof/>
        </w:rPr>
        <w:t>6</w:t>
      </w:r>
      <w:r>
        <w:rPr>
          <w:noProof/>
        </w:rPr>
        <w:fldChar w:fldCharType="end"/>
      </w:r>
    </w:p>
    <w:p w14:paraId="56CCEDE1" w14:textId="41422198"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4 Liczba zarejestrowanych osób bezrobotnych z obszaru gminy Sulejów w latach 2020-2023</w:t>
      </w:r>
      <w:r>
        <w:rPr>
          <w:noProof/>
        </w:rPr>
        <w:tab/>
      </w:r>
      <w:r>
        <w:rPr>
          <w:noProof/>
        </w:rPr>
        <w:fldChar w:fldCharType="begin"/>
      </w:r>
      <w:r>
        <w:rPr>
          <w:noProof/>
        </w:rPr>
        <w:instrText xml:space="preserve"> PAGEREF _Toc180066937 \h </w:instrText>
      </w:r>
      <w:r>
        <w:rPr>
          <w:noProof/>
        </w:rPr>
      </w:r>
      <w:r>
        <w:rPr>
          <w:noProof/>
        </w:rPr>
        <w:fldChar w:fldCharType="separate"/>
      </w:r>
      <w:r>
        <w:rPr>
          <w:noProof/>
        </w:rPr>
        <w:t>12</w:t>
      </w:r>
      <w:r>
        <w:rPr>
          <w:noProof/>
        </w:rPr>
        <w:fldChar w:fldCharType="end"/>
      </w:r>
    </w:p>
    <w:p w14:paraId="0ECEA87C" w14:textId="1ED86E0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5 </w:t>
      </w:r>
      <w:r w:rsidRPr="00010345">
        <w:rPr>
          <w:rFonts w:eastAsia="Times New Roman" w:cs="Arial"/>
          <w:noProof/>
        </w:rPr>
        <w:t xml:space="preserve">Ludność w Gminie Sulejów w latach 2020-2023 -zmiany w 2023 roku w stosunku do 2020 roku </w:t>
      </w:r>
      <w:r w:rsidRPr="00010345">
        <w:rPr>
          <w:rFonts w:cs="Arial"/>
          <w:noProof/>
        </w:rPr>
        <w:t>(„-„ oznacza brak mieszkańców)</w:t>
      </w:r>
      <w:r>
        <w:rPr>
          <w:noProof/>
        </w:rPr>
        <w:tab/>
      </w:r>
      <w:r>
        <w:rPr>
          <w:noProof/>
        </w:rPr>
        <w:fldChar w:fldCharType="begin"/>
      </w:r>
      <w:r>
        <w:rPr>
          <w:noProof/>
        </w:rPr>
        <w:instrText xml:space="preserve"> PAGEREF _Toc180066938 \h </w:instrText>
      </w:r>
      <w:r>
        <w:rPr>
          <w:noProof/>
        </w:rPr>
      </w:r>
      <w:r>
        <w:rPr>
          <w:noProof/>
        </w:rPr>
        <w:fldChar w:fldCharType="separate"/>
      </w:r>
      <w:r>
        <w:rPr>
          <w:noProof/>
        </w:rPr>
        <w:t>14</w:t>
      </w:r>
      <w:r>
        <w:rPr>
          <w:noProof/>
        </w:rPr>
        <w:fldChar w:fldCharType="end"/>
      </w:r>
    </w:p>
    <w:p w14:paraId="2922450F" w14:textId="2CB04CB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6 Przyrost naturalny na 1000 ludności w gminie Sulejów w latach 2020-2023 w podziale na miasto i obszar wiejski gminy</w:t>
      </w:r>
      <w:r>
        <w:rPr>
          <w:noProof/>
        </w:rPr>
        <w:tab/>
      </w:r>
      <w:r>
        <w:rPr>
          <w:noProof/>
        </w:rPr>
        <w:fldChar w:fldCharType="begin"/>
      </w:r>
      <w:r>
        <w:rPr>
          <w:noProof/>
        </w:rPr>
        <w:instrText xml:space="preserve"> PAGEREF _Toc180066939 \h </w:instrText>
      </w:r>
      <w:r>
        <w:rPr>
          <w:noProof/>
        </w:rPr>
      </w:r>
      <w:r>
        <w:rPr>
          <w:noProof/>
        </w:rPr>
        <w:fldChar w:fldCharType="separate"/>
      </w:r>
      <w:r>
        <w:rPr>
          <w:noProof/>
        </w:rPr>
        <w:t>15</w:t>
      </w:r>
      <w:r>
        <w:rPr>
          <w:noProof/>
        </w:rPr>
        <w:fldChar w:fldCharType="end"/>
      </w:r>
    </w:p>
    <w:p w14:paraId="22C02A24" w14:textId="375CB34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7 Saldo m</w:t>
      </w:r>
      <w:r w:rsidRPr="00010345">
        <w:rPr>
          <w:rFonts w:eastAsia="Times New Roman" w:cs="Arial"/>
          <w:noProof/>
        </w:rPr>
        <w:t>igracji na 1000 ludności w gminie Sulejów w latach 2020 -2023</w:t>
      </w:r>
      <w:r>
        <w:rPr>
          <w:noProof/>
        </w:rPr>
        <w:tab/>
      </w:r>
      <w:r>
        <w:rPr>
          <w:noProof/>
        </w:rPr>
        <w:fldChar w:fldCharType="begin"/>
      </w:r>
      <w:r>
        <w:rPr>
          <w:noProof/>
        </w:rPr>
        <w:instrText xml:space="preserve"> PAGEREF _Toc180066940 \h </w:instrText>
      </w:r>
      <w:r>
        <w:rPr>
          <w:noProof/>
        </w:rPr>
      </w:r>
      <w:r>
        <w:rPr>
          <w:noProof/>
        </w:rPr>
        <w:fldChar w:fldCharType="separate"/>
      </w:r>
      <w:r>
        <w:rPr>
          <w:noProof/>
        </w:rPr>
        <w:t>16</w:t>
      </w:r>
      <w:r>
        <w:rPr>
          <w:noProof/>
        </w:rPr>
        <w:fldChar w:fldCharType="end"/>
      </w:r>
    </w:p>
    <w:p w14:paraId="411D6AD0" w14:textId="452033CB"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lang w:bidi="en-US"/>
        </w:rPr>
        <w:t>Tabela 8</w:t>
      </w:r>
      <w:r w:rsidRPr="00010345">
        <w:rPr>
          <w:rFonts w:eastAsia="Arial" w:cs="Arial"/>
          <w:noProof/>
          <w:lang w:bidi="en-US"/>
        </w:rPr>
        <w:t xml:space="preserve"> Udział l</w:t>
      </w:r>
      <w:r w:rsidRPr="00010345">
        <w:rPr>
          <w:rFonts w:cs="Arial"/>
          <w:noProof/>
          <w:lang w:bidi="en-US"/>
        </w:rPr>
        <w:t>iczby osób w wieku przedprodukcyjnym w liczbie ludności ogółem na danym obszarze w Gminie Sulejów w latach 2020-2023 z uwzględnieniem wartości wskaźnika niższych niż średnia gminy („-„ oznacza brak mieszkańców)</w:t>
      </w:r>
      <w:r>
        <w:rPr>
          <w:noProof/>
        </w:rPr>
        <w:tab/>
      </w:r>
      <w:r>
        <w:rPr>
          <w:noProof/>
        </w:rPr>
        <w:fldChar w:fldCharType="begin"/>
      </w:r>
      <w:r>
        <w:rPr>
          <w:noProof/>
        </w:rPr>
        <w:instrText xml:space="preserve"> PAGEREF _Toc180066941 \h </w:instrText>
      </w:r>
      <w:r>
        <w:rPr>
          <w:noProof/>
        </w:rPr>
      </w:r>
      <w:r>
        <w:rPr>
          <w:noProof/>
        </w:rPr>
        <w:fldChar w:fldCharType="separate"/>
      </w:r>
      <w:r>
        <w:rPr>
          <w:noProof/>
        </w:rPr>
        <w:t>17</w:t>
      </w:r>
      <w:r>
        <w:rPr>
          <w:noProof/>
        </w:rPr>
        <w:fldChar w:fldCharType="end"/>
      </w:r>
    </w:p>
    <w:p w14:paraId="20978F32" w14:textId="2667715C"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9 Udział liczby osób objętych pomocą społeczną w obrębie danego obszaru w liczbie mieszkańców danego obszaru [%] – stan na 31 grudnia w latach 2020-2023 – z uwzględnieniem wartości wskaźnika wyższych niż średnia gminy („-„ oznacza brak mieszkańców)</w:t>
      </w:r>
      <w:r>
        <w:rPr>
          <w:noProof/>
        </w:rPr>
        <w:tab/>
      </w:r>
      <w:r>
        <w:rPr>
          <w:noProof/>
        </w:rPr>
        <w:fldChar w:fldCharType="begin"/>
      </w:r>
      <w:r>
        <w:rPr>
          <w:noProof/>
        </w:rPr>
        <w:instrText xml:space="preserve"> PAGEREF _Toc180066942 \h </w:instrText>
      </w:r>
      <w:r>
        <w:rPr>
          <w:noProof/>
        </w:rPr>
      </w:r>
      <w:r>
        <w:rPr>
          <w:noProof/>
        </w:rPr>
        <w:fldChar w:fldCharType="separate"/>
      </w:r>
      <w:r>
        <w:rPr>
          <w:noProof/>
        </w:rPr>
        <w:t>18</w:t>
      </w:r>
      <w:r>
        <w:rPr>
          <w:noProof/>
        </w:rPr>
        <w:fldChar w:fldCharType="end"/>
      </w:r>
    </w:p>
    <w:p w14:paraId="715D3EA3" w14:textId="1A0DDCE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10 Udział zarejestrowanych osób bezrobotnych w liczbie mieszkańców w wieku produkcyjnym w obrębie danego obszaru w latach 2020-2023 [%] („-„ oznacza brak mieszkańców)</w:t>
      </w:r>
      <w:r>
        <w:rPr>
          <w:noProof/>
        </w:rPr>
        <w:tab/>
      </w:r>
      <w:r>
        <w:rPr>
          <w:noProof/>
        </w:rPr>
        <w:fldChar w:fldCharType="begin"/>
      </w:r>
      <w:r>
        <w:rPr>
          <w:noProof/>
        </w:rPr>
        <w:instrText xml:space="preserve"> PAGEREF _Toc180066943 \h </w:instrText>
      </w:r>
      <w:r>
        <w:rPr>
          <w:noProof/>
        </w:rPr>
      </w:r>
      <w:r>
        <w:rPr>
          <w:noProof/>
        </w:rPr>
        <w:fldChar w:fldCharType="separate"/>
      </w:r>
      <w:r>
        <w:rPr>
          <w:noProof/>
        </w:rPr>
        <w:t>18</w:t>
      </w:r>
      <w:r>
        <w:rPr>
          <w:noProof/>
        </w:rPr>
        <w:fldChar w:fldCharType="end"/>
      </w:r>
    </w:p>
    <w:p w14:paraId="2138EC60" w14:textId="7882635B"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11 Liczba funkcjonujących Niebieskich Kart w stosunku do liczby ludności ogółem [%]  („-„ oznacza brak mieszkańców)</w:t>
      </w:r>
      <w:r>
        <w:rPr>
          <w:noProof/>
        </w:rPr>
        <w:tab/>
      </w:r>
      <w:r>
        <w:rPr>
          <w:noProof/>
        </w:rPr>
        <w:fldChar w:fldCharType="begin"/>
      </w:r>
      <w:r>
        <w:rPr>
          <w:noProof/>
        </w:rPr>
        <w:instrText xml:space="preserve"> PAGEREF _Toc180066944 \h </w:instrText>
      </w:r>
      <w:r>
        <w:rPr>
          <w:noProof/>
        </w:rPr>
      </w:r>
      <w:r>
        <w:rPr>
          <w:noProof/>
        </w:rPr>
        <w:fldChar w:fldCharType="separate"/>
      </w:r>
      <w:r>
        <w:rPr>
          <w:noProof/>
        </w:rPr>
        <w:t>19</w:t>
      </w:r>
      <w:r>
        <w:rPr>
          <w:noProof/>
        </w:rPr>
        <w:fldChar w:fldCharType="end"/>
      </w:r>
    </w:p>
    <w:p w14:paraId="1FD0EDC7" w14:textId="5B1AA2FF"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12 Liczba zarejestrowanych czynów karalnych w stosunku do liczby ludności na danym obszarze w latach 2020-2023 [%] („-„ oznacza brak mieszkańców)</w:t>
      </w:r>
      <w:r>
        <w:rPr>
          <w:noProof/>
        </w:rPr>
        <w:tab/>
      </w:r>
      <w:r>
        <w:rPr>
          <w:noProof/>
        </w:rPr>
        <w:fldChar w:fldCharType="begin"/>
      </w:r>
      <w:r>
        <w:rPr>
          <w:noProof/>
        </w:rPr>
        <w:instrText xml:space="preserve"> PAGEREF _Toc180066945 \h </w:instrText>
      </w:r>
      <w:r>
        <w:rPr>
          <w:noProof/>
        </w:rPr>
      </w:r>
      <w:r>
        <w:rPr>
          <w:noProof/>
        </w:rPr>
        <w:fldChar w:fldCharType="separate"/>
      </w:r>
      <w:r>
        <w:rPr>
          <w:noProof/>
        </w:rPr>
        <w:t>20</w:t>
      </w:r>
      <w:r>
        <w:rPr>
          <w:noProof/>
        </w:rPr>
        <w:fldChar w:fldCharType="end"/>
      </w:r>
    </w:p>
    <w:p w14:paraId="2D3EA909" w14:textId="119856EB"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13 Udział liczby osób korzystających z programu "Korpus wsparcia seniorów" w liczbie mieszkańców w wieku poprodukcyjnym [%] („-„ oznacza brak mieszkańców)</w:t>
      </w:r>
      <w:r>
        <w:rPr>
          <w:noProof/>
        </w:rPr>
        <w:tab/>
      </w:r>
      <w:r>
        <w:rPr>
          <w:noProof/>
        </w:rPr>
        <w:fldChar w:fldCharType="begin"/>
      </w:r>
      <w:r>
        <w:rPr>
          <w:noProof/>
        </w:rPr>
        <w:instrText xml:space="preserve"> PAGEREF _Toc180066946 \h </w:instrText>
      </w:r>
      <w:r>
        <w:rPr>
          <w:noProof/>
        </w:rPr>
      </w:r>
      <w:r>
        <w:rPr>
          <w:noProof/>
        </w:rPr>
        <w:fldChar w:fldCharType="separate"/>
      </w:r>
      <w:r>
        <w:rPr>
          <w:noProof/>
        </w:rPr>
        <w:t>21</w:t>
      </w:r>
      <w:r>
        <w:rPr>
          <w:noProof/>
        </w:rPr>
        <w:fldChar w:fldCharType="end"/>
      </w:r>
    </w:p>
    <w:p w14:paraId="57E78B85" w14:textId="7245CE73"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14 Podsumowanie analizy zjawisk negatywnych w sferze społecznej</w:t>
      </w:r>
      <w:r>
        <w:rPr>
          <w:noProof/>
        </w:rPr>
        <w:tab/>
      </w:r>
      <w:r>
        <w:rPr>
          <w:noProof/>
        </w:rPr>
        <w:fldChar w:fldCharType="begin"/>
      </w:r>
      <w:r>
        <w:rPr>
          <w:noProof/>
        </w:rPr>
        <w:instrText xml:space="preserve"> PAGEREF _Toc180066947 \h </w:instrText>
      </w:r>
      <w:r>
        <w:rPr>
          <w:noProof/>
        </w:rPr>
      </w:r>
      <w:r>
        <w:rPr>
          <w:noProof/>
        </w:rPr>
        <w:fldChar w:fldCharType="separate"/>
      </w:r>
      <w:r>
        <w:rPr>
          <w:noProof/>
        </w:rPr>
        <w:t>23</w:t>
      </w:r>
      <w:r>
        <w:rPr>
          <w:noProof/>
        </w:rPr>
        <w:fldChar w:fldCharType="end"/>
      </w:r>
    </w:p>
    <w:p w14:paraId="68E05191" w14:textId="677B67DC"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15 Struktura powierzchniowa indywidualnych gospodarstw rolnych w gminie Sulejów (stan na 2020 rok).</w:t>
      </w:r>
      <w:r>
        <w:rPr>
          <w:noProof/>
        </w:rPr>
        <w:tab/>
      </w:r>
      <w:r>
        <w:rPr>
          <w:noProof/>
        </w:rPr>
        <w:fldChar w:fldCharType="begin"/>
      </w:r>
      <w:r>
        <w:rPr>
          <w:noProof/>
        </w:rPr>
        <w:instrText xml:space="preserve"> PAGEREF _Toc180066948 \h </w:instrText>
      </w:r>
      <w:r>
        <w:rPr>
          <w:noProof/>
        </w:rPr>
      </w:r>
      <w:r>
        <w:rPr>
          <w:noProof/>
        </w:rPr>
        <w:fldChar w:fldCharType="separate"/>
      </w:r>
      <w:r>
        <w:rPr>
          <w:noProof/>
        </w:rPr>
        <w:t>26</w:t>
      </w:r>
      <w:r>
        <w:rPr>
          <w:noProof/>
        </w:rPr>
        <w:fldChar w:fldCharType="end"/>
      </w:r>
    </w:p>
    <w:p w14:paraId="00A6293B" w14:textId="04ED61A3"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16 </w:t>
      </w:r>
      <w:r w:rsidRPr="00010345">
        <w:rPr>
          <w:rFonts w:eastAsia="Calibri" w:cs="Arial"/>
          <w:noProof/>
        </w:rPr>
        <w:t>Podmioty gospodarki narodowej w gminie Sulejów wpisane do rejestru Regon wg sekcji PKD 2007 (stan w dniu 31.XII)</w:t>
      </w:r>
      <w:r>
        <w:rPr>
          <w:noProof/>
        </w:rPr>
        <w:tab/>
      </w:r>
      <w:r>
        <w:rPr>
          <w:noProof/>
        </w:rPr>
        <w:fldChar w:fldCharType="begin"/>
      </w:r>
      <w:r>
        <w:rPr>
          <w:noProof/>
        </w:rPr>
        <w:instrText xml:space="preserve"> PAGEREF _Toc180066949 \h </w:instrText>
      </w:r>
      <w:r>
        <w:rPr>
          <w:noProof/>
        </w:rPr>
      </w:r>
      <w:r>
        <w:rPr>
          <w:noProof/>
        </w:rPr>
        <w:fldChar w:fldCharType="separate"/>
      </w:r>
      <w:r>
        <w:rPr>
          <w:noProof/>
        </w:rPr>
        <w:t>28</w:t>
      </w:r>
      <w:r>
        <w:rPr>
          <w:noProof/>
        </w:rPr>
        <w:fldChar w:fldCharType="end"/>
      </w:r>
    </w:p>
    <w:p w14:paraId="01887216" w14:textId="427BF3C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17 </w:t>
      </w:r>
      <w:r w:rsidRPr="00010345">
        <w:rPr>
          <w:rFonts w:eastAsia="Calibri" w:cs="Arial"/>
          <w:noProof/>
        </w:rPr>
        <w:t>Podmioty gospodarki narodowej w Gminie Sulejów w latach 2020-2023</w:t>
      </w:r>
      <w:r>
        <w:rPr>
          <w:noProof/>
        </w:rPr>
        <w:tab/>
      </w:r>
      <w:r>
        <w:rPr>
          <w:noProof/>
        </w:rPr>
        <w:fldChar w:fldCharType="begin"/>
      </w:r>
      <w:r>
        <w:rPr>
          <w:noProof/>
        </w:rPr>
        <w:instrText xml:space="preserve"> PAGEREF _Toc180066950 \h </w:instrText>
      </w:r>
      <w:r>
        <w:rPr>
          <w:noProof/>
        </w:rPr>
      </w:r>
      <w:r>
        <w:rPr>
          <w:noProof/>
        </w:rPr>
        <w:fldChar w:fldCharType="separate"/>
      </w:r>
      <w:r>
        <w:rPr>
          <w:noProof/>
        </w:rPr>
        <w:t>29</w:t>
      </w:r>
      <w:r>
        <w:rPr>
          <w:noProof/>
        </w:rPr>
        <w:fldChar w:fldCharType="end"/>
      </w:r>
    </w:p>
    <w:p w14:paraId="6A8D6B91" w14:textId="37CD3B1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18 Liczba nowo zarejestrowanych podmiotów gospodarczych </w:t>
      </w:r>
      <w:r w:rsidRPr="00010345">
        <w:rPr>
          <w:rFonts w:eastAsia="Arial" w:cs="Arial"/>
          <w:noProof/>
        </w:rPr>
        <w:t>w stosunku do liczby mieszkańców w wieku produkcyjnym [%], na danym obszarze</w:t>
      </w:r>
      <w:r w:rsidRPr="00010345">
        <w:rPr>
          <w:rFonts w:cs="Arial"/>
          <w:noProof/>
        </w:rPr>
        <w:t xml:space="preserve"> w latach 2020-2023</w:t>
      </w:r>
      <w:r>
        <w:rPr>
          <w:noProof/>
        </w:rPr>
        <w:tab/>
      </w:r>
      <w:r>
        <w:rPr>
          <w:noProof/>
        </w:rPr>
        <w:fldChar w:fldCharType="begin"/>
      </w:r>
      <w:r>
        <w:rPr>
          <w:noProof/>
        </w:rPr>
        <w:instrText xml:space="preserve"> PAGEREF _Toc180066951 \h </w:instrText>
      </w:r>
      <w:r>
        <w:rPr>
          <w:noProof/>
        </w:rPr>
      </w:r>
      <w:r>
        <w:rPr>
          <w:noProof/>
        </w:rPr>
        <w:fldChar w:fldCharType="separate"/>
      </w:r>
      <w:r>
        <w:rPr>
          <w:noProof/>
        </w:rPr>
        <w:t>30</w:t>
      </w:r>
      <w:r>
        <w:rPr>
          <w:noProof/>
        </w:rPr>
        <w:fldChar w:fldCharType="end"/>
      </w:r>
    </w:p>
    <w:p w14:paraId="4E647A25" w14:textId="11E614C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19 Liczba wyrejestrowanych podmiotów gospodarczych </w:t>
      </w:r>
      <w:r w:rsidRPr="00010345">
        <w:rPr>
          <w:rFonts w:eastAsia="Arial" w:cs="Arial"/>
          <w:noProof/>
        </w:rPr>
        <w:t>w stosunku do liczby mieszkańców w wieku produkcyjnym [%], na danym obszarze</w:t>
      </w:r>
      <w:r w:rsidRPr="00010345">
        <w:rPr>
          <w:rFonts w:cs="Arial"/>
          <w:noProof/>
        </w:rPr>
        <w:t xml:space="preserve"> w latach 2020-2023</w:t>
      </w:r>
      <w:r>
        <w:rPr>
          <w:noProof/>
        </w:rPr>
        <w:tab/>
      </w:r>
      <w:r>
        <w:rPr>
          <w:noProof/>
        </w:rPr>
        <w:fldChar w:fldCharType="begin"/>
      </w:r>
      <w:r>
        <w:rPr>
          <w:noProof/>
        </w:rPr>
        <w:instrText xml:space="preserve"> PAGEREF _Toc180066952 \h </w:instrText>
      </w:r>
      <w:r>
        <w:rPr>
          <w:noProof/>
        </w:rPr>
      </w:r>
      <w:r>
        <w:rPr>
          <w:noProof/>
        </w:rPr>
        <w:fldChar w:fldCharType="separate"/>
      </w:r>
      <w:r>
        <w:rPr>
          <w:noProof/>
        </w:rPr>
        <w:t>31</w:t>
      </w:r>
      <w:r>
        <w:rPr>
          <w:noProof/>
        </w:rPr>
        <w:fldChar w:fldCharType="end"/>
      </w:r>
    </w:p>
    <w:p w14:paraId="7FAEAE36" w14:textId="7CE23EB2"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20 </w:t>
      </w:r>
      <w:r w:rsidRPr="00010345">
        <w:rPr>
          <w:rFonts w:cs="Arial"/>
          <w:bCs/>
          <w:noProof/>
        </w:rPr>
        <w:t>Udział powierzchni materiałów zawierających azbest na danym obszarze w powierzchni danego obszaru [%]</w:t>
      </w:r>
      <w:r>
        <w:rPr>
          <w:noProof/>
        </w:rPr>
        <w:tab/>
      </w:r>
      <w:r>
        <w:rPr>
          <w:noProof/>
        </w:rPr>
        <w:fldChar w:fldCharType="begin"/>
      </w:r>
      <w:r>
        <w:rPr>
          <w:noProof/>
        </w:rPr>
        <w:instrText xml:space="preserve"> PAGEREF _Toc180066953 \h </w:instrText>
      </w:r>
      <w:r>
        <w:rPr>
          <w:noProof/>
        </w:rPr>
      </w:r>
      <w:r>
        <w:rPr>
          <w:noProof/>
        </w:rPr>
        <w:fldChar w:fldCharType="separate"/>
      </w:r>
      <w:r>
        <w:rPr>
          <w:noProof/>
        </w:rPr>
        <w:t>63</w:t>
      </w:r>
      <w:r>
        <w:rPr>
          <w:noProof/>
        </w:rPr>
        <w:fldChar w:fldCharType="end"/>
      </w:r>
    </w:p>
    <w:p w14:paraId="6B5E4679" w14:textId="5A10BF20"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21 Stosunek liczby przydomowych oczyszczalni ścieków do liczby bezodpływowych zbiorników ścieków na danym obszarze</w:t>
      </w:r>
      <w:r>
        <w:rPr>
          <w:noProof/>
        </w:rPr>
        <w:tab/>
      </w:r>
      <w:r>
        <w:rPr>
          <w:noProof/>
        </w:rPr>
        <w:fldChar w:fldCharType="begin"/>
      </w:r>
      <w:r>
        <w:rPr>
          <w:noProof/>
        </w:rPr>
        <w:instrText xml:space="preserve"> PAGEREF _Toc180066954 \h </w:instrText>
      </w:r>
      <w:r>
        <w:rPr>
          <w:noProof/>
        </w:rPr>
      </w:r>
      <w:r>
        <w:rPr>
          <w:noProof/>
        </w:rPr>
        <w:fldChar w:fldCharType="separate"/>
      </w:r>
      <w:r>
        <w:rPr>
          <w:noProof/>
        </w:rPr>
        <w:t>64</w:t>
      </w:r>
      <w:r>
        <w:rPr>
          <w:noProof/>
        </w:rPr>
        <w:fldChar w:fldCharType="end"/>
      </w:r>
    </w:p>
    <w:p w14:paraId="1AC28FB6" w14:textId="7F0C4C0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22 Zbiorcze zestawienie danych dotyczących gruntów, stan na 01.01.2020 r. (pow. geodezyjna)</w:t>
      </w:r>
      <w:r>
        <w:rPr>
          <w:noProof/>
        </w:rPr>
        <w:tab/>
      </w:r>
      <w:r>
        <w:rPr>
          <w:noProof/>
        </w:rPr>
        <w:fldChar w:fldCharType="begin"/>
      </w:r>
      <w:r>
        <w:rPr>
          <w:noProof/>
        </w:rPr>
        <w:instrText xml:space="preserve"> PAGEREF _Toc180066955 \h </w:instrText>
      </w:r>
      <w:r>
        <w:rPr>
          <w:noProof/>
        </w:rPr>
      </w:r>
      <w:r>
        <w:rPr>
          <w:noProof/>
        </w:rPr>
        <w:fldChar w:fldCharType="separate"/>
      </w:r>
      <w:r>
        <w:rPr>
          <w:noProof/>
        </w:rPr>
        <w:t>67</w:t>
      </w:r>
      <w:r>
        <w:rPr>
          <w:noProof/>
        </w:rPr>
        <w:fldChar w:fldCharType="end"/>
      </w:r>
    </w:p>
    <w:p w14:paraId="3510076B" w14:textId="4750222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23 </w:t>
      </w:r>
      <w:r w:rsidRPr="00010345">
        <w:rPr>
          <w:rFonts w:cs="Arial"/>
          <w:bCs/>
          <w:noProof/>
        </w:rPr>
        <w:t>Wykaz obiektów wpisanych do rejestru zabytków</w:t>
      </w:r>
      <w:r>
        <w:rPr>
          <w:noProof/>
        </w:rPr>
        <w:tab/>
      </w:r>
      <w:r>
        <w:rPr>
          <w:noProof/>
        </w:rPr>
        <w:fldChar w:fldCharType="begin"/>
      </w:r>
      <w:r>
        <w:rPr>
          <w:noProof/>
        </w:rPr>
        <w:instrText xml:space="preserve"> PAGEREF _Toc180066956 \h </w:instrText>
      </w:r>
      <w:r>
        <w:rPr>
          <w:noProof/>
        </w:rPr>
      </w:r>
      <w:r>
        <w:rPr>
          <w:noProof/>
        </w:rPr>
        <w:fldChar w:fldCharType="separate"/>
      </w:r>
      <w:r>
        <w:rPr>
          <w:noProof/>
        </w:rPr>
        <w:t>74</w:t>
      </w:r>
      <w:r>
        <w:rPr>
          <w:noProof/>
        </w:rPr>
        <w:fldChar w:fldCharType="end"/>
      </w:r>
    </w:p>
    <w:p w14:paraId="42F96698" w14:textId="1B31CE4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24 </w:t>
      </w:r>
      <w:r w:rsidRPr="00010345">
        <w:rPr>
          <w:rFonts w:cs="Arial"/>
          <w:bCs/>
          <w:noProof/>
        </w:rPr>
        <w:t>Wykaz obiektów zamieszczony w Gminnej Ewidencji Zabytków Gminy Sulejów</w:t>
      </w:r>
      <w:r>
        <w:rPr>
          <w:noProof/>
        </w:rPr>
        <w:tab/>
      </w:r>
      <w:r>
        <w:rPr>
          <w:noProof/>
        </w:rPr>
        <w:fldChar w:fldCharType="begin"/>
      </w:r>
      <w:r>
        <w:rPr>
          <w:noProof/>
        </w:rPr>
        <w:instrText xml:space="preserve"> PAGEREF _Toc180066957 \h </w:instrText>
      </w:r>
      <w:r>
        <w:rPr>
          <w:noProof/>
        </w:rPr>
      </w:r>
      <w:r>
        <w:rPr>
          <w:noProof/>
        </w:rPr>
        <w:fldChar w:fldCharType="separate"/>
      </w:r>
      <w:r>
        <w:rPr>
          <w:noProof/>
        </w:rPr>
        <w:t>75</w:t>
      </w:r>
      <w:r>
        <w:rPr>
          <w:noProof/>
        </w:rPr>
        <w:fldChar w:fldCharType="end"/>
      </w:r>
    </w:p>
    <w:p w14:paraId="74E19D12" w14:textId="1168CCC0"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25 Akty planowania przestrzennego obowiązujące na terenie Gminy Sulejów (dostęp: 10.09.2024 r.)</w:t>
      </w:r>
      <w:r>
        <w:rPr>
          <w:noProof/>
        </w:rPr>
        <w:tab/>
      </w:r>
      <w:r>
        <w:rPr>
          <w:noProof/>
        </w:rPr>
        <w:fldChar w:fldCharType="begin"/>
      </w:r>
      <w:r>
        <w:rPr>
          <w:noProof/>
        </w:rPr>
        <w:instrText xml:space="preserve"> PAGEREF _Toc180066958 \h </w:instrText>
      </w:r>
      <w:r>
        <w:rPr>
          <w:noProof/>
        </w:rPr>
      </w:r>
      <w:r>
        <w:rPr>
          <w:noProof/>
        </w:rPr>
        <w:fldChar w:fldCharType="separate"/>
      </w:r>
      <w:r>
        <w:rPr>
          <w:noProof/>
        </w:rPr>
        <w:t>80</w:t>
      </w:r>
      <w:r>
        <w:rPr>
          <w:noProof/>
        </w:rPr>
        <w:fldChar w:fldCharType="end"/>
      </w:r>
    </w:p>
    <w:p w14:paraId="0E53C32A" w14:textId="3EAE8E3F"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26 Liczba ogólnodostępnych obiektów infrastruktury sportowej/ rekreacyjnej w stosunku do liczby mieszkańców na danym obszarze z uwzględnieniem średniej dla gminy Sulejów</w:t>
      </w:r>
      <w:r>
        <w:rPr>
          <w:noProof/>
        </w:rPr>
        <w:tab/>
      </w:r>
      <w:r>
        <w:rPr>
          <w:noProof/>
        </w:rPr>
        <w:fldChar w:fldCharType="begin"/>
      </w:r>
      <w:r>
        <w:rPr>
          <w:noProof/>
        </w:rPr>
        <w:instrText xml:space="preserve"> PAGEREF _Toc180066959 \h </w:instrText>
      </w:r>
      <w:r>
        <w:rPr>
          <w:noProof/>
        </w:rPr>
      </w:r>
      <w:r>
        <w:rPr>
          <w:noProof/>
        </w:rPr>
        <w:fldChar w:fldCharType="separate"/>
      </w:r>
      <w:r>
        <w:rPr>
          <w:noProof/>
        </w:rPr>
        <w:t>88</w:t>
      </w:r>
      <w:r>
        <w:rPr>
          <w:noProof/>
        </w:rPr>
        <w:fldChar w:fldCharType="end"/>
      </w:r>
    </w:p>
    <w:p w14:paraId="3E72CD0B" w14:textId="247202F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27 Liczba obiektów zabytkowych wpisanych do Gminnej Ewidencji Zabytków</w:t>
      </w:r>
      <w:r>
        <w:rPr>
          <w:noProof/>
        </w:rPr>
        <w:tab/>
      </w:r>
      <w:r>
        <w:rPr>
          <w:noProof/>
        </w:rPr>
        <w:fldChar w:fldCharType="begin"/>
      </w:r>
      <w:r>
        <w:rPr>
          <w:noProof/>
        </w:rPr>
        <w:instrText xml:space="preserve"> PAGEREF _Toc180066960 \h </w:instrText>
      </w:r>
      <w:r>
        <w:rPr>
          <w:noProof/>
        </w:rPr>
      </w:r>
      <w:r>
        <w:rPr>
          <w:noProof/>
        </w:rPr>
        <w:fldChar w:fldCharType="separate"/>
      </w:r>
      <w:r>
        <w:rPr>
          <w:noProof/>
        </w:rPr>
        <w:t>107</w:t>
      </w:r>
      <w:r>
        <w:rPr>
          <w:noProof/>
        </w:rPr>
        <w:fldChar w:fldCharType="end"/>
      </w:r>
    </w:p>
    <w:p w14:paraId="5530EDF8" w14:textId="15EFEDA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28 Wytyczenie obszaru zdegradowanego w oparciu o występowanie negatywnych zjawisk – podsumowanie diagnozy</w:t>
      </w:r>
      <w:r>
        <w:rPr>
          <w:noProof/>
        </w:rPr>
        <w:tab/>
      </w:r>
      <w:r>
        <w:rPr>
          <w:noProof/>
        </w:rPr>
        <w:fldChar w:fldCharType="begin"/>
      </w:r>
      <w:r>
        <w:rPr>
          <w:noProof/>
        </w:rPr>
        <w:instrText xml:space="preserve"> PAGEREF _Toc180066961 \h </w:instrText>
      </w:r>
      <w:r>
        <w:rPr>
          <w:noProof/>
        </w:rPr>
      </w:r>
      <w:r>
        <w:rPr>
          <w:noProof/>
        </w:rPr>
        <w:fldChar w:fldCharType="separate"/>
      </w:r>
      <w:r>
        <w:rPr>
          <w:noProof/>
        </w:rPr>
        <w:t>110</w:t>
      </w:r>
      <w:r>
        <w:rPr>
          <w:noProof/>
        </w:rPr>
        <w:fldChar w:fldCharType="end"/>
      </w:r>
    </w:p>
    <w:p w14:paraId="51262E2A" w14:textId="1AE4D2E2"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29 Udział liczby osób w wieku poprodukcyjnym w liczbie ludności ogółem na danym obszarze w gminie Sulejów w latach 2020-2023 z uwzględnieniem wartości wskaźnika wyższych niż średnia gminy („-„ oznacza brak mieszkańców)</w:t>
      </w:r>
      <w:r>
        <w:rPr>
          <w:noProof/>
        </w:rPr>
        <w:tab/>
      </w:r>
      <w:r>
        <w:rPr>
          <w:noProof/>
        </w:rPr>
        <w:fldChar w:fldCharType="begin"/>
      </w:r>
      <w:r>
        <w:rPr>
          <w:noProof/>
        </w:rPr>
        <w:instrText xml:space="preserve"> PAGEREF _Toc180066962 \h </w:instrText>
      </w:r>
      <w:r>
        <w:rPr>
          <w:noProof/>
        </w:rPr>
      </w:r>
      <w:r>
        <w:rPr>
          <w:noProof/>
        </w:rPr>
        <w:fldChar w:fldCharType="separate"/>
      </w:r>
      <w:r>
        <w:rPr>
          <w:noProof/>
        </w:rPr>
        <w:t>113</w:t>
      </w:r>
      <w:r>
        <w:rPr>
          <w:noProof/>
        </w:rPr>
        <w:fldChar w:fldCharType="end"/>
      </w:r>
    </w:p>
    <w:p w14:paraId="40C5F0C0" w14:textId="4ECA7B7E"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lang w:bidi="en-US"/>
        </w:rPr>
        <w:t xml:space="preserve">Tabela 30 </w:t>
      </w:r>
      <w:r w:rsidRPr="00010345">
        <w:rPr>
          <w:rFonts w:eastAsia="Times New Roman" w:cs="Arial"/>
          <w:noProof/>
          <w:lang w:eastAsia="pl-PL" w:bidi="en-US"/>
        </w:rPr>
        <w:t xml:space="preserve">Udział liczby osób objętych pomocą społeczną z powodu ubóstwa w obrębie danego obszaru w liczbie mieszkańców ogółem danego obszaru [%] </w:t>
      </w:r>
      <w:r w:rsidRPr="00010345">
        <w:rPr>
          <w:rFonts w:cs="Arial"/>
          <w:noProof/>
          <w:lang w:bidi="en-US"/>
        </w:rPr>
        <w:t>(„-„ oznacza brak mieszkańców)</w:t>
      </w:r>
      <w:r>
        <w:rPr>
          <w:noProof/>
        </w:rPr>
        <w:tab/>
      </w:r>
      <w:r>
        <w:rPr>
          <w:noProof/>
        </w:rPr>
        <w:fldChar w:fldCharType="begin"/>
      </w:r>
      <w:r>
        <w:rPr>
          <w:noProof/>
        </w:rPr>
        <w:instrText xml:space="preserve"> PAGEREF _Toc180066963 \h </w:instrText>
      </w:r>
      <w:r>
        <w:rPr>
          <w:noProof/>
        </w:rPr>
      </w:r>
      <w:r>
        <w:rPr>
          <w:noProof/>
        </w:rPr>
        <w:fldChar w:fldCharType="separate"/>
      </w:r>
      <w:r>
        <w:rPr>
          <w:noProof/>
        </w:rPr>
        <w:t>115</w:t>
      </w:r>
      <w:r>
        <w:rPr>
          <w:noProof/>
        </w:rPr>
        <w:fldChar w:fldCharType="end"/>
      </w:r>
    </w:p>
    <w:p w14:paraId="04B1DA62" w14:textId="2CFBCF24"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lang w:bidi="en-US"/>
        </w:rPr>
        <w:t xml:space="preserve">Tabela 31 </w:t>
      </w:r>
      <w:r w:rsidRPr="00010345">
        <w:rPr>
          <w:rFonts w:eastAsia="Times New Roman" w:cs="Arial"/>
          <w:noProof/>
          <w:lang w:eastAsia="pl-PL" w:bidi="en-US"/>
        </w:rPr>
        <w:t xml:space="preserve">Udział liczby osób objętych pomocą społeczną z powodu niepełnosprawności w obrębie danego obszaru w liczbie mieszkańców ogółem danego obszaru [%] </w:t>
      </w:r>
      <w:r w:rsidRPr="00010345">
        <w:rPr>
          <w:rFonts w:cs="Arial"/>
          <w:noProof/>
          <w:lang w:bidi="en-US"/>
        </w:rPr>
        <w:t>(„-„ oznacza brak mieszkańców)</w:t>
      </w:r>
      <w:r>
        <w:rPr>
          <w:noProof/>
        </w:rPr>
        <w:tab/>
      </w:r>
      <w:r>
        <w:rPr>
          <w:noProof/>
        </w:rPr>
        <w:fldChar w:fldCharType="begin"/>
      </w:r>
      <w:r>
        <w:rPr>
          <w:noProof/>
        </w:rPr>
        <w:instrText xml:space="preserve"> PAGEREF _Toc180066964 \h </w:instrText>
      </w:r>
      <w:r>
        <w:rPr>
          <w:noProof/>
        </w:rPr>
      </w:r>
      <w:r>
        <w:rPr>
          <w:noProof/>
        </w:rPr>
        <w:fldChar w:fldCharType="separate"/>
      </w:r>
      <w:r>
        <w:rPr>
          <w:noProof/>
        </w:rPr>
        <w:t>118</w:t>
      </w:r>
      <w:r>
        <w:rPr>
          <w:noProof/>
        </w:rPr>
        <w:fldChar w:fldCharType="end"/>
      </w:r>
    </w:p>
    <w:p w14:paraId="361392E8" w14:textId="3A2B3C42"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lang w:bidi="en-US"/>
        </w:rPr>
        <w:t>Tabela 32 U</w:t>
      </w:r>
      <w:r w:rsidRPr="00010345">
        <w:rPr>
          <w:rFonts w:eastAsia="Times New Roman" w:cs="Arial"/>
          <w:noProof/>
          <w:lang w:eastAsia="pl-PL" w:bidi="en-US"/>
        </w:rPr>
        <w:t xml:space="preserve">dział liczby osób objętych pomocą społeczną z powodu bezrobocia w obrębie danego obszaru w liczbie mieszkańców ogółem danego obszaru [%] </w:t>
      </w:r>
      <w:r w:rsidRPr="00010345">
        <w:rPr>
          <w:rFonts w:cs="Arial"/>
          <w:noProof/>
          <w:lang w:bidi="en-US"/>
        </w:rPr>
        <w:t>(„-„ oznacza brak mieszkańców)</w:t>
      </w:r>
      <w:r>
        <w:rPr>
          <w:noProof/>
        </w:rPr>
        <w:tab/>
      </w:r>
      <w:r>
        <w:rPr>
          <w:noProof/>
        </w:rPr>
        <w:fldChar w:fldCharType="begin"/>
      </w:r>
      <w:r>
        <w:rPr>
          <w:noProof/>
        </w:rPr>
        <w:instrText xml:space="preserve"> PAGEREF _Toc180066965 \h </w:instrText>
      </w:r>
      <w:r>
        <w:rPr>
          <w:noProof/>
        </w:rPr>
      </w:r>
      <w:r>
        <w:rPr>
          <w:noProof/>
        </w:rPr>
        <w:fldChar w:fldCharType="separate"/>
      </w:r>
      <w:r>
        <w:rPr>
          <w:noProof/>
        </w:rPr>
        <w:t>120</w:t>
      </w:r>
      <w:r>
        <w:rPr>
          <w:noProof/>
        </w:rPr>
        <w:fldChar w:fldCharType="end"/>
      </w:r>
    </w:p>
    <w:p w14:paraId="27F795B1" w14:textId="53A2744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lang w:bidi="en-US"/>
        </w:rPr>
        <w:t xml:space="preserve">Tabela 33 </w:t>
      </w:r>
      <w:r w:rsidRPr="00010345">
        <w:rPr>
          <w:rFonts w:eastAsia="Times New Roman" w:cs="Arial"/>
          <w:noProof/>
          <w:lang w:eastAsia="pl-PL" w:bidi="en-US"/>
        </w:rPr>
        <w:t xml:space="preserve">udział liczby osób bezrobotnych długotrwale w liczbie mieszkańców w wieku produkcyjnym [%] </w:t>
      </w:r>
      <w:r w:rsidRPr="00010345">
        <w:rPr>
          <w:rFonts w:cs="Arial"/>
          <w:noProof/>
          <w:lang w:bidi="en-US"/>
        </w:rPr>
        <w:t>(„-„ oznacza brak mieszkańców)</w:t>
      </w:r>
      <w:r>
        <w:rPr>
          <w:noProof/>
        </w:rPr>
        <w:tab/>
      </w:r>
      <w:r>
        <w:rPr>
          <w:noProof/>
        </w:rPr>
        <w:fldChar w:fldCharType="begin"/>
      </w:r>
      <w:r>
        <w:rPr>
          <w:noProof/>
        </w:rPr>
        <w:instrText xml:space="preserve"> PAGEREF _Toc180066966 \h </w:instrText>
      </w:r>
      <w:r>
        <w:rPr>
          <w:noProof/>
        </w:rPr>
      </w:r>
      <w:r>
        <w:rPr>
          <w:noProof/>
        </w:rPr>
        <w:fldChar w:fldCharType="separate"/>
      </w:r>
      <w:r>
        <w:rPr>
          <w:noProof/>
        </w:rPr>
        <w:t>122</w:t>
      </w:r>
      <w:r>
        <w:rPr>
          <w:noProof/>
        </w:rPr>
        <w:fldChar w:fldCharType="end"/>
      </w:r>
    </w:p>
    <w:p w14:paraId="60365EBF" w14:textId="5BCF9CB6"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 xml:space="preserve">Tabela 34 </w:t>
      </w:r>
      <w:r w:rsidRPr="00010345">
        <w:rPr>
          <w:rFonts w:eastAsia="Times New Roman" w:cs="Arial"/>
          <w:noProof/>
          <w:color w:val="000000"/>
          <w:lang w:eastAsia="pl-PL"/>
        </w:rPr>
        <w:t xml:space="preserve">Udział liczby osób bezrobotnych po 50 r.ż., w liczbie mieszkańców w wieku produkcyjnym [%] </w:t>
      </w:r>
      <w:r w:rsidRPr="00010345">
        <w:rPr>
          <w:rFonts w:cs="Arial"/>
          <w:noProof/>
        </w:rPr>
        <w:t>(„-„ oznacza brak mieszkańców)</w:t>
      </w:r>
      <w:r>
        <w:rPr>
          <w:noProof/>
        </w:rPr>
        <w:tab/>
      </w:r>
      <w:r>
        <w:rPr>
          <w:noProof/>
        </w:rPr>
        <w:fldChar w:fldCharType="begin"/>
      </w:r>
      <w:r>
        <w:rPr>
          <w:noProof/>
        </w:rPr>
        <w:instrText xml:space="preserve"> PAGEREF _Toc180066967 \h </w:instrText>
      </w:r>
      <w:r>
        <w:rPr>
          <w:noProof/>
        </w:rPr>
      </w:r>
      <w:r>
        <w:rPr>
          <w:noProof/>
        </w:rPr>
        <w:fldChar w:fldCharType="separate"/>
      </w:r>
      <w:r>
        <w:rPr>
          <w:noProof/>
        </w:rPr>
        <w:t>125</w:t>
      </w:r>
      <w:r>
        <w:rPr>
          <w:noProof/>
        </w:rPr>
        <w:fldChar w:fldCharType="end"/>
      </w:r>
    </w:p>
    <w:p w14:paraId="20DDAF1D" w14:textId="5DAFD82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35 Frekwencja w wyborach do Parlamentu Europejskiego w 2024 roku [%] („-„ oznacza brak mieszkańców)</w:t>
      </w:r>
      <w:r>
        <w:rPr>
          <w:noProof/>
        </w:rPr>
        <w:tab/>
      </w:r>
      <w:r>
        <w:rPr>
          <w:noProof/>
        </w:rPr>
        <w:fldChar w:fldCharType="begin"/>
      </w:r>
      <w:r>
        <w:rPr>
          <w:noProof/>
        </w:rPr>
        <w:instrText xml:space="preserve"> PAGEREF _Toc180066968 \h </w:instrText>
      </w:r>
      <w:r>
        <w:rPr>
          <w:noProof/>
        </w:rPr>
      </w:r>
      <w:r>
        <w:rPr>
          <w:noProof/>
        </w:rPr>
        <w:fldChar w:fldCharType="separate"/>
      </w:r>
      <w:r>
        <w:rPr>
          <w:noProof/>
        </w:rPr>
        <w:t>127</w:t>
      </w:r>
      <w:r>
        <w:rPr>
          <w:noProof/>
        </w:rPr>
        <w:fldChar w:fldCharType="end"/>
      </w:r>
    </w:p>
    <w:p w14:paraId="7393AA52" w14:textId="44CED814"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t>Tabela 36 Podsumowanie pogłębionej diagnozy sfery społecznej (znak (-) oznacza brak mieszkańców)</w:t>
      </w:r>
      <w:r>
        <w:rPr>
          <w:noProof/>
        </w:rPr>
        <w:tab/>
      </w:r>
      <w:r>
        <w:rPr>
          <w:noProof/>
        </w:rPr>
        <w:fldChar w:fldCharType="begin"/>
      </w:r>
      <w:r>
        <w:rPr>
          <w:noProof/>
        </w:rPr>
        <w:instrText xml:space="preserve"> PAGEREF _Toc180066969 \h </w:instrText>
      </w:r>
      <w:r>
        <w:rPr>
          <w:noProof/>
        </w:rPr>
      </w:r>
      <w:r>
        <w:rPr>
          <w:noProof/>
        </w:rPr>
        <w:fldChar w:fldCharType="separate"/>
      </w:r>
      <w:r>
        <w:rPr>
          <w:noProof/>
        </w:rPr>
        <w:t>130</w:t>
      </w:r>
      <w:r>
        <w:rPr>
          <w:noProof/>
        </w:rPr>
        <w:fldChar w:fldCharType="end"/>
      </w:r>
    </w:p>
    <w:p w14:paraId="02FA143D" w14:textId="05FB28D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010345">
        <w:rPr>
          <w:rFonts w:cs="Arial"/>
          <w:noProof/>
        </w:rPr>
        <w:lastRenderedPageBreak/>
        <w:t>Tabela 37 Liczba mieszkańców obszaru rewitalizacji</w:t>
      </w:r>
      <w:r>
        <w:rPr>
          <w:noProof/>
        </w:rPr>
        <w:tab/>
      </w:r>
      <w:r>
        <w:rPr>
          <w:noProof/>
        </w:rPr>
        <w:fldChar w:fldCharType="begin"/>
      </w:r>
      <w:r>
        <w:rPr>
          <w:noProof/>
        </w:rPr>
        <w:instrText xml:space="preserve"> PAGEREF _Toc180066970 \h </w:instrText>
      </w:r>
      <w:r>
        <w:rPr>
          <w:noProof/>
        </w:rPr>
      </w:r>
      <w:r>
        <w:rPr>
          <w:noProof/>
        </w:rPr>
        <w:fldChar w:fldCharType="separate"/>
      </w:r>
      <w:r>
        <w:rPr>
          <w:noProof/>
        </w:rPr>
        <w:t>139</w:t>
      </w:r>
      <w:r>
        <w:rPr>
          <w:noProof/>
        </w:rPr>
        <w:fldChar w:fldCharType="end"/>
      </w:r>
    </w:p>
    <w:p w14:paraId="0A533B53" w14:textId="4EE712CB" w:rsidR="004E2C58" w:rsidRPr="00D44585" w:rsidRDefault="004E2C58" w:rsidP="00B1111C">
      <w:pPr>
        <w:spacing w:line="360" w:lineRule="auto"/>
        <w:jc w:val="both"/>
        <w:rPr>
          <w:rFonts w:ascii="Arial" w:hAnsi="Arial" w:cs="Arial"/>
          <w:sz w:val="20"/>
          <w:szCs w:val="20"/>
        </w:rPr>
      </w:pPr>
      <w:r w:rsidRPr="000C74F6">
        <w:rPr>
          <w:rFonts w:ascii="Arial" w:hAnsi="Arial" w:cs="Arial"/>
          <w:color w:val="FF0000"/>
          <w:sz w:val="20"/>
          <w:szCs w:val="20"/>
        </w:rPr>
        <w:fldChar w:fldCharType="end"/>
      </w:r>
    </w:p>
    <w:p w14:paraId="03648A34" w14:textId="73F229DA" w:rsidR="004E2C58" w:rsidRPr="006A2396" w:rsidRDefault="004E2C58" w:rsidP="004E2C58">
      <w:pPr>
        <w:pStyle w:val="Nagwek1"/>
        <w:rPr>
          <w:b/>
          <w:bCs/>
          <w:color w:val="EE9012"/>
          <w:sz w:val="28"/>
          <w:szCs w:val="28"/>
        </w:rPr>
      </w:pPr>
      <w:bookmarkStart w:id="196" w:name="_Toc176261124"/>
      <w:r w:rsidRPr="006A2396">
        <w:rPr>
          <w:b/>
          <w:bCs/>
          <w:color w:val="EE9012"/>
          <w:sz w:val="28"/>
          <w:szCs w:val="28"/>
        </w:rPr>
        <w:t>Spis wykresów</w:t>
      </w:r>
      <w:bookmarkEnd w:id="196"/>
    </w:p>
    <w:p w14:paraId="4F1D3F1D" w14:textId="2713C1CE" w:rsidR="00C33B23" w:rsidRDefault="004E2C58">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6325F">
        <w:rPr>
          <w:rFonts w:cs="Arial"/>
          <w:sz w:val="20"/>
          <w:szCs w:val="20"/>
        </w:rPr>
        <w:fldChar w:fldCharType="begin"/>
      </w:r>
      <w:r w:rsidRPr="00B6325F">
        <w:rPr>
          <w:rFonts w:cs="Arial"/>
          <w:sz w:val="20"/>
          <w:szCs w:val="20"/>
        </w:rPr>
        <w:instrText xml:space="preserve"> TOC \c "Wykres" </w:instrText>
      </w:r>
      <w:r w:rsidRPr="00B6325F">
        <w:rPr>
          <w:rFonts w:cs="Arial"/>
          <w:sz w:val="20"/>
          <w:szCs w:val="20"/>
        </w:rPr>
        <w:fldChar w:fldCharType="separate"/>
      </w:r>
      <w:r w:rsidR="00C33B23" w:rsidRPr="00B07DB7">
        <w:rPr>
          <w:rFonts w:cs="Arial"/>
          <w:noProof/>
        </w:rPr>
        <w:t>Wykres 1 Liczba mieszkańców w gminie Sulejów w latach 2020-2023</w:t>
      </w:r>
      <w:r w:rsidR="00C33B23">
        <w:rPr>
          <w:noProof/>
        </w:rPr>
        <w:tab/>
      </w:r>
      <w:r w:rsidR="00C33B23">
        <w:rPr>
          <w:noProof/>
        </w:rPr>
        <w:fldChar w:fldCharType="begin"/>
      </w:r>
      <w:r w:rsidR="00C33B23">
        <w:rPr>
          <w:noProof/>
        </w:rPr>
        <w:instrText xml:space="preserve"> PAGEREF _Toc180066920 \h </w:instrText>
      </w:r>
      <w:r w:rsidR="00C33B23">
        <w:rPr>
          <w:noProof/>
        </w:rPr>
      </w:r>
      <w:r w:rsidR="00C33B23">
        <w:rPr>
          <w:noProof/>
        </w:rPr>
        <w:fldChar w:fldCharType="separate"/>
      </w:r>
      <w:r w:rsidR="00C33B23">
        <w:rPr>
          <w:noProof/>
        </w:rPr>
        <w:t>4</w:t>
      </w:r>
      <w:r w:rsidR="00C33B23">
        <w:rPr>
          <w:noProof/>
        </w:rPr>
        <w:fldChar w:fldCharType="end"/>
      </w:r>
    </w:p>
    <w:p w14:paraId="300B0DF5" w14:textId="2CEE9FB3"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Wykres 2 Przyrost naturalny w gminie Sulejów w podziałem na miasto Sulejów oraz obszar wiejski gminy w latach 2020-2023</w:t>
      </w:r>
      <w:r>
        <w:rPr>
          <w:noProof/>
        </w:rPr>
        <w:tab/>
      </w:r>
      <w:r>
        <w:rPr>
          <w:noProof/>
        </w:rPr>
        <w:fldChar w:fldCharType="begin"/>
      </w:r>
      <w:r>
        <w:rPr>
          <w:noProof/>
        </w:rPr>
        <w:instrText xml:space="preserve"> PAGEREF _Toc180066921 \h </w:instrText>
      </w:r>
      <w:r>
        <w:rPr>
          <w:noProof/>
        </w:rPr>
      </w:r>
      <w:r>
        <w:rPr>
          <w:noProof/>
        </w:rPr>
        <w:fldChar w:fldCharType="separate"/>
      </w:r>
      <w:r>
        <w:rPr>
          <w:noProof/>
        </w:rPr>
        <w:t>6</w:t>
      </w:r>
      <w:r>
        <w:rPr>
          <w:noProof/>
        </w:rPr>
        <w:fldChar w:fldCharType="end"/>
      </w:r>
    </w:p>
    <w:p w14:paraId="3323425A" w14:textId="6916A420"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rPr>
        <w:t>Wykres 3 Saldo migracji w gminie Sulejów w latach 2020 - 2023</w:t>
      </w:r>
      <w:r>
        <w:rPr>
          <w:noProof/>
        </w:rPr>
        <w:tab/>
      </w:r>
      <w:r>
        <w:rPr>
          <w:noProof/>
        </w:rPr>
        <w:fldChar w:fldCharType="begin"/>
      </w:r>
      <w:r>
        <w:rPr>
          <w:noProof/>
        </w:rPr>
        <w:instrText xml:space="preserve"> PAGEREF _Toc180066922 \h </w:instrText>
      </w:r>
      <w:r>
        <w:rPr>
          <w:noProof/>
        </w:rPr>
      </w:r>
      <w:r>
        <w:rPr>
          <w:noProof/>
        </w:rPr>
        <w:fldChar w:fldCharType="separate"/>
      </w:r>
      <w:r>
        <w:rPr>
          <w:noProof/>
        </w:rPr>
        <w:t>7</w:t>
      </w:r>
      <w:r>
        <w:rPr>
          <w:noProof/>
        </w:rPr>
        <w:fldChar w:fldCharType="end"/>
      </w:r>
    </w:p>
    <w:p w14:paraId="6AB54212" w14:textId="009E98D4"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rPr>
        <w:t>Wykres 4 Udział ludności wg ekonomicznych grup wieku w % ludności ogółem w gminie Sulejów w latach 2020-2023</w:t>
      </w:r>
      <w:r>
        <w:rPr>
          <w:noProof/>
        </w:rPr>
        <w:tab/>
      </w:r>
      <w:r>
        <w:rPr>
          <w:noProof/>
        </w:rPr>
        <w:fldChar w:fldCharType="begin"/>
      </w:r>
      <w:r>
        <w:rPr>
          <w:noProof/>
        </w:rPr>
        <w:instrText xml:space="preserve"> PAGEREF _Toc180066923 \h </w:instrText>
      </w:r>
      <w:r>
        <w:rPr>
          <w:noProof/>
        </w:rPr>
      </w:r>
      <w:r>
        <w:rPr>
          <w:noProof/>
        </w:rPr>
        <w:fldChar w:fldCharType="separate"/>
      </w:r>
      <w:r>
        <w:rPr>
          <w:noProof/>
        </w:rPr>
        <w:t>8</w:t>
      </w:r>
      <w:r>
        <w:rPr>
          <w:noProof/>
        </w:rPr>
        <w:fldChar w:fldCharType="end"/>
      </w:r>
    </w:p>
    <w:p w14:paraId="46B4A267" w14:textId="12BA50B8"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Wykres 5 Udział ludności wg ekonomicznych grup wieku w % ludności ogółem w mieście Sulejów w latach 2020-2023</w:t>
      </w:r>
      <w:r>
        <w:rPr>
          <w:noProof/>
        </w:rPr>
        <w:tab/>
      </w:r>
      <w:r>
        <w:rPr>
          <w:noProof/>
        </w:rPr>
        <w:fldChar w:fldCharType="begin"/>
      </w:r>
      <w:r>
        <w:rPr>
          <w:noProof/>
        </w:rPr>
        <w:instrText xml:space="preserve"> PAGEREF _Toc180066924 \h </w:instrText>
      </w:r>
      <w:r>
        <w:rPr>
          <w:noProof/>
        </w:rPr>
      </w:r>
      <w:r>
        <w:rPr>
          <w:noProof/>
        </w:rPr>
        <w:fldChar w:fldCharType="separate"/>
      </w:r>
      <w:r>
        <w:rPr>
          <w:noProof/>
        </w:rPr>
        <w:t>8</w:t>
      </w:r>
      <w:r>
        <w:rPr>
          <w:noProof/>
        </w:rPr>
        <w:fldChar w:fldCharType="end"/>
      </w:r>
    </w:p>
    <w:p w14:paraId="1AC7188B" w14:textId="241EAB30"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Wykres 6 Udział ludności wg ekonomicznych grup wieku w % ludności ogółem na obszarze wiejskim gminy w latach 2019-2023</w:t>
      </w:r>
      <w:r>
        <w:rPr>
          <w:noProof/>
        </w:rPr>
        <w:tab/>
      </w:r>
      <w:r>
        <w:rPr>
          <w:noProof/>
        </w:rPr>
        <w:fldChar w:fldCharType="begin"/>
      </w:r>
      <w:r>
        <w:rPr>
          <w:noProof/>
        </w:rPr>
        <w:instrText xml:space="preserve"> PAGEREF _Toc180066925 \h </w:instrText>
      </w:r>
      <w:r>
        <w:rPr>
          <w:noProof/>
        </w:rPr>
      </w:r>
      <w:r>
        <w:rPr>
          <w:noProof/>
        </w:rPr>
        <w:fldChar w:fldCharType="separate"/>
      </w:r>
      <w:r>
        <w:rPr>
          <w:noProof/>
        </w:rPr>
        <w:t>9</w:t>
      </w:r>
      <w:r>
        <w:rPr>
          <w:noProof/>
        </w:rPr>
        <w:fldChar w:fldCharType="end"/>
      </w:r>
    </w:p>
    <w:p w14:paraId="63055F24" w14:textId="0AEF822B"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Wykres 7 Udział ludności w wieku poprodukcyjnym w % ludności ogółem odpowiednio na obszarze miasta i obszarze wiejskim gminy Sulejów w latach 2020-2023</w:t>
      </w:r>
      <w:r>
        <w:rPr>
          <w:noProof/>
        </w:rPr>
        <w:tab/>
      </w:r>
      <w:r>
        <w:rPr>
          <w:noProof/>
        </w:rPr>
        <w:fldChar w:fldCharType="begin"/>
      </w:r>
      <w:r>
        <w:rPr>
          <w:noProof/>
        </w:rPr>
        <w:instrText xml:space="preserve"> PAGEREF _Toc180066926 \h </w:instrText>
      </w:r>
      <w:r>
        <w:rPr>
          <w:noProof/>
        </w:rPr>
      </w:r>
      <w:r>
        <w:rPr>
          <w:noProof/>
        </w:rPr>
        <w:fldChar w:fldCharType="separate"/>
      </w:r>
      <w:r>
        <w:rPr>
          <w:noProof/>
        </w:rPr>
        <w:t>10</w:t>
      </w:r>
      <w:r>
        <w:rPr>
          <w:noProof/>
        </w:rPr>
        <w:fldChar w:fldCharType="end"/>
      </w:r>
    </w:p>
    <w:p w14:paraId="601FCF54" w14:textId="7E4D9C2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Wykres 8 Liczba osób korzystających z pomocy społecznej w latach 2020-2023 (stan na 31 grudnia)</w:t>
      </w:r>
      <w:r>
        <w:rPr>
          <w:noProof/>
        </w:rPr>
        <w:tab/>
      </w:r>
      <w:r>
        <w:rPr>
          <w:noProof/>
        </w:rPr>
        <w:fldChar w:fldCharType="begin"/>
      </w:r>
      <w:r>
        <w:rPr>
          <w:noProof/>
        </w:rPr>
        <w:instrText xml:space="preserve"> PAGEREF _Toc180066927 \h </w:instrText>
      </w:r>
      <w:r>
        <w:rPr>
          <w:noProof/>
        </w:rPr>
      </w:r>
      <w:r>
        <w:rPr>
          <w:noProof/>
        </w:rPr>
        <w:fldChar w:fldCharType="separate"/>
      </w:r>
      <w:r>
        <w:rPr>
          <w:noProof/>
        </w:rPr>
        <w:t>11</w:t>
      </w:r>
      <w:r>
        <w:rPr>
          <w:noProof/>
        </w:rPr>
        <w:fldChar w:fldCharType="end"/>
      </w:r>
    </w:p>
    <w:p w14:paraId="3F61AEE5" w14:textId="5CA7B77D"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 xml:space="preserve">Wykres 9 </w:t>
      </w:r>
      <w:r w:rsidRPr="00B07DB7">
        <w:rPr>
          <w:rFonts w:eastAsia="Calibri" w:cs="Arial"/>
          <w:noProof/>
          <w:lang w:bidi="en-US"/>
        </w:rPr>
        <w:t>Udział liczby osób</w:t>
      </w:r>
      <w:r w:rsidRPr="00B07DB7">
        <w:rPr>
          <w:rFonts w:cs="Arial"/>
          <w:noProof/>
          <w:lang w:bidi="en-US"/>
        </w:rPr>
        <w:t>, które korzystały ze wsparcia pomocy społecznej w gminie Sulejów w latach 2020-2023 w liczbie ludności odpowiednio obszaru miasta oraz obszaru wiejskiego gminy</w:t>
      </w:r>
      <w:r>
        <w:rPr>
          <w:noProof/>
        </w:rPr>
        <w:tab/>
      </w:r>
      <w:r>
        <w:rPr>
          <w:noProof/>
        </w:rPr>
        <w:fldChar w:fldCharType="begin"/>
      </w:r>
      <w:r>
        <w:rPr>
          <w:noProof/>
        </w:rPr>
        <w:instrText xml:space="preserve"> PAGEREF _Toc180066928 \h </w:instrText>
      </w:r>
      <w:r>
        <w:rPr>
          <w:noProof/>
        </w:rPr>
      </w:r>
      <w:r>
        <w:rPr>
          <w:noProof/>
        </w:rPr>
        <w:fldChar w:fldCharType="separate"/>
      </w:r>
      <w:r>
        <w:rPr>
          <w:noProof/>
        </w:rPr>
        <w:t>12</w:t>
      </w:r>
      <w:r>
        <w:rPr>
          <w:noProof/>
        </w:rPr>
        <w:fldChar w:fldCharType="end"/>
      </w:r>
    </w:p>
    <w:p w14:paraId="217F57D1" w14:textId="2A674CB7"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lang w:bidi="en-US"/>
        </w:rPr>
        <w:t xml:space="preserve">Wykres 10 </w:t>
      </w:r>
      <w:r w:rsidRPr="00B07DB7">
        <w:rPr>
          <w:rFonts w:eastAsia="Calibri" w:cs="Arial"/>
          <w:noProof/>
          <w:lang w:bidi="en-US"/>
        </w:rPr>
        <w:t>Udział liczby osób</w:t>
      </w:r>
      <w:r w:rsidRPr="00B07DB7">
        <w:rPr>
          <w:rFonts w:cs="Arial"/>
          <w:noProof/>
          <w:lang w:bidi="en-US"/>
        </w:rPr>
        <w:t xml:space="preserve"> bezrobotnych w gminie Sulejów w latach 2020-2023 w liczbie ludności w wieku produkcyjnym, odpowiednio gminy, obszaru miasta oraz obszaru wiejskiego gminy</w:t>
      </w:r>
      <w:r>
        <w:rPr>
          <w:noProof/>
        </w:rPr>
        <w:tab/>
      </w:r>
      <w:r>
        <w:rPr>
          <w:noProof/>
        </w:rPr>
        <w:fldChar w:fldCharType="begin"/>
      </w:r>
      <w:r>
        <w:rPr>
          <w:noProof/>
        </w:rPr>
        <w:instrText xml:space="preserve"> PAGEREF _Toc180066929 \h </w:instrText>
      </w:r>
      <w:r>
        <w:rPr>
          <w:noProof/>
        </w:rPr>
      </w:r>
      <w:r>
        <w:rPr>
          <w:noProof/>
        </w:rPr>
        <w:fldChar w:fldCharType="separate"/>
      </w:r>
      <w:r>
        <w:rPr>
          <w:noProof/>
        </w:rPr>
        <w:t>13</w:t>
      </w:r>
      <w:r>
        <w:rPr>
          <w:noProof/>
        </w:rPr>
        <w:fldChar w:fldCharType="end"/>
      </w:r>
    </w:p>
    <w:p w14:paraId="2D58B17D" w14:textId="6DCA0819"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rPr>
        <w:t>Wykres 11 Przyrost naturalny na 1000 ludności w gminie Sulejów w latach 2020-2023 w podziale na miasto i obszar wiejski gminy</w:t>
      </w:r>
      <w:r>
        <w:rPr>
          <w:noProof/>
        </w:rPr>
        <w:tab/>
      </w:r>
      <w:r>
        <w:rPr>
          <w:noProof/>
        </w:rPr>
        <w:fldChar w:fldCharType="begin"/>
      </w:r>
      <w:r>
        <w:rPr>
          <w:noProof/>
        </w:rPr>
        <w:instrText xml:space="preserve"> PAGEREF _Toc180066930 \h </w:instrText>
      </w:r>
      <w:r>
        <w:rPr>
          <w:noProof/>
        </w:rPr>
      </w:r>
      <w:r>
        <w:rPr>
          <w:noProof/>
        </w:rPr>
        <w:fldChar w:fldCharType="separate"/>
      </w:r>
      <w:r>
        <w:rPr>
          <w:noProof/>
        </w:rPr>
        <w:t>16</w:t>
      </w:r>
      <w:r>
        <w:rPr>
          <w:noProof/>
        </w:rPr>
        <w:fldChar w:fldCharType="end"/>
      </w:r>
    </w:p>
    <w:p w14:paraId="3E9DC39B" w14:textId="667EA72A"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rPr>
        <w:t>Wykres 12. Podmioty gospodarki narodowej wpisane do rejestru Regon w gminie Sulejów w latach 2020-2023</w:t>
      </w:r>
      <w:r>
        <w:rPr>
          <w:noProof/>
        </w:rPr>
        <w:tab/>
      </w:r>
      <w:r>
        <w:rPr>
          <w:noProof/>
        </w:rPr>
        <w:fldChar w:fldCharType="begin"/>
      </w:r>
      <w:r>
        <w:rPr>
          <w:noProof/>
        </w:rPr>
        <w:instrText xml:space="preserve"> PAGEREF _Toc180066931 \h </w:instrText>
      </w:r>
      <w:r>
        <w:rPr>
          <w:noProof/>
        </w:rPr>
      </w:r>
      <w:r>
        <w:rPr>
          <w:noProof/>
        </w:rPr>
        <w:fldChar w:fldCharType="separate"/>
      </w:r>
      <w:r>
        <w:rPr>
          <w:noProof/>
        </w:rPr>
        <w:t>27</w:t>
      </w:r>
      <w:r>
        <w:rPr>
          <w:noProof/>
        </w:rPr>
        <w:fldChar w:fldCharType="end"/>
      </w:r>
    </w:p>
    <w:p w14:paraId="4565D7D1" w14:textId="42E4F231"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color w:val="000000" w:themeColor="text1"/>
        </w:rPr>
        <w:t>Wykres 13. Rodzaje działalności gospodarczej w 2023 r.</w:t>
      </w:r>
      <w:r>
        <w:rPr>
          <w:noProof/>
        </w:rPr>
        <w:tab/>
      </w:r>
      <w:r>
        <w:rPr>
          <w:noProof/>
        </w:rPr>
        <w:fldChar w:fldCharType="begin"/>
      </w:r>
      <w:r>
        <w:rPr>
          <w:noProof/>
        </w:rPr>
        <w:instrText xml:space="preserve"> PAGEREF _Toc180066932 \h </w:instrText>
      </w:r>
      <w:r>
        <w:rPr>
          <w:noProof/>
        </w:rPr>
      </w:r>
      <w:r>
        <w:rPr>
          <w:noProof/>
        </w:rPr>
        <w:fldChar w:fldCharType="separate"/>
      </w:r>
      <w:r>
        <w:rPr>
          <w:noProof/>
        </w:rPr>
        <w:t>27</w:t>
      </w:r>
      <w:r>
        <w:rPr>
          <w:noProof/>
        </w:rPr>
        <w:fldChar w:fldCharType="end"/>
      </w:r>
    </w:p>
    <w:p w14:paraId="6F1543D7" w14:textId="4687D6F4" w:rsidR="00C33B23" w:rsidRDefault="00C33B23">
      <w:pPr>
        <w:pStyle w:val="Spisilustracji"/>
        <w:tabs>
          <w:tab w:val="right" w:leader="dot" w:pos="9062"/>
        </w:tabs>
        <w:rPr>
          <w:rFonts w:asciiTheme="minorHAnsi" w:eastAsiaTheme="minorEastAsia" w:hAnsiTheme="minorHAnsi"/>
          <w:noProof/>
          <w:kern w:val="2"/>
          <w:sz w:val="24"/>
          <w:szCs w:val="24"/>
          <w:lang w:eastAsia="pl-PL"/>
          <w14:ligatures w14:val="standardContextual"/>
        </w:rPr>
      </w:pPr>
      <w:r w:rsidRPr="00B07DB7">
        <w:rPr>
          <w:rFonts w:cs="Arial"/>
          <w:noProof/>
        </w:rPr>
        <w:t>Wykres 14. Rozkład podmiotów gospodarki narodowej wg klasy wielkości (w okresie 2020-2023)</w:t>
      </w:r>
      <w:r>
        <w:rPr>
          <w:noProof/>
        </w:rPr>
        <w:tab/>
      </w:r>
      <w:r>
        <w:rPr>
          <w:noProof/>
        </w:rPr>
        <w:fldChar w:fldCharType="begin"/>
      </w:r>
      <w:r>
        <w:rPr>
          <w:noProof/>
        </w:rPr>
        <w:instrText xml:space="preserve"> PAGEREF _Toc180066933 \h </w:instrText>
      </w:r>
      <w:r>
        <w:rPr>
          <w:noProof/>
        </w:rPr>
      </w:r>
      <w:r>
        <w:rPr>
          <w:noProof/>
        </w:rPr>
        <w:fldChar w:fldCharType="separate"/>
      </w:r>
      <w:r>
        <w:rPr>
          <w:noProof/>
        </w:rPr>
        <w:t>30</w:t>
      </w:r>
      <w:r>
        <w:rPr>
          <w:noProof/>
        </w:rPr>
        <w:fldChar w:fldCharType="end"/>
      </w:r>
    </w:p>
    <w:p w14:paraId="24F1D91D" w14:textId="1DD883EC" w:rsidR="004E2C58" w:rsidRPr="00B6325F" w:rsidRDefault="004E2C58" w:rsidP="00AC27EB">
      <w:pPr>
        <w:spacing w:after="0" w:line="360" w:lineRule="auto"/>
        <w:jc w:val="both"/>
        <w:rPr>
          <w:rFonts w:ascii="Arial" w:hAnsi="Arial" w:cs="Arial"/>
          <w:sz w:val="20"/>
          <w:szCs w:val="20"/>
        </w:rPr>
      </w:pPr>
      <w:r w:rsidRPr="00B6325F">
        <w:rPr>
          <w:rFonts w:ascii="Arial" w:hAnsi="Arial" w:cs="Arial"/>
          <w:sz w:val="20"/>
          <w:szCs w:val="20"/>
        </w:rPr>
        <w:fldChar w:fldCharType="end"/>
      </w:r>
    </w:p>
    <w:sectPr w:rsidR="004E2C58" w:rsidRPr="00B6325F" w:rsidSect="0082234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541D643" w14:textId="77777777" w:rsidR="008F3CA7" w:rsidRDefault="008F3CA7" w:rsidP="005E6090">
      <w:pPr>
        <w:spacing w:after="0" w:line="240" w:lineRule="auto"/>
      </w:pPr>
      <w:r>
        <w:separator/>
      </w:r>
    </w:p>
  </w:endnote>
  <w:endnote w:type="continuationSeparator" w:id="0">
    <w:p w14:paraId="5A763837" w14:textId="77777777" w:rsidR="008F3CA7" w:rsidRDefault="008F3CA7" w:rsidP="005E60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Calibri"/>
    <w:charset w:val="00"/>
    <w:family w:val="auto"/>
    <w:pitch w:val="default"/>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Tahoma">
    <w:panose1 w:val="020B0604030504040204"/>
    <w:charset w:val="EE"/>
    <w:family w:val="swiss"/>
    <w:pitch w:val="variable"/>
    <w:sig w:usb0="E1002EFF" w:usb1="C000605B" w:usb2="00000029" w:usb3="00000000" w:csb0="000101FF" w:csb1="00000000"/>
  </w:font>
  <w:font w:name="NewBrunswick">
    <w:altName w:val="Cambria"/>
    <w:panose1 w:val="00000000000000000000"/>
    <w:charset w:val="EE"/>
    <w:family w:val="roman"/>
    <w:notTrueType/>
    <w:pitch w:val="default"/>
    <w:sig w:usb0="00000005" w:usb1="00000000" w:usb2="00000000" w:usb3="00000000" w:csb0="00000002"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6FF" w:usb1="420024FF" w:usb2="02000000" w:usb3="00000000" w:csb0="0000019F" w:csb1="00000000"/>
  </w:font>
  <w:font w:name="Liberation Serif">
    <w:altName w:val="Times New Roman"/>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Sans Serif">
    <w:panose1 w:val="020B0604020202020204"/>
    <w:charset w:val="EE"/>
    <w:family w:val="swiss"/>
    <w:pitch w:val="variable"/>
    <w:sig w:usb0="E5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9131938"/>
      <w:docPartObj>
        <w:docPartGallery w:val="Page Numbers (Bottom of Page)"/>
        <w:docPartUnique/>
      </w:docPartObj>
    </w:sdtPr>
    <w:sdtContent>
      <w:p w14:paraId="59F2D63C" w14:textId="09104C6A" w:rsidR="00393073" w:rsidRDefault="00393073">
        <w:pPr>
          <w:pStyle w:val="Stopka"/>
          <w:jc w:val="right"/>
        </w:pPr>
        <w:r>
          <w:fldChar w:fldCharType="begin"/>
        </w:r>
        <w:r>
          <w:instrText>PAGE   \* MERGEFORMAT</w:instrText>
        </w:r>
        <w:r>
          <w:fldChar w:fldCharType="separate"/>
        </w:r>
        <w:r>
          <w:t>2</w:t>
        </w:r>
        <w:r>
          <w:fldChar w:fldCharType="end"/>
        </w:r>
      </w:p>
    </w:sdtContent>
  </w:sdt>
  <w:p w14:paraId="0179D2D8" w14:textId="77777777" w:rsidR="00393073" w:rsidRDefault="0039307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E9A919" w14:textId="77777777" w:rsidR="008F3CA7" w:rsidRDefault="008F3CA7" w:rsidP="005E6090">
      <w:pPr>
        <w:spacing w:after="0" w:line="240" w:lineRule="auto"/>
      </w:pPr>
      <w:r>
        <w:separator/>
      </w:r>
    </w:p>
  </w:footnote>
  <w:footnote w:type="continuationSeparator" w:id="0">
    <w:p w14:paraId="1FDD6821" w14:textId="77777777" w:rsidR="008F3CA7" w:rsidRDefault="008F3CA7" w:rsidP="005E6090">
      <w:pPr>
        <w:spacing w:after="0" w:line="240" w:lineRule="auto"/>
      </w:pPr>
      <w:r>
        <w:continuationSeparator/>
      </w:r>
    </w:p>
  </w:footnote>
  <w:footnote w:id="1">
    <w:p w14:paraId="07170243" w14:textId="148485E1" w:rsidR="00330F22" w:rsidRDefault="00330F22" w:rsidP="00671596">
      <w:pPr>
        <w:pStyle w:val="Tekstprzypisudolnego"/>
      </w:pPr>
      <w:r>
        <w:rPr>
          <w:rStyle w:val="Odwoanieprzypisudolnego"/>
        </w:rPr>
        <w:footnoteRef/>
      </w:r>
      <w:r>
        <w:t xml:space="preserve"> </w:t>
      </w:r>
      <w:r w:rsidR="00671596">
        <w:t>Analiza o stanie porządku i bezpieczeństwa w ruchu drogowym na terenie podległym KMP Piotrków Tryb. w 2022 roku</w:t>
      </w:r>
      <w:r>
        <w:t xml:space="preserve"> odsłona z dnia 22.08.2024</w:t>
      </w:r>
    </w:p>
  </w:footnote>
  <w:footnote w:id="2">
    <w:p w14:paraId="0252908C" w14:textId="5B939445" w:rsidR="003F0815" w:rsidRPr="00C97716" w:rsidRDefault="003F0815" w:rsidP="003F0815">
      <w:pPr>
        <w:pStyle w:val="Default"/>
        <w:rPr>
          <w:rFonts w:eastAsiaTheme="minorHAnsi"/>
          <w:sz w:val="20"/>
          <w:szCs w:val="20"/>
        </w:rPr>
      </w:pPr>
      <w:r>
        <w:rPr>
          <w:rStyle w:val="Odwoanieprzypisudolnego"/>
        </w:rPr>
        <w:footnoteRef/>
      </w:r>
      <w:r>
        <w:t xml:space="preserve"> </w:t>
      </w:r>
      <w:r w:rsidR="000876B7" w:rsidRPr="000876B7">
        <w:rPr>
          <w:sz w:val="20"/>
          <w:szCs w:val="20"/>
        </w:rPr>
        <w:t>Studium uwarunkowań i kierunków zagospodarowania przestrzennego miasta i gminy Sulejów” uchwalone Uchwałą Nr XXXIV/267/2006 Rady Miejskiej w Sulejowie z dnia 31 marca 2006 r., zmienione Uchwałą Nr XVII/161/2008 Rady Miejskiej w Sulejowie z dnia 17 kwietnia 2008 roku i</w:t>
      </w:r>
      <w:r w:rsidR="009D1541">
        <w:rPr>
          <w:sz w:val="20"/>
          <w:szCs w:val="20"/>
        </w:rPr>
        <w:t> </w:t>
      </w:r>
      <w:r w:rsidR="000876B7" w:rsidRPr="000876B7">
        <w:rPr>
          <w:sz w:val="20"/>
          <w:szCs w:val="20"/>
        </w:rPr>
        <w:t>uchwałą nr XLVIII/450/2022 Rady Miejskiej w Sulejowie z dnia 28 czerwca 2022 r., oraz zgodnie z</w:t>
      </w:r>
      <w:r w:rsidR="009D1541">
        <w:rPr>
          <w:sz w:val="20"/>
          <w:szCs w:val="20"/>
        </w:rPr>
        <w:t> </w:t>
      </w:r>
      <w:r w:rsidR="000876B7" w:rsidRPr="000876B7">
        <w:rPr>
          <w:sz w:val="20"/>
          <w:szCs w:val="20"/>
        </w:rPr>
        <w:t>Zarządzeniem Zastępczym Wojewody Łódzkiego w sprawie wprowadzenia obszarów udokumentowanych złóż kopalin do studium uwarunkowań i kierunków zagospodarowania przestrzennego Gminy Sulejów z dnia 29 kwietnia 2016 r. znak: IA-I.740.7.2015</w:t>
      </w:r>
      <w:r w:rsidR="000876B7">
        <w:rPr>
          <w:sz w:val="20"/>
          <w:szCs w:val="20"/>
        </w:rPr>
        <w:t>.</w:t>
      </w:r>
    </w:p>
  </w:footnote>
  <w:footnote w:id="3">
    <w:p w14:paraId="26AF55EA" w14:textId="77777777" w:rsidR="00954E77" w:rsidRDefault="00954E77" w:rsidP="00954E77">
      <w:pPr>
        <w:pStyle w:val="Tekstprzypisudolnego"/>
      </w:pPr>
      <w:r>
        <w:rPr>
          <w:rStyle w:val="Odwoanieprzypisudolnego"/>
        </w:rPr>
        <w:footnoteRef/>
      </w:r>
      <w:r>
        <w:t xml:space="preserve"> </w:t>
      </w:r>
      <w:r w:rsidRPr="00FC4E0F">
        <w:t>Lokalny Program Rewitalizacji Miasta i Gminy Sulejów na lata 2016-2023</w:t>
      </w:r>
    </w:p>
  </w:footnote>
  <w:footnote w:id="4">
    <w:p w14:paraId="20D17686" w14:textId="77777777" w:rsidR="00930B38" w:rsidRDefault="00930B38" w:rsidP="00930B38">
      <w:pPr>
        <w:pStyle w:val="Tekstprzypisudolnego"/>
      </w:pPr>
      <w:r>
        <w:rPr>
          <w:rStyle w:val="Odwoanieprzypisudolnego"/>
        </w:rPr>
        <w:footnoteRef/>
      </w:r>
      <w:r>
        <w:t xml:space="preserve"> Gminny Program Opieki nad Zabytkami dla Miasta i Gminy Sulejów na lata 2021 - 2024</w:t>
      </w:r>
    </w:p>
  </w:footnote>
  <w:footnote w:id="5">
    <w:p w14:paraId="2F7FB286" w14:textId="2F03E4E0" w:rsidR="00954E77" w:rsidRDefault="00954E77" w:rsidP="00954E77">
      <w:pPr>
        <w:pStyle w:val="Tekstprzypisudolnego"/>
      </w:pPr>
      <w:r>
        <w:rPr>
          <w:rStyle w:val="Odwoanieprzypisudolnego"/>
        </w:rPr>
        <w:footnoteRef/>
      </w:r>
      <w:r>
        <w:t xml:space="preserve"> Studium uwarunkowań i kierunków zagospodarowania przestrzennego gminy Sulejów</w:t>
      </w:r>
    </w:p>
  </w:footnote>
  <w:footnote w:id="6">
    <w:p w14:paraId="5D85C52D" w14:textId="1A381291" w:rsidR="00FB440C" w:rsidRDefault="00FB440C">
      <w:pPr>
        <w:pStyle w:val="Tekstprzypisudolnego"/>
      </w:pPr>
      <w:r>
        <w:rPr>
          <w:rStyle w:val="Odwoanieprzypisudolnego"/>
        </w:rPr>
        <w:footnoteRef/>
      </w:r>
      <w:r>
        <w:t xml:space="preserve"> Raport o stanie Gminy Sulejów za 2023 rok</w:t>
      </w:r>
    </w:p>
  </w:footnote>
  <w:footnote w:id="7">
    <w:p w14:paraId="4F5F1606" w14:textId="77777777" w:rsidR="002C2DDB" w:rsidRDefault="002C2DDB" w:rsidP="002C2DDB">
      <w:pPr>
        <w:pStyle w:val="Tekstprzypisudolnego"/>
      </w:pPr>
      <w:r w:rsidRPr="00C34F07">
        <w:rPr>
          <w:rStyle w:val="Odwoanieprzypisudolnego"/>
          <w:sz w:val="18"/>
          <w:szCs w:val="18"/>
        </w:rPr>
        <w:footnoteRef/>
      </w:r>
      <w:r w:rsidRPr="00C34F07">
        <w:rPr>
          <w:sz w:val="18"/>
          <w:szCs w:val="18"/>
        </w:rPr>
        <w:t xml:space="preserve"> Ul. Konecka podzielona była na dwie obwodowe komisje wyborcze.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24A2B"/>
    <w:multiLevelType w:val="hybridMultilevel"/>
    <w:tmpl w:val="40963EFE"/>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5D972D2"/>
    <w:multiLevelType w:val="hybridMultilevel"/>
    <w:tmpl w:val="706C667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6BB5621"/>
    <w:multiLevelType w:val="hybridMultilevel"/>
    <w:tmpl w:val="0D142E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79F0C4C"/>
    <w:multiLevelType w:val="hybridMultilevel"/>
    <w:tmpl w:val="DF8C9D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8E7411F"/>
    <w:multiLevelType w:val="multilevel"/>
    <w:tmpl w:val="145C943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08F5514A"/>
    <w:multiLevelType w:val="hybridMultilevel"/>
    <w:tmpl w:val="A10CCEF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2F34BF"/>
    <w:multiLevelType w:val="hybridMultilevel"/>
    <w:tmpl w:val="89A025A2"/>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BD6506E"/>
    <w:multiLevelType w:val="multilevel"/>
    <w:tmpl w:val="094AD2F6"/>
    <w:lvl w:ilvl="0">
      <w:numFmt w:val="bullet"/>
      <w:pStyle w:val="tekstlistamyslnikowa"/>
      <w:lvlText w:val=""/>
      <w:lvlJc w:val="left"/>
      <w:pPr>
        <w:tabs>
          <w:tab w:val="num" w:pos="340"/>
        </w:tabs>
        <w:ind w:left="340" w:hanging="340"/>
      </w:pPr>
      <w:rPr>
        <w:rFonts w:ascii="Symbol" w:hAnsi="Symbol" w:hint="default"/>
        <w:color w:val="auto"/>
      </w:rPr>
    </w:lvl>
    <w:lvl w:ilvl="1">
      <w:start w:val="1"/>
      <w:numFmt w:val="bullet"/>
      <w:lvlText w:val=""/>
      <w:lvlJc w:val="left"/>
      <w:pPr>
        <w:tabs>
          <w:tab w:val="num" w:pos="680"/>
        </w:tabs>
        <w:ind w:left="680" w:hanging="340"/>
      </w:pPr>
      <w:rPr>
        <w:rFonts w:ascii="Symbol" w:hAnsi="Symbol" w:hint="default"/>
        <w:color w:val="auto"/>
      </w:rPr>
    </w:lvl>
    <w:lvl w:ilvl="2">
      <w:start w:val="1"/>
      <w:numFmt w:val="bullet"/>
      <w:lvlText w:val=""/>
      <w:lvlJc w:val="left"/>
      <w:pPr>
        <w:ind w:left="1021" w:hanging="341"/>
      </w:pPr>
      <w:rPr>
        <w:rFonts w:ascii="Symbol" w:hAnsi="Symbol" w:hint="default"/>
        <w:color w:val="auto"/>
      </w:rPr>
    </w:lvl>
    <w:lvl w:ilvl="3">
      <w:start w:val="1"/>
      <w:numFmt w:val="bullet"/>
      <w:lvlText w:val=""/>
      <w:lvlJc w:val="left"/>
      <w:pPr>
        <w:ind w:left="1361" w:hanging="340"/>
      </w:pPr>
      <w:rPr>
        <w:rFonts w:ascii="Symbol" w:hAnsi="Symbol" w:hint="default"/>
        <w:color w:val="auto"/>
      </w:rPr>
    </w:lvl>
    <w:lvl w:ilvl="4">
      <w:start w:val="1"/>
      <w:numFmt w:val="bullet"/>
      <w:lvlText w:val=""/>
      <w:lvlJc w:val="left"/>
      <w:pPr>
        <w:ind w:left="1701" w:hanging="340"/>
      </w:pPr>
      <w:rPr>
        <w:rFonts w:ascii="Symbol" w:hAnsi="Symbol" w:hint="default"/>
        <w:color w:val="auto"/>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436144A"/>
    <w:multiLevelType w:val="hybridMultilevel"/>
    <w:tmpl w:val="2242A73A"/>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88A26AC"/>
    <w:multiLevelType w:val="hybridMultilevel"/>
    <w:tmpl w:val="87C29C1C"/>
    <w:lvl w:ilvl="0" w:tplc="6D40BE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AD76745"/>
    <w:multiLevelType w:val="hybridMultilevel"/>
    <w:tmpl w:val="FFA88952"/>
    <w:lvl w:ilvl="0" w:tplc="6D40BE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AE74CA3"/>
    <w:multiLevelType w:val="hybridMultilevel"/>
    <w:tmpl w:val="93C2149C"/>
    <w:lvl w:ilvl="0" w:tplc="5CE4286E">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C2B4AB1"/>
    <w:multiLevelType w:val="hybridMultilevel"/>
    <w:tmpl w:val="38CEA41E"/>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DAB50C5"/>
    <w:multiLevelType w:val="hybridMultilevel"/>
    <w:tmpl w:val="C526D86C"/>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E640B93"/>
    <w:multiLevelType w:val="multilevel"/>
    <w:tmpl w:val="5630F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FF65D41"/>
    <w:multiLevelType w:val="hybridMultilevel"/>
    <w:tmpl w:val="E4E25A34"/>
    <w:lvl w:ilvl="0" w:tplc="0000000F">
      <w:numFmt w:val="bullet"/>
      <w:lvlText w:val="-"/>
      <w:lvlJc w:val="left"/>
      <w:pPr>
        <w:ind w:left="720" w:hanging="360"/>
      </w:pPr>
      <w:rPr>
        <w:rFonts w:ascii="StarSymbol" w:hAnsi="StarSymbol"/>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0C3124B"/>
    <w:multiLevelType w:val="hybridMultilevel"/>
    <w:tmpl w:val="E696AC08"/>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33B40FE"/>
    <w:multiLevelType w:val="hybridMultilevel"/>
    <w:tmpl w:val="25E4F1CA"/>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25155215"/>
    <w:multiLevelType w:val="hybridMultilevel"/>
    <w:tmpl w:val="5C626F28"/>
    <w:lvl w:ilvl="0" w:tplc="6D40BE1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62648C0"/>
    <w:multiLevelType w:val="hybridMultilevel"/>
    <w:tmpl w:val="616A79EE"/>
    <w:lvl w:ilvl="0" w:tplc="CAEC41A6">
      <w:start w:val="1"/>
      <w:numFmt w:val="bullet"/>
      <w:lvlText w:val="-"/>
      <w:lvlJc w:val="left"/>
      <w:pPr>
        <w:ind w:left="720" w:hanging="360"/>
      </w:pPr>
      <w:rPr>
        <w:rFonts w:ascii="Calibri" w:hAnsi="Calibr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6F6558D"/>
    <w:multiLevelType w:val="multilevel"/>
    <w:tmpl w:val="AFEA5834"/>
    <w:lvl w:ilvl="0">
      <w:numFmt w:val="bullet"/>
      <w:lvlText w:val="-"/>
      <w:lvlJc w:val="left"/>
      <w:pPr>
        <w:tabs>
          <w:tab w:val="num" w:pos="720"/>
        </w:tabs>
        <w:ind w:left="720" w:hanging="360"/>
      </w:pPr>
      <w:rPr>
        <w:rFonts w:ascii="StarSymbol" w:hAnsi="Star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7A23CE3"/>
    <w:multiLevelType w:val="hybridMultilevel"/>
    <w:tmpl w:val="236C6A6C"/>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B4A63D1"/>
    <w:multiLevelType w:val="hybridMultilevel"/>
    <w:tmpl w:val="0DC80AB6"/>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2CB95F00"/>
    <w:multiLevelType w:val="singleLevel"/>
    <w:tmpl w:val="9288DBFA"/>
    <w:lvl w:ilvl="0">
      <w:start w:val="4"/>
      <w:numFmt w:val="bullet"/>
      <w:pStyle w:val="Tekstpodstawowy2"/>
      <w:lvlText w:val=""/>
      <w:lvlJc w:val="left"/>
      <w:pPr>
        <w:tabs>
          <w:tab w:val="num" w:pos="420"/>
        </w:tabs>
        <w:ind w:left="420" w:hanging="360"/>
      </w:pPr>
      <w:rPr>
        <w:rFonts w:ascii="Symbol" w:hAnsi="Symbol" w:cs="Symbol" w:hint="default"/>
      </w:rPr>
    </w:lvl>
  </w:abstractNum>
  <w:abstractNum w:abstractNumId="24" w15:restartNumberingAfterBreak="0">
    <w:nsid w:val="2E2152CA"/>
    <w:multiLevelType w:val="hybridMultilevel"/>
    <w:tmpl w:val="9722781A"/>
    <w:lvl w:ilvl="0" w:tplc="5CE4286E">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3CC6666"/>
    <w:multiLevelType w:val="hybridMultilevel"/>
    <w:tmpl w:val="6D561C02"/>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9E5536E"/>
    <w:multiLevelType w:val="hybridMultilevel"/>
    <w:tmpl w:val="CB40F546"/>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3B7B1A51"/>
    <w:multiLevelType w:val="hybridMultilevel"/>
    <w:tmpl w:val="5B34603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DED6265"/>
    <w:multiLevelType w:val="hybridMultilevel"/>
    <w:tmpl w:val="28AEF1D4"/>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3E7F3ECD"/>
    <w:multiLevelType w:val="hybridMultilevel"/>
    <w:tmpl w:val="DC9AA8CE"/>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40554C82"/>
    <w:multiLevelType w:val="hybridMultilevel"/>
    <w:tmpl w:val="A642A0AE"/>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5326159"/>
    <w:multiLevelType w:val="hybridMultilevel"/>
    <w:tmpl w:val="BA98C8A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7F36E49"/>
    <w:multiLevelType w:val="hybridMultilevel"/>
    <w:tmpl w:val="86D4DA0C"/>
    <w:lvl w:ilvl="0" w:tplc="8C62332C">
      <w:start w:val="1"/>
      <w:numFmt w:val="bullet"/>
      <w:pStyle w:val="strzaka"/>
      <w:lvlText w:val=""/>
      <w:lvlJc w:val="left"/>
      <w:pPr>
        <w:ind w:left="502" w:hanging="360"/>
      </w:pPr>
      <w:rPr>
        <w:rFonts w:ascii="Wingdings" w:hAnsi="Wingdings" w:hint="default"/>
        <w:strike w:val="0"/>
        <w:color w:val="EB8737"/>
        <w:sz w:val="14"/>
      </w:rPr>
    </w:lvl>
    <w:lvl w:ilvl="1" w:tplc="C88E857C">
      <w:start w:val="1"/>
      <w:numFmt w:val="bullet"/>
      <w:lvlText w:val=""/>
      <w:lvlJc w:val="left"/>
      <w:pPr>
        <w:ind w:left="1077" w:hanging="360"/>
      </w:pPr>
      <w:rPr>
        <w:rFonts w:ascii="Wingdings" w:hAnsi="Wingdings" w:hint="default"/>
        <w:color w:val="DDDDDD" w:themeColor="background2"/>
        <w:sz w:val="14"/>
      </w:rPr>
    </w:lvl>
    <w:lvl w:ilvl="2" w:tplc="F23A4B82">
      <w:numFmt w:val="bullet"/>
      <w:lvlText w:val=""/>
      <w:lvlJc w:val="left"/>
      <w:pPr>
        <w:ind w:left="1797" w:hanging="360"/>
      </w:pPr>
      <w:rPr>
        <w:rFonts w:ascii="Symbol" w:eastAsia="Calibri" w:hAnsi="Symbol" w:cs="Times New Roman" w:hint="default"/>
      </w:rPr>
    </w:lvl>
    <w:lvl w:ilvl="3" w:tplc="04150001" w:tentative="1">
      <w:start w:val="1"/>
      <w:numFmt w:val="bullet"/>
      <w:lvlText w:val=""/>
      <w:lvlJc w:val="left"/>
      <w:pPr>
        <w:ind w:left="2517" w:hanging="360"/>
      </w:pPr>
      <w:rPr>
        <w:rFonts w:ascii="Symbol" w:hAnsi="Symbol" w:hint="default"/>
      </w:rPr>
    </w:lvl>
    <w:lvl w:ilvl="4" w:tplc="04150003" w:tentative="1">
      <w:start w:val="1"/>
      <w:numFmt w:val="bullet"/>
      <w:lvlText w:val="o"/>
      <w:lvlJc w:val="left"/>
      <w:pPr>
        <w:ind w:left="3237" w:hanging="360"/>
      </w:pPr>
      <w:rPr>
        <w:rFonts w:ascii="Courier New" w:hAnsi="Courier New" w:cs="Courier New" w:hint="default"/>
      </w:rPr>
    </w:lvl>
    <w:lvl w:ilvl="5" w:tplc="04150005" w:tentative="1">
      <w:start w:val="1"/>
      <w:numFmt w:val="bullet"/>
      <w:lvlText w:val=""/>
      <w:lvlJc w:val="left"/>
      <w:pPr>
        <w:ind w:left="3957" w:hanging="360"/>
      </w:pPr>
      <w:rPr>
        <w:rFonts w:ascii="Wingdings" w:hAnsi="Wingdings" w:hint="default"/>
      </w:rPr>
    </w:lvl>
    <w:lvl w:ilvl="6" w:tplc="04150001" w:tentative="1">
      <w:start w:val="1"/>
      <w:numFmt w:val="bullet"/>
      <w:lvlText w:val=""/>
      <w:lvlJc w:val="left"/>
      <w:pPr>
        <w:ind w:left="4677" w:hanging="360"/>
      </w:pPr>
      <w:rPr>
        <w:rFonts w:ascii="Symbol" w:hAnsi="Symbol" w:hint="default"/>
      </w:rPr>
    </w:lvl>
    <w:lvl w:ilvl="7" w:tplc="04150003" w:tentative="1">
      <w:start w:val="1"/>
      <w:numFmt w:val="bullet"/>
      <w:lvlText w:val="o"/>
      <w:lvlJc w:val="left"/>
      <w:pPr>
        <w:ind w:left="5397" w:hanging="360"/>
      </w:pPr>
      <w:rPr>
        <w:rFonts w:ascii="Courier New" w:hAnsi="Courier New" w:cs="Courier New" w:hint="default"/>
      </w:rPr>
    </w:lvl>
    <w:lvl w:ilvl="8" w:tplc="04150005" w:tentative="1">
      <w:start w:val="1"/>
      <w:numFmt w:val="bullet"/>
      <w:lvlText w:val=""/>
      <w:lvlJc w:val="left"/>
      <w:pPr>
        <w:ind w:left="6117" w:hanging="360"/>
      </w:pPr>
      <w:rPr>
        <w:rFonts w:ascii="Wingdings" w:hAnsi="Wingdings" w:hint="default"/>
      </w:rPr>
    </w:lvl>
  </w:abstractNum>
  <w:abstractNum w:abstractNumId="33" w15:restartNumberingAfterBreak="0">
    <w:nsid w:val="47FE297A"/>
    <w:multiLevelType w:val="hybridMultilevel"/>
    <w:tmpl w:val="D92E5F04"/>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4A556AD5"/>
    <w:multiLevelType w:val="hybridMultilevel"/>
    <w:tmpl w:val="783E5FBA"/>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EF6098C"/>
    <w:multiLevelType w:val="hybridMultilevel"/>
    <w:tmpl w:val="D2EC261C"/>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53274729"/>
    <w:multiLevelType w:val="hybridMultilevel"/>
    <w:tmpl w:val="7F6604FC"/>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5D41535E"/>
    <w:multiLevelType w:val="hybridMultilevel"/>
    <w:tmpl w:val="7856E6A4"/>
    <w:lvl w:ilvl="0" w:tplc="0AF004B8">
      <w:start w:val="1"/>
      <w:numFmt w:val="upperRoman"/>
      <w:pStyle w:val="Listapunktowana5"/>
      <w:lvlText w:val="%1."/>
      <w:lvlJc w:val="left"/>
      <w:pPr>
        <w:ind w:left="765" w:hanging="720"/>
      </w:pPr>
      <w:rPr>
        <w:rFonts w:hint="default"/>
      </w:rPr>
    </w:lvl>
    <w:lvl w:ilvl="1" w:tplc="04150019">
      <w:start w:val="1"/>
      <w:numFmt w:val="lowerLetter"/>
      <w:lvlText w:val="%2."/>
      <w:lvlJc w:val="left"/>
      <w:pPr>
        <w:ind w:left="1125" w:hanging="360"/>
      </w:pPr>
    </w:lvl>
    <w:lvl w:ilvl="2" w:tplc="0415001B">
      <w:start w:val="1"/>
      <w:numFmt w:val="lowerRoman"/>
      <w:lvlText w:val="%3."/>
      <w:lvlJc w:val="right"/>
      <w:pPr>
        <w:ind w:left="1845" w:hanging="180"/>
      </w:pPr>
    </w:lvl>
    <w:lvl w:ilvl="3" w:tplc="0415000F">
      <w:start w:val="1"/>
      <w:numFmt w:val="decimal"/>
      <w:lvlText w:val="%4."/>
      <w:lvlJc w:val="left"/>
      <w:pPr>
        <w:ind w:left="2565" w:hanging="360"/>
      </w:pPr>
    </w:lvl>
    <w:lvl w:ilvl="4" w:tplc="04150019">
      <w:start w:val="1"/>
      <w:numFmt w:val="lowerLetter"/>
      <w:lvlText w:val="%5."/>
      <w:lvlJc w:val="left"/>
      <w:pPr>
        <w:ind w:left="3285" w:hanging="360"/>
      </w:pPr>
    </w:lvl>
    <w:lvl w:ilvl="5" w:tplc="0415001B">
      <w:start w:val="1"/>
      <w:numFmt w:val="lowerRoman"/>
      <w:lvlText w:val="%6."/>
      <w:lvlJc w:val="right"/>
      <w:pPr>
        <w:ind w:left="4005" w:hanging="180"/>
      </w:pPr>
    </w:lvl>
    <w:lvl w:ilvl="6" w:tplc="0415000F">
      <w:start w:val="1"/>
      <w:numFmt w:val="decimal"/>
      <w:lvlText w:val="%7."/>
      <w:lvlJc w:val="left"/>
      <w:pPr>
        <w:ind w:left="4725" w:hanging="360"/>
      </w:pPr>
    </w:lvl>
    <w:lvl w:ilvl="7" w:tplc="04150019">
      <w:start w:val="1"/>
      <w:numFmt w:val="lowerLetter"/>
      <w:lvlText w:val="%8."/>
      <w:lvlJc w:val="left"/>
      <w:pPr>
        <w:ind w:left="5445" w:hanging="360"/>
      </w:pPr>
    </w:lvl>
    <w:lvl w:ilvl="8" w:tplc="0415001B">
      <w:start w:val="1"/>
      <w:numFmt w:val="lowerRoman"/>
      <w:lvlText w:val="%9."/>
      <w:lvlJc w:val="right"/>
      <w:pPr>
        <w:ind w:left="6165" w:hanging="180"/>
      </w:pPr>
    </w:lvl>
  </w:abstractNum>
  <w:abstractNum w:abstractNumId="38" w15:restartNumberingAfterBreak="0">
    <w:nsid w:val="69CE4225"/>
    <w:multiLevelType w:val="hybridMultilevel"/>
    <w:tmpl w:val="A978014A"/>
    <w:lvl w:ilvl="0" w:tplc="C9B8279C">
      <w:start w:val="1"/>
      <w:numFmt w:val="decimal"/>
      <w:lvlText w:val="%1."/>
      <w:lvlJc w:val="left"/>
      <w:pPr>
        <w:ind w:left="2487" w:hanging="360"/>
      </w:pPr>
      <w:rPr>
        <w:rFonts w:hint="default"/>
        <w:color w:val="EE9012"/>
      </w:rPr>
    </w:lvl>
    <w:lvl w:ilvl="1" w:tplc="04150019" w:tentative="1">
      <w:start w:val="1"/>
      <w:numFmt w:val="lowerLetter"/>
      <w:lvlText w:val="%2."/>
      <w:lvlJc w:val="left"/>
      <w:pPr>
        <w:ind w:left="3207" w:hanging="360"/>
      </w:pPr>
    </w:lvl>
    <w:lvl w:ilvl="2" w:tplc="0415001B" w:tentative="1">
      <w:start w:val="1"/>
      <w:numFmt w:val="lowerRoman"/>
      <w:lvlText w:val="%3."/>
      <w:lvlJc w:val="right"/>
      <w:pPr>
        <w:ind w:left="3927" w:hanging="180"/>
      </w:pPr>
    </w:lvl>
    <w:lvl w:ilvl="3" w:tplc="0415000F" w:tentative="1">
      <w:start w:val="1"/>
      <w:numFmt w:val="decimal"/>
      <w:lvlText w:val="%4."/>
      <w:lvlJc w:val="left"/>
      <w:pPr>
        <w:ind w:left="4647" w:hanging="360"/>
      </w:pPr>
    </w:lvl>
    <w:lvl w:ilvl="4" w:tplc="04150019" w:tentative="1">
      <w:start w:val="1"/>
      <w:numFmt w:val="lowerLetter"/>
      <w:lvlText w:val="%5."/>
      <w:lvlJc w:val="left"/>
      <w:pPr>
        <w:ind w:left="5367" w:hanging="360"/>
      </w:pPr>
    </w:lvl>
    <w:lvl w:ilvl="5" w:tplc="0415001B" w:tentative="1">
      <w:start w:val="1"/>
      <w:numFmt w:val="lowerRoman"/>
      <w:lvlText w:val="%6."/>
      <w:lvlJc w:val="right"/>
      <w:pPr>
        <w:ind w:left="6087" w:hanging="180"/>
      </w:pPr>
    </w:lvl>
    <w:lvl w:ilvl="6" w:tplc="0415000F" w:tentative="1">
      <w:start w:val="1"/>
      <w:numFmt w:val="decimal"/>
      <w:lvlText w:val="%7."/>
      <w:lvlJc w:val="left"/>
      <w:pPr>
        <w:ind w:left="6807" w:hanging="360"/>
      </w:pPr>
    </w:lvl>
    <w:lvl w:ilvl="7" w:tplc="04150019" w:tentative="1">
      <w:start w:val="1"/>
      <w:numFmt w:val="lowerLetter"/>
      <w:lvlText w:val="%8."/>
      <w:lvlJc w:val="left"/>
      <w:pPr>
        <w:ind w:left="7527" w:hanging="360"/>
      </w:pPr>
    </w:lvl>
    <w:lvl w:ilvl="8" w:tplc="0415001B" w:tentative="1">
      <w:start w:val="1"/>
      <w:numFmt w:val="lowerRoman"/>
      <w:lvlText w:val="%9."/>
      <w:lvlJc w:val="right"/>
      <w:pPr>
        <w:ind w:left="8247" w:hanging="180"/>
      </w:pPr>
    </w:lvl>
  </w:abstractNum>
  <w:abstractNum w:abstractNumId="39" w15:restartNumberingAfterBreak="0">
    <w:nsid w:val="6B50368F"/>
    <w:multiLevelType w:val="hybridMultilevel"/>
    <w:tmpl w:val="7840C8D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DDA11F0"/>
    <w:multiLevelType w:val="hybridMultilevel"/>
    <w:tmpl w:val="C30C529E"/>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4BF0A1F"/>
    <w:multiLevelType w:val="hybridMultilevel"/>
    <w:tmpl w:val="808619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5005B06"/>
    <w:multiLevelType w:val="hybridMultilevel"/>
    <w:tmpl w:val="26B8A70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CC03237"/>
    <w:multiLevelType w:val="hybridMultilevel"/>
    <w:tmpl w:val="690ED032"/>
    <w:lvl w:ilvl="0" w:tplc="5CE4286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628117815">
    <w:abstractNumId w:val="32"/>
  </w:num>
  <w:num w:numId="2" w16cid:durableId="1039821456">
    <w:abstractNumId w:val="23"/>
  </w:num>
  <w:num w:numId="3" w16cid:durableId="1841968771">
    <w:abstractNumId w:val="37"/>
  </w:num>
  <w:num w:numId="4" w16cid:durableId="1776441820">
    <w:abstractNumId w:val="6"/>
  </w:num>
  <w:num w:numId="5" w16cid:durableId="959457187">
    <w:abstractNumId w:val="12"/>
  </w:num>
  <w:num w:numId="6" w16cid:durableId="1492722790">
    <w:abstractNumId w:val="38"/>
  </w:num>
  <w:num w:numId="7" w16cid:durableId="1861162041">
    <w:abstractNumId w:val="5"/>
  </w:num>
  <w:num w:numId="8" w16cid:durableId="856500853">
    <w:abstractNumId w:val="1"/>
  </w:num>
  <w:num w:numId="9" w16cid:durableId="898856560">
    <w:abstractNumId w:val="4"/>
  </w:num>
  <w:num w:numId="10" w16cid:durableId="759109522">
    <w:abstractNumId w:val="7"/>
  </w:num>
  <w:num w:numId="11" w16cid:durableId="423652937">
    <w:abstractNumId w:val="29"/>
  </w:num>
  <w:num w:numId="12" w16cid:durableId="2106802955">
    <w:abstractNumId w:val="16"/>
  </w:num>
  <w:num w:numId="13" w16cid:durableId="2063557946">
    <w:abstractNumId w:val="33"/>
  </w:num>
  <w:num w:numId="14" w16cid:durableId="528179432">
    <w:abstractNumId w:val="43"/>
  </w:num>
  <w:num w:numId="15" w16cid:durableId="1533689932">
    <w:abstractNumId w:val="34"/>
  </w:num>
  <w:num w:numId="16" w16cid:durableId="195124303">
    <w:abstractNumId w:val="0"/>
  </w:num>
  <w:num w:numId="17" w16cid:durableId="2063208710">
    <w:abstractNumId w:val="26"/>
  </w:num>
  <w:num w:numId="18" w16cid:durableId="1196770532">
    <w:abstractNumId w:val="21"/>
  </w:num>
  <w:num w:numId="19" w16cid:durableId="1030761943">
    <w:abstractNumId w:val="30"/>
  </w:num>
  <w:num w:numId="20" w16cid:durableId="464667638">
    <w:abstractNumId w:val="39"/>
  </w:num>
  <w:num w:numId="21" w16cid:durableId="754517064">
    <w:abstractNumId w:val="31"/>
  </w:num>
  <w:num w:numId="22" w16cid:durableId="371267788">
    <w:abstractNumId w:val="3"/>
  </w:num>
  <w:num w:numId="23" w16cid:durableId="1837115739">
    <w:abstractNumId w:val="27"/>
  </w:num>
  <w:num w:numId="24" w16cid:durableId="34282835">
    <w:abstractNumId w:val="19"/>
  </w:num>
  <w:num w:numId="25" w16cid:durableId="1248079895">
    <w:abstractNumId w:val="42"/>
  </w:num>
  <w:num w:numId="26" w16cid:durableId="829759993">
    <w:abstractNumId w:val="2"/>
  </w:num>
  <w:num w:numId="27" w16cid:durableId="946695462">
    <w:abstractNumId w:val="28"/>
  </w:num>
  <w:num w:numId="28" w16cid:durableId="595554279">
    <w:abstractNumId w:val="25"/>
  </w:num>
  <w:num w:numId="29" w16cid:durableId="1523011221">
    <w:abstractNumId w:val="40"/>
  </w:num>
  <w:num w:numId="30" w16cid:durableId="431633225">
    <w:abstractNumId w:val="24"/>
  </w:num>
  <w:num w:numId="31" w16cid:durableId="1681539571">
    <w:abstractNumId w:val="36"/>
  </w:num>
  <w:num w:numId="32" w16cid:durableId="1155872849">
    <w:abstractNumId w:val="22"/>
  </w:num>
  <w:num w:numId="33" w16cid:durableId="646277219">
    <w:abstractNumId w:val="41"/>
  </w:num>
  <w:num w:numId="34" w16cid:durableId="1725367059">
    <w:abstractNumId w:val="13"/>
  </w:num>
  <w:num w:numId="35" w16cid:durableId="395318466">
    <w:abstractNumId w:val="11"/>
  </w:num>
  <w:num w:numId="36" w16cid:durableId="1828202636">
    <w:abstractNumId w:val="35"/>
  </w:num>
  <w:num w:numId="37" w16cid:durableId="868303045">
    <w:abstractNumId w:val="8"/>
  </w:num>
  <w:num w:numId="38" w16cid:durableId="680012356">
    <w:abstractNumId w:val="17"/>
  </w:num>
  <w:num w:numId="39" w16cid:durableId="816413427">
    <w:abstractNumId w:val="15"/>
  </w:num>
  <w:num w:numId="40" w16cid:durableId="165488064">
    <w:abstractNumId w:val="14"/>
  </w:num>
  <w:num w:numId="41" w16cid:durableId="1340817911">
    <w:abstractNumId w:val="20"/>
  </w:num>
  <w:num w:numId="42" w16cid:durableId="1820656583">
    <w:abstractNumId w:val="9"/>
  </w:num>
  <w:num w:numId="43" w16cid:durableId="1635331739">
    <w:abstractNumId w:val="10"/>
  </w:num>
  <w:num w:numId="44" w16cid:durableId="255098298">
    <w:abstractNumId w:val="1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A19A7"/>
    <w:rsid w:val="00000A29"/>
    <w:rsid w:val="00000E17"/>
    <w:rsid w:val="00006D45"/>
    <w:rsid w:val="00012CC2"/>
    <w:rsid w:val="00013C64"/>
    <w:rsid w:val="00014FAA"/>
    <w:rsid w:val="00015B7B"/>
    <w:rsid w:val="000169C6"/>
    <w:rsid w:val="0001799A"/>
    <w:rsid w:val="000233AF"/>
    <w:rsid w:val="000240D6"/>
    <w:rsid w:val="00024B49"/>
    <w:rsid w:val="000267C6"/>
    <w:rsid w:val="00026B92"/>
    <w:rsid w:val="00027593"/>
    <w:rsid w:val="0003063D"/>
    <w:rsid w:val="0003122C"/>
    <w:rsid w:val="0003199D"/>
    <w:rsid w:val="00033858"/>
    <w:rsid w:val="00035371"/>
    <w:rsid w:val="00035F92"/>
    <w:rsid w:val="00040DAF"/>
    <w:rsid w:val="00041C97"/>
    <w:rsid w:val="0004369F"/>
    <w:rsid w:val="00043B6D"/>
    <w:rsid w:val="00047122"/>
    <w:rsid w:val="00047668"/>
    <w:rsid w:val="00047E2B"/>
    <w:rsid w:val="0005020B"/>
    <w:rsid w:val="00053C3F"/>
    <w:rsid w:val="000541A1"/>
    <w:rsid w:val="0006171D"/>
    <w:rsid w:val="00061D3C"/>
    <w:rsid w:val="00063A39"/>
    <w:rsid w:val="00063C91"/>
    <w:rsid w:val="00063C9C"/>
    <w:rsid w:val="00064F32"/>
    <w:rsid w:val="00065BE3"/>
    <w:rsid w:val="0006667E"/>
    <w:rsid w:val="000668C5"/>
    <w:rsid w:val="000715A4"/>
    <w:rsid w:val="00077B2A"/>
    <w:rsid w:val="00080126"/>
    <w:rsid w:val="00080169"/>
    <w:rsid w:val="00081C73"/>
    <w:rsid w:val="000876B7"/>
    <w:rsid w:val="0008775F"/>
    <w:rsid w:val="000878F4"/>
    <w:rsid w:val="000879CC"/>
    <w:rsid w:val="00087E42"/>
    <w:rsid w:val="00087F7A"/>
    <w:rsid w:val="00092B4A"/>
    <w:rsid w:val="00093C69"/>
    <w:rsid w:val="00095EA9"/>
    <w:rsid w:val="000A1563"/>
    <w:rsid w:val="000A19A7"/>
    <w:rsid w:val="000A25B3"/>
    <w:rsid w:val="000A4319"/>
    <w:rsid w:val="000A5C97"/>
    <w:rsid w:val="000A7D0D"/>
    <w:rsid w:val="000B0D5E"/>
    <w:rsid w:val="000B1C6B"/>
    <w:rsid w:val="000B434C"/>
    <w:rsid w:val="000B4DE4"/>
    <w:rsid w:val="000B5FAE"/>
    <w:rsid w:val="000B6237"/>
    <w:rsid w:val="000C0DED"/>
    <w:rsid w:val="000C5200"/>
    <w:rsid w:val="000C74F6"/>
    <w:rsid w:val="000C7D55"/>
    <w:rsid w:val="000D4A31"/>
    <w:rsid w:val="000E01EC"/>
    <w:rsid w:val="000E0D20"/>
    <w:rsid w:val="000E28DD"/>
    <w:rsid w:val="000E3646"/>
    <w:rsid w:val="000E3EF3"/>
    <w:rsid w:val="000E44A4"/>
    <w:rsid w:val="000E49B9"/>
    <w:rsid w:val="000F140F"/>
    <w:rsid w:val="000F1FA1"/>
    <w:rsid w:val="000F2E06"/>
    <w:rsid w:val="000F4358"/>
    <w:rsid w:val="000F538A"/>
    <w:rsid w:val="000F6226"/>
    <w:rsid w:val="00100519"/>
    <w:rsid w:val="00102596"/>
    <w:rsid w:val="00102676"/>
    <w:rsid w:val="001032F7"/>
    <w:rsid w:val="00104A1A"/>
    <w:rsid w:val="00104D05"/>
    <w:rsid w:val="001056AD"/>
    <w:rsid w:val="00105CF1"/>
    <w:rsid w:val="0011056D"/>
    <w:rsid w:val="001117A1"/>
    <w:rsid w:val="0011355A"/>
    <w:rsid w:val="00113ADC"/>
    <w:rsid w:val="00114970"/>
    <w:rsid w:val="00120256"/>
    <w:rsid w:val="001218E0"/>
    <w:rsid w:val="00122C1A"/>
    <w:rsid w:val="00125603"/>
    <w:rsid w:val="001263F2"/>
    <w:rsid w:val="00126F99"/>
    <w:rsid w:val="00127E9A"/>
    <w:rsid w:val="0013002C"/>
    <w:rsid w:val="00130EDE"/>
    <w:rsid w:val="00133578"/>
    <w:rsid w:val="001350F4"/>
    <w:rsid w:val="001362D2"/>
    <w:rsid w:val="0014048B"/>
    <w:rsid w:val="00140950"/>
    <w:rsid w:val="00140B41"/>
    <w:rsid w:val="00141240"/>
    <w:rsid w:val="00143E55"/>
    <w:rsid w:val="001443E5"/>
    <w:rsid w:val="00144959"/>
    <w:rsid w:val="00144FD3"/>
    <w:rsid w:val="0014692A"/>
    <w:rsid w:val="00146ABB"/>
    <w:rsid w:val="00152FED"/>
    <w:rsid w:val="00153EB3"/>
    <w:rsid w:val="0015496D"/>
    <w:rsid w:val="00155E27"/>
    <w:rsid w:val="0016070E"/>
    <w:rsid w:val="00161227"/>
    <w:rsid w:val="00164CE1"/>
    <w:rsid w:val="00164F39"/>
    <w:rsid w:val="0016594F"/>
    <w:rsid w:val="00165DC3"/>
    <w:rsid w:val="00167836"/>
    <w:rsid w:val="00171B92"/>
    <w:rsid w:val="00172B94"/>
    <w:rsid w:val="001734D7"/>
    <w:rsid w:val="0017355B"/>
    <w:rsid w:val="001743D0"/>
    <w:rsid w:val="00175E3D"/>
    <w:rsid w:val="00180BF1"/>
    <w:rsid w:val="00182D63"/>
    <w:rsid w:val="00185323"/>
    <w:rsid w:val="0018587E"/>
    <w:rsid w:val="00186BB9"/>
    <w:rsid w:val="00187169"/>
    <w:rsid w:val="001903C6"/>
    <w:rsid w:val="001909CD"/>
    <w:rsid w:val="00192DBA"/>
    <w:rsid w:val="0019441A"/>
    <w:rsid w:val="001976FC"/>
    <w:rsid w:val="001A15F9"/>
    <w:rsid w:val="001A238B"/>
    <w:rsid w:val="001A2C3F"/>
    <w:rsid w:val="001A447F"/>
    <w:rsid w:val="001A65E4"/>
    <w:rsid w:val="001A704B"/>
    <w:rsid w:val="001B0404"/>
    <w:rsid w:val="001B1299"/>
    <w:rsid w:val="001B2023"/>
    <w:rsid w:val="001B230C"/>
    <w:rsid w:val="001B50EE"/>
    <w:rsid w:val="001B5BB2"/>
    <w:rsid w:val="001B6205"/>
    <w:rsid w:val="001B6773"/>
    <w:rsid w:val="001B6E93"/>
    <w:rsid w:val="001C08F2"/>
    <w:rsid w:val="001C3E58"/>
    <w:rsid w:val="001C6929"/>
    <w:rsid w:val="001C7F94"/>
    <w:rsid w:val="001D0EAD"/>
    <w:rsid w:val="001D1B9B"/>
    <w:rsid w:val="001D1C2E"/>
    <w:rsid w:val="001D1CFD"/>
    <w:rsid w:val="001D2190"/>
    <w:rsid w:val="001D28E9"/>
    <w:rsid w:val="001D3468"/>
    <w:rsid w:val="001D34D6"/>
    <w:rsid w:val="001D48CD"/>
    <w:rsid w:val="001D5129"/>
    <w:rsid w:val="001D56D3"/>
    <w:rsid w:val="001D587F"/>
    <w:rsid w:val="001D7335"/>
    <w:rsid w:val="001E11FC"/>
    <w:rsid w:val="001E5EBD"/>
    <w:rsid w:val="001E7085"/>
    <w:rsid w:val="001F0D20"/>
    <w:rsid w:val="001F2065"/>
    <w:rsid w:val="001F2C8B"/>
    <w:rsid w:val="001F64F0"/>
    <w:rsid w:val="002006DC"/>
    <w:rsid w:val="002052A2"/>
    <w:rsid w:val="002057AD"/>
    <w:rsid w:val="00206A7B"/>
    <w:rsid w:val="002105C3"/>
    <w:rsid w:val="002118DD"/>
    <w:rsid w:val="002126C4"/>
    <w:rsid w:val="00212E29"/>
    <w:rsid w:val="00213956"/>
    <w:rsid w:val="00214319"/>
    <w:rsid w:val="00215C39"/>
    <w:rsid w:val="00215C7E"/>
    <w:rsid w:val="00220E54"/>
    <w:rsid w:val="002211BB"/>
    <w:rsid w:val="00221E1B"/>
    <w:rsid w:val="00221FF3"/>
    <w:rsid w:val="00223EB3"/>
    <w:rsid w:val="0022429D"/>
    <w:rsid w:val="00225399"/>
    <w:rsid w:val="00226AFE"/>
    <w:rsid w:val="0022780C"/>
    <w:rsid w:val="00227A07"/>
    <w:rsid w:val="00233C4D"/>
    <w:rsid w:val="00236AF4"/>
    <w:rsid w:val="00236B5A"/>
    <w:rsid w:val="00241182"/>
    <w:rsid w:val="00241254"/>
    <w:rsid w:val="00245ACC"/>
    <w:rsid w:val="00255434"/>
    <w:rsid w:val="00256340"/>
    <w:rsid w:val="0025706E"/>
    <w:rsid w:val="002601A8"/>
    <w:rsid w:val="0026134F"/>
    <w:rsid w:val="00261729"/>
    <w:rsid w:val="002617A6"/>
    <w:rsid w:val="00263EAD"/>
    <w:rsid w:val="00264CB1"/>
    <w:rsid w:val="00264FC7"/>
    <w:rsid w:val="00266430"/>
    <w:rsid w:val="0026695F"/>
    <w:rsid w:val="002675FF"/>
    <w:rsid w:val="0027093C"/>
    <w:rsid w:val="00270F87"/>
    <w:rsid w:val="00272579"/>
    <w:rsid w:val="00274BDB"/>
    <w:rsid w:val="00277848"/>
    <w:rsid w:val="002801C8"/>
    <w:rsid w:val="0028091E"/>
    <w:rsid w:val="00282F93"/>
    <w:rsid w:val="00283683"/>
    <w:rsid w:val="00284220"/>
    <w:rsid w:val="00284EA4"/>
    <w:rsid w:val="00285707"/>
    <w:rsid w:val="00287E7E"/>
    <w:rsid w:val="00287EEE"/>
    <w:rsid w:val="00290F1A"/>
    <w:rsid w:val="00291469"/>
    <w:rsid w:val="00292BFC"/>
    <w:rsid w:val="0029675E"/>
    <w:rsid w:val="00296ACD"/>
    <w:rsid w:val="002977D2"/>
    <w:rsid w:val="002A0638"/>
    <w:rsid w:val="002A3B40"/>
    <w:rsid w:val="002A41A7"/>
    <w:rsid w:val="002A68EF"/>
    <w:rsid w:val="002A7202"/>
    <w:rsid w:val="002B1E8D"/>
    <w:rsid w:val="002B3853"/>
    <w:rsid w:val="002B39C9"/>
    <w:rsid w:val="002B493C"/>
    <w:rsid w:val="002B5787"/>
    <w:rsid w:val="002B6698"/>
    <w:rsid w:val="002C066B"/>
    <w:rsid w:val="002C264F"/>
    <w:rsid w:val="002C2DDB"/>
    <w:rsid w:val="002C3F9E"/>
    <w:rsid w:val="002C564E"/>
    <w:rsid w:val="002D07A9"/>
    <w:rsid w:val="002D1FC3"/>
    <w:rsid w:val="002D2831"/>
    <w:rsid w:val="002D2C19"/>
    <w:rsid w:val="002D4D9C"/>
    <w:rsid w:val="002D5B7A"/>
    <w:rsid w:val="002D6956"/>
    <w:rsid w:val="002D744F"/>
    <w:rsid w:val="002E0FD8"/>
    <w:rsid w:val="002E319D"/>
    <w:rsid w:val="002E442E"/>
    <w:rsid w:val="002E5930"/>
    <w:rsid w:val="002E6B92"/>
    <w:rsid w:val="002F191A"/>
    <w:rsid w:val="002F28DC"/>
    <w:rsid w:val="002F2D0F"/>
    <w:rsid w:val="002F3259"/>
    <w:rsid w:val="002F3266"/>
    <w:rsid w:val="002F3487"/>
    <w:rsid w:val="003020A9"/>
    <w:rsid w:val="00302415"/>
    <w:rsid w:val="00305866"/>
    <w:rsid w:val="0030633B"/>
    <w:rsid w:val="0030765E"/>
    <w:rsid w:val="00310994"/>
    <w:rsid w:val="003109AA"/>
    <w:rsid w:val="00310AE7"/>
    <w:rsid w:val="0031125C"/>
    <w:rsid w:val="00311C86"/>
    <w:rsid w:val="00312D39"/>
    <w:rsid w:val="00313DC2"/>
    <w:rsid w:val="00317E14"/>
    <w:rsid w:val="0032520C"/>
    <w:rsid w:val="003266D7"/>
    <w:rsid w:val="003270B5"/>
    <w:rsid w:val="00327D01"/>
    <w:rsid w:val="0033079A"/>
    <w:rsid w:val="00330F22"/>
    <w:rsid w:val="00331297"/>
    <w:rsid w:val="0033352D"/>
    <w:rsid w:val="00333624"/>
    <w:rsid w:val="0033388E"/>
    <w:rsid w:val="0033390B"/>
    <w:rsid w:val="003344D0"/>
    <w:rsid w:val="003365F7"/>
    <w:rsid w:val="00340085"/>
    <w:rsid w:val="00347973"/>
    <w:rsid w:val="00347A05"/>
    <w:rsid w:val="00347D5C"/>
    <w:rsid w:val="00350EFB"/>
    <w:rsid w:val="00351EAB"/>
    <w:rsid w:val="003542EF"/>
    <w:rsid w:val="0035507C"/>
    <w:rsid w:val="00356555"/>
    <w:rsid w:val="003618AE"/>
    <w:rsid w:val="003629DC"/>
    <w:rsid w:val="003632F8"/>
    <w:rsid w:val="003652EF"/>
    <w:rsid w:val="00365993"/>
    <w:rsid w:val="0036625B"/>
    <w:rsid w:val="00367719"/>
    <w:rsid w:val="00367C12"/>
    <w:rsid w:val="00373016"/>
    <w:rsid w:val="0037379F"/>
    <w:rsid w:val="003748DD"/>
    <w:rsid w:val="00374EB1"/>
    <w:rsid w:val="00375273"/>
    <w:rsid w:val="00377524"/>
    <w:rsid w:val="00377925"/>
    <w:rsid w:val="00377A26"/>
    <w:rsid w:val="00377E26"/>
    <w:rsid w:val="00377EC1"/>
    <w:rsid w:val="0038313D"/>
    <w:rsid w:val="003837D2"/>
    <w:rsid w:val="003848DD"/>
    <w:rsid w:val="00384B0A"/>
    <w:rsid w:val="00384C7C"/>
    <w:rsid w:val="00385B5A"/>
    <w:rsid w:val="00387CEC"/>
    <w:rsid w:val="0039023E"/>
    <w:rsid w:val="003906AA"/>
    <w:rsid w:val="00391498"/>
    <w:rsid w:val="00392BD3"/>
    <w:rsid w:val="00393073"/>
    <w:rsid w:val="003938F5"/>
    <w:rsid w:val="0039433F"/>
    <w:rsid w:val="0039645E"/>
    <w:rsid w:val="00396EBD"/>
    <w:rsid w:val="0039729D"/>
    <w:rsid w:val="003A14D9"/>
    <w:rsid w:val="003A26F6"/>
    <w:rsid w:val="003A3871"/>
    <w:rsid w:val="003A403A"/>
    <w:rsid w:val="003A5086"/>
    <w:rsid w:val="003A535C"/>
    <w:rsid w:val="003A741A"/>
    <w:rsid w:val="003B1A0C"/>
    <w:rsid w:val="003B25CB"/>
    <w:rsid w:val="003B2D4C"/>
    <w:rsid w:val="003B46F1"/>
    <w:rsid w:val="003B571E"/>
    <w:rsid w:val="003C2C87"/>
    <w:rsid w:val="003C348B"/>
    <w:rsid w:val="003C4A03"/>
    <w:rsid w:val="003C4B82"/>
    <w:rsid w:val="003C637C"/>
    <w:rsid w:val="003C6BB0"/>
    <w:rsid w:val="003D0AD0"/>
    <w:rsid w:val="003D1C9C"/>
    <w:rsid w:val="003D21B9"/>
    <w:rsid w:val="003D3155"/>
    <w:rsid w:val="003D5A55"/>
    <w:rsid w:val="003D6EA9"/>
    <w:rsid w:val="003E0C51"/>
    <w:rsid w:val="003E431D"/>
    <w:rsid w:val="003E48E2"/>
    <w:rsid w:val="003E72CC"/>
    <w:rsid w:val="003F077B"/>
    <w:rsid w:val="003F0815"/>
    <w:rsid w:val="003F0975"/>
    <w:rsid w:val="003F2283"/>
    <w:rsid w:val="003F2DD4"/>
    <w:rsid w:val="003F3E92"/>
    <w:rsid w:val="003F67BA"/>
    <w:rsid w:val="003F7A7D"/>
    <w:rsid w:val="004002FB"/>
    <w:rsid w:val="004053BE"/>
    <w:rsid w:val="0040642E"/>
    <w:rsid w:val="00407AAF"/>
    <w:rsid w:val="004119B2"/>
    <w:rsid w:val="00413906"/>
    <w:rsid w:val="00413FD4"/>
    <w:rsid w:val="00414E31"/>
    <w:rsid w:val="0041615B"/>
    <w:rsid w:val="00416797"/>
    <w:rsid w:val="004202A8"/>
    <w:rsid w:val="00420493"/>
    <w:rsid w:val="00420761"/>
    <w:rsid w:val="004215CB"/>
    <w:rsid w:val="00421B35"/>
    <w:rsid w:val="0042261C"/>
    <w:rsid w:val="00422B19"/>
    <w:rsid w:val="0042427C"/>
    <w:rsid w:val="00426E92"/>
    <w:rsid w:val="004272F4"/>
    <w:rsid w:val="00427A35"/>
    <w:rsid w:val="00430EF2"/>
    <w:rsid w:val="00434B05"/>
    <w:rsid w:val="00436AD8"/>
    <w:rsid w:val="00437BD7"/>
    <w:rsid w:val="00440A41"/>
    <w:rsid w:val="00441C45"/>
    <w:rsid w:val="00441C4A"/>
    <w:rsid w:val="00441CEA"/>
    <w:rsid w:val="004444EA"/>
    <w:rsid w:val="00444770"/>
    <w:rsid w:val="00451D99"/>
    <w:rsid w:val="004522DE"/>
    <w:rsid w:val="0045277D"/>
    <w:rsid w:val="00453B72"/>
    <w:rsid w:val="00456251"/>
    <w:rsid w:val="0045766A"/>
    <w:rsid w:val="00463AE2"/>
    <w:rsid w:val="0046500A"/>
    <w:rsid w:val="00465AF6"/>
    <w:rsid w:val="00465FAA"/>
    <w:rsid w:val="00466471"/>
    <w:rsid w:val="00471D02"/>
    <w:rsid w:val="004726B5"/>
    <w:rsid w:val="00473687"/>
    <w:rsid w:val="00475936"/>
    <w:rsid w:val="00477FAA"/>
    <w:rsid w:val="00484081"/>
    <w:rsid w:val="00485F34"/>
    <w:rsid w:val="00486075"/>
    <w:rsid w:val="0048786E"/>
    <w:rsid w:val="004911FB"/>
    <w:rsid w:val="00492829"/>
    <w:rsid w:val="00492CCA"/>
    <w:rsid w:val="00492E7F"/>
    <w:rsid w:val="00493407"/>
    <w:rsid w:val="00494F67"/>
    <w:rsid w:val="00495FB5"/>
    <w:rsid w:val="0049668A"/>
    <w:rsid w:val="00497EDE"/>
    <w:rsid w:val="00497F2E"/>
    <w:rsid w:val="004A132A"/>
    <w:rsid w:val="004A27BF"/>
    <w:rsid w:val="004A305A"/>
    <w:rsid w:val="004A3701"/>
    <w:rsid w:val="004A66D4"/>
    <w:rsid w:val="004B0ED5"/>
    <w:rsid w:val="004B0F09"/>
    <w:rsid w:val="004B3896"/>
    <w:rsid w:val="004B488D"/>
    <w:rsid w:val="004B5097"/>
    <w:rsid w:val="004B572A"/>
    <w:rsid w:val="004B60E0"/>
    <w:rsid w:val="004B734A"/>
    <w:rsid w:val="004B77A0"/>
    <w:rsid w:val="004C015E"/>
    <w:rsid w:val="004C4C0A"/>
    <w:rsid w:val="004C5C74"/>
    <w:rsid w:val="004C63A5"/>
    <w:rsid w:val="004C6649"/>
    <w:rsid w:val="004C741D"/>
    <w:rsid w:val="004D0C27"/>
    <w:rsid w:val="004D1542"/>
    <w:rsid w:val="004D2DE2"/>
    <w:rsid w:val="004D3285"/>
    <w:rsid w:val="004D387B"/>
    <w:rsid w:val="004E0112"/>
    <w:rsid w:val="004E03C5"/>
    <w:rsid w:val="004E2577"/>
    <w:rsid w:val="004E2C58"/>
    <w:rsid w:val="004E3065"/>
    <w:rsid w:val="004E6F63"/>
    <w:rsid w:val="004F03C6"/>
    <w:rsid w:val="004F128C"/>
    <w:rsid w:val="004F326C"/>
    <w:rsid w:val="004F5309"/>
    <w:rsid w:val="00500811"/>
    <w:rsid w:val="00501FEB"/>
    <w:rsid w:val="00504218"/>
    <w:rsid w:val="00504537"/>
    <w:rsid w:val="00504632"/>
    <w:rsid w:val="0050465E"/>
    <w:rsid w:val="00504AEF"/>
    <w:rsid w:val="00507257"/>
    <w:rsid w:val="00507433"/>
    <w:rsid w:val="0051151B"/>
    <w:rsid w:val="00511B55"/>
    <w:rsid w:val="00512191"/>
    <w:rsid w:val="00513859"/>
    <w:rsid w:val="00516D5B"/>
    <w:rsid w:val="005206DF"/>
    <w:rsid w:val="00522C35"/>
    <w:rsid w:val="00523DD9"/>
    <w:rsid w:val="00523FD6"/>
    <w:rsid w:val="005248E3"/>
    <w:rsid w:val="00530D26"/>
    <w:rsid w:val="00531638"/>
    <w:rsid w:val="0053489E"/>
    <w:rsid w:val="00535C38"/>
    <w:rsid w:val="00537608"/>
    <w:rsid w:val="00540749"/>
    <w:rsid w:val="00541285"/>
    <w:rsid w:val="00541595"/>
    <w:rsid w:val="00542C35"/>
    <w:rsid w:val="00542C41"/>
    <w:rsid w:val="00544F8D"/>
    <w:rsid w:val="00545479"/>
    <w:rsid w:val="00545B22"/>
    <w:rsid w:val="00550F91"/>
    <w:rsid w:val="0055340E"/>
    <w:rsid w:val="00556A7E"/>
    <w:rsid w:val="00557A8C"/>
    <w:rsid w:val="00560885"/>
    <w:rsid w:val="00561980"/>
    <w:rsid w:val="00561A2D"/>
    <w:rsid w:val="00562D52"/>
    <w:rsid w:val="005636D1"/>
    <w:rsid w:val="00565F10"/>
    <w:rsid w:val="00565FD8"/>
    <w:rsid w:val="00567994"/>
    <w:rsid w:val="00567B83"/>
    <w:rsid w:val="00567C0D"/>
    <w:rsid w:val="0057054A"/>
    <w:rsid w:val="0057087D"/>
    <w:rsid w:val="00570EE2"/>
    <w:rsid w:val="00573998"/>
    <w:rsid w:val="005739DB"/>
    <w:rsid w:val="00573F83"/>
    <w:rsid w:val="00574439"/>
    <w:rsid w:val="005751F3"/>
    <w:rsid w:val="00575F1B"/>
    <w:rsid w:val="005771CB"/>
    <w:rsid w:val="0058097C"/>
    <w:rsid w:val="00580E51"/>
    <w:rsid w:val="00580FDD"/>
    <w:rsid w:val="00581F58"/>
    <w:rsid w:val="00583610"/>
    <w:rsid w:val="00583E79"/>
    <w:rsid w:val="00584C95"/>
    <w:rsid w:val="00585975"/>
    <w:rsid w:val="00587317"/>
    <w:rsid w:val="00587448"/>
    <w:rsid w:val="00591016"/>
    <w:rsid w:val="00591034"/>
    <w:rsid w:val="00592003"/>
    <w:rsid w:val="00592665"/>
    <w:rsid w:val="00594145"/>
    <w:rsid w:val="00594BC9"/>
    <w:rsid w:val="00595625"/>
    <w:rsid w:val="00597EFF"/>
    <w:rsid w:val="005A22F5"/>
    <w:rsid w:val="005A2D2B"/>
    <w:rsid w:val="005A4E34"/>
    <w:rsid w:val="005A6C5D"/>
    <w:rsid w:val="005B0360"/>
    <w:rsid w:val="005B4037"/>
    <w:rsid w:val="005B481F"/>
    <w:rsid w:val="005B507E"/>
    <w:rsid w:val="005B569E"/>
    <w:rsid w:val="005B5CB0"/>
    <w:rsid w:val="005B6843"/>
    <w:rsid w:val="005C1321"/>
    <w:rsid w:val="005C33AB"/>
    <w:rsid w:val="005C4B75"/>
    <w:rsid w:val="005C57A3"/>
    <w:rsid w:val="005C5AAF"/>
    <w:rsid w:val="005C7735"/>
    <w:rsid w:val="005D232F"/>
    <w:rsid w:val="005D3F60"/>
    <w:rsid w:val="005D433A"/>
    <w:rsid w:val="005D4C87"/>
    <w:rsid w:val="005D5564"/>
    <w:rsid w:val="005E04AA"/>
    <w:rsid w:val="005E1AFF"/>
    <w:rsid w:val="005E4218"/>
    <w:rsid w:val="005E4E45"/>
    <w:rsid w:val="005E6086"/>
    <w:rsid w:val="005E6090"/>
    <w:rsid w:val="005E6175"/>
    <w:rsid w:val="005E6FDF"/>
    <w:rsid w:val="005E72FF"/>
    <w:rsid w:val="005E76D2"/>
    <w:rsid w:val="005F3A12"/>
    <w:rsid w:val="005F5CB9"/>
    <w:rsid w:val="005F6074"/>
    <w:rsid w:val="005F62B7"/>
    <w:rsid w:val="005F64D3"/>
    <w:rsid w:val="005F7282"/>
    <w:rsid w:val="005F766B"/>
    <w:rsid w:val="006005CA"/>
    <w:rsid w:val="00601D09"/>
    <w:rsid w:val="006031BD"/>
    <w:rsid w:val="006034B6"/>
    <w:rsid w:val="0060507B"/>
    <w:rsid w:val="00605140"/>
    <w:rsid w:val="00606E84"/>
    <w:rsid w:val="00613DEB"/>
    <w:rsid w:val="0061413D"/>
    <w:rsid w:val="00614E8F"/>
    <w:rsid w:val="00615FDD"/>
    <w:rsid w:val="006213D7"/>
    <w:rsid w:val="006222AD"/>
    <w:rsid w:val="00622CA2"/>
    <w:rsid w:val="00625FFE"/>
    <w:rsid w:val="00626446"/>
    <w:rsid w:val="00626956"/>
    <w:rsid w:val="00626C2F"/>
    <w:rsid w:val="006275E9"/>
    <w:rsid w:val="0063068C"/>
    <w:rsid w:val="00630FD8"/>
    <w:rsid w:val="006334C2"/>
    <w:rsid w:val="00633D39"/>
    <w:rsid w:val="00635ACC"/>
    <w:rsid w:val="00636178"/>
    <w:rsid w:val="00636B0D"/>
    <w:rsid w:val="006375D9"/>
    <w:rsid w:val="006400CB"/>
    <w:rsid w:val="00645C67"/>
    <w:rsid w:val="00645E13"/>
    <w:rsid w:val="006462CC"/>
    <w:rsid w:val="0064739A"/>
    <w:rsid w:val="00647544"/>
    <w:rsid w:val="00650233"/>
    <w:rsid w:val="006520EE"/>
    <w:rsid w:val="006565C9"/>
    <w:rsid w:val="0065672F"/>
    <w:rsid w:val="00657C76"/>
    <w:rsid w:val="006618E9"/>
    <w:rsid w:val="0066332A"/>
    <w:rsid w:val="00663855"/>
    <w:rsid w:val="00664DEB"/>
    <w:rsid w:val="006653C3"/>
    <w:rsid w:val="006674FD"/>
    <w:rsid w:val="006702FB"/>
    <w:rsid w:val="006705CC"/>
    <w:rsid w:val="00671596"/>
    <w:rsid w:val="00672038"/>
    <w:rsid w:val="006725D8"/>
    <w:rsid w:val="00672BA6"/>
    <w:rsid w:val="00674058"/>
    <w:rsid w:val="0067478A"/>
    <w:rsid w:val="006747D7"/>
    <w:rsid w:val="00674FA3"/>
    <w:rsid w:val="006761B7"/>
    <w:rsid w:val="006761EC"/>
    <w:rsid w:val="0067661C"/>
    <w:rsid w:val="00676AAD"/>
    <w:rsid w:val="006776FC"/>
    <w:rsid w:val="006833DB"/>
    <w:rsid w:val="006836A1"/>
    <w:rsid w:val="00684187"/>
    <w:rsid w:val="00686B56"/>
    <w:rsid w:val="00687A56"/>
    <w:rsid w:val="00690AC0"/>
    <w:rsid w:val="0069189F"/>
    <w:rsid w:val="006946A1"/>
    <w:rsid w:val="0069533A"/>
    <w:rsid w:val="00696303"/>
    <w:rsid w:val="006965F0"/>
    <w:rsid w:val="006A061C"/>
    <w:rsid w:val="006A07BC"/>
    <w:rsid w:val="006A2396"/>
    <w:rsid w:val="006A3DA7"/>
    <w:rsid w:val="006A48C3"/>
    <w:rsid w:val="006A4BBC"/>
    <w:rsid w:val="006A5532"/>
    <w:rsid w:val="006A7805"/>
    <w:rsid w:val="006A7D5C"/>
    <w:rsid w:val="006B0776"/>
    <w:rsid w:val="006B08C3"/>
    <w:rsid w:val="006B1675"/>
    <w:rsid w:val="006B1E66"/>
    <w:rsid w:val="006B2179"/>
    <w:rsid w:val="006B26A2"/>
    <w:rsid w:val="006B2B39"/>
    <w:rsid w:val="006B494A"/>
    <w:rsid w:val="006C1120"/>
    <w:rsid w:val="006C1CE3"/>
    <w:rsid w:val="006C28AE"/>
    <w:rsid w:val="006C4AA6"/>
    <w:rsid w:val="006C4AA9"/>
    <w:rsid w:val="006C573C"/>
    <w:rsid w:val="006C65D2"/>
    <w:rsid w:val="006C733A"/>
    <w:rsid w:val="006C7AF4"/>
    <w:rsid w:val="006D08D0"/>
    <w:rsid w:val="006D1F3E"/>
    <w:rsid w:val="006D7266"/>
    <w:rsid w:val="006E044C"/>
    <w:rsid w:val="006E287B"/>
    <w:rsid w:val="006E346D"/>
    <w:rsid w:val="006E42B4"/>
    <w:rsid w:val="006E436D"/>
    <w:rsid w:val="006E4D6C"/>
    <w:rsid w:val="006E6682"/>
    <w:rsid w:val="006E718B"/>
    <w:rsid w:val="006F1CBE"/>
    <w:rsid w:val="006F2447"/>
    <w:rsid w:val="006F24C9"/>
    <w:rsid w:val="006F4B29"/>
    <w:rsid w:val="006F4C15"/>
    <w:rsid w:val="006F5119"/>
    <w:rsid w:val="006F5168"/>
    <w:rsid w:val="006F5880"/>
    <w:rsid w:val="006F5C02"/>
    <w:rsid w:val="007004E4"/>
    <w:rsid w:val="007008B8"/>
    <w:rsid w:val="0070148E"/>
    <w:rsid w:val="00701AAD"/>
    <w:rsid w:val="00703F6D"/>
    <w:rsid w:val="007040D5"/>
    <w:rsid w:val="00704104"/>
    <w:rsid w:val="0070416F"/>
    <w:rsid w:val="00704B9C"/>
    <w:rsid w:val="00705355"/>
    <w:rsid w:val="007072F0"/>
    <w:rsid w:val="0071181A"/>
    <w:rsid w:val="007129E5"/>
    <w:rsid w:val="00714821"/>
    <w:rsid w:val="0071487A"/>
    <w:rsid w:val="00714E65"/>
    <w:rsid w:val="00717676"/>
    <w:rsid w:val="0071799C"/>
    <w:rsid w:val="00720D93"/>
    <w:rsid w:val="007211A6"/>
    <w:rsid w:val="007213B1"/>
    <w:rsid w:val="0072227B"/>
    <w:rsid w:val="007232E1"/>
    <w:rsid w:val="00724B38"/>
    <w:rsid w:val="00724CF3"/>
    <w:rsid w:val="00725D01"/>
    <w:rsid w:val="0072689B"/>
    <w:rsid w:val="00726A7C"/>
    <w:rsid w:val="007278E7"/>
    <w:rsid w:val="00731B0C"/>
    <w:rsid w:val="007340C8"/>
    <w:rsid w:val="00734D77"/>
    <w:rsid w:val="0073551D"/>
    <w:rsid w:val="0073576A"/>
    <w:rsid w:val="00737886"/>
    <w:rsid w:val="0074022B"/>
    <w:rsid w:val="00740843"/>
    <w:rsid w:val="00742161"/>
    <w:rsid w:val="00742B24"/>
    <w:rsid w:val="007444C9"/>
    <w:rsid w:val="00745412"/>
    <w:rsid w:val="00747FCA"/>
    <w:rsid w:val="00750FC9"/>
    <w:rsid w:val="007558D4"/>
    <w:rsid w:val="00755C03"/>
    <w:rsid w:val="007562AA"/>
    <w:rsid w:val="00757CB3"/>
    <w:rsid w:val="007618C5"/>
    <w:rsid w:val="0076233C"/>
    <w:rsid w:val="00763367"/>
    <w:rsid w:val="00765C2A"/>
    <w:rsid w:val="00771B3F"/>
    <w:rsid w:val="00771C13"/>
    <w:rsid w:val="00773327"/>
    <w:rsid w:val="007758F6"/>
    <w:rsid w:val="007810D0"/>
    <w:rsid w:val="00781491"/>
    <w:rsid w:val="00781DAE"/>
    <w:rsid w:val="00782779"/>
    <w:rsid w:val="007866CA"/>
    <w:rsid w:val="007871B5"/>
    <w:rsid w:val="00787ABA"/>
    <w:rsid w:val="007900D3"/>
    <w:rsid w:val="00790162"/>
    <w:rsid w:val="00790184"/>
    <w:rsid w:val="00791029"/>
    <w:rsid w:val="00791C51"/>
    <w:rsid w:val="00795F9F"/>
    <w:rsid w:val="007A096B"/>
    <w:rsid w:val="007A2317"/>
    <w:rsid w:val="007A2C8F"/>
    <w:rsid w:val="007A3AC7"/>
    <w:rsid w:val="007A40E3"/>
    <w:rsid w:val="007A4437"/>
    <w:rsid w:val="007B02DF"/>
    <w:rsid w:val="007B0A36"/>
    <w:rsid w:val="007B78EF"/>
    <w:rsid w:val="007B7E56"/>
    <w:rsid w:val="007C0F5E"/>
    <w:rsid w:val="007C166C"/>
    <w:rsid w:val="007C17F3"/>
    <w:rsid w:val="007C3136"/>
    <w:rsid w:val="007C55AA"/>
    <w:rsid w:val="007C617B"/>
    <w:rsid w:val="007C618A"/>
    <w:rsid w:val="007C6388"/>
    <w:rsid w:val="007C6843"/>
    <w:rsid w:val="007C78B0"/>
    <w:rsid w:val="007D0405"/>
    <w:rsid w:val="007D28CC"/>
    <w:rsid w:val="007D34D3"/>
    <w:rsid w:val="007D6FD0"/>
    <w:rsid w:val="007E001A"/>
    <w:rsid w:val="007E1663"/>
    <w:rsid w:val="007E16FD"/>
    <w:rsid w:val="007E4345"/>
    <w:rsid w:val="007E535D"/>
    <w:rsid w:val="007E5D34"/>
    <w:rsid w:val="007E60E3"/>
    <w:rsid w:val="007E6BFC"/>
    <w:rsid w:val="007E6E96"/>
    <w:rsid w:val="007F065F"/>
    <w:rsid w:val="007F1BDA"/>
    <w:rsid w:val="007F337E"/>
    <w:rsid w:val="007F3B2D"/>
    <w:rsid w:val="007F4B47"/>
    <w:rsid w:val="00800647"/>
    <w:rsid w:val="00800D6F"/>
    <w:rsid w:val="00800FA3"/>
    <w:rsid w:val="00802946"/>
    <w:rsid w:val="00803BA7"/>
    <w:rsid w:val="00804CF6"/>
    <w:rsid w:val="008136EA"/>
    <w:rsid w:val="00813EC7"/>
    <w:rsid w:val="00817634"/>
    <w:rsid w:val="008200AA"/>
    <w:rsid w:val="00820340"/>
    <w:rsid w:val="00821B7F"/>
    <w:rsid w:val="00822345"/>
    <w:rsid w:val="00824413"/>
    <w:rsid w:val="0082601E"/>
    <w:rsid w:val="00826999"/>
    <w:rsid w:val="00826F4E"/>
    <w:rsid w:val="00827809"/>
    <w:rsid w:val="00832A70"/>
    <w:rsid w:val="0083525F"/>
    <w:rsid w:val="0083592C"/>
    <w:rsid w:val="00835AEC"/>
    <w:rsid w:val="0084143E"/>
    <w:rsid w:val="008421B7"/>
    <w:rsid w:val="00842CC0"/>
    <w:rsid w:val="008469BC"/>
    <w:rsid w:val="00846D13"/>
    <w:rsid w:val="00850735"/>
    <w:rsid w:val="00851220"/>
    <w:rsid w:val="00852583"/>
    <w:rsid w:val="00852CFC"/>
    <w:rsid w:val="00856549"/>
    <w:rsid w:val="00856652"/>
    <w:rsid w:val="00856722"/>
    <w:rsid w:val="00856F87"/>
    <w:rsid w:val="0085745C"/>
    <w:rsid w:val="008629CD"/>
    <w:rsid w:val="00863A9C"/>
    <w:rsid w:val="00866CEC"/>
    <w:rsid w:val="00872507"/>
    <w:rsid w:val="00880735"/>
    <w:rsid w:val="008810E0"/>
    <w:rsid w:val="008827FF"/>
    <w:rsid w:val="00882AD8"/>
    <w:rsid w:val="00883AF1"/>
    <w:rsid w:val="00885381"/>
    <w:rsid w:val="0088644E"/>
    <w:rsid w:val="00886E23"/>
    <w:rsid w:val="00886FE7"/>
    <w:rsid w:val="00887208"/>
    <w:rsid w:val="00887AFD"/>
    <w:rsid w:val="00887F61"/>
    <w:rsid w:val="00890899"/>
    <w:rsid w:val="008909B2"/>
    <w:rsid w:val="00890DED"/>
    <w:rsid w:val="008926C2"/>
    <w:rsid w:val="00892D23"/>
    <w:rsid w:val="008935C3"/>
    <w:rsid w:val="00893DE5"/>
    <w:rsid w:val="0089550B"/>
    <w:rsid w:val="008961F5"/>
    <w:rsid w:val="008A04C5"/>
    <w:rsid w:val="008A1B6C"/>
    <w:rsid w:val="008A2E04"/>
    <w:rsid w:val="008A2E75"/>
    <w:rsid w:val="008A3DBD"/>
    <w:rsid w:val="008A46A5"/>
    <w:rsid w:val="008A4B3B"/>
    <w:rsid w:val="008A52A2"/>
    <w:rsid w:val="008A66F4"/>
    <w:rsid w:val="008B0251"/>
    <w:rsid w:val="008B0C2B"/>
    <w:rsid w:val="008B20AC"/>
    <w:rsid w:val="008B2B84"/>
    <w:rsid w:val="008B5DD7"/>
    <w:rsid w:val="008B67B4"/>
    <w:rsid w:val="008B72AA"/>
    <w:rsid w:val="008C030E"/>
    <w:rsid w:val="008C1D14"/>
    <w:rsid w:val="008C5256"/>
    <w:rsid w:val="008C561F"/>
    <w:rsid w:val="008C6A46"/>
    <w:rsid w:val="008C7B5E"/>
    <w:rsid w:val="008D3A05"/>
    <w:rsid w:val="008D7182"/>
    <w:rsid w:val="008D7C8C"/>
    <w:rsid w:val="008E0C04"/>
    <w:rsid w:val="008E3CB8"/>
    <w:rsid w:val="008E4507"/>
    <w:rsid w:val="008E56A2"/>
    <w:rsid w:val="008E6D66"/>
    <w:rsid w:val="008F0F02"/>
    <w:rsid w:val="008F3CA7"/>
    <w:rsid w:val="008F442F"/>
    <w:rsid w:val="008F5061"/>
    <w:rsid w:val="008F5485"/>
    <w:rsid w:val="008F58A8"/>
    <w:rsid w:val="008F671D"/>
    <w:rsid w:val="008F73B5"/>
    <w:rsid w:val="008F7A79"/>
    <w:rsid w:val="008F7CA8"/>
    <w:rsid w:val="00900067"/>
    <w:rsid w:val="0090569F"/>
    <w:rsid w:val="009061B6"/>
    <w:rsid w:val="009067B5"/>
    <w:rsid w:val="00907314"/>
    <w:rsid w:val="009100BD"/>
    <w:rsid w:val="00910AD6"/>
    <w:rsid w:val="009140D1"/>
    <w:rsid w:val="00915848"/>
    <w:rsid w:val="00916F9B"/>
    <w:rsid w:val="00920EE8"/>
    <w:rsid w:val="00920F21"/>
    <w:rsid w:val="00921D9C"/>
    <w:rsid w:val="00922888"/>
    <w:rsid w:val="00924862"/>
    <w:rsid w:val="00924AE4"/>
    <w:rsid w:val="00926158"/>
    <w:rsid w:val="00930B38"/>
    <w:rsid w:val="00930E84"/>
    <w:rsid w:val="00932B9F"/>
    <w:rsid w:val="00932DDD"/>
    <w:rsid w:val="009336D8"/>
    <w:rsid w:val="0093449E"/>
    <w:rsid w:val="00934ED6"/>
    <w:rsid w:val="00936DD7"/>
    <w:rsid w:val="009378D0"/>
    <w:rsid w:val="00940228"/>
    <w:rsid w:val="009418C2"/>
    <w:rsid w:val="00941932"/>
    <w:rsid w:val="00942EFB"/>
    <w:rsid w:val="00944CE1"/>
    <w:rsid w:val="00946197"/>
    <w:rsid w:val="00947715"/>
    <w:rsid w:val="00947973"/>
    <w:rsid w:val="009510C3"/>
    <w:rsid w:val="009514FE"/>
    <w:rsid w:val="00951C3B"/>
    <w:rsid w:val="00952795"/>
    <w:rsid w:val="009532CC"/>
    <w:rsid w:val="00954E77"/>
    <w:rsid w:val="009550E7"/>
    <w:rsid w:val="00955D59"/>
    <w:rsid w:val="00962FC0"/>
    <w:rsid w:val="009634D7"/>
    <w:rsid w:val="00964AC9"/>
    <w:rsid w:val="009650D7"/>
    <w:rsid w:val="00966BF2"/>
    <w:rsid w:val="00966DB5"/>
    <w:rsid w:val="00967EA0"/>
    <w:rsid w:val="00970138"/>
    <w:rsid w:val="00971DF1"/>
    <w:rsid w:val="009725FE"/>
    <w:rsid w:val="00972607"/>
    <w:rsid w:val="00975081"/>
    <w:rsid w:val="0097668C"/>
    <w:rsid w:val="00977249"/>
    <w:rsid w:val="00981A95"/>
    <w:rsid w:val="00982E35"/>
    <w:rsid w:val="00986247"/>
    <w:rsid w:val="00992ADD"/>
    <w:rsid w:val="0099301E"/>
    <w:rsid w:val="00996045"/>
    <w:rsid w:val="009972C3"/>
    <w:rsid w:val="0099780F"/>
    <w:rsid w:val="00997B3C"/>
    <w:rsid w:val="009A0519"/>
    <w:rsid w:val="009A2D3D"/>
    <w:rsid w:val="009A3058"/>
    <w:rsid w:val="009A6B54"/>
    <w:rsid w:val="009A72E7"/>
    <w:rsid w:val="009A7C63"/>
    <w:rsid w:val="009B04FC"/>
    <w:rsid w:val="009B0DF0"/>
    <w:rsid w:val="009B1808"/>
    <w:rsid w:val="009B3521"/>
    <w:rsid w:val="009B40EB"/>
    <w:rsid w:val="009B5306"/>
    <w:rsid w:val="009B5902"/>
    <w:rsid w:val="009B6D7B"/>
    <w:rsid w:val="009B7420"/>
    <w:rsid w:val="009C090C"/>
    <w:rsid w:val="009C1023"/>
    <w:rsid w:val="009C59F4"/>
    <w:rsid w:val="009C5AFA"/>
    <w:rsid w:val="009C6713"/>
    <w:rsid w:val="009C6949"/>
    <w:rsid w:val="009D1541"/>
    <w:rsid w:val="009D1A6C"/>
    <w:rsid w:val="009D1D51"/>
    <w:rsid w:val="009D2563"/>
    <w:rsid w:val="009D300F"/>
    <w:rsid w:val="009D306A"/>
    <w:rsid w:val="009D346E"/>
    <w:rsid w:val="009D4019"/>
    <w:rsid w:val="009D6C5D"/>
    <w:rsid w:val="009E206C"/>
    <w:rsid w:val="009E4652"/>
    <w:rsid w:val="009E5597"/>
    <w:rsid w:val="009E794A"/>
    <w:rsid w:val="009E7DF3"/>
    <w:rsid w:val="009F05AD"/>
    <w:rsid w:val="009F3BBB"/>
    <w:rsid w:val="009F7EB2"/>
    <w:rsid w:val="00A000CB"/>
    <w:rsid w:val="00A02441"/>
    <w:rsid w:val="00A05221"/>
    <w:rsid w:val="00A06F8E"/>
    <w:rsid w:val="00A076BD"/>
    <w:rsid w:val="00A117A1"/>
    <w:rsid w:val="00A11DEA"/>
    <w:rsid w:val="00A12378"/>
    <w:rsid w:val="00A13DBB"/>
    <w:rsid w:val="00A14463"/>
    <w:rsid w:val="00A14F5F"/>
    <w:rsid w:val="00A15042"/>
    <w:rsid w:val="00A15091"/>
    <w:rsid w:val="00A150A6"/>
    <w:rsid w:val="00A164F7"/>
    <w:rsid w:val="00A16EA4"/>
    <w:rsid w:val="00A20C0C"/>
    <w:rsid w:val="00A24114"/>
    <w:rsid w:val="00A244CE"/>
    <w:rsid w:val="00A248D8"/>
    <w:rsid w:val="00A25F4B"/>
    <w:rsid w:val="00A26499"/>
    <w:rsid w:val="00A359C0"/>
    <w:rsid w:val="00A35C8D"/>
    <w:rsid w:val="00A36870"/>
    <w:rsid w:val="00A36AF5"/>
    <w:rsid w:val="00A4203F"/>
    <w:rsid w:val="00A43E5D"/>
    <w:rsid w:val="00A44385"/>
    <w:rsid w:val="00A451E3"/>
    <w:rsid w:val="00A50B6C"/>
    <w:rsid w:val="00A51BB9"/>
    <w:rsid w:val="00A52CD5"/>
    <w:rsid w:val="00A5302C"/>
    <w:rsid w:val="00A53795"/>
    <w:rsid w:val="00A53D9C"/>
    <w:rsid w:val="00A5656E"/>
    <w:rsid w:val="00A57EEC"/>
    <w:rsid w:val="00A60561"/>
    <w:rsid w:val="00A61DA2"/>
    <w:rsid w:val="00A6393A"/>
    <w:rsid w:val="00A63B22"/>
    <w:rsid w:val="00A63C51"/>
    <w:rsid w:val="00A64233"/>
    <w:rsid w:val="00A64260"/>
    <w:rsid w:val="00A653BA"/>
    <w:rsid w:val="00A667BA"/>
    <w:rsid w:val="00A700C4"/>
    <w:rsid w:val="00A73BC6"/>
    <w:rsid w:val="00A75308"/>
    <w:rsid w:val="00A753DA"/>
    <w:rsid w:val="00A767F6"/>
    <w:rsid w:val="00A801A6"/>
    <w:rsid w:val="00A81D97"/>
    <w:rsid w:val="00A82146"/>
    <w:rsid w:val="00A91372"/>
    <w:rsid w:val="00A93830"/>
    <w:rsid w:val="00A951E1"/>
    <w:rsid w:val="00A953FD"/>
    <w:rsid w:val="00A954E1"/>
    <w:rsid w:val="00A95BD8"/>
    <w:rsid w:val="00A95ED9"/>
    <w:rsid w:val="00A97E6C"/>
    <w:rsid w:val="00AA0DEB"/>
    <w:rsid w:val="00AA1274"/>
    <w:rsid w:val="00AA282F"/>
    <w:rsid w:val="00AA3C64"/>
    <w:rsid w:val="00AA5014"/>
    <w:rsid w:val="00AA541B"/>
    <w:rsid w:val="00AA58A9"/>
    <w:rsid w:val="00AB02F5"/>
    <w:rsid w:val="00AB5543"/>
    <w:rsid w:val="00AB6ABE"/>
    <w:rsid w:val="00AB7725"/>
    <w:rsid w:val="00AB7BAD"/>
    <w:rsid w:val="00AC27EB"/>
    <w:rsid w:val="00AC34F3"/>
    <w:rsid w:val="00AC4109"/>
    <w:rsid w:val="00AC5129"/>
    <w:rsid w:val="00AD2AC6"/>
    <w:rsid w:val="00AD47E6"/>
    <w:rsid w:val="00AD49E7"/>
    <w:rsid w:val="00AD621A"/>
    <w:rsid w:val="00AE013F"/>
    <w:rsid w:val="00AE0FD1"/>
    <w:rsid w:val="00AE26FD"/>
    <w:rsid w:val="00AE380A"/>
    <w:rsid w:val="00AE4B83"/>
    <w:rsid w:val="00AE4D22"/>
    <w:rsid w:val="00AE5190"/>
    <w:rsid w:val="00AE522C"/>
    <w:rsid w:val="00AE726E"/>
    <w:rsid w:val="00AF016E"/>
    <w:rsid w:val="00AF43D3"/>
    <w:rsid w:val="00AF5B19"/>
    <w:rsid w:val="00AF5B6E"/>
    <w:rsid w:val="00B03AFE"/>
    <w:rsid w:val="00B03B68"/>
    <w:rsid w:val="00B04AFE"/>
    <w:rsid w:val="00B04E67"/>
    <w:rsid w:val="00B06E5C"/>
    <w:rsid w:val="00B07BA4"/>
    <w:rsid w:val="00B1111C"/>
    <w:rsid w:val="00B111CA"/>
    <w:rsid w:val="00B12CB6"/>
    <w:rsid w:val="00B13B02"/>
    <w:rsid w:val="00B14470"/>
    <w:rsid w:val="00B17CD2"/>
    <w:rsid w:val="00B20946"/>
    <w:rsid w:val="00B23E31"/>
    <w:rsid w:val="00B249C7"/>
    <w:rsid w:val="00B252FC"/>
    <w:rsid w:val="00B42FC3"/>
    <w:rsid w:val="00B439B3"/>
    <w:rsid w:val="00B44485"/>
    <w:rsid w:val="00B45735"/>
    <w:rsid w:val="00B45788"/>
    <w:rsid w:val="00B45B37"/>
    <w:rsid w:val="00B45BFA"/>
    <w:rsid w:val="00B50518"/>
    <w:rsid w:val="00B50E2C"/>
    <w:rsid w:val="00B542AE"/>
    <w:rsid w:val="00B55BC9"/>
    <w:rsid w:val="00B55FC4"/>
    <w:rsid w:val="00B57B74"/>
    <w:rsid w:val="00B6014F"/>
    <w:rsid w:val="00B60766"/>
    <w:rsid w:val="00B6325F"/>
    <w:rsid w:val="00B638ED"/>
    <w:rsid w:val="00B65007"/>
    <w:rsid w:val="00B655E1"/>
    <w:rsid w:val="00B657DF"/>
    <w:rsid w:val="00B705F8"/>
    <w:rsid w:val="00B73C36"/>
    <w:rsid w:val="00B73C94"/>
    <w:rsid w:val="00B74A34"/>
    <w:rsid w:val="00B753B7"/>
    <w:rsid w:val="00B8162C"/>
    <w:rsid w:val="00B8171B"/>
    <w:rsid w:val="00B83317"/>
    <w:rsid w:val="00B83FF1"/>
    <w:rsid w:val="00B85450"/>
    <w:rsid w:val="00B877FC"/>
    <w:rsid w:val="00B929B3"/>
    <w:rsid w:val="00B93899"/>
    <w:rsid w:val="00B95E88"/>
    <w:rsid w:val="00B960BA"/>
    <w:rsid w:val="00B968F1"/>
    <w:rsid w:val="00B968FA"/>
    <w:rsid w:val="00B970E5"/>
    <w:rsid w:val="00B979BD"/>
    <w:rsid w:val="00B97B30"/>
    <w:rsid w:val="00BA07D2"/>
    <w:rsid w:val="00BA0B48"/>
    <w:rsid w:val="00BA238E"/>
    <w:rsid w:val="00BA4217"/>
    <w:rsid w:val="00BA451A"/>
    <w:rsid w:val="00BA4945"/>
    <w:rsid w:val="00BA66DD"/>
    <w:rsid w:val="00BA68B9"/>
    <w:rsid w:val="00BA7D6B"/>
    <w:rsid w:val="00BB03F4"/>
    <w:rsid w:val="00BB0916"/>
    <w:rsid w:val="00BB2B16"/>
    <w:rsid w:val="00BB3446"/>
    <w:rsid w:val="00BB4A93"/>
    <w:rsid w:val="00BB58B4"/>
    <w:rsid w:val="00BB72EC"/>
    <w:rsid w:val="00BC109F"/>
    <w:rsid w:val="00BC1978"/>
    <w:rsid w:val="00BC21B4"/>
    <w:rsid w:val="00BC25E7"/>
    <w:rsid w:val="00BC4A41"/>
    <w:rsid w:val="00BC54FA"/>
    <w:rsid w:val="00BC7B9B"/>
    <w:rsid w:val="00BD0349"/>
    <w:rsid w:val="00BD12E9"/>
    <w:rsid w:val="00BD1B35"/>
    <w:rsid w:val="00BD2DFE"/>
    <w:rsid w:val="00BD3351"/>
    <w:rsid w:val="00BD57B8"/>
    <w:rsid w:val="00BD59B0"/>
    <w:rsid w:val="00BD65DE"/>
    <w:rsid w:val="00BD660D"/>
    <w:rsid w:val="00BD77D3"/>
    <w:rsid w:val="00BD7A50"/>
    <w:rsid w:val="00BE0637"/>
    <w:rsid w:val="00BE0C89"/>
    <w:rsid w:val="00BE2B8E"/>
    <w:rsid w:val="00BE4983"/>
    <w:rsid w:val="00BE5152"/>
    <w:rsid w:val="00BF0B28"/>
    <w:rsid w:val="00BF1AD8"/>
    <w:rsid w:val="00BF1EF9"/>
    <w:rsid w:val="00BF20CC"/>
    <w:rsid w:val="00BF74CA"/>
    <w:rsid w:val="00C010A2"/>
    <w:rsid w:val="00C01109"/>
    <w:rsid w:val="00C01226"/>
    <w:rsid w:val="00C01330"/>
    <w:rsid w:val="00C021DC"/>
    <w:rsid w:val="00C05C3B"/>
    <w:rsid w:val="00C060E5"/>
    <w:rsid w:val="00C06C04"/>
    <w:rsid w:val="00C06C56"/>
    <w:rsid w:val="00C13B45"/>
    <w:rsid w:val="00C1402D"/>
    <w:rsid w:val="00C175DE"/>
    <w:rsid w:val="00C207D1"/>
    <w:rsid w:val="00C2121E"/>
    <w:rsid w:val="00C21ADC"/>
    <w:rsid w:val="00C22BCE"/>
    <w:rsid w:val="00C27155"/>
    <w:rsid w:val="00C310A7"/>
    <w:rsid w:val="00C316B5"/>
    <w:rsid w:val="00C33B23"/>
    <w:rsid w:val="00C33C3E"/>
    <w:rsid w:val="00C3401C"/>
    <w:rsid w:val="00C34F07"/>
    <w:rsid w:val="00C35BC9"/>
    <w:rsid w:val="00C37AA4"/>
    <w:rsid w:val="00C4016D"/>
    <w:rsid w:val="00C4347F"/>
    <w:rsid w:val="00C443AA"/>
    <w:rsid w:val="00C447F0"/>
    <w:rsid w:val="00C451E7"/>
    <w:rsid w:val="00C4537B"/>
    <w:rsid w:val="00C500F8"/>
    <w:rsid w:val="00C50338"/>
    <w:rsid w:val="00C51CFA"/>
    <w:rsid w:val="00C52CA7"/>
    <w:rsid w:val="00C52EA1"/>
    <w:rsid w:val="00C52F43"/>
    <w:rsid w:val="00C53333"/>
    <w:rsid w:val="00C5378D"/>
    <w:rsid w:val="00C561F7"/>
    <w:rsid w:val="00C564C5"/>
    <w:rsid w:val="00C566DA"/>
    <w:rsid w:val="00C56BD7"/>
    <w:rsid w:val="00C57720"/>
    <w:rsid w:val="00C624B9"/>
    <w:rsid w:val="00C6341A"/>
    <w:rsid w:val="00C64420"/>
    <w:rsid w:val="00C651B7"/>
    <w:rsid w:val="00C65717"/>
    <w:rsid w:val="00C6584E"/>
    <w:rsid w:val="00C67B5D"/>
    <w:rsid w:val="00C70A53"/>
    <w:rsid w:val="00C71F82"/>
    <w:rsid w:val="00C72171"/>
    <w:rsid w:val="00C74821"/>
    <w:rsid w:val="00C759EF"/>
    <w:rsid w:val="00C8024E"/>
    <w:rsid w:val="00C805A4"/>
    <w:rsid w:val="00C80800"/>
    <w:rsid w:val="00C80F62"/>
    <w:rsid w:val="00C84177"/>
    <w:rsid w:val="00C85745"/>
    <w:rsid w:val="00C87A7F"/>
    <w:rsid w:val="00C87EBB"/>
    <w:rsid w:val="00C90062"/>
    <w:rsid w:val="00C91438"/>
    <w:rsid w:val="00C95F2E"/>
    <w:rsid w:val="00C97590"/>
    <w:rsid w:val="00C97716"/>
    <w:rsid w:val="00CA0031"/>
    <w:rsid w:val="00CA044C"/>
    <w:rsid w:val="00CA1587"/>
    <w:rsid w:val="00CA1CB8"/>
    <w:rsid w:val="00CA1F63"/>
    <w:rsid w:val="00CA2995"/>
    <w:rsid w:val="00CA421F"/>
    <w:rsid w:val="00CA5FA5"/>
    <w:rsid w:val="00CA74AC"/>
    <w:rsid w:val="00CB44E5"/>
    <w:rsid w:val="00CB7E25"/>
    <w:rsid w:val="00CC050E"/>
    <w:rsid w:val="00CC3086"/>
    <w:rsid w:val="00CC5283"/>
    <w:rsid w:val="00CC76BA"/>
    <w:rsid w:val="00CC7B11"/>
    <w:rsid w:val="00CD1863"/>
    <w:rsid w:val="00CD1A56"/>
    <w:rsid w:val="00CD3431"/>
    <w:rsid w:val="00CD7BA2"/>
    <w:rsid w:val="00CE02A1"/>
    <w:rsid w:val="00CE12AC"/>
    <w:rsid w:val="00CE1452"/>
    <w:rsid w:val="00CE1D66"/>
    <w:rsid w:val="00CE4A1F"/>
    <w:rsid w:val="00CE5854"/>
    <w:rsid w:val="00CE59F1"/>
    <w:rsid w:val="00CE5B50"/>
    <w:rsid w:val="00CE6349"/>
    <w:rsid w:val="00CE69E9"/>
    <w:rsid w:val="00CE6ECF"/>
    <w:rsid w:val="00CE73D6"/>
    <w:rsid w:val="00CE7F17"/>
    <w:rsid w:val="00CF0762"/>
    <w:rsid w:val="00CF0C94"/>
    <w:rsid w:val="00CF15E1"/>
    <w:rsid w:val="00CF176D"/>
    <w:rsid w:val="00CF1FBE"/>
    <w:rsid w:val="00CF2275"/>
    <w:rsid w:val="00CF3308"/>
    <w:rsid w:val="00CF4DCF"/>
    <w:rsid w:val="00CF7289"/>
    <w:rsid w:val="00D0033B"/>
    <w:rsid w:val="00D013FB"/>
    <w:rsid w:val="00D01BF2"/>
    <w:rsid w:val="00D03DB6"/>
    <w:rsid w:val="00D11CC4"/>
    <w:rsid w:val="00D14F17"/>
    <w:rsid w:val="00D1589A"/>
    <w:rsid w:val="00D15B65"/>
    <w:rsid w:val="00D16436"/>
    <w:rsid w:val="00D16F9D"/>
    <w:rsid w:val="00D17076"/>
    <w:rsid w:val="00D21BC1"/>
    <w:rsid w:val="00D21D3B"/>
    <w:rsid w:val="00D2325E"/>
    <w:rsid w:val="00D2329B"/>
    <w:rsid w:val="00D24DEB"/>
    <w:rsid w:val="00D2629E"/>
    <w:rsid w:val="00D266FA"/>
    <w:rsid w:val="00D26E4A"/>
    <w:rsid w:val="00D31199"/>
    <w:rsid w:val="00D31E5F"/>
    <w:rsid w:val="00D33308"/>
    <w:rsid w:val="00D338CB"/>
    <w:rsid w:val="00D33BEE"/>
    <w:rsid w:val="00D33C49"/>
    <w:rsid w:val="00D3555C"/>
    <w:rsid w:val="00D363A4"/>
    <w:rsid w:val="00D37FD0"/>
    <w:rsid w:val="00D407CD"/>
    <w:rsid w:val="00D40B49"/>
    <w:rsid w:val="00D42515"/>
    <w:rsid w:val="00D42657"/>
    <w:rsid w:val="00D44585"/>
    <w:rsid w:val="00D44C08"/>
    <w:rsid w:val="00D44D27"/>
    <w:rsid w:val="00D47384"/>
    <w:rsid w:val="00D5052F"/>
    <w:rsid w:val="00D50978"/>
    <w:rsid w:val="00D50993"/>
    <w:rsid w:val="00D51716"/>
    <w:rsid w:val="00D5389E"/>
    <w:rsid w:val="00D542B8"/>
    <w:rsid w:val="00D55B72"/>
    <w:rsid w:val="00D61284"/>
    <w:rsid w:val="00D6143E"/>
    <w:rsid w:val="00D653CF"/>
    <w:rsid w:val="00D67F75"/>
    <w:rsid w:val="00D67F9A"/>
    <w:rsid w:val="00D72880"/>
    <w:rsid w:val="00D7461C"/>
    <w:rsid w:val="00D7647C"/>
    <w:rsid w:val="00D80158"/>
    <w:rsid w:val="00D80E60"/>
    <w:rsid w:val="00D8243F"/>
    <w:rsid w:val="00D846E3"/>
    <w:rsid w:val="00D84B16"/>
    <w:rsid w:val="00D84DD2"/>
    <w:rsid w:val="00D85F6A"/>
    <w:rsid w:val="00D8698A"/>
    <w:rsid w:val="00D90B2F"/>
    <w:rsid w:val="00D92226"/>
    <w:rsid w:val="00D9252D"/>
    <w:rsid w:val="00D9419A"/>
    <w:rsid w:val="00D94B7A"/>
    <w:rsid w:val="00D955AA"/>
    <w:rsid w:val="00D96D79"/>
    <w:rsid w:val="00D97048"/>
    <w:rsid w:val="00D979E2"/>
    <w:rsid w:val="00D97E94"/>
    <w:rsid w:val="00DA09DA"/>
    <w:rsid w:val="00DA10EC"/>
    <w:rsid w:val="00DA1F96"/>
    <w:rsid w:val="00DA2B43"/>
    <w:rsid w:val="00DA35DB"/>
    <w:rsid w:val="00DA59DF"/>
    <w:rsid w:val="00DA5BC9"/>
    <w:rsid w:val="00DA6261"/>
    <w:rsid w:val="00DB10DE"/>
    <w:rsid w:val="00DB3698"/>
    <w:rsid w:val="00DB406E"/>
    <w:rsid w:val="00DB4DF4"/>
    <w:rsid w:val="00DB554A"/>
    <w:rsid w:val="00DB5995"/>
    <w:rsid w:val="00DB6269"/>
    <w:rsid w:val="00DB6ED7"/>
    <w:rsid w:val="00DB77E5"/>
    <w:rsid w:val="00DB7AC6"/>
    <w:rsid w:val="00DC0DD5"/>
    <w:rsid w:val="00DC5288"/>
    <w:rsid w:val="00DC790F"/>
    <w:rsid w:val="00DC7E0C"/>
    <w:rsid w:val="00DD0CE9"/>
    <w:rsid w:val="00DD25D7"/>
    <w:rsid w:val="00DD2FFA"/>
    <w:rsid w:val="00DD330B"/>
    <w:rsid w:val="00DD359B"/>
    <w:rsid w:val="00DD3CFE"/>
    <w:rsid w:val="00DD655B"/>
    <w:rsid w:val="00DD683E"/>
    <w:rsid w:val="00DD74A8"/>
    <w:rsid w:val="00DE0F9B"/>
    <w:rsid w:val="00DE3542"/>
    <w:rsid w:val="00DE4AD7"/>
    <w:rsid w:val="00DE4E1F"/>
    <w:rsid w:val="00DE65EE"/>
    <w:rsid w:val="00DE7B0D"/>
    <w:rsid w:val="00DF210B"/>
    <w:rsid w:val="00DF3678"/>
    <w:rsid w:val="00DF3AE8"/>
    <w:rsid w:val="00DF4313"/>
    <w:rsid w:val="00DF4331"/>
    <w:rsid w:val="00DF5524"/>
    <w:rsid w:val="00DF64AE"/>
    <w:rsid w:val="00E0010D"/>
    <w:rsid w:val="00E02B06"/>
    <w:rsid w:val="00E03230"/>
    <w:rsid w:val="00E04827"/>
    <w:rsid w:val="00E05433"/>
    <w:rsid w:val="00E06A11"/>
    <w:rsid w:val="00E1056E"/>
    <w:rsid w:val="00E14EFC"/>
    <w:rsid w:val="00E15459"/>
    <w:rsid w:val="00E165EA"/>
    <w:rsid w:val="00E17598"/>
    <w:rsid w:val="00E17C26"/>
    <w:rsid w:val="00E20110"/>
    <w:rsid w:val="00E21A72"/>
    <w:rsid w:val="00E2220A"/>
    <w:rsid w:val="00E240B7"/>
    <w:rsid w:val="00E24659"/>
    <w:rsid w:val="00E2618C"/>
    <w:rsid w:val="00E26EB7"/>
    <w:rsid w:val="00E32EEE"/>
    <w:rsid w:val="00E34373"/>
    <w:rsid w:val="00E34F9C"/>
    <w:rsid w:val="00E3614F"/>
    <w:rsid w:val="00E3678A"/>
    <w:rsid w:val="00E37216"/>
    <w:rsid w:val="00E37894"/>
    <w:rsid w:val="00E40003"/>
    <w:rsid w:val="00E40EEF"/>
    <w:rsid w:val="00E4119D"/>
    <w:rsid w:val="00E41AEB"/>
    <w:rsid w:val="00E42D5D"/>
    <w:rsid w:val="00E50FC6"/>
    <w:rsid w:val="00E51571"/>
    <w:rsid w:val="00E51760"/>
    <w:rsid w:val="00E52CED"/>
    <w:rsid w:val="00E53048"/>
    <w:rsid w:val="00E53987"/>
    <w:rsid w:val="00E559D2"/>
    <w:rsid w:val="00E618A4"/>
    <w:rsid w:val="00E63BFA"/>
    <w:rsid w:val="00E65114"/>
    <w:rsid w:val="00E652B9"/>
    <w:rsid w:val="00E65456"/>
    <w:rsid w:val="00E7332E"/>
    <w:rsid w:val="00E735F5"/>
    <w:rsid w:val="00E754AB"/>
    <w:rsid w:val="00E7780F"/>
    <w:rsid w:val="00E8249A"/>
    <w:rsid w:val="00E82E95"/>
    <w:rsid w:val="00E8678A"/>
    <w:rsid w:val="00E86ACD"/>
    <w:rsid w:val="00E906E6"/>
    <w:rsid w:val="00E90776"/>
    <w:rsid w:val="00E90895"/>
    <w:rsid w:val="00E939EA"/>
    <w:rsid w:val="00E94033"/>
    <w:rsid w:val="00E94327"/>
    <w:rsid w:val="00E94609"/>
    <w:rsid w:val="00E95870"/>
    <w:rsid w:val="00E95922"/>
    <w:rsid w:val="00E9680A"/>
    <w:rsid w:val="00E96FDB"/>
    <w:rsid w:val="00EA1DD2"/>
    <w:rsid w:val="00EA1DE4"/>
    <w:rsid w:val="00EA34A3"/>
    <w:rsid w:val="00EA540B"/>
    <w:rsid w:val="00EA6288"/>
    <w:rsid w:val="00EA6498"/>
    <w:rsid w:val="00EB0030"/>
    <w:rsid w:val="00EB4817"/>
    <w:rsid w:val="00EB67AE"/>
    <w:rsid w:val="00EB710F"/>
    <w:rsid w:val="00EB7D55"/>
    <w:rsid w:val="00EC0144"/>
    <w:rsid w:val="00EC2F98"/>
    <w:rsid w:val="00EC31C7"/>
    <w:rsid w:val="00EC3575"/>
    <w:rsid w:val="00EC3E17"/>
    <w:rsid w:val="00EC5D4F"/>
    <w:rsid w:val="00EC6BA5"/>
    <w:rsid w:val="00ED36F0"/>
    <w:rsid w:val="00ED499C"/>
    <w:rsid w:val="00ED4E06"/>
    <w:rsid w:val="00ED7284"/>
    <w:rsid w:val="00ED7857"/>
    <w:rsid w:val="00EE004F"/>
    <w:rsid w:val="00EE13F5"/>
    <w:rsid w:val="00EE1C36"/>
    <w:rsid w:val="00EE2A6B"/>
    <w:rsid w:val="00EE2B77"/>
    <w:rsid w:val="00EE5788"/>
    <w:rsid w:val="00EE6F91"/>
    <w:rsid w:val="00EE7452"/>
    <w:rsid w:val="00EE7D8B"/>
    <w:rsid w:val="00EE7E85"/>
    <w:rsid w:val="00EF6837"/>
    <w:rsid w:val="00F01DD8"/>
    <w:rsid w:val="00F02456"/>
    <w:rsid w:val="00F0707F"/>
    <w:rsid w:val="00F07215"/>
    <w:rsid w:val="00F07ED6"/>
    <w:rsid w:val="00F11398"/>
    <w:rsid w:val="00F11FC6"/>
    <w:rsid w:val="00F126C8"/>
    <w:rsid w:val="00F14B72"/>
    <w:rsid w:val="00F159DB"/>
    <w:rsid w:val="00F23131"/>
    <w:rsid w:val="00F25ED7"/>
    <w:rsid w:val="00F31D3F"/>
    <w:rsid w:val="00F324AC"/>
    <w:rsid w:val="00F340DC"/>
    <w:rsid w:val="00F344EA"/>
    <w:rsid w:val="00F3488F"/>
    <w:rsid w:val="00F35295"/>
    <w:rsid w:val="00F3646C"/>
    <w:rsid w:val="00F37747"/>
    <w:rsid w:val="00F421AD"/>
    <w:rsid w:val="00F4238D"/>
    <w:rsid w:val="00F431E5"/>
    <w:rsid w:val="00F45817"/>
    <w:rsid w:val="00F4651B"/>
    <w:rsid w:val="00F4659B"/>
    <w:rsid w:val="00F46B57"/>
    <w:rsid w:val="00F50187"/>
    <w:rsid w:val="00F506CC"/>
    <w:rsid w:val="00F51959"/>
    <w:rsid w:val="00F5705E"/>
    <w:rsid w:val="00F575F6"/>
    <w:rsid w:val="00F578E0"/>
    <w:rsid w:val="00F60E49"/>
    <w:rsid w:val="00F61F73"/>
    <w:rsid w:val="00F62EA1"/>
    <w:rsid w:val="00F643BE"/>
    <w:rsid w:val="00F6791C"/>
    <w:rsid w:val="00F67D1C"/>
    <w:rsid w:val="00F67FA1"/>
    <w:rsid w:val="00F7206A"/>
    <w:rsid w:val="00F73F7B"/>
    <w:rsid w:val="00F75BC0"/>
    <w:rsid w:val="00F75E82"/>
    <w:rsid w:val="00F767D2"/>
    <w:rsid w:val="00F76927"/>
    <w:rsid w:val="00F80747"/>
    <w:rsid w:val="00F80AEC"/>
    <w:rsid w:val="00F81E4F"/>
    <w:rsid w:val="00F83B94"/>
    <w:rsid w:val="00F84191"/>
    <w:rsid w:val="00F843D9"/>
    <w:rsid w:val="00F84CA4"/>
    <w:rsid w:val="00F860D9"/>
    <w:rsid w:val="00F87388"/>
    <w:rsid w:val="00F873CB"/>
    <w:rsid w:val="00F913D2"/>
    <w:rsid w:val="00F9254A"/>
    <w:rsid w:val="00F930C7"/>
    <w:rsid w:val="00F932D8"/>
    <w:rsid w:val="00F93D3C"/>
    <w:rsid w:val="00F943B0"/>
    <w:rsid w:val="00F94D05"/>
    <w:rsid w:val="00F956A5"/>
    <w:rsid w:val="00FA180C"/>
    <w:rsid w:val="00FA5A47"/>
    <w:rsid w:val="00FA5ABD"/>
    <w:rsid w:val="00FA76DC"/>
    <w:rsid w:val="00FB0919"/>
    <w:rsid w:val="00FB0B77"/>
    <w:rsid w:val="00FB1463"/>
    <w:rsid w:val="00FB217B"/>
    <w:rsid w:val="00FB250F"/>
    <w:rsid w:val="00FB276A"/>
    <w:rsid w:val="00FB2CB5"/>
    <w:rsid w:val="00FB336B"/>
    <w:rsid w:val="00FB440C"/>
    <w:rsid w:val="00FB78CD"/>
    <w:rsid w:val="00FC1B68"/>
    <w:rsid w:val="00FC1EDA"/>
    <w:rsid w:val="00FC2E87"/>
    <w:rsid w:val="00FC3862"/>
    <w:rsid w:val="00FC388D"/>
    <w:rsid w:val="00FC3B3C"/>
    <w:rsid w:val="00FC4411"/>
    <w:rsid w:val="00FC71ED"/>
    <w:rsid w:val="00FC7BA7"/>
    <w:rsid w:val="00FC7FA2"/>
    <w:rsid w:val="00FD0401"/>
    <w:rsid w:val="00FD05D4"/>
    <w:rsid w:val="00FD09CF"/>
    <w:rsid w:val="00FD1D12"/>
    <w:rsid w:val="00FD1E0B"/>
    <w:rsid w:val="00FD230C"/>
    <w:rsid w:val="00FD3C77"/>
    <w:rsid w:val="00FD3DAF"/>
    <w:rsid w:val="00FD4A1E"/>
    <w:rsid w:val="00FD6A09"/>
    <w:rsid w:val="00FE0B40"/>
    <w:rsid w:val="00FE2C91"/>
    <w:rsid w:val="00FE5267"/>
    <w:rsid w:val="00FE5525"/>
    <w:rsid w:val="00FE59EF"/>
    <w:rsid w:val="00FE5C77"/>
    <w:rsid w:val="00FF1EE1"/>
    <w:rsid w:val="00FF419A"/>
    <w:rsid w:val="00FF5703"/>
    <w:rsid w:val="00FF5D3D"/>
    <w:rsid w:val="00FF5E83"/>
    <w:rsid w:val="00FF66F8"/>
    <w:rsid w:val="00FF73F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DE063"/>
  <w15:docId w15:val="{75793B42-9746-488C-BE5A-8B33FB7F0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53B72"/>
  </w:style>
  <w:style w:type="paragraph" w:styleId="Nagwek1">
    <w:name w:val="heading 1"/>
    <w:basedOn w:val="Normalny"/>
    <w:next w:val="Normalny"/>
    <w:link w:val="Nagwek1Znak"/>
    <w:uiPriority w:val="9"/>
    <w:qFormat/>
    <w:rsid w:val="00AF5B6E"/>
    <w:pPr>
      <w:keepNext/>
      <w:keepLines/>
      <w:spacing w:before="240" w:after="0"/>
      <w:outlineLvl w:val="0"/>
    </w:pPr>
    <w:rPr>
      <w:rFonts w:ascii="Arial" w:eastAsia="Times New Roman" w:hAnsi="Arial" w:cs="Arial"/>
      <w:color w:val="2E74B5"/>
      <w:sz w:val="32"/>
      <w:szCs w:val="32"/>
      <w:lang w:eastAsia="pl-PL"/>
    </w:rPr>
  </w:style>
  <w:style w:type="paragraph" w:styleId="Nagwek2">
    <w:name w:val="heading 2"/>
    <w:basedOn w:val="Normalny"/>
    <w:next w:val="Normalny"/>
    <w:link w:val="Nagwek2Znak"/>
    <w:uiPriority w:val="9"/>
    <w:qFormat/>
    <w:rsid w:val="00AF5B6E"/>
    <w:pPr>
      <w:keepNext/>
      <w:keepLines/>
      <w:spacing w:before="200" w:after="0"/>
      <w:outlineLvl w:val="1"/>
    </w:pPr>
    <w:rPr>
      <w:rFonts w:ascii="Arial" w:eastAsia="Times New Roman" w:hAnsi="Arial" w:cs="Arial"/>
      <w:b/>
      <w:bCs/>
      <w:color w:val="5B9BD5"/>
      <w:sz w:val="26"/>
      <w:szCs w:val="26"/>
    </w:rPr>
  </w:style>
  <w:style w:type="paragraph" w:styleId="Nagwek3">
    <w:name w:val="heading 3"/>
    <w:basedOn w:val="Normalny"/>
    <w:next w:val="Normalny"/>
    <w:link w:val="Nagwek3Znak"/>
    <w:uiPriority w:val="9"/>
    <w:unhideWhenUsed/>
    <w:qFormat/>
    <w:rsid w:val="00AF5B6E"/>
    <w:pPr>
      <w:keepNext/>
      <w:keepLines/>
      <w:spacing w:before="40" w:after="0"/>
      <w:outlineLvl w:val="2"/>
    </w:pPr>
    <w:rPr>
      <w:rFonts w:asciiTheme="majorHAnsi" w:eastAsiaTheme="majorEastAsia" w:hAnsiTheme="majorHAnsi" w:cstheme="majorBidi"/>
      <w:color w:val="204458" w:themeColor="accent1" w:themeShade="7F"/>
      <w:sz w:val="24"/>
      <w:szCs w:val="24"/>
    </w:rPr>
  </w:style>
  <w:style w:type="paragraph" w:styleId="Nagwek4">
    <w:name w:val="heading 4"/>
    <w:basedOn w:val="Normalny"/>
    <w:next w:val="Normalny"/>
    <w:link w:val="Nagwek4Znak"/>
    <w:uiPriority w:val="9"/>
    <w:unhideWhenUsed/>
    <w:qFormat/>
    <w:rsid w:val="00AF5B6E"/>
    <w:pPr>
      <w:pBdr>
        <w:top w:val="dotted" w:sz="6" w:space="2" w:color="418AB3" w:themeColor="accent1"/>
      </w:pBdr>
      <w:spacing w:before="200" w:after="0" w:line="276" w:lineRule="auto"/>
      <w:outlineLvl w:val="3"/>
    </w:pPr>
    <w:rPr>
      <w:rFonts w:eastAsiaTheme="minorEastAsia"/>
      <w:caps/>
      <w:color w:val="306785" w:themeColor="accent1" w:themeShade="BF"/>
      <w:spacing w:val="10"/>
      <w:sz w:val="20"/>
      <w:szCs w:val="20"/>
    </w:rPr>
  </w:style>
  <w:style w:type="paragraph" w:styleId="Nagwek5">
    <w:name w:val="heading 5"/>
    <w:basedOn w:val="Normalny"/>
    <w:next w:val="Normalny"/>
    <w:link w:val="Nagwek5Znak"/>
    <w:uiPriority w:val="9"/>
    <w:semiHidden/>
    <w:unhideWhenUsed/>
    <w:qFormat/>
    <w:rsid w:val="00AF5B6E"/>
    <w:pPr>
      <w:pBdr>
        <w:bottom w:val="single" w:sz="6" w:space="1" w:color="418AB3" w:themeColor="accent1"/>
      </w:pBdr>
      <w:spacing w:before="200" w:after="0" w:line="276" w:lineRule="auto"/>
      <w:outlineLvl w:val="4"/>
    </w:pPr>
    <w:rPr>
      <w:rFonts w:eastAsiaTheme="minorEastAsia"/>
      <w:caps/>
      <w:color w:val="306785" w:themeColor="accent1" w:themeShade="BF"/>
      <w:spacing w:val="10"/>
      <w:sz w:val="20"/>
      <w:szCs w:val="20"/>
    </w:rPr>
  </w:style>
  <w:style w:type="paragraph" w:styleId="Nagwek6">
    <w:name w:val="heading 6"/>
    <w:basedOn w:val="Normalny"/>
    <w:next w:val="Normalny"/>
    <w:link w:val="Nagwek6Znak"/>
    <w:uiPriority w:val="9"/>
    <w:semiHidden/>
    <w:unhideWhenUsed/>
    <w:qFormat/>
    <w:rsid w:val="00AF5B6E"/>
    <w:pPr>
      <w:pBdr>
        <w:bottom w:val="dotted" w:sz="6" w:space="1" w:color="418AB3" w:themeColor="accent1"/>
      </w:pBdr>
      <w:spacing w:before="200" w:after="0" w:line="276" w:lineRule="auto"/>
      <w:outlineLvl w:val="5"/>
    </w:pPr>
    <w:rPr>
      <w:rFonts w:eastAsiaTheme="minorEastAsia"/>
      <w:caps/>
      <w:color w:val="306785" w:themeColor="accent1" w:themeShade="BF"/>
      <w:spacing w:val="10"/>
      <w:sz w:val="20"/>
      <w:szCs w:val="20"/>
    </w:rPr>
  </w:style>
  <w:style w:type="paragraph" w:styleId="Nagwek7">
    <w:name w:val="heading 7"/>
    <w:basedOn w:val="Normalny"/>
    <w:next w:val="Normalny"/>
    <w:link w:val="Nagwek7Znak"/>
    <w:uiPriority w:val="9"/>
    <w:semiHidden/>
    <w:unhideWhenUsed/>
    <w:qFormat/>
    <w:rsid w:val="00AF5B6E"/>
    <w:pPr>
      <w:spacing w:before="200" w:after="0" w:line="276" w:lineRule="auto"/>
      <w:outlineLvl w:val="6"/>
    </w:pPr>
    <w:rPr>
      <w:rFonts w:eastAsiaTheme="minorEastAsia"/>
      <w:caps/>
      <w:color w:val="306785" w:themeColor="accent1" w:themeShade="BF"/>
      <w:spacing w:val="10"/>
      <w:sz w:val="20"/>
      <w:szCs w:val="20"/>
    </w:rPr>
  </w:style>
  <w:style w:type="paragraph" w:styleId="Nagwek8">
    <w:name w:val="heading 8"/>
    <w:basedOn w:val="Normalny"/>
    <w:next w:val="Normalny"/>
    <w:link w:val="Nagwek8Znak"/>
    <w:uiPriority w:val="9"/>
    <w:semiHidden/>
    <w:unhideWhenUsed/>
    <w:qFormat/>
    <w:rsid w:val="00AF5B6E"/>
    <w:pPr>
      <w:spacing w:before="200" w:after="0" w:line="276" w:lineRule="auto"/>
      <w:outlineLvl w:val="7"/>
    </w:pPr>
    <w:rPr>
      <w:rFonts w:eastAsiaTheme="minorEastAsia"/>
      <w:caps/>
      <w:spacing w:val="10"/>
      <w:sz w:val="18"/>
      <w:szCs w:val="18"/>
    </w:rPr>
  </w:style>
  <w:style w:type="paragraph" w:styleId="Nagwek9">
    <w:name w:val="heading 9"/>
    <w:basedOn w:val="Normalny"/>
    <w:next w:val="Normalny"/>
    <w:link w:val="Nagwek9Znak"/>
    <w:uiPriority w:val="9"/>
    <w:semiHidden/>
    <w:unhideWhenUsed/>
    <w:qFormat/>
    <w:rsid w:val="00AF5B6E"/>
    <w:pPr>
      <w:spacing w:before="200" w:after="0" w:line="276" w:lineRule="auto"/>
      <w:outlineLvl w:val="8"/>
    </w:pPr>
    <w:rPr>
      <w:rFonts w:eastAsiaTheme="minorEastAsia"/>
      <w:i/>
      <w:iCs/>
      <w:caps/>
      <w:spacing w:val="10"/>
      <w:sz w:val="18"/>
      <w:szCs w:val="1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Legenda">
    <w:name w:val="caption"/>
    <w:aliases w:val="Podpis nad obiektem,Legenda Znak Znak Znak,Legenda Znak Znak,Legenda Znak Znak Znak Znak,Legenda Znak Znak Znak Znak Znak Znak,Legenda Znak Znak Znak Znak Znak Znak Znak,Legenda Znak Znak Znak Znak Znak Znak Znak Znak Znak Z,Legenda Znak Z,Zdjęc"/>
    <w:basedOn w:val="Normalny"/>
    <w:next w:val="Normalny"/>
    <w:link w:val="LegendaZnak"/>
    <w:uiPriority w:val="35"/>
    <w:unhideWhenUsed/>
    <w:qFormat/>
    <w:rsid w:val="000A19A7"/>
    <w:pPr>
      <w:spacing w:after="200" w:line="240" w:lineRule="auto"/>
    </w:pPr>
    <w:rPr>
      <w:i/>
      <w:iCs/>
      <w:color w:val="5E5E5E" w:themeColor="text2"/>
      <w:sz w:val="18"/>
      <w:szCs w:val="18"/>
    </w:rPr>
  </w:style>
  <w:style w:type="paragraph" w:styleId="Akapitzlist">
    <w:name w:val="List Paragraph"/>
    <w:aliases w:val="Numerowanie,List Paragraph,Akapit z listą BS,sw tekst,Kolorowa lista — akcent 11,Akapit z listą 1,Tekst punktowanie,Chorzów - Akapit z listą,A_wyliczenie,Kielce_wypunktowanie,lubu 1)_wypkt.,K-P_odwolanie,Lublin_odwolanie,Sl_Akapit z listą"/>
    <w:basedOn w:val="Normalny"/>
    <w:link w:val="AkapitzlistZnak"/>
    <w:uiPriority w:val="34"/>
    <w:qFormat/>
    <w:rsid w:val="005E6090"/>
    <w:pPr>
      <w:ind w:left="720"/>
      <w:contextualSpacing/>
    </w:pPr>
  </w:style>
  <w:style w:type="paragraph" w:styleId="Tekstprzypisudolnego">
    <w:name w:val="footnote text"/>
    <w:aliases w:val="Podrozdział,Podrozdzia3,Footnote,Tekst przypisu1,Tekst przypisu2,Tekst przypisu3,Przypis dolny,Tekst przypisu dolnego Znak2,Tekst przypisu dolnego Znak1 Znak,Tekst przypisu dolnego Znak Znak Znak,Tekst przypisu,Fußnote"/>
    <w:basedOn w:val="Normalny"/>
    <w:link w:val="TekstprzypisudolnegoZnak"/>
    <w:uiPriority w:val="99"/>
    <w:unhideWhenUsed/>
    <w:qFormat/>
    <w:rsid w:val="005E6090"/>
    <w:pPr>
      <w:spacing w:after="0" w:line="240" w:lineRule="auto"/>
    </w:pPr>
    <w:rPr>
      <w:rFonts w:ascii="Arial" w:hAnsi="Arial" w:cs="Arial"/>
      <w:sz w:val="20"/>
      <w:szCs w:val="20"/>
    </w:rPr>
  </w:style>
  <w:style w:type="character" w:customStyle="1" w:styleId="TekstprzypisudolnegoZnak">
    <w:name w:val="Tekst przypisu dolnego Znak"/>
    <w:aliases w:val="Podrozdział Znak,Podrozdzia3 Znak,Footnote Znak,Tekst przypisu1 Znak,Tekst przypisu2 Znak,Tekst przypisu3 Znak,Przypis dolny Znak,Tekst przypisu dolnego Znak2 Znak,Tekst przypisu dolnego Znak1 Znak Znak,Tekst przypisu Znak"/>
    <w:basedOn w:val="Domylnaczcionkaakapitu"/>
    <w:link w:val="Tekstprzypisudolnego"/>
    <w:uiPriority w:val="99"/>
    <w:qFormat/>
    <w:rsid w:val="005E6090"/>
    <w:rPr>
      <w:rFonts w:ascii="Arial" w:hAnsi="Arial" w:cs="Arial"/>
      <w:sz w:val="20"/>
      <w:szCs w:val="20"/>
    </w:rPr>
  </w:style>
  <w:style w:type="character" w:styleId="Odwoanieprzypisudolnego">
    <w:name w:val="footnote reference"/>
    <w:aliases w:val="Odwo³anie przypisu,Przypis,Appel note de bas de p,Odwołanie przypisu,Footnote Reference Number,Footnote symbol,Nota,BVI fnr,SUPERS,Footnote reference number,note TESI,Footnote Reference Superscript,EN Footnote Reference,FZ,Ref"/>
    <w:basedOn w:val="Domylnaczcionkaakapitu"/>
    <w:uiPriority w:val="99"/>
    <w:unhideWhenUsed/>
    <w:qFormat/>
    <w:rsid w:val="005E6090"/>
    <w:rPr>
      <w:vertAlign w:val="superscript"/>
    </w:rPr>
  </w:style>
  <w:style w:type="paragraph" w:customStyle="1" w:styleId="BezodstpwZnak1">
    <w:name w:val="Bez odstępów Znak1"/>
    <w:basedOn w:val="Normalny"/>
    <w:qFormat/>
    <w:rsid w:val="00AF5B6E"/>
    <w:pPr>
      <w:spacing w:after="0" w:line="276" w:lineRule="auto"/>
      <w:contextualSpacing/>
      <w:jc w:val="both"/>
    </w:pPr>
    <w:rPr>
      <w:rFonts w:ascii="Open Sans" w:hAnsi="Open Sans" w:cs="Calibri"/>
      <w:color w:val="000000"/>
      <w:sz w:val="20"/>
      <w:szCs w:val="20"/>
      <w:lang w:bidi="en-US"/>
    </w:rPr>
  </w:style>
  <w:style w:type="character" w:customStyle="1" w:styleId="Nagwek1Znak">
    <w:name w:val="Nagłówek 1 Znak"/>
    <w:basedOn w:val="Domylnaczcionkaakapitu"/>
    <w:link w:val="Nagwek1"/>
    <w:uiPriority w:val="9"/>
    <w:rsid w:val="00AF5B6E"/>
    <w:rPr>
      <w:rFonts w:ascii="Arial" w:eastAsia="Times New Roman" w:hAnsi="Arial" w:cs="Arial"/>
      <w:color w:val="2E74B5"/>
      <w:sz w:val="32"/>
      <w:szCs w:val="32"/>
      <w:lang w:eastAsia="pl-PL"/>
    </w:rPr>
  </w:style>
  <w:style w:type="character" w:customStyle="1" w:styleId="Nagwek2Znak">
    <w:name w:val="Nagłówek 2 Znak"/>
    <w:basedOn w:val="Domylnaczcionkaakapitu"/>
    <w:link w:val="Nagwek2"/>
    <w:uiPriority w:val="9"/>
    <w:rsid w:val="00AF5B6E"/>
    <w:rPr>
      <w:rFonts w:ascii="Arial" w:eastAsia="Times New Roman" w:hAnsi="Arial" w:cs="Arial"/>
      <w:b/>
      <w:bCs/>
      <w:color w:val="5B9BD5"/>
      <w:sz w:val="26"/>
      <w:szCs w:val="26"/>
    </w:rPr>
  </w:style>
  <w:style w:type="character" w:customStyle="1" w:styleId="Nagwek3Znak">
    <w:name w:val="Nagłówek 3 Znak"/>
    <w:basedOn w:val="Domylnaczcionkaakapitu"/>
    <w:link w:val="Nagwek3"/>
    <w:uiPriority w:val="9"/>
    <w:rsid w:val="00AF5B6E"/>
    <w:rPr>
      <w:rFonts w:asciiTheme="majorHAnsi" w:eastAsiaTheme="majorEastAsia" w:hAnsiTheme="majorHAnsi" w:cstheme="majorBidi"/>
      <w:color w:val="204458" w:themeColor="accent1" w:themeShade="7F"/>
      <w:sz w:val="24"/>
      <w:szCs w:val="24"/>
    </w:rPr>
  </w:style>
  <w:style w:type="character" w:customStyle="1" w:styleId="Nagwek4Znak">
    <w:name w:val="Nagłówek 4 Znak"/>
    <w:basedOn w:val="Domylnaczcionkaakapitu"/>
    <w:link w:val="Nagwek4"/>
    <w:uiPriority w:val="9"/>
    <w:semiHidden/>
    <w:rsid w:val="00AF5B6E"/>
    <w:rPr>
      <w:rFonts w:eastAsiaTheme="minorEastAsia"/>
      <w:caps/>
      <w:color w:val="306785" w:themeColor="accent1" w:themeShade="BF"/>
      <w:spacing w:val="10"/>
      <w:sz w:val="20"/>
      <w:szCs w:val="20"/>
    </w:rPr>
  </w:style>
  <w:style w:type="character" w:customStyle="1" w:styleId="Nagwek5Znak">
    <w:name w:val="Nagłówek 5 Znak"/>
    <w:basedOn w:val="Domylnaczcionkaakapitu"/>
    <w:link w:val="Nagwek5"/>
    <w:uiPriority w:val="9"/>
    <w:semiHidden/>
    <w:rsid w:val="00AF5B6E"/>
    <w:rPr>
      <w:rFonts w:eastAsiaTheme="minorEastAsia"/>
      <w:caps/>
      <w:color w:val="306785" w:themeColor="accent1" w:themeShade="BF"/>
      <w:spacing w:val="10"/>
      <w:sz w:val="20"/>
      <w:szCs w:val="20"/>
    </w:rPr>
  </w:style>
  <w:style w:type="character" w:customStyle="1" w:styleId="Nagwek6Znak">
    <w:name w:val="Nagłówek 6 Znak"/>
    <w:basedOn w:val="Domylnaczcionkaakapitu"/>
    <w:link w:val="Nagwek6"/>
    <w:uiPriority w:val="9"/>
    <w:semiHidden/>
    <w:rsid w:val="00AF5B6E"/>
    <w:rPr>
      <w:rFonts w:eastAsiaTheme="minorEastAsia"/>
      <w:caps/>
      <w:color w:val="306785" w:themeColor="accent1" w:themeShade="BF"/>
      <w:spacing w:val="10"/>
      <w:sz w:val="20"/>
      <w:szCs w:val="20"/>
    </w:rPr>
  </w:style>
  <w:style w:type="character" w:customStyle="1" w:styleId="Nagwek7Znak">
    <w:name w:val="Nagłówek 7 Znak"/>
    <w:basedOn w:val="Domylnaczcionkaakapitu"/>
    <w:link w:val="Nagwek7"/>
    <w:uiPriority w:val="9"/>
    <w:semiHidden/>
    <w:rsid w:val="00AF5B6E"/>
    <w:rPr>
      <w:rFonts w:eastAsiaTheme="minorEastAsia"/>
      <w:caps/>
      <w:color w:val="306785" w:themeColor="accent1" w:themeShade="BF"/>
      <w:spacing w:val="10"/>
      <w:sz w:val="20"/>
      <w:szCs w:val="20"/>
    </w:rPr>
  </w:style>
  <w:style w:type="character" w:customStyle="1" w:styleId="Nagwek8Znak">
    <w:name w:val="Nagłówek 8 Znak"/>
    <w:basedOn w:val="Domylnaczcionkaakapitu"/>
    <w:link w:val="Nagwek8"/>
    <w:uiPriority w:val="9"/>
    <w:semiHidden/>
    <w:rsid w:val="00AF5B6E"/>
    <w:rPr>
      <w:rFonts w:eastAsiaTheme="minorEastAsia"/>
      <w:caps/>
      <w:spacing w:val="10"/>
      <w:sz w:val="18"/>
      <w:szCs w:val="18"/>
    </w:rPr>
  </w:style>
  <w:style w:type="character" w:customStyle="1" w:styleId="Nagwek9Znak">
    <w:name w:val="Nagłówek 9 Znak"/>
    <w:basedOn w:val="Domylnaczcionkaakapitu"/>
    <w:link w:val="Nagwek9"/>
    <w:uiPriority w:val="9"/>
    <w:semiHidden/>
    <w:rsid w:val="00AF5B6E"/>
    <w:rPr>
      <w:rFonts w:eastAsiaTheme="minorEastAsia"/>
      <w:i/>
      <w:iCs/>
      <w:caps/>
      <w:spacing w:val="10"/>
      <w:sz w:val="18"/>
      <w:szCs w:val="18"/>
    </w:rPr>
  </w:style>
  <w:style w:type="character" w:styleId="Hipercze">
    <w:name w:val="Hyperlink"/>
    <w:basedOn w:val="Domylnaczcionkaakapitu"/>
    <w:uiPriority w:val="99"/>
    <w:rsid w:val="00AF5B6E"/>
    <w:rPr>
      <w:color w:val="0563C1"/>
      <w:u w:val="single"/>
    </w:rPr>
  </w:style>
  <w:style w:type="character" w:customStyle="1" w:styleId="AkapitzlistZnak">
    <w:name w:val="Akapit z listą Znak"/>
    <w:aliases w:val="Numerowanie Znak,List Paragraph Znak,Akapit z listą BS Znak,sw tekst Znak,Kolorowa lista — akcent 11 Znak,Akapit z listą 1 Znak,Tekst punktowanie Znak,Chorzów - Akapit z listą Znak,A_wyliczenie Znak,Kielce_wypunktowanie Znak"/>
    <w:link w:val="Akapitzlist"/>
    <w:uiPriority w:val="34"/>
    <w:qFormat/>
    <w:locked/>
    <w:rsid w:val="00AF5B6E"/>
  </w:style>
  <w:style w:type="paragraph" w:customStyle="1" w:styleId="strzaka">
    <w:name w:val="strzałka"/>
    <w:basedOn w:val="Akapitzlist"/>
    <w:link w:val="strzakaZnak"/>
    <w:qFormat/>
    <w:rsid w:val="00AF5B6E"/>
    <w:pPr>
      <w:numPr>
        <w:numId w:val="1"/>
      </w:numPr>
      <w:spacing w:before="120" w:after="120" w:line="276" w:lineRule="auto"/>
      <w:jc w:val="both"/>
    </w:pPr>
    <w:rPr>
      <w:rFonts w:ascii="Open Sans" w:eastAsia="Calibri" w:hAnsi="Open Sans" w:cs="Times New Roman"/>
      <w:sz w:val="20"/>
      <w:szCs w:val="20"/>
    </w:rPr>
  </w:style>
  <w:style w:type="character" w:customStyle="1" w:styleId="strzakaZnak">
    <w:name w:val="strzałka Znak"/>
    <w:basedOn w:val="Domylnaczcionkaakapitu"/>
    <w:link w:val="strzaka"/>
    <w:rsid w:val="00AF5B6E"/>
    <w:rPr>
      <w:rFonts w:ascii="Open Sans" w:eastAsia="Calibri" w:hAnsi="Open Sans" w:cs="Times New Roman"/>
      <w:sz w:val="20"/>
      <w:szCs w:val="20"/>
    </w:rPr>
  </w:style>
  <w:style w:type="paragraph" w:customStyle="1" w:styleId="footnotedescription">
    <w:name w:val="footnote description"/>
    <w:next w:val="Normalny"/>
    <w:link w:val="footnotedescriptionChar"/>
    <w:hidden/>
    <w:rsid w:val="00AF5B6E"/>
    <w:pPr>
      <w:spacing w:after="0" w:line="266" w:lineRule="auto"/>
      <w:ind w:right="285"/>
      <w:jc w:val="both"/>
    </w:pPr>
    <w:rPr>
      <w:rFonts w:ascii="Times New Roman" w:eastAsia="Times New Roman" w:hAnsi="Times New Roman" w:cs="Times New Roman"/>
      <w:color w:val="000000"/>
      <w:sz w:val="20"/>
      <w:lang w:val="en-US"/>
    </w:rPr>
  </w:style>
  <w:style w:type="character" w:customStyle="1" w:styleId="footnotedescriptionChar">
    <w:name w:val="footnote description Char"/>
    <w:link w:val="footnotedescription"/>
    <w:qFormat/>
    <w:rsid w:val="00AF5B6E"/>
    <w:rPr>
      <w:rFonts w:ascii="Times New Roman" w:eastAsia="Times New Roman" w:hAnsi="Times New Roman" w:cs="Times New Roman"/>
      <w:color w:val="000000"/>
      <w:sz w:val="20"/>
      <w:lang w:val="en-US"/>
    </w:rPr>
  </w:style>
  <w:style w:type="paragraph" w:styleId="NormalnyWeb">
    <w:name w:val="Normal (Web)"/>
    <w:basedOn w:val="Normalny"/>
    <w:link w:val="NormalnyWebZnak"/>
    <w:uiPriority w:val="99"/>
    <w:qFormat/>
    <w:rsid w:val="00AF5B6E"/>
    <w:pPr>
      <w:spacing w:before="100" w:beforeAutospacing="1" w:after="100" w:afterAutospacing="1"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39"/>
    <w:rsid w:val="00AF5B6E"/>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ogrubienie">
    <w:name w:val="Strong"/>
    <w:basedOn w:val="Domylnaczcionkaakapitu"/>
    <w:qFormat/>
    <w:rsid w:val="00AF5B6E"/>
    <w:rPr>
      <w:rFonts w:cs="Times New Roman"/>
      <w:b/>
      <w:bCs/>
    </w:rPr>
  </w:style>
  <w:style w:type="paragraph" w:styleId="Tekstpodstawowy2">
    <w:name w:val="Body Text 2"/>
    <w:basedOn w:val="Normalny"/>
    <w:link w:val="Tekstpodstawowy2Znak"/>
    <w:uiPriority w:val="99"/>
    <w:rsid w:val="00AF5B6E"/>
    <w:pPr>
      <w:numPr>
        <w:numId w:val="2"/>
      </w:numPr>
      <w:spacing w:after="0" w:line="360" w:lineRule="auto"/>
      <w:jc w:val="both"/>
    </w:pPr>
    <w:rPr>
      <w:rFonts w:ascii="Times New Roman" w:eastAsia="Times New Roman" w:hAnsi="Times New Roman" w:cs="Times New Roman"/>
      <w:sz w:val="24"/>
      <w:szCs w:val="24"/>
      <w:lang w:eastAsia="pl-PL"/>
    </w:rPr>
  </w:style>
  <w:style w:type="character" w:customStyle="1" w:styleId="Tekstpodstawowy2Znak">
    <w:name w:val="Tekst podstawowy 2 Znak"/>
    <w:basedOn w:val="Domylnaczcionkaakapitu"/>
    <w:link w:val="Tekstpodstawowy2"/>
    <w:uiPriority w:val="99"/>
    <w:rsid w:val="00AF5B6E"/>
    <w:rPr>
      <w:rFonts w:ascii="Times New Roman" w:eastAsia="Times New Roman" w:hAnsi="Times New Roman" w:cs="Times New Roman"/>
      <w:sz w:val="24"/>
      <w:szCs w:val="24"/>
      <w:lang w:eastAsia="pl-PL"/>
    </w:rPr>
  </w:style>
  <w:style w:type="character" w:styleId="Uwydatnienie">
    <w:name w:val="Emphasis"/>
    <w:basedOn w:val="Domylnaczcionkaakapitu"/>
    <w:uiPriority w:val="20"/>
    <w:qFormat/>
    <w:rsid w:val="00AF5B6E"/>
    <w:rPr>
      <w:i/>
      <w:iCs/>
    </w:rPr>
  </w:style>
  <w:style w:type="character" w:customStyle="1" w:styleId="st">
    <w:name w:val="st"/>
    <w:basedOn w:val="Domylnaczcionkaakapitu"/>
    <w:rsid w:val="00AF5B6E"/>
  </w:style>
  <w:style w:type="paragraph" w:styleId="Nagwekspisutreci">
    <w:name w:val="TOC Heading"/>
    <w:basedOn w:val="Nagwek1"/>
    <w:next w:val="Normalny"/>
    <w:uiPriority w:val="39"/>
    <w:qFormat/>
    <w:rsid w:val="00AF5B6E"/>
    <w:pPr>
      <w:outlineLvl w:val="9"/>
    </w:pPr>
  </w:style>
  <w:style w:type="paragraph" w:styleId="Spistreci1">
    <w:name w:val="toc 1"/>
    <w:basedOn w:val="Normalny"/>
    <w:next w:val="Normalny"/>
    <w:autoRedefine/>
    <w:uiPriority w:val="39"/>
    <w:qFormat/>
    <w:rsid w:val="00AF5B6E"/>
    <w:pPr>
      <w:tabs>
        <w:tab w:val="left" w:pos="440"/>
        <w:tab w:val="right" w:leader="dot" w:pos="9062"/>
      </w:tabs>
      <w:spacing w:after="100"/>
    </w:pPr>
    <w:rPr>
      <w:rFonts w:ascii="Arial" w:eastAsia="Arial" w:hAnsi="Arial" w:cs="Arial"/>
      <w:noProof/>
    </w:rPr>
  </w:style>
  <w:style w:type="paragraph" w:styleId="Spistreci2">
    <w:name w:val="toc 2"/>
    <w:basedOn w:val="Normalny"/>
    <w:next w:val="Normalny"/>
    <w:autoRedefine/>
    <w:uiPriority w:val="39"/>
    <w:qFormat/>
    <w:rsid w:val="00AF5B6E"/>
    <w:pPr>
      <w:tabs>
        <w:tab w:val="left" w:pos="880"/>
        <w:tab w:val="right" w:leader="dot" w:pos="9062"/>
      </w:tabs>
      <w:spacing w:after="100"/>
      <w:ind w:left="220"/>
    </w:pPr>
    <w:rPr>
      <w:rFonts w:ascii="Arial" w:eastAsia="Arial" w:hAnsi="Arial" w:cs="Arial"/>
      <w:noProof/>
    </w:rPr>
  </w:style>
  <w:style w:type="paragraph" w:styleId="Spistreci3">
    <w:name w:val="toc 3"/>
    <w:basedOn w:val="Normalny"/>
    <w:next w:val="Normalny"/>
    <w:autoRedefine/>
    <w:uiPriority w:val="39"/>
    <w:qFormat/>
    <w:rsid w:val="00AF5B6E"/>
    <w:pPr>
      <w:tabs>
        <w:tab w:val="left" w:pos="1320"/>
        <w:tab w:val="right" w:leader="dot" w:pos="9062"/>
      </w:tabs>
      <w:spacing w:after="100"/>
      <w:ind w:left="440"/>
    </w:pPr>
    <w:rPr>
      <w:rFonts w:ascii="Arial" w:eastAsia="Arial" w:hAnsi="Arial" w:cs="Arial"/>
    </w:rPr>
  </w:style>
  <w:style w:type="paragraph" w:styleId="Tekstdymka">
    <w:name w:val="Balloon Text"/>
    <w:basedOn w:val="Normalny"/>
    <w:link w:val="TekstdymkaZnak"/>
    <w:uiPriority w:val="99"/>
    <w:semiHidden/>
    <w:rsid w:val="00AF5B6E"/>
    <w:pPr>
      <w:spacing w:after="0" w:line="240" w:lineRule="auto"/>
    </w:pPr>
    <w:rPr>
      <w:rFonts w:ascii="Tahoma" w:eastAsia="Arial" w:hAnsi="Tahoma" w:cs="Tahoma"/>
      <w:sz w:val="16"/>
      <w:szCs w:val="16"/>
    </w:rPr>
  </w:style>
  <w:style w:type="character" w:customStyle="1" w:styleId="TekstdymkaZnak">
    <w:name w:val="Tekst dymka Znak"/>
    <w:basedOn w:val="Domylnaczcionkaakapitu"/>
    <w:link w:val="Tekstdymka"/>
    <w:uiPriority w:val="99"/>
    <w:semiHidden/>
    <w:rsid w:val="00AF5B6E"/>
    <w:rPr>
      <w:rFonts w:ascii="Tahoma" w:eastAsia="Arial" w:hAnsi="Tahoma" w:cs="Tahoma"/>
      <w:sz w:val="16"/>
      <w:szCs w:val="16"/>
    </w:rPr>
  </w:style>
  <w:style w:type="paragraph" w:styleId="Bezodstpw">
    <w:name w:val="No Spacing"/>
    <w:basedOn w:val="Normalny"/>
    <w:link w:val="BezodstpwZnak"/>
    <w:uiPriority w:val="1"/>
    <w:qFormat/>
    <w:rsid w:val="00AF5B6E"/>
    <w:pPr>
      <w:spacing w:after="0" w:line="240" w:lineRule="auto"/>
    </w:pPr>
    <w:rPr>
      <w:rFonts w:ascii="Arial" w:eastAsia="Times New Roman" w:hAnsi="Arial" w:cs="Arial"/>
      <w:sz w:val="23"/>
      <w:szCs w:val="23"/>
      <w:lang w:eastAsia="ja-JP"/>
    </w:rPr>
  </w:style>
  <w:style w:type="character" w:customStyle="1" w:styleId="BezodstpwZnak">
    <w:name w:val="Bez odstępów Znak"/>
    <w:basedOn w:val="Domylnaczcionkaakapitu"/>
    <w:link w:val="Bezodstpw"/>
    <w:uiPriority w:val="1"/>
    <w:qFormat/>
    <w:locked/>
    <w:rsid w:val="00AF5B6E"/>
    <w:rPr>
      <w:rFonts w:ascii="Arial" w:eastAsia="Times New Roman" w:hAnsi="Arial" w:cs="Arial"/>
      <w:sz w:val="23"/>
      <w:szCs w:val="23"/>
      <w:lang w:eastAsia="ja-JP"/>
    </w:rPr>
  </w:style>
  <w:style w:type="paragraph" w:styleId="Tytu">
    <w:name w:val="Title"/>
    <w:basedOn w:val="Normalny"/>
    <w:next w:val="Normalny"/>
    <w:link w:val="TytuZnak"/>
    <w:uiPriority w:val="10"/>
    <w:qFormat/>
    <w:rsid w:val="00AF5B6E"/>
    <w:pPr>
      <w:pBdr>
        <w:bottom w:val="single" w:sz="8" w:space="4" w:color="5B9BD5"/>
      </w:pBdr>
      <w:spacing w:after="300" w:line="240" w:lineRule="auto"/>
    </w:pPr>
    <w:rPr>
      <w:rFonts w:ascii="Arial" w:eastAsia="Times New Roman" w:hAnsi="Arial" w:cs="Arial"/>
      <w:color w:val="323E4F"/>
      <w:spacing w:val="5"/>
      <w:kern w:val="28"/>
      <w:sz w:val="52"/>
      <w:szCs w:val="52"/>
      <w:lang w:eastAsia="pl-PL"/>
    </w:rPr>
  </w:style>
  <w:style w:type="character" w:customStyle="1" w:styleId="TytuZnak">
    <w:name w:val="Tytuł Znak"/>
    <w:basedOn w:val="Domylnaczcionkaakapitu"/>
    <w:link w:val="Tytu"/>
    <w:uiPriority w:val="10"/>
    <w:rsid w:val="00AF5B6E"/>
    <w:rPr>
      <w:rFonts w:ascii="Arial" w:eastAsia="Times New Roman" w:hAnsi="Arial" w:cs="Arial"/>
      <w:color w:val="323E4F"/>
      <w:spacing w:val="5"/>
      <w:kern w:val="28"/>
      <w:sz w:val="52"/>
      <w:szCs w:val="52"/>
      <w:lang w:eastAsia="pl-PL"/>
    </w:rPr>
  </w:style>
  <w:style w:type="paragraph" w:styleId="Podtytu">
    <w:name w:val="Subtitle"/>
    <w:basedOn w:val="Normalny"/>
    <w:next w:val="Normalny"/>
    <w:link w:val="PodtytuZnak"/>
    <w:uiPriority w:val="11"/>
    <w:qFormat/>
    <w:rsid w:val="00AF5B6E"/>
    <w:pPr>
      <w:numPr>
        <w:ilvl w:val="1"/>
      </w:numPr>
      <w:spacing w:after="200" w:line="276" w:lineRule="auto"/>
    </w:pPr>
    <w:rPr>
      <w:rFonts w:ascii="Arial" w:eastAsia="Times New Roman" w:hAnsi="Arial" w:cs="Arial"/>
      <w:i/>
      <w:iCs/>
      <w:color w:val="5B9BD5"/>
      <w:spacing w:val="15"/>
      <w:sz w:val="24"/>
      <w:szCs w:val="24"/>
      <w:lang w:eastAsia="pl-PL"/>
    </w:rPr>
  </w:style>
  <w:style w:type="character" w:customStyle="1" w:styleId="PodtytuZnak">
    <w:name w:val="Podtytuł Znak"/>
    <w:basedOn w:val="Domylnaczcionkaakapitu"/>
    <w:link w:val="Podtytu"/>
    <w:uiPriority w:val="11"/>
    <w:rsid w:val="00AF5B6E"/>
    <w:rPr>
      <w:rFonts w:ascii="Arial" w:eastAsia="Times New Roman" w:hAnsi="Arial" w:cs="Arial"/>
      <w:i/>
      <w:iCs/>
      <w:color w:val="5B9BD5"/>
      <w:spacing w:val="15"/>
      <w:sz w:val="24"/>
      <w:szCs w:val="24"/>
      <w:lang w:eastAsia="pl-PL"/>
    </w:rPr>
  </w:style>
  <w:style w:type="paragraph" w:styleId="Nagwek">
    <w:name w:val="header"/>
    <w:basedOn w:val="Normalny"/>
    <w:link w:val="NagwekZnak"/>
    <w:uiPriority w:val="99"/>
    <w:rsid w:val="00AF5B6E"/>
    <w:pPr>
      <w:tabs>
        <w:tab w:val="center" w:pos="4536"/>
        <w:tab w:val="right" w:pos="9072"/>
      </w:tabs>
      <w:spacing w:after="0" w:line="240" w:lineRule="auto"/>
    </w:pPr>
    <w:rPr>
      <w:rFonts w:ascii="Arial" w:eastAsia="Arial" w:hAnsi="Arial" w:cs="Arial"/>
    </w:rPr>
  </w:style>
  <w:style w:type="character" w:customStyle="1" w:styleId="NagwekZnak">
    <w:name w:val="Nagłówek Znak"/>
    <w:basedOn w:val="Domylnaczcionkaakapitu"/>
    <w:link w:val="Nagwek"/>
    <w:uiPriority w:val="99"/>
    <w:rsid w:val="00AF5B6E"/>
    <w:rPr>
      <w:rFonts w:ascii="Arial" w:eastAsia="Arial" w:hAnsi="Arial" w:cs="Arial"/>
    </w:rPr>
  </w:style>
  <w:style w:type="paragraph" w:styleId="Stopka">
    <w:name w:val="footer"/>
    <w:basedOn w:val="Normalny"/>
    <w:link w:val="StopkaZnak"/>
    <w:uiPriority w:val="99"/>
    <w:rsid w:val="00AF5B6E"/>
    <w:pPr>
      <w:tabs>
        <w:tab w:val="center" w:pos="4536"/>
        <w:tab w:val="right" w:pos="9072"/>
      </w:tabs>
      <w:spacing w:after="0" w:line="240" w:lineRule="auto"/>
    </w:pPr>
    <w:rPr>
      <w:rFonts w:ascii="Arial" w:eastAsia="Arial" w:hAnsi="Arial" w:cs="Arial"/>
    </w:rPr>
  </w:style>
  <w:style w:type="character" w:customStyle="1" w:styleId="StopkaZnak">
    <w:name w:val="Stopka Znak"/>
    <w:basedOn w:val="Domylnaczcionkaakapitu"/>
    <w:link w:val="Stopka"/>
    <w:uiPriority w:val="99"/>
    <w:rsid w:val="00AF5B6E"/>
    <w:rPr>
      <w:rFonts w:ascii="Arial" w:eastAsia="Arial" w:hAnsi="Arial" w:cs="Arial"/>
    </w:rPr>
  </w:style>
  <w:style w:type="paragraph" w:customStyle="1" w:styleId="Pa9">
    <w:name w:val="Pa9"/>
    <w:basedOn w:val="Normalny"/>
    <w:next w:val="Normalny"/>
    <w:uiPriority w:val="99"/>
    <w:rsid w:val="00AF5B6E"/>
    <w:pPr>
      <w:autoSpaceDE w:val="0"/>
      <w:autoSpaceDN w:val="0"/>
      <w:adjustRightInd w:val="0"/>
      <w:spacing w:after="0" w:line="220" w:lineRule="atLeast"/>
    </w:pPr>
    <w:rPr>
      <w:rFonts w:ascii="NewBrunswick" w:eastAsia="Arial" w:hAnsi="NewBrunswick" w:cs="NewBrunswick"/>
      <w:sz w:val="24"/>
      <w:szCs w:val="24"/>
    </w:rPr>
  </w:style>
  <w:style w:type="character" w:customStyle="1" w:styleId="apple-converted-space">
    <w:name w:val="apple-converted-space"/>
    <w:basedOn w:val="Domylnaczcionkaakapitu"/>
    <w:uiPriority w:val="99"/>
    <w:rsid w:val="00AF5B6E"/>
    <w:rPr>
      <w:rFonts w:cs="Times New Roman"/>
    </w:rPr>
  </w:style>
  <w:style w:type="paragraph" w:styleId="Tekstpodstawowy3">
    <w:name w:val="Body Text 3"/>
    <w:basedOn w:val="Normalny"/>
    <w:link w:val="Tekstpodstawowy3Znak"/>
    <w:uiPriority w:val="99"/>
    <w:semiHidden/>
    <w:rsid w:val="00AF5B6E"/>
    <w:pPr>
      <w:spacing w:after="120"/>
    </w:pPr>
    <w:rPr>
      <w:rFonts w:ascii="Arial" w:eastAsia="Arial" w:hAnsi="Arial" w:cs="Arial"/>
      <w:sz w:val="16"/>
      <w:szCs w:val="16"/>
    </w:rPr>
  </w:style>
  <w:style w:type="character" w:customStyle="1" w:styleId="Tekstpodstawowy3Znak">
    <w:name w:val="Tekst podstawowy 3 Znak"/>
    <w:basedOn w:val="Domylnaczcionkaakapitu"/>
    <w:link w:val="Tekstpodstawowy3"/>
    <w:uiPriority w:val="99"/>
    <w:semiHidden/>
    <w:rsid w:val="00AF5B6E"/>
    <w:rPr>
      <w:rFonts w:ascii="Arial" w:eastAsia="Arial" w:hAnsi="Arial" w:cs="Arial"/>
      <w:sz w:val="16"/>
      <w:szCs w:val="16"/>
    </w:rPr>
  </w:style>
  <w:style w:type="paragraph" w:styleId="Tekstpodstawowy">
    <w:name w:val="Body Text"/>
    <w:basedOn w:val="Normalny"/>
    <w:link w:val="TekstpodstawowyZnak"/>
    <w:uiPriority w:val="99"/>
    <w:rsid w:val="00AF5B6E"/>
    <w:pPr>
      <w:spacing w:after="120"/>
    </w:pPr>
    <w:rPr>
      <w:rFonts w:ascii="Arial" w:eastAsia="Arial" w:hAnsi="Arial" w:cs="Arial"/>
    </w:rPr>
  </w:style>
  <w:style w:type="character" w:customStyle="1" w:styleId="TekstpodstawowyZnak">
    <w:name w:val="Tekst podstawowy Znak"/>
    <w:basedOn w:val="Domylnaczcionkaakapitu"/>
    <w:link w:val="Tekstpodstawowy"/>
    <w:uiPriority w:val="99"/>
    <w:rsid w:val="00AF5B6E"/>
    <w:rPr>
      <w:rFonts w:ascii="Arial" w:eastAsia="Arial" w:hAnsi="Arial" w:cs="Arial"/>
    </w:rPr>
  </w:style>
  <w:style w:type="character" w:customStyle="1" w:styleId="opis-gal2">
    <w:name w:val="opis-gal2"/>
    <w:basedOn w:val="Domylnaczcionkaakapitu"/>
    <w:uiPriority w:val="99"/>
    <w:rsid w:val="00AF5B6E"/>
    <w:rPr>
      <w:rFonts w:cs="Times New Roman"/>
    </w:rPr>
  </w:style>
  <w:style w:type="table" w:customStyle="1" w:styleId="Zwykatabela11">
    <w:name w:val="Zwykła tabela 11"/>
    <w:uiPriority w:val="99"/>
    <w:rsid w:val="00AF5B6E"/>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Odwoaniedokomentarza">
    <w:name w:val="annotation reference"/>
    <w:basedOn w:val="Domylnaczcionkaakapitu"/>
    <w:uiPriority w:val="99"/>
    <w:semiHidden/>
    <w:qFormat/>
    <w:rsid w:val="00AF5B6E"/>
    <w:rPr>
      <w:rFonts w:cs="Times New Roman"/>
      <w:sz w:val="16"/>
      <w:szCs w:val="16"/>
    </w:rPr>
  </w:style>
  <w:style w:type="paragraph" w:styleId="Tekstkomentarza">
    <w:name w:val="annotation text"/>
    <w:basedOn w:val="Normalny"/>
    <w:link w:val="TekstkomentarzaZnak"/>
    <w:uiPriority w:val="99"/>
    <w:qFormat/>
    <w:rsid w:val="00AF5B6E"/>
    <w:pPr>
      <w:spacing w:line="240" w:lineRule="auto"/>
    </w:pPr>
    <w:rPr>
      <w:rFonts w:ascii="Arial" w:eastAsia="Arial" w:hAnsi="Arial" w:cs="Arial"/>
      <w:sz w:val="20"/>
      <w:szCs w:val="20"/>
    </w:rPr>
  </w:style>
  <w:style w:type="character" w:customStyle="1" w:styleId="TekstkomentarzaZnak">
    <w:name w:val="Tekst komentarza Znak"/>
    <w:basedOn w:val="Domylnaczcionkaakapitu"/>
    <w:link w:val="Tekstkomentarza"/>
    <w:uiPriority w:val="99"/>
    <w:qFormat/>
    <w:rsid w:val="00AF5B6E"/>
    <w:rPr>
      <w:rFonts w:ascii="Arial" w:eastAsia="Arial" w:hAnsi="Arial" w:cs="Arial"/>
      <w:sz w:val="20"/>
      <w:szCs w:val="20"/>
    </w:rPr>
  </w:style>
  <w:style w:type="paragraph" w:styleId="Tematkomentarza">
    <w:name w:val="annotation subject"/>
    <w:basedOn w:val="Tekstkomentarza"/>
    <w:next w:val="Tekstkomentarza"/>
    <w:link w:val="TematkomentarzaZnak"/>
    <w:uiPriority w:val="99"/>
    <w:semiHidden/>
    <w:rsid w:val="00AF5B6E"/>
    <w:rPr>
      <w:b/>
      <w:bCs/>
    </w:rPr>
  </w:style>
  <w:style w:type="character" w:customStyle="1" w:styleId="TematkomentarzaZnak">
    <w:name w:val="Temat komentarza Znak"/>
    <w:basedOn w:val="TekstkomentarzaZnak"/>
    <w:link w:val="Tematkomentarza"/>
    <w:uiPriority w:val="99"/>
    <w:semiHidden/>
    <w:rsid w:val="00AF5B6E"/>
    <w:rPr>
      <w:rFonts w:ascii="Arial" w:eastAsia="Arial" w:hAnsi="Arial" w:cs="Arial"/>
      <w:b/>
      <w:bCs/>
      <w:sz w:val="20"/>
      <w:szCs w:val="20"/>
    </w:rPr>
  </w:style>
  <w:style w:type="paragraph" w:customStyle="1" w:styleId="Default">
    <w:name w:val="Default"/>
    <w:rsid w:val="00AF5B6E"/>
    <w:pPr>
      <w:autoSpaceDE w:val="0"/>
      <w:autoSpaceDN w:val="0"/>
      <w:adjustRightInd w:val="0"/>
      <w:spacing w:after="0" w:line="240" w:lineRule="auto"/>
    </w:pPr>
    <w:rPr>
      <w:rFonts w:ascii="Arial" w:eastAsia="Arial" w:hAnsi="Arial" w:cs="Arial"/>
      <w:color w:val="000000"/>
      <w:sz w:val="24"/>
      <w:szCs w:val="24"/>
    </w:rPr>
  </w:style>
  <w:style w:type="paragraph" w:styleId="Listapunktowana5">
    <w:name w:val="List Bullet 5"/>
    <w:basedOn w:val="Normalny"/>
    <w:uiPriority w:val="99"/>
    <w:semiHidden/>
    <w:rsid w:val="00AF5B6E"/>
    <w:pPr>
      <w:numPr>
        <w:numId w:val="3"/>
      </w:numPr>
    </w:pPr>
    <w:rPr>
      <w:rFonts w:ascii="Arial" w:eastAsia="Arial" w:hAnsi="Arial" w:cs="Arial"/>
    </w:rPr>
  </w:style>
  <w:style w:type="paragraph" w:styleId="Tekstprzypisukocowego">
    <w:name w:val="endnote text"/>
    <w:basedOn w:val="Normalny"/>
    <w:link w:val="TekstprzypisukocowegoZnak"/>
    <w:uiPriority w:val="99"/>
    <w:semiHidden/>
    <w:rsid w:val="00AF5B6E"/>
    <w:pPr>
      <w:spacing w:after="0" w:line="240" w:lineRule="auto"/>
    </w:pPr>
    <w:rPr>
      <w:rFonts w:ascii="Arial" w:eastAsia="Arial" w:hAnsi="Arial" w:cs="Arial"/>
      <w:sz w:val="20"/>
      <w:szCs w:val="20"/>
    </w:rPr>
  </w:style>
  <w:style w:type="character" w:customStyle="1" w:styleId="TekstprzypisukocowegoZnak">
    <w:name w:val="Tekst przypisu końcowego Znak"/>
    <w:basedOn w:val="Domylnaczcionkaakapitu"/>
    <w:link w:val="Tekstprzypisukocowego"/>
    <w:uiPriority w:val="99"/>
    <w:semiHidden/>
    <w:rsid w:val="00AF5B6E"/>
    <w:rPr>
      <w:rFonts w:ascii="Arial" w:eastAsia="Arial" w:hAnsi="Arial" w:cs="Arial"/>
      <w:sz w:val="20"/>
      <w:szCs w:val="20"/>
    </w:rPr>
  </w:style>
  <w:style w:type="character" w:styleId="Odwoanieprzypisukocowego">
    <w:name w:val="endnote reference"/>
    <w:basedOn w:val="Domylnaczcionkaakapitu"/>
    <w:uiPriority w:val="99"/>
    <w:semiHidden/>
    <w:rsid w:val="00AF5B6E"/>
    <w:rPr>
      <w:rFonts w:cs="Times New Roman"/>
      <w:vertAlign w:val="superscript"/>
    </w:rPr>
  </w:style>
  <w:style w:type="table" w:customStyle="1" w:styleId="Tabelasiatki7kolorowa1">
    <w:name w:val="Tabela siatki 7 — kolorowa1"/>
    <w:uiPriority w:val="99"/>
    <w:rsid w:val="00AF5B6E"/>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styleId="Cytat">
    <w:name w:val="Quote"/>
    <w:basedOn w:val="Normalny"/>
    <w:next w:val="Normalny"/>
    <w:link w:val="CytatZnak"/>
    <w:uiPriority w:val="29"/>
    <w:qFormat/>
    <w:rsid w:val="00AF5B6E"/>
    <w:pPr>
      <w:spacing w:before="100" w:after="200" w:line="276" w:lineRule="auto"/>
    </w:pPr>
    <w:rPr>
      <w:rFonts w:eastAsiaTheme="minorEastAsia"/>
      <w:i/>
      <w:iCs/>
      <w:sz w:val="24"/>
      <w:szCs w:val="24"/>
    </w:rPr>
  </w:style>
  <w:style w:type="character" w:customStyle="1" w:styleId="CytatZnak">
    <w:name w:val="Cytat Znak"/>
    <w:basedOn w:val="Domylnaczcionkaakapitu"/>
    <w:link w:val="Cytat"/>
    <w:uiPriority w:val="29"/>
    <w:rsid w:val="00AF5B6E"/>
    <w:rPr>
      <w:rFonts w:eastAsiaTheme="minorEastAsia"/>
      <w:i/>
      <w:iCs/>
      <w:sz w:val="24"/>
      <w:szCs w:val="24"/>
    </w:rPr>
  </w:style>
  <w:style w:type="paragraph" w:styleId="Cytatintensywny">
    <w:name w:val="Intense Quote"/>
    <w:basedOn w:val="Normalny"/>
    <w:next w:val="Normalny"/>
    <w:link w:val="CytatintensywnyZnak"/>
    <w:uiPriority w:val="30"/>
    <w:qFormat/>
    <w:rsid w:val="00AF5B6E"/>
    <w:pPr>
      <w:spacing w:before="240" w:after="240" w:line="240" w:lineRule="auto"/>
      <w:ind w:left="1080" w:right="1080"/>
      <w:jc w:val="center"/>
    </w:pPr>
    <w:rPr>
      <w:rFonts w:eastAsiaTheme="minorEastAsia"/>
      <w:color w:val="418AB3" w:themeColor="accent1"/>
      <w:sz w:val="24"/>
      <w:szCs w:val="24"/>
    </w:rPr>
  </w:style>
  <w:style w:type="character" w:customStyle="1" w:styleId="CytatintensywnyZnak">
    <w:name w:val="Cytat intensywny Znak"/>
    <w:basedOn w:val="Domylnaczcionkaakapitu"/>
    <w:link w:val="Cytatintensywny"/>
    <w:uiPriority w:val="30"/>
    <w:rsid w:val="00AF5B6E"/>
    <w:rPr>
      <w:rFonts w:eastAsiaTheme="minorEastAsia"/>
      <w:color w:val="418AB3" w:themeColor="accent1"/>
      <w:sz w:val="24"/>
      <w:szCs w:val="24"/>
    </w:rPr>
  </w:style>
  <w:style w:type="character" w:styleId="Wyrnieniedelikatne">
    <w:name w:val="Subtle Emphasis"/>
    <w:uiPriority w:val="19"/>
    <w:qFormat/>
    <w:rsid w:val="00AF5B6E"/>
    <w:rPr>
      <w:i/>
      <w:iCs/>
      <w:color w:val="204458" w:themeColor="accent1" w:themeShade="7F"/>
    </w:rPr>
  </w:style>
  <w:style w:type="character" w:styleId="Wyrnienieintensywne">
    <w:name w:val="Intense Emphasis"/>
    <w:uiPriority w:val="21"/>
    <w:qFormat/>
    <w:rsid w:val="00AF5B6E"/>
    <w:rPr>
      <w:b/>
      <w:bCs/>
      <w:caps/>
      <w:color w:val="204458" w:themeColor="accent1" w:themeShade="7F"/>
      <w:spacing w:val="10"/>
    </w:rPr>
  </w:style>
  <w:style w:type="character" w:styleId="Odwoaniedelikatne">
    <w:name w:val="Subtle Reference"/>
    <w:uiPriority w:val="31"/>
    <w:qFormat/>
    <w:rsid w:val="00AF5B6E"/>
    <w:rPr>
      <w:b/>
      <w:bCs/>
      <w:color w:val="418AB3" w:themeColor="accent1"/>
    </w:rPr>
  </w:style>
  <w:style w:type="character" w:styleId="Odwoanieintensywne">
    <w:name w:val="Intense Reference"/>
    <w:uiPriority w:val="32"/>
    <w:qFormat/>
    <w:rsid w:val="00AF5B6E"/>
    <w:rPr>
      <w:b/>
      <w:bCs/>
      <w:i/>
      <w:iCs/>
      <w:caps/>
      <w:color w:val="418AB3" w:themeColor="accent1"/>
    </w:rPr>
  </w:style>
  <w:style w:type="character" w:styleId="Tytuksiki">
    <w:name w:val="Book Title"/>
    <w:uiPriority w:val="33"/>
    <w:qFormat/>
    <w:rsid w:val="00AF5B6E"/>
    <w:rPr>
      <w:b/>
      <w:bCs/>
      <w:i/>
      <w:iCs/>
      <w:spacing w:val="0"/>
    </w:rPr>
  </w:style>
  <w:style w:type="character" w:customStyle="1" w:styleId="Nierozpoznanawzmianka1">
    <w:name w:val="Nierozpoznana wzmianka1"/>
    <w:basedOn w:val="Domylnaczcionkaakapitu"/>
    <w:uiPriority w:val="99"/>
    <w:semiHidden/>
    <w:unhideWhenUsed/>
    <w:rsid w:val="00AF5B6E"/>
    <w:rPr>
      <w:color w:val="605E5C"/>
      <w:shd w:val="clear" w:color="auto" w:fill="E1DFDD"/>
    </w:rPr>
  </w:style>
  <w:style w:type="character" w:styleId="UyteHipercze">
    <w:name w:val="FollowedHyperlink"/>
    <w:basedOn w:val="Domylnaczcionkaakapitu"/>
    <w:uiPriority w:val="99"/>
    <w:semiHidden/>
    <w:unhideWhenUsed/>
    <w:rsid w:val="00AF5B6E"/>
    <w:rPr>
      <w:color w:val="B2B2B2" w:themeColor="followedHyperlink"/>
      <w:u w:val="single"/>
    </w:rPr>
  </w:style>
  <w:style w:type="paragraph" w:styleId="Spisilustracji">
    <w:name w:val="table of figures"/>
    <w:basedOn w:val="Normalny"/>
    <w:next w:val="Normalny"/>
    <w:uiPriority w:val="99"/>
    <w:unhideWhenUsed/>
    <w:rsid w:val="00AF5B6E"/>
    <w:pPr>
      <w:spacing w:after="0"/>
    </w:pPr>
    <w:rPr>
      <w:rFonts w:ascii="Arial" w:hAnsi="Arial"/>
      <w:sz w:val="18"/>
    </w:rPr>
  </w:style>
  <w:style w:type="paragraph" w:customStyle="1" w:styleId="Akapity">
    <w:name w:val="Akapity"/>
    <w:basedOn w:val="Normalny"/>
    <w:link w:val="AkapityZnak"/>
    <w:qFormat/>
    <w:rsid w:val="00AF5B6E"/>
    <w:pPr>
      <w:spacing w:after="120" w:line="360" w:lineRule="auto"/>
      <w:ind w:firstLine="709"/>
      <w:jc w:val="both"/>
    </w:pPr>
    <w:rPr>
      <w:sz w:val="24"/>
      <w:szCs w:val="24"/>
    </w:rPr>
  </w:style>
  <w:style w:type="character" w:customStyle="1" w:styleId="AkapityZnak">
    <w:name w:val="Akapity Znak"/>
    <w:basedOn w:val="Domylnaczcionkaakapitu"/>
    <w:link w:val="Akapity"/>
    <w:rsid w:val="00AF5B6E"/>
    <w:rPr>
      <w:sz w:val="24"/>
      <w:szCs w:val="24"/>
    </w:rPr>
  </w:style>
  <w:style w:type="character" w:customStyle="1" w:styleId="LegendaZnak">
    <w:name w:val="Legenda Znak"/>
    <w:aliases w:val="Podpis nad obiektem Znak,Legenda Znak Znak Znak Znak1,Legenda Znak Znak Znak1,Legenda Znak Znak Znak Znak Znak,Legenda Znak Znak Znak Znak Znak Znak Znak1,Legenda Znak Znak Znak Znak Znak Znak Znak Znak,Legenda Znak Z Znak,Zdjęc Znak"/>
    <w:basedOn w:val="Domylnaczcionkaakapitu"/>
    <w:link w:val="Legenda"/>
    <w:qFormat/>
    <w:locked/>
    <w:rsid w:val="00AF5B6E"/>
    <w:rPr>
      <w:i/>
      <w:iCs/>
      <w:color w:val="5E5E5E" w:themeColor="text2"/>
      <w:sz w:val="18"/>
      <w:szCs w:val="18"/>
    </w:rPr>
  </w:style>
  <w:style w:type="character" w:customStyle="1" w:styleId="highlight">
    <w:name w:val="highlight"/>
    <w:basedOn w:val="Domylnaczcionkaakapitu"/>
    <w:rsid w:val="00AF5B6E"/>
  </w:style>
  <w:style w:type="paragraph" w:customStyle="1" w:styleId="rdo">
    <w:name w:val="Źródło"/>
    <w:basedOn w:val="Normalny"/>
    <w:qFormat/>
    <w:rsid w:val="00AF5B6E"/>
    <w:pPr>
      <w:autoSpaceDE w:val="0"/>
      <w:autoSpaceDN w:val="0"/>
      <w:adjustRightInd w:val="0"/>
      <w:spacing w:after="240" w:line="276" w:lineRule="auto"/>
    </w:pPr>
    <w:rPr>
      <w:rFonts w:ascii="Calibri" w:eastAsia="Calibri" w:hAnsi="Calibri" w:cs="Times New Roman"/>
      <w:i/>
      <w:sz w:val="20"/>
      <w:lang w:eastAsia="pl-PL"/>
    </w:rPr>
  </w:style>
  <w:style w:type="paragraph" w:customStyle="1" w:styleId="AKAPITY0">
    <w:name w:val="AKAPITY"/>
    <w:basedOn w:val="Normalny"/>
    <w:qFormat/>
    <w:rsid w:val="00AF5B6E"/>
    <w:pPr>
      <w:spacing w:after="120" w:line="360" w:lineRule="auto"/>
      <w:ind w:firstLine="709"/>
      <w:jc w:val="both"/>
    </w:pPr>
    <w:rPr>
      <w:rFonts w:ascii="Calibri" w:eastAsia="Calibri" w:hAnsi="Calibri" w:cs="Calibri"/>
      <w:sz w:val="24"/>
      <w:szCs w:val="24"/>
      <w:lang w:eastAsia="pl-PL"/>
    </w:rPr>
  </w:style>
  <w:style w:type="character" w:styleId="HTML-cytat">
    <w:name w:val="HTML Cite"/>
    <w:basedOn w:val="Domylnaczcionkaakapitu"/>
    <w:uiPriority w:val="99"/>
    <w:semiHidden/>
    <w:unhideWhenUsed/>
    <w:rsid w:val="00AF5B6E"/>
    <w:rPr>
      <w:i/>
      <w:iCs/>
    </w:rPr>
  </w:style>
  <w:style w:type="table" w:customStyle="1" w:styleId="Tabela-Siatka1">
    <w:name w:val="Tabela - Siatka1"/>
    <w:basedOn w:val="Standardowy"/>
    <w:next w:val="Tabela-Siatka"/>
    <w:uiPriority w:val="39"/>
    <w:rsid w:val="00AF5B6E"/>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Zwykatabela111">
    <w:name w:val="Zwykła tabela 111"/>
    <w:uiPriority w:val="99"/>
    <w:rsid w:val="00AF5B6E"/>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asiatki7kolorowa11">
    <w:name w:val="Tabela siatki 7 — kolorowa11"/>
    <w:uiPriority w:val="99"/>
    <w:rsid w:val="00AF5B6E"/>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elasiatki4akcent51">
    <w:name w:val="Tabela siatki 4 — akcent 51"/>
    <w:basedOn w:val="Standardowy"/>
    <w:next w:val="Tabelasiatki4akcent5"/>
    <w:uiPriority w:val="49"/>
    <w:rsid w:val="00AF5B6E"/>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character" w:customStyle="1" w:styleId="NormalnyWebZnak">
    <w:name w:val="Normalny (Web) Znak"/>
    <w:link w:val="NormalnyWeb"/>
    <w:uiPriority w:val="99"/>
    <w:qFormat/>
    <w:rsid w:val="00AF5B6E"/>
    <w:rPr>
      <w:rFonts w:ascii="Times New Roman" w:eastAsia="Times New Roman" w:hAnsi="Times New Roman" w:cs="Times New Roman"/>
      <w:sz w:val="24"/>
      <w:szCs w:val="24"/>
      <w:lang w:eastAsia="pl-PL"/>
    </w:rPr>
  </w:style>
  <w:style w:type="paragraph" w:styleId="HTML-wstpniesformatowany">
    <w:name w:val="HTML Preformatted"/>
    <w:basedOn w:val="Normalny"/>
    <w:link w:val="HTML-wstpniesformatowanyZnak"/>
    <w:rsid w:val="00AF5B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l-PL"/>
    </w:rPr>
  </w:style>
  <w:style w:type="character" w:customStyle="1" w:styleId="HTML-wstpniesformatowanyZnak">
    <w:name w:val="HTML - wstępnie sformatowany Znak"/>
    <w:basedOn w:val="Domylnaczcionkaakapitu"/>
    <w:link w:val="HTML-wstpniesformatowany"/>
    <w:rsid w:val="00AF5B6E"/>
    <w:rPr>
      <w:rFonts w:ascii="Courier New" w:eastAsia="Times New Roman" w:hAnsi="Courier New" w:cs="Courier New"/>
      <w:sz w:val="20"/>
      <w:szCs w:val="20"/>
      <w:lang w:eastAsia="pl-PL"/>
    </w:rPr>
  </w:style>
  <w:style w:type="paragraph" w:customStyle="1" w:styleId="ZnakZnakZnakZnakZnakZnakZnakZnakZnak1ZnakZnakZnakZnak">
    <w:name w:val="Znak Znak Znak Znak Znak Znak Znak Znak Znak1 Znak Znak Znak Znak"/>
    <w:basedOn w:val="Normalny"/>
    <w:rsid w:val="00AF5B6E"/>
    <w:pPr>
      <w:spacing w:after="0" w:line="240" w:lineRule="auto"/>
    </w:pPr>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rsid w:val="00AF5B6E"/>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AF5B6E"/>
    <w:rPr>
      <w:rFonts w:ascii="Times New Roman" w:eastAsia="Times New Roman" w:hAnsi="Times New Roman" w:cs="Times New Roman"/>
      <w:sz w:val="24"/>
      <w:szCs w:val="24"/>
      <w:lang w:eastAsia="pl-PL"/>
    </w:rPr>
  </w:style>
  <w:style w:type="table" w:customStyle="1" w:styleId="Tabela-Siatka11">
    <w:name w:val="Tabela - Siatka11"/>
    <w:basedOn w:val="Standardowy"/>
    <w:next w:val="Tabela-Siatka"/>
    <w:rsid w:val="00AF5B6E"/>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kstpodstawowywcity2">
    <w:name w:val="Body Text Indent 2"/>
    <w:basedOn w:val="Normalny"/>
    <w:link w:val="Tekstpodstawowywcity2Znak"/>
    <w:uiPriority w:val="99"/>
    <w:semiHidden/>
    <w:unhideWhenUsed/>
    <w:rsid w:val="00AF5B6E"/>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semiHidden/>
    <w:rsid w:val="00AF5B6E"/>
    <w:rPr>
      <w:rFonts w:ascii="Times New Roman" w:eastAsia="Times New Roman" w:hAnsi="Times New Roman" w:cs="Times New Roman"/>
      <w:sz w:val="24"/>
      <w:szCs w:val="24"/>
      <w:lang w:eastAsia="pl-PL"/>
    </w:rPr>
  </w:style>
  <w:style w:type="table" w:customStyle="1" w:styleId="Tabela-Siatka2">
    <w:name w:val="Tabela - Siatka2"/>
    <w:basedOn w:val="Standardowy"/>
    <w:next w:val="Tabela-Siatka"/>
    <w:uiPriority w:val="59"/>
    <w:rsid w:val="00AF5B6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AF5B6E"/>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i4akcent5">
    <w:name w:val="Grid Table 4 Accent 5"/>
    <w:basedOn w:val="Standardowy"/>
    <w:uiPriority w:val="49"/>
    <w:rsid w:val="00AF5B6E"/>
    <w:pPr>
      <w:spacing w:after="0" w:line="240" w:lineRule="auto"/>
    </w:pPr>
    <w:tblPr>
      <w:tblStyleRowBandSize w:val="1"/>
      <w:tblStyleColBandSize w:val="1"/>
      <w:tblBorders>
        <w:top w:val="single" w:sz="4" w:space="0" w:color="FEDA69" w:themeColor="accent5" w:themeTint="99"/>
        <w:left w:val="single" w:sz="4" w:space="0" w:color="FEDA69" w:themeColor="accent5" w:themeTint="99"/>
        <w:bottom w:val="single" w:sz="4" w:space="0" w:color="FEDA69" w:themeColor="accent5" w:themeTint="99"/>
        <w:right w:val="single" w:sz="4" w:space="0" w:color="FEDA69" w:themeColor="accent5" w:themeTint="99"/>
        <w:insideH w:val="single" w:sz="4" w:space="0" w:color="FEDA69" w:themeColor="accent5" w:themeTint="99"/>
        <w:insideV w:val="single" w:sz="4" w:space="0" w:color="FEDA69" w:themeColor="accent5" w:themeTint="99"/>
      </w:tblBorders>
    </w:tblPr>
    <w:tblStylePr w:type="firstRow">
      <w:rPr>
        <w:b/>
        <w:bCs/>
        <w:color w:val="FFFFFF" w:themeColor="background1"/>
      </w:rPr>
      <w:tblPr/>
      <w:tcPr>
        <w:tcBorders>
          <w:top w:val="single" w:sz="4" w:space="0" w:color="FEC306" w:themeColor="accent5"/>
          <w:left w:val="single" w:sz="4" w:space="0" w:color="FEC306" w:themeColor="accent5"/>
          <w:bottom w:val="single" w:sz="4" w:space="0" w:color="FEC306" w:themeColor="accent5"/>
          <w:right w:val="single" w:sz="4" w:space="0" w:color="FEC306" w:themeColor="accent5"/>
          <w:insideH w:val="nil"/>
          <w:insideV w:val="nil"/>
        </w:tcBorders>
        <w:shd w:val="clear" w:color="auto" w:fill="FEC306" w:themeFill="accent5"/>
      </w:tcPr>
    </w:tblStylePr>
    <w:tblStylePr w:type="lastRow">
      <w:rPr>
        <w:b/>
        <w:bCs/>
      </w:rPr>
      <w:tblPr/>
      <w:tcPr>
        <w:tcBorders>
          <w:top w:val="double" w:sz="4" w:space="0" w:color="FEC306" w:themeColor="accent5"/>
        </w:tcBorders>
      </w:tcPr>
    </w:tblStylePr>
    <w:tblStylePr w:type="firstCol">
      <w:rPr>
        <w:b/>
        <w:bCs/>
      </w:rPr>
    </w:tblStylePr>
    <w:tblStylePr w:type="lastCol">
      <w:rPr>
        <w:b/>
        <w:bCs/>
      </w:rPr>
    </w:tblStylePr>
    <w:tblStylePr w:type="band1Vert">
      <w:tblPr/>
      <w:tcPr>
        <w:shd w:val="clear" w:color="auto" w:fill="FEF2CD" w:themeFill="accent5" w:themeFillTint="33"/>
      </w:tcPr>
    </w:tblStylePr>
    <w:tblStylePr w:type="band1Horz">
      <w:tblPr/>
      <w:tcPr>
        <w:shd w:val="clear" w:color="auto" w:fill="FEF2CD" w:themeFill="accent5" w:themeFillTint="33"/>
      </w:tcPr>
    </w:tblStylePr>
  </w:style>
  <w:style w:type="table" w:customStyle="1" w:styleId="Tabela-Siatka3">
    <w:name w:val="Tabela - Siatka3"/>
    <w:basedOn w:val="Standardowy"/>
    <w:next w:val="Tabela-Siatka"/>
    <w:uiPriority w:val="39"/>
    <w:rsid w:val="00AF5B6E"/>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52">
    <w:name w:val="Tabela siatki 4 — akcent 52"/>
    <w:basedOn w:val="Standardowy"/>
    <w:next w:val="Tabelasiatki4akcent5"/>
    <w:uiPriority w:val="49"/>
    <w:rsid w:val="00AF5B6E"/>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ela-Siatka41">
    <w:name w:val="Tabela - Siatka41"/>
    <w:basedOn w:val="Standardowy"/>
    <w:next w:val="Tabela-Siatka"/>
    <w:uiPriority w:val="59"/>
    <w:rsid w:val="00AF5B6E"/>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39"/>
    <w:rsid w:val="00AF5B6E"/>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Zwykatabela112">
    <w:name w:val="Zwykła tabela 112"/>
    <w:uiPriority w:val="99"/>
    <w:rsid w:val="00AF5B6E"/>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asiatki7kolorowa12">
    <w:name w:val="Tabela siatki 7 — kolorowa12"/>
    <w:uiPriority w:val="99"/>
    <w:rsid w:val="00AF5B6E"/>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elasiatki4akcent53">
    <w:name w:val="Tabela siatki 4 — akcent 53"/>
    <w:basedOn w:val="Standardowy"/>
    <w:next w:val="Tabelasiatki4akcent5"/>
    <w:uiPriority w:val="49"/>
    <w:rsid w:val="00AF5B6E"/>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ela-Siatka12">
    <w:name w:val="Tabela - Siatka12"/>
    <w:basedOn w:val="Standardowy"/>
    <w:next w:val="Tabela-Siatka"/>
    <w:rsid w:val="00AF5B6E"/>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1">
    <w:name w:val="Tabela - Siatka21"/>
    <w:basedOn w:val="Standardowy"/>
    <w:next w:val="Tabela-Siatka"/>
    <w:uiPriority w:val="59"/>
    <w:rsid w:val="00AF5B6E"/>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2">
    <w:name w:val="Tabela - Siatka42"/>
    <w:basedOn w:val="Standardowy"/>
    <w:next w:val="Tabela-Siatka"/>
    <w:uiPriority w:val="59"/>
    <w:rsid w:val="00AF5B6E"/>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0">
    <w:name w:val="Tabela - Siatka10"/>
    <w:basedOn w:val="Standardowy"/>
    <w:next w:val="Tabela-Siatka"/>
    <w:uiPriority w:val="59"/>
    <w:rsid w:val="00AF5B6E"/>
    <w:pPr>
      <w:spacing w:after="0" w:line="240" w:lineRule="auto"/>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AF5B6E"/>
    <w:pPr>
      <w:spacing w:after="0" w:line="240" w:lineRule="auto"/>
    </w:pPr>
  </w:style>
  <w:style w:type="character" w:customStyle="1" w:styleId="czeinternetowe">
    <w:name w:val="Łącze internetowe"/>
    <w:basedOn w:val="Domylnaczcionkaakapitu"/>
    <w:uiPriority w:val="99"/>
    <w:rsid w:val="00AF5B6E"/>
    <w:rPr>
      <w:color w:val="0563C1"/>
      <w:u w:val="single"/>
    </w:rPr>
  </w:style>
  <w:style w:type="paragraph" w:customStyle="1" w:styleId="11">
    <w:name w:val="1.1"/>
    <w:basedOn w:val="Normalny"/>
    <w:link w:val="11Znak"/>
    <w:uiPriority w:val="99"/>
    <w:qFormat/>
    <w:rsid w:val="00AF5B6E"/>
    <w:pPr>
      <w:spacing w:after="200" w:line="276" w:lineRule="auto"/>
    </w:pPr>
    <w:rPr>
      <w:rFonts w:asciiTheme="majorHAnsi" w:eastAsiaTheme="minorEastAsia" w:hAnsiTheme="majorHAnsi"/>
      <w:b/>
      <w:sz w:val="24"/>
      <w:szCs w:val="24"/>
      <w:lang w:eastAsia="pl-PL"/>
    </w:rPr>
  </w:style>
  <w:style w:type="character" w:customStyle="1" w:styleId="11Znak">
    <w:name w:val="1.1 Znak"/>
    <w:basedOn w:val="Domylnaczcionkaakapitu"/>
    <w:link w:val="11"/>
    <w:uiPriority w:val="99"/>
    <w:rsid w:val="00AF5B6E"/>
    <w:rPr>
      <w:rFonts w:asciiTheme="majorHAnsi" w:eastAsiaTheme="minorEastAsia" w:hAnsiTheme="majorHAnsi"/>
      <w:b/>
      <w:sz w:val="24"/>
      <w:szCs w:val="24"/>
      <w:lang w:eastAsia="pl-PL"/>
    </w:rPr>
  </w:style>
  <w:style w:type="character" w:customStyle="1" w:styleId="Zakotwiczenieprzypisudolnego">
    <w:name w:val="Zakotwiczenie przypisu dolnego"/>
    <w:rsid w:val="00AF5B6E"/>
    <w:rPr>
      <w:rFonts w:cs="Times New Roman"/>
      <w:vertAlign w:val="superscript"/>
    </w:rPr>
  </w:style>
  <w:style w:type="character" w:customStyle="1" w:styleId="Znakiprzypiswdolnych">
    <w:name w:val="Znaki przypisów dolnych"/>
    <w:qFormat/>
    <w:rsid w:val="00AF5B6E"/>
  </w:style>
  <w:style w:type="character" w:styleId="Nierozpoznanawzmianka">
    <w:name w:val="Unresolved Mention"/>
    <w:basedOn w:val="Domylnaczcionkaakapitu"/>
    <w:uiPriority w:val="99"/>
    <w:semiHidden/>
    <w:unhideWhenUsed/>
    <w:rsid w:val="00AF5B6E"/>
    <w:rPr>
      <w:color w:val="605E5C"/>
      <w:shd w:val="clear" w:color="auto" w:fill="E1DFDD"/>
    </w:rPr>
  </w:style>
  <w:style w:type="table" w:customStyle="1" w:styleId="Tabela-Siatka6">
    <w:name w:val="Tabela - Siatka6"/>
    <w:basedOn w:val="Standardowy"/>
    <w:next w:val="Tabela-Siatka"/>
    <w:uiPriority w:val="39"/>
    <w:rsid w:val="00AF5B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39"/>
    <w:rsid w:val="00413FD4"/>
    <w:pPr>
      <w:spacing w:after="0" w:line="24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
    <w:name w:val="Bez listy1"/>
    <w:next w:val="Bezlisty"/>
    <w:uiPriority w:val="99"/>
    <w:semiHidden/>
    <w:unhideWhenUsed/>
    <w:rsid w:val="009D1A6C"/>
  </w:style>
  <w:style w:type="paragraph" w:customStyle="1" w:styleId="1">
    <w:name w:val="1."/>
    <w:basedOn w:val="Normalny"/>
    <w:link w:val="1Znak"/>
    <w:uiPriority w:val="99"/>
    <w:qFormat/>
    <w:rsid w:val="009D1A6C"/>
    <w:pPr>
      <w:spacing w:after="200" w:line="276" w:lineRule="auto"/>
    </w:pPr>
    <w:rPr>
      <w:rFonts w:asciiTheme="majorHAnsi" w:eastAsiaTheme="minorEastAsia" w:hAnsiTheme="majorHAnsi"/>
      <w:b/>
      <w:sz w:val="28"/>
      <w:szCs w:val="28"/>
      <w:lang w:eastAsia="pl-PL"/>
    </w:rPr>
  </w:style>
  <w:style w:type="character" w:customStyle="1" w:styleId="1Znak">
    <w:name w:val="1. Znak"/>
    <w:basedOn w:val="Domylnaczcionkaakapitu"/>
    <w:link w:val="1"/>
    <w:uiPriority w:val="99"/>
    <w:rsid w:val="009D1A6C"/>
    <w:rPr>
      <w:rFonts w:asciiTheme="majorHAnsi" w:eastAsiaTheme="minorEastAsia" w:hAnsiTheme="majorHAnsi"/>
      <w:b/>
      <w:sz w:val="28"/>
      <w:szCs w:val="28"/>
      <w:lang w:eastAsia="pl-PL"/>
    </w:rPr>
  </w:style>
  <w:style w:type="table" w:customStyle="1" w:styleId="Tabela-Siatka8">
    <w:name w:val="Tabela - Siatka8"/>
    <w:basedOn w:val="Standardowy"/>
    <w:next w:val="Tabela-Siatka"/>
    <w:uiPriority w:val="59"/>
    <w:rsid w:val="009D1A6C"/>
    <w:pPr>
      <w:spacing w:after="0" w:line="240" w:lineRule="auto"/>
    </w:pPr>
    <w:rPr>
      <w:rFonts w:eastAsiaTheme="minorEastAsia"/>
      <w:lang w:eastAsia="pl-P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Jasnecieniowanie1">
    <w:name w:val="Jasne cieniowanie1"/>
    <w:basedOn w:val="Standardowy"/>
    <w:uiPriority w:val="60"/>
    <w:rsid w:val="009D1A6C"/>
    <w:pPr>
      <w:spacing w:after="0" w:line="240" w:lineRule="auto"/>
    </w:pPr>
    <w:rPr>
      <w:rFonts w:eastAsiaTheme="minorEastAsia"/>
      <w:color w:val="000000" w:themeColor="text1" w:themeShade="BF"/>
      <w:lang w:eastAsia="pl-PL"/>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podrozdzia">
    <w:name w:val="podrozdział"/>
    <w:basedOn w:val="Normalny"/>
    <w:link w:val="podrozdziaZnak"/>
    <w:qFormat/>
    <w:rsid w:val="009D1A6C"/>
    <w:pPr>
      <w:spacing w:line="276" w:lineRule="auto"/>
      <w:jc w:val="both"/>
    </w:pPr>
    <w:rPr>
      <w:rFonts w:ascii="Cambria" w:eastAsia="Calibri" w:hAnsi="Cambria" w:cs="Times New Roman"/>
      <w:b/>
      <w:sz w:val="24"/>
      <w:szCs w:val="24"/>
      <w:lang w:eastAsia="pl-PL"/>
    </w:rPr>
  </w:style>
  <w:style w:type="character" w:customStyle="1" w:styleId="podrozdziaZnak">
    <w:name w:val="podrozdział Znak"/>
    <w:basedOn w:val="Domylnaczcionkaakapitu"/>
    <w:link w:val="podrozdzia"/>
    <w:rsid w:val="009D1A6C"/>
    <w:rPr>
      <w:rFonts w:ascii="Cambria" w:eastAsia="Calibri" w:hAnsi="Cambria" w:cs="Times New Roman"/>
      <w:b/>
      <w:sz w:val="24"/>
      <w:szCs w:val="24"/>
      <w:lang w:eastAsia="pl-PL"/>
    </w:rPr>
  </w:style>
  <w:style w:type="character" w:customStyle="1" w:styleId="FooterChar">
    <w:name w:val="Footer Char"/>
    <w:uiPriority w:val="99"/>
    <w:rsid w:val="009D1A6C"/>
    <w:rPr>
      <w:sz w:val="24"/>
      <w:szCs w:val="24"/>
    </w:rPr>
  </w:style>
  <w:style w:type="paragraph" w:customStyle="1" w:styleId="rozdzia">
    <w:name w:val="rozdział"/>
    <w:basedOn w:val="Normalny"/>
    <w:link w:val="rozdziaZnak"/>
    <w:qFormat/>
    <w:rsid w:val="009D1A6C"/>
    <w:pPr>
      <w:spacing w:before="240" w:after="0" w:line="360" w:lineRule="auto"/>
      <w:jc w:val="both"/>
    </w:pPr>
    <w:rPr>
      <w:rFonts w:ascii="Tahoma" w:eastAsiaTheme="minorEastAsia" w:hAnsi="Tahoma" w:cs="Tahoma"/>
      <w:b/>
      <w:sz w:val="24"/>
      <w:szCs w:val="24"/>
      <w:lang w:eastAsia="pl-PL"/>
    </w:rPr>
  </w:style>
  <w:style w:type="character" w:customStyle="1" w:styleId="rozdziaZnak">
    <w:name w:val="rozdział Znak"/>
    <w:basedOn w:val="Domylnaczcionkaakapitu"/>
    <w:link w:val="rozdzia"/>
    <w:rsid w:val="009D1A6C"/>
    <w:rPr>
      <w:rFonts w:ascii="Tahoma" w:eastAsiaTheme="minorEastAsia" w:hAnsi="Tahoma" w:cs="Tahoma"/>
      <w:b/>
      <w:sz w:val="24"/>
      <w:szCs w:val="24"/>
      <w:lang w:eastAsia="pl-PL"/>
    </w:rPr>
  </w:style>
  <w:style w:type="paragraph" w:customStyle="1" w:styleId="LPR-21">
    <w:name w:val="LPR - 2.1."/>
    <w:basedOn w:val="Normalny"/>
    <w:link w:val="LPR-21Znak"/>
    <w:qFormat/>
    <w:rsid w:val="009D1A6C"/>
    <w:pPr>
      <w:spacing w:after="200" w:line="276" w:lineRule="auto"/>
    </w:pPr>
    <w:rPr>
      <w:rFonts w:ascii="Arial" w:eastAsia="Calibri" w:hAnsi="Arial" w:cs="Arial"/>
      <w:b/>
      <w:sz w:val="28"/>
      <w:szCs w:val="28"/>
      <w:lang w:eastAsia="pl-PL"/>
    </w:rPr>
  </w:style>
  <w:style w:type="character" w:customStyle="1" w:styleId="LPR-21Znak">
    <w:name w:val="LPR - 2.1. Znak"/>
    <w:link w:val="LPR-21"/>
    <w:rsid w:val="009D1A6C"/>
    <w:rPr>
      <w:rFonts w:ascii="Arial" w:eastAsia="Calibri" w:hAnsi="Arial" w:cs="Arial"/>
      <w:b/>
      <w:sz w:val="28"/>
      <w:szCs w:val="28"/>
      <w:lang w:eastAsia="pl-PL"/>
    </w:rPr>
  </w:style>
  <w:style w:type="paragraph" w:customStyle="1" w:styleId="10">
    <w:name w:val="1"/>
    <w:basedOn w:val="Normalny"/>
    <w:link w:val="1Znak0"/>
    <w:qFormat/>
    <w:rsid w:val="009D1A6C"/>
    <w:pPr>
      <w:spacing w:after="200" w:line="276" w:lineRule="auto"/>
    </w:pPr>
    <w:rPr>
      <w:rFonts w:ascii="Tahoma" w:eastAsia="Calibri" w:hAnsi="Tahoma" w:cs="Times New Roman"/>
      <w:b/>
      <w:sz w:val="28"/>
      <w:szCs w:val="28"/>
      <w:lang w:eastAsia="pl-PL"/>
    </w:rPr>
  </w:style>
  <w:style w:type="character" w:customStyle="1" w:styleId="1Znak0">
    <w:name w:val="1 Znak"/>
    <w:link w:val="10"/>
    <w:rsid w:val="009D1A6C"/>
    <w:rPr>
      <w:rFonts w:ascii="Tahoma" w:eastAsia="Calibri" w:hAnsi="Tahoma" w:cs="Times New Roman"/>
      <w:b/>
      <w:sz w:val="28"/>
      <w:szCs w:val="28"/>
      <w:lang w:eastAsia="pl-PL"/>
    </w:rPr>
  </w:style>
  <w:style w:type="paragraph" w:styleId="Spistreci4">
    <w:name w:val="toc 4"/>
    <w:basedOn w:val="Normalny"/>
    <w:next w:val="Normalny"/>
    <w:autoRedefine/>
    <w:uiPriority w:val="39"/>
    <w:unhideWhenUsed/>
    <w:rsid w:val="009D1A6C"/>
    <w:pPr>
      <w:spacing w:after="100" w:line="276" w:lineRule="auto"/>
      <w:ind w:left="660"/>
    </w:pPr>
    <w:rPr>
      <w:rFonts w:eastAsiaTheme="minorEastAsia"/>
      <w:lang w:eastAsia="pl-PL"/>
    </w:rPr>
  </w:style>
  <w:style w:type="paragraph" w:styleId="Spistreci5">
    <w:name w:val="toc 5"/>
    <w:basedOn w:val="Normalny"/>
    <w:next w:val="Normalny"/>
    <w:autoRedefine/>
    <w:uiPriority w:val="39"/>
    <w:unhideWhenUsed/>
    <w:rsid w:val="009D1A6C"/>
    <w:pPr>
      <w:spacing w:after="100" w:line="276" w:lineRule="auto"/>
      <w:ind w:left="880"/>
    </w:pPr>
    <w:rPr>
      <w:rFonts w:eastAsiaTheme="minorEastAsia"/>
      <w:lang w:eastAsia="pl-PL"/>
    </w:rPr>
  </w:style>
  <w:style w:type="paragraph" w:styleId="Spistreci6">
    <w:name w:val="toc 6"/>
    <w:basedOn w:val="Normalny"/>
    <w:next w:val="Normalny"/>
    <w:autoRedefine/>
    <w:uiPriority w:val="39"/>
    <w:unhideWhenUsed/>
    <w:rsid w:val="009D1A6C"/>
    <w:pPr>
      <w:spacing w:after="100" w:line="276" w:lineRule="auto"/>
      <w:ind w:left="1100"/>
    </w:pPr>
    <w:rPr>
      <w:rFonts w:eastAsiaTheme="minorEastAsia"/>
      <w:lang w:eastAsia="pl-PL"/>
    </w:rPr>
  </w:style>
  <w:style w:type="paragraph" w:styleId="Spistreci7">
    <w:name w:val="toc 7"/>
    <w:basedOn w:val="Normalny"/>
    <w:next w:val="Normalny"/>
    <w:autoRedefine/>
    <w:uiPriority w:val="39"/>
    <w:unhideWhenUsed/>
    <w:rsid w:val="009D1A6C"/>
    <w:pPr>
      <w:spacing w:after="100" w:line="276" w:lineRule="auto"/>
      <w:ind w:left="1320"/>
    </w:pPr>
    <w:rPr>
      <w:rFonts w:eastAsiaTheme="minorEastAsia"/>
      <w:lang w:eastAsia="pl-PL"/>
    </w:rPr>
  </w:style>
  <w:style w:type="paragraph" w:styleId="Spistreci8">
    <w:name w:val="toc 8"/>
    <w:basedOn w:val="Normalny"/>
    <w:next w:val="Normalny"/>
    <w:autoRedefine/>
    <w:uiPriority w:val="39"/>
    <w:unhideWhenUsed/>
    <w:rsid w:val="009D1A6C"/>
    <w:pPr>
      <w:spacing w:after="100" w:line="276" w:lineRule="auto"/>
      <w:ind w:left="1540"/>
    </w:pPr>
    <w:rPr>
      <w:rFonts w:eastAsiaTheme="minorEastAsia"/>
      <w:lang w:eastAsia="pl-PL"/>
    </w:rPr>
  </w:style>
  <w:style w:type="paragraph" w:styleId="Spistreci9">
    <w:name w:val="toc 9"/>
    <w:basedOn w:val="Normalny"/>
    <w:next w:val="Normalny"/>
    <w:autoRedefine/>
    <w:uiPriority w:val="39"/>
    <w:unhideWhenUsed/>
    <w:rsid w:val="009D1A6C"/>
    <w:pPr>
      <w:spacing w:after="100" w:line="276" w:lineRule="auto"/>
      <w:ind w:left="1760"/>
    </w:pPr>
    <w:rPr>
      <w:rFonts w:eastAsiaTheme="minorEastAsia"/>
      <w:lang w:eastAsia="pl-PL"/>
    </w:rPr>
  </w:style>
  <w:style w:type="table" w:customStyle="1" w:styleId="Jasnecieniowanie2">
    <w:name w:val="Jasne cieniowanie2"/>
    <w:basedOn w:val="Standardowy"/>
    <w:uiPriority w:val="60"/>
    <w:rsid w:val="009D1A6C"/>
    <w:pPr>
      <w:spacing w:after="0" w:line="240" w:lineRule="auto"/>
    </w:pPr>
    <w:rPr>
      <w:rFonts w:eastAsiaTheme="minorEastAsia"/>
      <w:color w:val="000000" w:themeColor="text1" w:themeShade="BF"/>
      <w:lang w:eastAsia="pl-PL"/>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Jasnasiatka1">
    <w:name w:val="Jasna siatka1"/>
    <w:basedOn w:val="Standardowy"/>
    <w:uiPriority w:val="62"/>
    <w:rsid w:val="009D1A6C"/>
    <w:pPr>
      <w:spacing w:after="0" w:line="240" w:lineRule="auto"/>
    </w:pPr>
    <w:rPr>
      <w:rFonts w:eastAsiaTheme="minorEastAsia"/>
      <w:lang w:eastAsia="pl-PL"/>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rednialista11">
    <w:name w:val="Średnia lista 11"/>
    <w:basedOn w:val="Standardowy"/>
    <w:uiPriority w:val="65"/>
    <w:rsid w:val="009D1A6C"/>
    <w:pPr>
      <w:spacing w:after="0" w:line="240" w:lineRule="auto"/>
    </w:pPr>
    <w:rPr>
      <w:rFonts w:eastAsiaTheme="minorEastAsia"/>
      <w:color w:val="000000" w:themeColor="text1"/>
      <w:lang w:eastAsia="pl-PL"/>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5E5E5E"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paragraph" w:customStyle="1" w:styleId="I">
    <w:name w:val="I."/>
    <w:basedOn w:val="Normalny"/>
    <w:link w:val="IZnak"/>
    <w:qFormat/>
    <w:rsid w:val="009D1A6C"/>
    <w:rPr>
      <w:rFonts w:ascii="Cambria" w:eastAsia="Calibri" w:hAnsi="Cambria" w:cs="Times New Roman"/>
      <w:b/>
      <w:sz w:val="28"/>
      <w:szCs w:val="28"/>
      <w:lang w:eastAsia="pl-PL"/>
    </w:rPr>
  </w:style>
  <w:style w:type="character" w:customStyle="1" w:styleId="IZnak">
    <w:name w:val="I. Znak"/>
    <w:basedOn w:val="Domylnaczcionkaakapitu"/>
    <w:link w:val="I"/>
    <w:rsid w:val="009D1A6C"/>
    <w:rPr>
      <w:rFonts w:ascii="Cambria" w:eastAsia="Calibri" w:hAnsi="Cambria" w:cs="Times New Roman"/>
      <w:b/>
      <w:sz w:val="28"/>
      <w:szCs w:val="28"/>
      <w:lang w:eastAsia="pl-PL"/>
    </w:rPr>
  </w:style>
  <w:style w:type="paragraph" w:customStyle="1" w:styleId="II1">
    <w:name w:val="II.1"/>
    <w:basedOn w:val="I"/>
    <w:link w:val="II1Znak"/>
    <w:rsid w:val="009D1A6C"/>
    <w:pPr>
      <w:spacing w:line="276" w:lineRule="auto"/>
      <w:jc w:val="both"/>
    </w:pPr>
    <w:rPr>
      <w:sz w:val="24"/>
      <w:szCs w:val="24"/>
    </w:rPr>
  </w:style>
  <w:style w:type="character" w:customStyle="1" w:styleId="II1Znak">
    <w:name w:val="II.1 Znak"/>
    <w:basedOn w:val="IZnak"/>
    <w:link w:val="II1"/>
    <w:rsid w:val="009D1A6C"/>
    <w:rPr>
      <w:rFonts w:ascii="Cambria" w:eastAsia="Calibri" w:hAnsi="Cambria" w:cs="Times New Roman"/>
      <w:b/>
      <w:sz w:val="24"/>
      <w:szCs w:val="24"/>
      <w:lang w:eastAsia="pl-PL"/>
    </w:rPr>
  </w:style>
  <w:style w:type="paragraph" w:customStyle="1" w:styleId="I1">
    <w:name w:val="I.1"/>
    <w:basedOn w:val="I"/>
    <w:link w:val="I1Znak"/>
    <w:qFormat/>
    <w:rsid w:val="009D1A6C"/>
    <w:pPr>
      <w:spacing w:after="200" w:line="360" w:lineRule="auto"/>
      <w:jc w:val="both"/>
    </w:pPr>
    <w:rPr>
      <w:rFonts w:ascii="Tahoma" w:hAnsi="Tahoma" w:cs="Tahoma"/>
      <w:sz w:val="24"/>
    </w:rPr>
  </w:style>
  <w:style w:type="character" w:customStyle="1" w:styleId="I1Znak">
    <w:name w:val="I.1 Znak"/>
    <w:basedOn w:val="IZnak"/>
    <w:link w:val="I1"/>
    <w:rsid w:val="009D1A6C"/>
    <w:rPr>
      <w:rFonts w:ascii="Tahoma" w:eastAsia="Calibri" w:hAnsi="Tahoma" w:cs="Tahoma"/>
      <w:b/>
      <w:sz w:val="24"/>
      <w:szCs w:val="28"/>
      <w:lang w:eastAsia="pl-PL"/>
    </w:rPr>
  </w:style>
  <w:style w:type="paragraph" w:customStyle="1" w:styleId="podpodrozdzia">
    <w:name w:val="podpodrozdział"/>
    <w:basedOn w:val="II1"/>
    <w:link w:val="podpodrozdziaZnak"/>
    <w:qFormat/>
    <w:rsid w:val="009D1A6C"/>
  </w:style>
  <w:style w:type="character" w:customStyle="1" w:styleId="podpodrozdziaZnak">
    <w:name w:val="podpodrozdział Znak"/>
    <w:basedOn w:val="II1Znak"/>
    <w:link w:val="podpodrozdzia"/>
    <w:rsid w:val="009D1A6C"/>
    <w:rPr>
      <w:rFonts w:ascii="Cambria" w:eastAsia="Calibri" w:hAnsi="Cambria" w:cs="Times New Roman"/>
      <w:b/>
      <w:sz w:val="24"/>
      <w:szCs w:val="24"/>
      <w:lang w:eastAsia="pl-PL"/>
    </w:rPr>
  </w:style>
  <w:style w:type="character" w:customStyle="1" w:styleId="BodyText3Char">
    <w:name w:val="Body Text 3 Char"/>
    <w:uiPriority w:val="99"/>
    <w:rsid w:val="009D1A6C"/>
    <w:rPr>
      <w:sz w:val="16"/>
      <w:szCs w:val="16"/>
    </w:rPr>
  </w:style>
  <w:style w:type="paragraph" w:customStyle="1" w:styleId="LPR-rozdzia">
    <w:name w:val="LPR - rozdział"/>
    <w:basedOn w:val="Normalny"/>
    <w:link w:val="LPR-rozdziaZnak"/>
    <w:qFormat/>
    <w:rsid w:val="009D1A6C"/>
    <w:pPr>
      <w:spacing w:after="200" w:line="276" w:lineRule="auto"/>
    </w:pPr>
    <w:rPr>
      <w:rFonts w:ascii="Arial" w:eastAsia="Calibri" w:hAnsi="Arial" w:cs="Times New Roman"/>
      <w:b/>
      <w:sz w:val="32"/>
      <w:szCs w:val="32"/>
      <w:lang w:eastAsia="pl-PL"/>
    </w:rPr>
  </w:style>
  <w:style w:type="character" w:customStyle="1" w:styleId="LPR-rozdziaZnak">
    <w:name w:val="LPR - rozdział Znak"/>
    <w:link w:val="LPR-rozdzia"/>
    <w:rsid w:val="009D1A6C"/>
    <w:rPr>
      <w:rFonts w:ascii="Arial" w:eastAsia="Calibri" w:hAnsi="Arial" w:cs="Times New Roman"/>
      <w:b/>
      <w:sz w:val="32"/>
      <w:szCs w:val="32"/>
      <w:lang w:eastAsia="pl-PL"/>
    </w:rPr>
  </w:style>
  <w:style w:type="paragraph" w:customStyle="1" w:styleId="strategia">
    <w:name w:val="strategia"/>
    <w:basedOn w:val="Normalny"/>
    <w:link w:val="strategiaZnak"/>
    <w:uiPriority w:val="99"/>
    <w:rsid w:val="009D1A6C"/>
    <w:pPr>
      <w:spacing w:after="200" w:line="276" w:lineRule="auto"/>
    </w:pPr>
    <w:rPr>
      <w:rFonts w:ascii="Arial" w:eastAsia="Times New Roman" w:hAnsi="Arial" w:cs="Arial"/>
      <w:b/>
      <w:sz w:val="28"/>
      <w:szCs w:val="28"/>
      <w:lang w:eastAsia="pl-PL"/>
    </w:rPr>
  </w:style>
  <w:style w:type="character" w:customStyle="1" w:styleId="strategiaZnak">
    <w:name w:val="strategia Znak"/>
    <w:basedOn w:val="Domylnaczcionkaakapitu"/>
    <w:link w:val="strategia"/>
    <w:uiPriority w:val="99"/>
    <w:locked/>
    <w:rsid w:val="009D1A6C"/>
    <w:rPr>
      <w:rFonts w:ascii="Arial" w:eastAsia="Times New Roman" w:hAnsi="Arial" w:cs="Arial"/>
      <w:b/>
      <w:sz w:val="28"/>
      <w:szCs w:val="28"/>
      <w:lang w:eastAsia="pl-PL"/>
    </w:rPr>
  </w:style>
  <w:style w:type="character" w:styleId="Numerwiersza">
    <w:name w:val="line number"/>
    <w:basedOn w:val="Domylnaczcionkaakapitu"/>
    <w:uiPriority w:val="99"/>
    <w:semiHidden/>
    <w:unhideWhenUsed/>
    <w:rsid w:val="009D1A6C"/>
  </w:style>
  <w:style w:type="character" w:customStyle="1" w:styleId="Nierozpoznanawzmianka2">
    <w:name w:val="Nierozpoznana wzmianka2"/>
    <w:basedOn w:val="Domylnaczcionkaakapitu"/>
    <w:uiPriority w:val="99"/>
    <w:semiHidden/>
    <w:unhideWhenUsed/>
    <w:rsid w:val="00587317"/>
    <w:rPr>
      <w:color w:val="605E5C"/>
      <w:shd w:val="clear" w:color="auto" w:fill="E1DFDD"/>
    </w:rPr>
  </w:style>
  <w:style w:type="table" w:customStyle="1" w:styleId="Zwykatabela113">
    <w:name w:val="Zwykła tabela 113"/>
    <w:uiPriority w:val="99"/>
    <w:rsid w:val="00587317"/>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asiatki7kolorowa13">
    <w:name w:val="Tabela siatki 7 — kolorowa13"/>
    <w:uiPriority w:val="99"/>
    <w:rsid w:val="00587317"/>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ela-Siatka13">
    <w:name w:val="Tabela - Siatka13"/>
    <w:basedOn w:val="Standardowy"/>
    <w:next w:val="Tabela-Siatka"/>
    <w:uiPriority w:val="39"/>
    <w:rsid w:val="00587317"/>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Zwykatabela1111">
    <w:name w:val="Zwykła tabela 1111"/>
    <w:uiPriority w:val="99"/>
    <w:rsid w:val="00587317"/>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asiatki7kolorowa111">
    <w:name w:val="Tabela siatki 7 — kolorowa111"/>
    <w:uiPriority w:val="99"/>
    <w:rsid w:val="00587317"/>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elasiatki4akcent511">
    <w:name w:val="Tabela siatki 4 — akcent 511"/>
    <w:basedOn w:val="Standardowy"/>
    <w:next w:val="Tabelasiatki4akcent52"/>
    <w:uiPriority w:val="49"/>
    <w:rsid w:val="00587317"/>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ela-Siatka111">
    <w:name w:val="Tabela - Siatka111"/>
    <w:basedOn w:val="Standardowy"/>
    <w:next w:val="Tabela-Siatka"/>
    <w:rsid w:val="00587317"/>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2">
    <w:name w:val="Tabela - Siatka22"/>
    <w:basedOn w:val="Standardowy"/>
    <w:next w:val="Tabela-Siatka"/>
    <w:uiPriority w:val="59"/>
    <w:rsid w:val="0058731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3">
    <w:name w:val="Tabela - Siatka43"/>
    <w:basedOn w:val="Standardowy"/>
    <w:next w:val="Tabela-Siatka"/>
    <w:uiPriority w:val="59"/>
    <w:rsid w:val="00587317"/>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54">
    <w:name w:val="Tabela siatki 4 — akcent 54"/>
    <w:basedOn w:val="Standardowy"/>
    <w:next w:val="Tabelasiatki4akcent52"/>
    <w:uiPriority w:val="49"/>
    <w:rsid w:val="00587317"/>
    <w:pPr>
      <w:spacing w:after="0" w:line="240" w:lineRule="auto"/>
    </w:pPr>
    <w:tblPr>
      <w:tblStyleRowBandSize w:val="1"/>
      <w:tblStyleColBandSize w:val="1"/>
      <w:tblBorders>
        <w:top w:val="single" w:sz="4" w:space="0" w:color="FEDA69" w:themeColor="accent5" w:themeTint="99"/>
        <w:left w:val="single" w:sz="4" w:space="0" w:color="FEDA69" w:themeColor="accent5" w:themeTint="99"/>
        <w:bottom w:val="single" w:sz="4" w:space="0" w:color="FEDA69" w:themeColor="accent5" w:themeTint="99"/>
        <w:right w:val="single" w:sz="4" w:space="0" w:color="FEDA69" w:themeColor="accent5" w:themeTint="99"/>
        <w:insideH w:val="single" w:sz="4" w:space="0" w:color="FEDA69" w:themeColor="accent5" w:themeTint="99"/>
        <w:insideV w:val="single" w:sz="4" w:space="0" w:color="FEDA69" w:themeColor="accent5" w:themeTint="99"/>
      </w:tblBorders>
    </w:tblPr>
    <w:tblStylePr w:type="firstRow">
      <w:rPr>
        <w:b/>
        <w:bCs/>
        <w:color w:val="FFFFFF" w:themeColor="background1"/>
      </w:rPr>
      <w:tblPr/>
      <w:tcPr>
        <w:tcBorders>
          <w:top w:val="single" w:sz="4" w:space="0" w:color="FEC306" w:themeColor="accent5"/>
          <w:left w:val="single" w:sz="4" w:space="0" w:color="FEC306" w:themeColor="accent5"/>
          <w:bottom w:val="single" w:sz="4" w:space="0" w:color="FEC306" w:themeColor="accent5"/>
          <w:right w:val="single" w:sz="4" w:space="0" w:color="FEC306" w:themeColor="accent5"/>
          <w:insideH w:val="nil"/>
          <w:insideV w:val="nil"/>
        </w:tcBorders>
        <w:shd w:val="clear" w:color="auto" w:fill="FEC306" w:themeFill="accent5"/>
      </w:tcPr>
    </w:tblStylePr>
    <w:tblStylePr w:type="lastRow">
      <w:rPr>
        <w:b/>
        <w:bCs/>
      </w:rPr>
      <w:tblPr/>
      <w:tcPr>
        <w:tcBorders>
          <w:top w:val="double" w:sz="4" w:space="0" w:color="FEC306" w:themeColor="accent5"/>
        </w:tcBorders>
      </w:tcPr>
    </w:tblStylePr>
    <w:tblStylePr w:type="firstCol">
      <w:rPr>
        <w:b/>
        <w:bCs/>
      </w:rPr>
    </w:tblStylePr>
    <w:tblStylePr w:type="lastCol">
      <w:rPr>
        <w:b/>
        <w:bCs/>
      </w:rPr>
    </w:tblStylePr>
    <w:tblStylePr w:type="band1Vert">
      <w:tblPr/>
      <w:tcPr>
        <w:shd w:val="clear" w:color="auto" w:fill="FEF2CD" w:themeFill="accent5" w:themeFillTint="33"/>
      </w:tcPr>
    </w:tblStylePr>
    <w:tblStylePr w:type="band1Horz">
      <w:tblPr/>
      <w:tcPr>
        <w:shd w:val="clear" w:color="auto" w:fill="FEF2CD" w:themeFill="accent5" w:themeFillTint="33"/>
      </w:tcPr>
    </w:tblStylePr>
  </w:style>
  <w:style w:type="table" w:customStyle="1" w:styleId="Tabela-Siatka31">
    <w:name w:val="Tabela - Siatka31"/>
    <w:basedOn w:val="Standardowy"/>
    <w:next w:val="Tabela-Siatka"/>
    <w:uiPriority w:val="39"/>
    <w:rsid w:val="00587317"/>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521">
    <w:name w:val="Tabela siatki 4 — akcent 521"/>
    <w:basedOn w:val="Standardowy"/>
    <w:next w:val="Tabelasiatki4akcent52"/>
    <w:uiPriority w:val="49"/>
    <w:rsid w:val="00587317"/>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ela-Siatka411">
    <w:name w:val="Tabela - Siatka411"/>
    <w:basedOn w:val="Standardowy"/>
    <w:next w:val="Tabela-Siatka"/>
    <w:uiPriority w:val="59"/>
    <w:rsid w:val="00587317"/>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1">
    <w:name w:val="Tabela - Siatka51"/>
    <w:basedOn w:val="Standardowy"/>
    <w:next w:val="Tabela-Siatka"/>
    <w:uiPriority w:val="39"/>
    <w:rsid w:val="00587317"/>
    <w:pPr>
      <w:spacing w:after="0" w:line="240" w:lineRule="auto"/>
    </w:pPr>
    <w:rPr>
      <w:rFonts w:ascii="Arial" w:eastAsia="Times New Roman" w:hAnsi="Arial" w:cs="Arial"/>
      <w:sz w:val="24"/>
      <w:szCs w:val="24"/>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Zwykatabela1121">
    <w:name w:val="Zwykła tabela 1121"/>
    <w:uiPriority w:val="99"/>
    <w:rsid w:val="00587317"/>
    <w:pPr>
      <w:spacing w:after="0" w:line="240" w:lineRule="auto"/>
    </w:pPr>
    <w:rPr>
      <w:rFonts w:ascii="Arial" w:eastAsia="Arial" w:hAnsi="Arial" w:cs="Arial"/>
      <w:sz w:val="20"/>
      <w:szCs w:val="20"/>
      <w:lang w:eastAsia="pl-PL"/>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elasiatki7kolorowa121">
    <w:name w:val="Tabela siatki 7 — kolorowa121"/>
    <w:uiPriority w:val="99"/>
    <w:rsid w:val="00587317"/>
    <w:pPr>
      <w:spacing w:after="0" w:line="240" w:lineRule="auto"/>
    </w:pPr>
    <w:rPr>
      <w:rFonts w:ascii="Arial" w:eastAsia="Arial" w:hAnsi="Arial" w:cs="Arial"/>
      <w:color w:val="000000"/>
      <w:sz w:val="20"/>
      <w:szCs w:val="20"/>
      <w:lang w:eastAsia="pl-PL"/>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Tabelasiatki4akcent531">
    <w:name w:val="Tabela siatki 4 — akcent 531"/>
    <w:basedOn w:val="Standardowy"/>
    <w:next w:val="Tabelasiatki4akcent52"/>
    <w:uiPriority w:val="49"/>
    <w:rsid w:val="00587317"/>
    <w:pPr>
      <w:spacing w:after="0" w:line="240" w:lineRule="auto"/>
    </w:p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Tabela-Siatka121">
    <w:name w:val="Tabela - Siatka121"/>
    <w:basedOn w:val="Standardowy"/>
    <w:next w:val="Tabela-Siatka"/>
    <w:rsid w:val="00587317"/>
    <w:pPr>
      <w:spacing w:after="0" w:line="240" w:lineRule="auto"/>
    </w:pPr>
    <w:rPr>
      <w:rFonts w:ascii="Calibri" w:eastAsia="Calibri" w:hAnsi="Calibri" w:cs="Times New Roman"/>
      <w:sz w:val="20"/>
      <w:szCs w:val="20"/>
      <w:lang w:eastAsia="pl-P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211">
    <w:name w:val="Tabela - Siatka211"/>
    <w:basedOn w:val="Standardowy"/>
    <w:next w:val="Tabela-Siatka"/>
    <w:uiPriority w:val="59"/>
    <w:rsid w:val="0058731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21">
    <w:name w:val="Tabela - Siatka421"/>
    <w:basedOn w:val="Standardowy"/>
    <w:next w:val="Tabela-Siatka"/>
    <w:uiPriority w:val="59"/>
    <w:rsid w:val="00587317"/>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01">
    <w:name w:val="Tabela - Siatka101"/>
    <w:basedOn w:val="Standardowy"/>
    <w:next w:val="Tabela-Siatka"/>
    <w:uiPriority w:val="59"/>
    <w:rsid w:val="00587317"/>
    <w:pPr>
      <w:spacing w:after="0" w:line="240" w:lineRule="auto"/>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8629CD"/>
    <w:pPr>
      <w:suppressAutoHyphens/>
      <w:autoSpaceDN w:val="0"/>
      <w:spacing w:after="0" w:line="240" w:lineRule="auto"/>
      <w:textAlignment w:val="baseline"/>
    </w:pPr>
    <w:rPr>
      <w:rFonts w:ascii="Liberation Serif" w:eastAsia="NSimSun" w:hAnsi="Liberation Serif" w:cs="Mangal"/>
      <w:kern w:val="3"/>
      <w:sz w:val="24"/>
      <w:szCs w:val="24"/>
      <w:lang w:eastAsia="zh-CN" w:bidi="hi-IN"/>
    </w:rPr>
  </w:style>
  <w:style w:type="paragraph" w:customStyle="1" w:styleId="msonormal0">
    <w:name w:val="msonormal"/>
    <w:basedOn w:val="Normalny"/>
    <w:rsid w:val="00886E2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886E23"/>
    <w:pPr>
      <w:spacing w:before="100" w:beforeAutospacing="1" w:after="100" w:afterAutospacing="1" w:line="240" w:lineRule="auto"/>
    </w:pPr>
    <w:rPr>
      <w:rFonts w:ascii="Arial" w:eastAsia="Times New Roman" w:hAnsi="Arial" w:cs="Arial"/>
      <w:b/>
      <w:bCs/>
      <w:sz w:val="20"/>
      <w:szCs w:val="20"/>
      <w:lang w:eastAsia="pl-PL"/>
    </w:rPr>
  </w:style>
  <w:style w:type="paragraph" w:customStyle="1" w:styleId="font6">
    <w:name w:val="font6"/>
    <w:basedOn w:val="Normalny"/>
    <w:rsid w:val="00886E23"/>
    <w:pPr>
      <w:spacing w:before="100" w:beforeAutospacing="1" w:after="100" w:afterAutospacing="1" w:line="240" w:lineRule="auto"/>
    </w:pPr>
    <w:rPr>
      <w:rFonts w:ascii="Microsoft Sans Serif" w:eastAsia="Times New Roman" w:hAnsi="Microsoft Sans Serif" w:cs="Microsoft Sans Serif"/>
      <w:sz w:val="20"/>
      <w:szCs w:val="20"/>
      <w:lang w:eastAsia="pl-PL"/>
    </w:rPr>
  </w:style>
  <w:style w:type="paragraph" w:customStyle="1" w:styleId="xl65">
    <w:name w:val="xl65"/>
    <w:basedOn w:val="Normalny"/>
    <w:rsid w:val="00886E2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Microsoft Sans Serif" w:eastAsia="Times New Roman" w:hAnsi="Microsoft Sans Serif" w:cs="Microsoft Sans Serif"/>
      <w:sz w:val="24"/>
      <w:szCs w:val="24"/>
      <w:lang w:eastAsia="pl-PL"/>
    </w:rPr>
  </w:style>
  <w:style w:type="paragraph" w:customStyle="1" w:styleId="xl66">
    <w:name w:val="xl66"/>
    <w:basedOn w:val="Normalny"/>
    <w:rsid w:val="00886E23"/>
    <w:pPr>
      <w:pBdr>
        <w:left w:val="single" w:sz="4" w:space="0" w:color="000000"/>
        <w:bottom w:val="single" w:sz="4" w:space="0" w:color="000000"/>
        <w:right w:val="single" w:sz="4" w:space="0" w:color="000000"/>
      </w:pBdr>
      <w:spacing w:before="100" w:beforeAutospacing="1" w:after="100" w:afterAutospacing="1" w:line="240" w:lineRule="auto"/>
    </w:pPr>
    <w:rPr>
      <w:rFonts w:ascii="Microsoft Sans Serif" w:eastAsia="Times New Roman" w:hAnsi="Microsoft Sans Serif" w:cs="Microsoft Sans Serif"/>
      <w:sz w:val="24"/>
      <w:szCs w:val="24"/>
      <w:lang w:eastAsia="pl-PL"/>
    </w:rPr>
  </w:style>
  <w:style w:type="paragraph" w:customStyle="1" w:styleId="xl67">
    <w:name w:val="xl67"/>
    <w:basedOn w:val="Normalny"/>
    <w:rsid w:val="00886E23"/>
    <w:pPr>
      <w:pBdr>
        <w:top w:val="single" w:sz="4" w:space="0" w:color="000000"/>
        <w:left w:val="single" w:sz="4" w:space="7" w:color="000000"/>
        <w:bottom w:val="single" w:sz="4" w:space="0" w:color="000000"/>
        <w:right w:val="single" w:sz="4" w:space="0" w:color="000000"/>
      </w:pBdr>
      <w:spacing w:before="100" w:beforeAutospacing="1" w:after="100" w:afterAutospacing="1" w:line="240" w:lineRule="auto"/>
      <w:ind w:firstLineChars="100" w:firstLine="100"/>
    </w:pPr>
    <w:rPr>
      <w:rFonts w:ascii="Microsoft Sans Serif" w:eastAsia="Times New Roman" w:hAnsi="Microsoft Sans Serif" w:cs="Microsoft Sans Serif"/>
      <w:sz w:val="24"/>
      <w:szCs w:val="24"/>
      <w:lang w:eastAsia="pl-PL"/>
    </w:rPr>
  </w:style>
  <w:style w:type="paragraph" w:customStyle="1" w:styleId="xl68">
    <w:name w:val="xl68"/>
    <w:basedOn w:val="Normalny"/>
    <w:rsid w:val="00886E23"/>
    <w:pPr>
      <w:pBdr>
        <w:left w:val="single" w:sz="4" w:space="7" w:color="000000"/>
        <w:bottom w:val="single" w:sz="4" w:space="0" w:color="000000"/>
        <w:right w:val="single" w:sz="4" w:space="0" w:color="000000"/>
      </w:pBdr>
      <w:spacing w:before="100" w:beforeAutospacing="1" w:after="100" w:afterAutospacing="1" w:line="240" w:lineRule="auto"/>
      <w:ind w:firstLineChars="100" w:firstLine="100"/>
    </w:pPr>
    <w:rPr>
      <w:rFonts w:ascii="Microsoft Sans Serif" w:eastAsia="Times New Roman" w:hAnsi="Microsoft Sans Serif" w:cs="Microsoft Sans Serif"/>
      <w:sz w:val="24"/>
      <w:szCs w:val="24"/>
      <w:lang w:eastAsia="pl-PL"/>
    </w:rPr>
  </w:style>
  <w:style w:type="paragraph" w:customStyle="1" w:styleId="xl69">
    <w:name w:val="xl69"/>
    <w:basedOn w:val="Normalny"/>
    <w:rsid w:val="00886E23"/>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Microsoft Sans Serif" w:eastAsia="Times New Roman" w:hAnsi="Microsoft Sans Serif" w:cs="Microsoft Sans Serif"/>
      <w:sz w:val="24"/>
      <w:szCs w:val="24"/>
      <w:lang w:eastAsia="pl-PL"/>
    </w:rPr>
  </w:style>
  <w:style w:type="paragraph" w:customStyle="1" w:styleId="xl70">
    <w:name w:val="xl70"/>
    <w:basedOn w:val="Normalny"/>
    <w:rsid w:val="00886E23"/>
    <w:pPr>
      <w:pBdr>
        <w:top w:val="single" w:sz="4" w:space="0" w:color="000000"/>
        <w:left w:val="single" w:sz="4" w:space="0" w:color="000000"/>
        <w:bottom w:val="single" w:sz="4" w:space="0" w:color="000000"/>
        <w:right w:val="single" w:sz="4" w:space="0" w:color="000000"/>
      </w:pBdr>
      <w:shd w:val="clear" w:color="000000" w:fill="auto"/>
      <w:spacing w:before="100" w:beforeAutospacing="1" w:after="100" w:afterAutospacing="1" w:line="240" w:lineRule="auto"/>
      <w:jc w:val="right"/>
    </w:pPr>
    <w:rPr>
      <w:rFonts w:ascii="Microsoft Sans Serif" w:eastAsia="Times New Roman" w:hAnsi="Microsoft Sans Serif" w:cs="Microsoft Sans Serif"/>
      <w:sz w:val="24"/>
      <w:szCs w:val="24"/>
      <w:lang w:eastAsia="pl-PL"/>
    </w:rPr>
  </w:style>
  <w:style w:type="paragraph" w:customStyle="1" w:styleId="xl71">
    <w:name w:val="xl71"/>
    <w:basedOn w:val="Normalny"/>
    <w:rsid w:val="00886E23"/>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Microsoft Sans Serif" w:eastAsia="Times New Roman" w:hAnsi="Microsoft Sans Serif" w:cs="Microsoft Sans Serif"/>
      <w:sz w:val="24"/>
      <w:szCs w:val="24"/>
      <w:lang w:eastAsia="pl-PL"/>
    </w:rPr>
  </w:style>
  <w:style w:type="paragraph" w:customStyle="1" w:styleId="xl72">
    <w:name w:val="xl72"/>
    <w:basedOn w:val="Normalny"/>
    <w:rsid w:val="00886E23"/>
    <w:pPr>
      <w:pBdr>
        <w:top w:val="single" w:sz="4" w:space="0" w:color="000000"/>
        <w:left w:val="single" w:sz="4" w:space="0" w:color="000000"/>
        <w:bottom w:val="single" w:sz="4" w:space="0" w:color="000000"/>
        <w:right w:val="single" w:sz="4" w:space="20" w:color="000000"/>
      </w:pBdr>
      <w:spacing w:before="100" w:beforeAutospacing="1" w:after="100" w:afterAutospacing="1" w:line="240" w:lineRule="auto"/>
      <w:ind w:firstLineChars="300" w:firstLine="300"/>
      <w:jc w:val="right"/>
    </w:pPr>
    <w:rPr>
      <w:rFonts w:ascii="Microsoft Sans Serif" w:eastAsia="Times New Roman" w:hAnsi="Microsoft Sans Serif" w:cs="Microsoft Sans Serif"/>
      <w:sz w:val="24"/>
      <w:szCs w:val="24"/>
      <w:lang w:eastAsia="pl-PL"/>
    </w:rPr>
  </w:style>
  <w:style w:type="paragraph" w:customStyle="1" w:styleId="xl73">
    <w:name w:val="xl73"/>
    <w:basedOn w:val="Normalny"/>
    <w:rsid w:val="00886E23"/>
    <w:pPr>
      <w:pBdr>
        <w:left w:val="single" w:sz="4" w:space="0" w:color="000000"/>
        <w:bottom w:val="single" w:sz="4" w:space="0" w:color="000000"/>
        <w:right w:val="single" w:sz="4" w:space="0" w:color="000000"/>
      </w:pBdr>
      <w:shd w:val="clear" w:color="000000" w:fill="auto"/>
      <w:spacing w:before="100" w:beforeAutospacing="1" w:after="100" w:afterAutospacing="1" w:line="240" w:lineRule="auto"/>
      <w:jc w:val="right"/>
    </w:pPr>
    <w:rPr>
      <w:rFonts w:ascii="Microsoft Sans Serif" w:eastAsia="Times New Roman" w:hAnsi="Microsoft Sans Serif" w:cs="Microsoft Sans Serif"/>
      <w:sz w:val="24"/>
      <w:szCs w:val="24"/>
      <w:lang w:eastAsia="pl-PL"/>
    </w:rPr>
  </w:style>
  <w:style w:type="paragraph" w:customStyle="1" w:styleId="xl74">
    <w:name w:val="xl74"/>
    <w:basedOn w:val="Normalny"/>
    <w:rsid w:val="00886E23"/>
    <w:pPr>
      <w:pBdr>
        <w:top w:val="single" w:sz="4" w:space="0" w:color="000000"/>
        <w:bottom w:val="single" w:sz="4" w:space="0" w:color="000000"/>
        <w:right w:val="single" w:sz="4" w:space="0" w:color="000000"/>
      </w:pBdr>
      <w:shd w:val="clear" w:color="000000" w:fill="auto"/>
      <w:spacing w:before="100" w:beforeAutospacing="1" w:after="100" w:afterAutospacing="1" w:line="240" w:lineRule="auto"/>
    </w:pPr>
    <w:rPr>
      <w:rFonts w:ascii="Arial" w:eastAsia="Times New Roman" w:hAnsi="Arial" w:cs="Arial"/>
      <w:b/>
      <w:bCs/>
      <w:sz w:val="24"/>
      <w:szCs w:val="24"/>
      <w:lang w:eastAsia="pl-PL"/>
    </w:rPr>
  </w:style>
  <w:style w:type="paragraph" w:customStyle="1" w:styleId="xl75">
    <w:name w:val="xl75"/>
    <w:basedOn w:val="Normalny"/>
    <w:rsid w:val="00886E23"/>
    <w:pPr>
      <w:pBdr>
        <w:top w:val="single" w:sz="4" w:space="0" w:color="000000"/>
        <w:left w:val="single" w:sz="4" w:space="0" w:color="000000"/>
        <w:bottom w:val="single" w:sz="4" w:space="0" w:color="000000"/>
        <w:right w:val="single" w:sz="4" w:space="7" w:color="000000"/>
      </w:pBdr>
      <w:spacing w:before="100" w:beforeAutospacing="1" w:after="100" w:afterAutospacing="1" w:line="240" w:lineRule="auto"/>
      <w:ind w:firstLineChars="100" w:firstLine="100"/>
      <w:jc w:val="right"/>
    </w:pPr>
    <w:rPr>
      <w:rFonts w:ascii="Microsoft Sans Serif" w:eastAsia="Times New Roman" w:hAnsi="Microsoft Sans Serif" w:cs="Microsoft Sans Serif"/>
      <w:sz w:val="24"/>
      <w:szCs w:val="24"/>
      <w:lang w:eastAsia="pl-PL"/>
    </w:rPr>
  </w:style>
  <w:style w:type="paragraph" w:customStyle="1" w:styleId="xl76">
    <w:name w:val="xl76"/>
    <w:basedOn w:val="Normalny"/>
    <w:rsid w:val="00886E23"/>
    <w:pPr>
      <w:pBdr>
        <w:top w:val="single" w:sz="4" w:space="0" w:color="000000"/>
        <w:left w:val="single" w:sz="4" w:space="7" w:color="000000"/>
        <w:bottom w:val="single" w:sz="4" w:space="0" w:color="000000"/>
        <w:right w:val="single" w:sz="4" w:space="0" w:color="000000"/>
      </w:pBdr>
      <w:spacing w:before="100" w:beforeAutospacing="1" w:after="100" w:afterAutospacing="1" w:line="240" w:lineRule="auto"/>
      <w:ind w:firstLineChars="100" w:firstLine="100"/>
    </w:pPr>
    <w:rPr>
      <w:rFonts w:ascii="Times New Roman" w:eastAsia="Times New Roman" w:hAnsi="Times New Roman" w:cs="Times New Roman"/>
      <w:sz w:val="24"/>
      <w:szCs w:val="24"/>
      <w:lang w:eastAsia="pl-PL"/>
    </w:rPr>
  </w:style>
  <w:style w:type="paragraph" w:customStyle="1" w:styleId="xl77">
    <w:name w:val="xl77"/>
    <w:basedOn w:val="Normalny"/>
    <w:rsid w:val="00886E23"/>
    <w:pPr>
      <w:pBdr>
        <w:top w:val="single" w:sz="4" w:space="0" w:color="000000"/>
        <w:left w:val="single" w:sz="4" w:space="0" w:color="000000"/>
        <w:right w:val="single" w:sz="4" w:space="0" w:color="000000"/>
      </w:pBdr>
      <w:spacing w:before="100" w:beforeAutospacing="1" w:after="100" w:afterAutospacing="1" w:line="240" w:lineRule="auto"/>
    </w:pPr>
    <w:rPr>
      <w:rFonts w:ascii="Microsoft Sans Serif" w:eastAsia="Times New Roman" w:hAnsi="Microsoft Sans Serif" w:cs="Microsoft Sans Serif"/>
      <w:sz w:val="24"/>
      <w:szCs w:val="24"/>
      <w:lang w:eastAsia="pl-PL"/>
    </w:rPr>
  </w:style>
  <w:style w:type="paragraph" w:customStyle="1" w:styleId="xl78">
    <w:name w:val="xl78"/>
    <w:basedOn w:val="Normalny"/>
    <w:rsid w:val="00886E23"/>
    <w:pPr>
      <w:pBdr>
        <w:top w:val="single" w:sz="4" w:space="0" w:color="000000"/>
        <w:left w:val="single" w:sz="4" w:space="7" w:color="000000"/>
        <w:right w:val="single" w:sz="4" w:space="0" w:color="000000"/>
      </w:pBdr>
      <w:spacing w:before="100" w:beforeAutospacing="1" w:after="100" w:afterAutospacing="1" w:line="240" w:lineRule="auto"/>
      <w:ind w:firstLineChars="100" w:firstLine="100"/>
    </w:pPr>
    <w:rPr>
      <w:rFonts w:ascii="Microsoft Sans Serif" w:eastAsia="Times New Roman" w:hAnsi="Microsoft Sans Serif" w:cs="Microsoft Sans Serif"/>
      <w:sz w:val="24"/>
      <w:szCs w:val="24"/>
      <w:lang w:eastAsia="pl-PL"/>
    </w:rPr>
  </w:style>
  <w:style w:type="paragraph" w:customStyle="1" w:styleId="xl79">
    <w:name w:val="xl79"/>
    <w:basedOn w:val="Normalny"/>
    <w:rsid w:val="00886E23"/>
    <w:pPr>
      <w:pBdr>
        <w:top w:val="single" w:sz="4" w:space="0" w:color="000000"/>
        <w:left w:val="single" w:sz="4" w:space="7" w:color="000000"/>
      </w:pBdr>
      <w:spacing w:before="100" w:beforeAutospacing="1" w:after="100" w:afterAutospacing="1" w:line="240" w:lineRule="auto"/>
      <w:ind w:firstLineChars="100" w:firstLine="100"/>
    </w:pPr>
    <w:rPr>
      <w:rFonts w:ascii="Microsoft Sans Serif" w:eastAsia="Times New Roman" w:hAnsi="Microsoft Sans Serif" w:cs="Microsoft Sans Serif"/>
      <w:sz w:val="24"/>
      <w:szCs w:val="24"/>
      <w:lang w:eastAsia="pl-PL"/>
    </w:rPr>
  </w:style>
  <w:style w:type="paragraph" w:customStyle="1" w:styleId="xl80">
    <w:name w:val="xl80"/>
    <w:basedOn w:val="Normalny"/>
    <w:rsid w:val="00886E23"/>
    <w:pPr>
      <w:pBdr>
        <w:left w:val="single" w:sz="4" w:space="7" w:color="000000"/>
        <w:bottom w:val="single" w:sz="4" w:space="0" w:color="000000"/>
      </w:pBdr>
      <w:spacing w:before="100" w:beforeAutospacing="1" w:after="100" w:afterAutospacing="1" w:line="240" w:lineRule="auto"/>
      <w:ind w:firstLineChars="100" w:firstLine="100"/>
    </w:pPr>
    <w:rPr>
      <w:rFonts w:ascii="Microsoft Sans Serif" w:eastAsia="Times New Roman" w:hAnsi="Microsoft Sans Serif" w:cs="Microsoft Sans Serif"/>
      <w:sz w:val="24"/>
      <w:szCs w:val="24"/>
      <w:lang w:eastAsia="pl-PL"/>
    </w:rPr>
  </w:style>
  <w:style w:type="paragraph" w:customStyle="1" w:styleId="xl81">
    <w:name w:val="xl81"/>
    <w:basedOn w:val="Normalny"/>
    <w:rsid w:val="00886E23"/>
    <w:pPr>
      <w:pBdr>
        <w:top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pl-PL"/>
    </w:rPr>
  </w:style>
  <w:style w:type="paragraph" w:customStyle="1" w:styleId="xl82">
    <w:name w:val="xl82"/>
    <w:basedOn w:val="Normalny"/>
    <w:rsid w:val="00886E23"/>
    <w:pPr>
      <w:pBdr>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pl-PL"/>
    </w:rPr>
  </w:style>
  <w:style w:type="paragraph" w:customStyle="1" w:styleId="xl83">
    <w:name w:val="xl83"/>
    <w:basedOn w:val="Normalny"/>
    <w:rsid w:val="00886E2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Microsoft Sans Serif" w:eastAsia="Times New Roman" w:hAnsi="Microsoft Sans Serif" w:cs="Microsoft Sans Serif"/>
      <w:sz w:val="24"/>
      <w:szCs w:val="24"/>
      <w:lang w:eastAsia="pl-PL"/>
    </w:rPr>
  </w:style>
  <w:style w:type="paragraph" w:customStyle="1" w:styleId="xl84">
    <w:name w:val="xl84"/>
    <w:basedOn w:val="Normalny"/>
    <w:rsid w:val="00886E23"/>
    <w:pPr>
      <w:pBdr>
        <w:top w:val="single" w:sz="4" w:space="0" w:color="auto"/>
        <w:left w:val="single" w:sz="4" w:space="14" w:color="auto"/>
        <w:bottom w:val="single" w:sz="4" w:space="0" w:color="auto"/>
        <w:right w:val="single" w:sz="4" w:space="0" w:color="auto"/>
      </w:pBdr>
      <w:spacing w:before="100" w:beforeAutospacing="1" w:after="100" w:afterAutospacing="1" w:line="240" w:lineRule="auto"/>
      <w:ind w:firstLineChars="200" w:firstLine="200"/>
    </w:pPr>
    <w:rPr>
      <w:rFonts w:ascii="Microsoft Sans Serif" w:eastAsia="Times New Roman" w:hAnsi="Microsoft Sans Serif" w:cs="Microsoft Sans Serif"/>
      <w:sz w:val="24"/>
      <w:szCs w:val="24"/>
      <w:lang w:eastAsia="pl-PL"/>
    </w:rPr>
  </w:style>
  <w:style w:type="paragraph" w:customStyle="1" w:styleId="xl85">
    <w:name w:val="xl85"/>
    <w:basedOn w:val="Normalny"/>
    <w:rsid w:val="00886E2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pl-PL"/>
    </w:rPr>
  </w:style>
  <w:style w:type="paragraph" w:customStyle="1" w:styleId="xl86">
    <w:name w:val="xl86"/>
    <w:basedOn w:val="Normalny"/>
    <w:rsid w:val="00886E23"/>
    <w:pPr>
      <w:pBdr>
        <w:top w:val="single" w:sz="4" w:space="0" w:color="000000"/>
        <w:left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pl-PL"/>
    </w:rPr>
  </w:style>
  <w:style w:type="paragraph" w:customStyle="1" w:styleId="xl87">
    <w:name w:val="xl87"/>
    <w:basedOn w:val="Normalny"/>
    <w:rsid w:val="00886E23"/>
    <w:pPr>
      <w:pBdr>
        <w:left w:val="single" w:sz="4" w:space="0" w:color="000000"/>
        <w:bottom w:val="single" w:sz="4" w:space="0" w:color="000000"/>
      </w:pBdr>
      <w:spacing w:before="100" w:beforeAutospacing="1" w:after="100" w:afterAutospacing="1" w:line="240" w:lineRule="auto"/>
      <w:jc w:val="center"/>
    </w:pPr>
    <w:rPr>
      <w:rFonts w:ascii="Times New Roman" w:eastAsia="Times New Roman" w:hAnsi="Times New Roman" w:cs="Times New Roman"/>
      <w:sz w:val="24"/>
      <w:szCs w:val="24"/>
      <w:lang w:eastAsia="pl-PL"/>
    </w:rPr>
  </w:style>
  <w:style w:type="paragraph" w:customStyle="1" w:styleId="tekstnormalny">
    <w:name w:val="tekst_normalny"/>
    <w:basedOn w:val="Normalny"/>
    <w:qFormat/>
    <w:rsid w:val="002105C3"/>
    <w:pPr>
      <w:spacing w:after="0" w:line="360" w:lineRule="auto"/>
      <w:jc w:val="both"/>
    </w:pPr>
    <w:rPr>
      <w:rFonts w:ascii="Arial" w:hAnsi="Arial"/>
      <w:sz w:val="20"/>
    </w:rPr>
  </w:style>
  <w:style w:type="paragraph" w:customStyle="1" w:styleId="tekstlistamyslnikowa">
    <w:name w:val="tekst_lista_myslnikowa"/>
    <w:basedOn w:val="tekstnormalny"/>
    <w:qFormat/>
    <w:rsid w:val="00365993"/>
    <w:pPr>
      <w:numPr>
        <w:numId w:val="10"/>
      </w:numPr>
    </w:pPr>
  </w:style>
  <w:style w:type="paragraph" w:customStyle="1" w:styleId="tekstlistakropkimyslniki">
    <w:name w:val="tekst_lista_kropki_myslniki"/>
    <w:basedOn w:val="tekstnormalny"/>
    <w:qFormat/>
    <w:rsid w:val="00365993"/>
  </w:style>
  <w:style w:type="numbering" w:customStyle="1" w:styleId="Bezlisty2">
    <w:name w:val="Bez listy2"/>
    <w:next w:val="Bezlisty"/>
    <w:uiPriority w:val="99"/>
    <w:semiHidden/>
    <w:unhideWhenUsed/>
    <w:rsid w:val="00594BC9"/>
  </w:style>
  <w:style w:type="paragraph" w:customStyle="1" w:styleId="TableContents">
    <w:name w:val="Table Contents"/>
    <w:basedOn w:val="Standard"/>
    <w:rsid w:val="00893DE5"/>
    <w:pPr>
      <w:widowControl w:val="0"/>
      <w:suppressLineNumbers/>
    </w:pPr>
    <w:rPr>
      <w:rFonts w:eastAsia="Segoe UI" w:cs="Tahoma"/>
      <w:color w:val="000000"/>
    </w:rPr>
  </w:style>
  <w:style w:type="character" w:customStyle="1" w:styleId="fontstyle01">
    <w:name w:val="fontstyle01"/>
    <w:basedOn w:val="Domylnaczcionkaakapitu"/>
    <w:rsid w:val="00893DE5"/>
    <w:rPr>
      <w:rFonts w:ascii="Calibri" w:hAnsi="Calibri" w:cs="Calibri" w:hint="default"/>
      <w:b w:val="0"/>
      <w:bCs w:val="0"/>
      <w:i w:val="0"/>
      <w:iCs w:val="0"/>
      <w:color w:val="000000"/>
      <w:sz w:val="22"/>
      <w:szCs w:val="22"/>
    </w:rPr>
  </w:style>
  <w:style w:type="character" w:customStyle="1" w:styleId="TREZnak">
    <w:name w:val="TREŚĆ Znak"/>
    <w:basedOn w:val="Domylnaczcionkaakapitu"/>
    <w:link w:val="TRE"/>
    <w:locked/>
    <w:rsid w:val="00893DE5"/>
    <w:rPr>
      <w:rFonts w:ascii="Arial" w:eastAsia="Times New Roman" w:hAnsi="Arial" w:cs="Arial"/>
      <w:sz w:val="20"/>
      <w:szCs w:val="20"/>
      <w:shd w:val="clear" w:color="auto" w:fill="FFFFFF"/>
      <w:lang w:eastAsia="pl-PL"/>
    </w:rPr>
  </w:style>
  <w:style w:type="paragraph" w:customStyle="1" w:styleId="TRE">
    <w:name w:val="TREŚĆ"/>
    <w:basedOn w:val="Normalny"/>
    <w:link w:val="TREZnak"/>
    <w:autoRedefine/>
    <w:rsid w:val="00893DE5"/>
    <w:pPr>
      <w:shd w:val="clear" w:color="auto" w:fill="FFFFFF"/>
      <w:autoSpaceDE w:val="0"/>
      <w:autoSpaceDN w:val="0"/>
      <w:adjustRightInd w:val="0"/>
      <w:spacing w:before="240" w:after="240" w:line="360" w:lineRule="auto"/>
      <w:jc w:val="both"/>
    </w:pPr>
    <w:rPr>
      <w:rFonts w:ascii="Arial" w:eastAsia="Times New Roman" w:hAnsi="Arial" w:cs="Arial"/>
      <w:sz w:val="20"/>
      <w:szCs w:val="20"/>
      <w:lang w:eastAsia="pl-PL"/>
    </w:rPr>
  </w:style>
  <w:style w:type="paragraph" w:customStyle="1" w:styleId="xl63">
    <w:name w:val="xl63"/>
    <w:basedOn w:val="Normalny"/>
    <w:rsid w:val="00893DE5"/>
    <w:pPr>
      <w:pBdr>
        <w:left w:val="single" w:sz="8" w:space="0" w:color="auto"/>
        <w:bottom w:val="single" w:sz="8" w:space="0" w:color="auto"/>
        <w:right w:val="single" w:sz="8" w:space="0" w:color="auto"/>
      </w:pBdr>
      <w:shd w:val="clear" w:color="000000" w:fill="FBE4D5"/>
      <w:spacing w:before="100" w:beforeAutospacing="1" w:after="100" w:afterAutospacing="1" w:line="240" w:lineRule="auto"/>
      <w:textAlignment w:val="center"/>
    </w:pPr>
    <w:rPr>
      <w:rFonts w:ascii="Arial" w:eastAsia="Times New Roman" w:hAnsi="Arial" w:cs="Arial"/>
      <w:b/>
      <w:bCs/>
      <w:color w:val="000000"/>
      <w:sz w:val="18"/>
      <w:szCs w:val="18"/>
      <w:lang w:eastAsia="pl-PL"/>
    </w:rPr>
  </w:style>
  <w:style w:type="paragraph" w:customStyle="1" w:styleId="xl64">
    <w:name w:val="xl64"/>
    <w:basedOn w:val="Normalny"/>
    <w:rsid w:val="00893DE5"/>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88">
    <w:name w:val="xl88"/>
    <w:basedOn w:val="Normalny"/>
    <w:rsid w:val="00893DE5"/>
    <w:pPr>
      <w:pBdr>
        <w:top w:val="single" w:sz="8" w:space="0" w:color="auto"/>
        <w:left w:val="single" w:sz="8" w:space="0" w:color="auto"/>
        <w:right w:val="single" w:sz="8" w:space="0" w:color="auto"/>
      </w:pBdr>
      <w:shd w:val="clear" w:color="000000" w:fill="FBE4D5"/>
      <w:spacing w:before="100" w:beforeAutospacing="1" w:after="100" w:afterAutospacing="1" w:line="240" w:lineRule="auto"/>
      <w:textAlignment w:val="center"/>
    </w:pPr>
    <w:rPr>
      <w:rFonts w:ascii="Arial" w:eastAsia="Times New Roman" w:hAnsi="Arial" w:cs="Arial"/>
      <w:b/>
      <w:bCs/>
      <w:color w:val="000000"/>
      <w:sz w:val="18"/>
      <w:szCs w:val="18"/>
      <w:lang w:eastAsia="pl-PL"/>
    </w:rPr>
  </w:style>
  <w:style w:type="paragraph" w:customStyle="1" w:styleId="xl89">
    <w:name w:val="xl89"/>
    <w:basedOn w:val="Normalny"/>
    <w:rsid w:val="00893DE5"/>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pl-PL"/>
    </w:rPr>
  </w:style>
  <w:style w:type="paragraph" w:customStyle="1" w:styleId="xl90">
    <w:name w:val="xl90"/>
    <w:basedOn w:val="Normalny"/>
    <w:rsid w:val="00893DE5"/>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Arial" w:eastAsia="Times New Roman" w:hAnsi="Arial" w:cs="Arial"/>
      <w:b/>
      <w:bCs/>
      <w:sz w:val="18"/>
      <w:szCs w:val="18"/>
      <w:lang w:eastAsia="pl-PL"/>
    </w:rPr>
  </w:style>
  <w:style w:type="paragraph" w:customStyle="1" w:styleId="xl91">
    <w:name w:val="xl91"/>
    <w:basedOn w:val="Normalny"/>
    <w:rsid w:val="00893DE5"/>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92">
    <w:name w:val="xl92"/>
    <w:basedOn w:val="Normalny"/>
    <w:rsid w:val="00893DE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table" w:customStyle="1" w:styleId="Tabela-Siatka9">
    <w:name w:val="Tabela - Siatka9"/>
    <w:basedOn w:val="Standardowy"/>
    <w:next w:val="Tabela-Siatka"/>
    <w:uiPriority w:val="39"/>
    <w:rsid w:val="00893D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DA5BC9"/>
  </w:style>
  <w:style w:type="paragraph" w:customStyle="1" w:styleId="Normalny1">
    <w:name w:val="Normalny1"/>
    <w:rsid w:val="00595625"/>
    <w:pPr>
      <w:spacing w:after="0" w:line="276" w:lineRule="auto"/>
    </w:pPr>
    <w:rPr>
      <w:rFonts w:ascii="Arial" w:eastAsia="Arial" w:hAnsi="Arial" w:cs="Arial"/>
      <w:lang w:eastAsia="pl-PL"/>
    </w:rPr>
  </w:style>
  <w:style w:type="paragraph" w:customStyle="1" w:styleId="xl93">
    <w:name w:val="xl93"/>
    <w:basedOn w:val="Normalny"/>
    <w:rsid w:val="007E6BFC"/>
    <w:pPr>
      <w:pBdr>
        <w:top w:val="single" w:sz="4" w:space="0" w:color="auto"/>
        <w:left w:val="single" w:sz="4" w:space="0" w:color="auto"/>
        <w:bottom w:val="single" w:sz="4" w:space="0" w:color="auto"/>
        <w:right w:val="single" w:sz="4" w:space="0" w:color="auto"/>
      </w:pBdr>
      <w:shd w:val="clear" w:color="000000" w:fill="E49EDD"/>
      <w:spacing w:before="100" w:beforeAutospacing="1" w:after="100" w:afterAutospacing="1" w:line="240" w:lineRule="auto"/>
      <w:jc w:val="center"/>
      <w:textAlignment w:val="center"/>
    </w:pPr>
    <w:rPr>
      <w:rFonts w:ascii="Arial" w:eastAsia="Times New Roman" w:hAnsi="Arial" w:cs="Arial"/>
      <w:color w:val="000000"/>
      <w:sz w:val="20"/>
      <w:szCs w:val="20"/>
      <w:lang w:eastAsia="pl-PL"/>
    </w:rPr>
  </w:style>
  <w:style w:type="paragraph" w:customStyle="1" w:styleId="xl94">
    <w:name w:val="xl94"/>
    <w:basedOn w:val="Normalny"/>
    <w:rsid w:val="007E6BF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95">
    <w:name w:val="xl95"/>
    <w:basedOn w:val="Normalny"/>
    <w:rsid w:val="007E6BF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l-PL"/>
    </w:rPr>
  </w:style>
  <w:style w:type="paragraph" w:customStyle="1" w:styleId="xl96">
    <w:name w:val="xl96"/>
    <w:basedOn w:val="Normalny"/>
    <w:rsid w:val="007E6BF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97">
    <w:name w:val="xl97"/>
    <w:basedOn w:val="Normalny"/>
    <w:rsid w:val="007E6BF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98">
    <w:name w:val="xl98"/>
    <w:basedOn w:val="Normalny"/>
    <w:rsid w:val="007E6BF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paragraph" w:customStyle="1" w:styleId="xl99">
    <w:name w:val="xl99"/>
    <w:basedOn w:val="Normalny"/>
    <w:rsid w:val="007E6BFC"/>
    <w:pPr>
      <w:pBdr>
        <w:top w:val="single" w:sz="4" w:space="0" w:color="auto"/>
        <w:left w:val="single" w:sz="4" w:space="0" w:color="auto"/>
        <w:bottom w:val="single" w:sz="4" w:space="0" w:color="auto"/>
        <w:right w:val="single" w:sz="4" w:space="0" w:color="auto"/>
      </w:pBdr>
      <w:shd w:val="clear" w:color="000000" w:fill="FBE2D5"/>
      <w:spacing w:before="100" w:beforeAutospacing="1" w:after="100" w:afterAutospacing="1" w:line="240" w:lineRule="auto"/>
      <w:jc w:val="center"/>
      <w:textAlignment w:val="center"/>
    </w:pPr>
    <w:rPr>
      <w:rFonts w:ascii="Times New Roman" w:eastAsia="Times New Roman" w:hAnsi="Times New Roman" w:cs="Times New Roman"/>
      <w:sz w:val="24"/>
      <w:szCs w:val="24"/>
      <w:lang w:eastAsia="pl-PL"/>
    </w:rPr>
  </w:style>
  <w:style w:type="paragraph" w:customStyle="1" w:styleId="Tekstpodstawowy21">
    <w:name w:val="Tekst podstawowy 21"/>
    <w:basedOn w:val="Normalny"/>
    <w:rsid w:val="002D4D9C"/>
    <w:pPr>
      <w:suppressAutoHyphens/>
      <w:spacing w:after="0" w:line="360" w:lineRule="auto"/>
      <w:jc w:val="both"/>
    </w:pPr>
    <w:rPr>
      <w:rFonts w:ascii="Times New Roman" w:eastAsia="Times New Roman" w:hAnsi="Times New Roman" w:cs="Times New Roman"/>
      <w:b/>
      <w:bCs/>
      <w:i/>
      <w:iCs/>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009528">
      <w:bodyDiv w:val="1"/>
      <w:marLeft w:val="0"/>
      <w:marRight w:val="0"/>
      <w:marTop w:val="0"/>
      <w:marBottom w:val="0"/>
      <w:divBdr>
        <w:top w:val="none" w:sz="0" w:space="0" w:color="auto"/>
        <w:left w:val="none" w:sz="0" w:space="0" w:color="auto"/>
        <w:bottom w:val="none" w:sz="0" w:space="0" w:color="auto"/>
        <w:right w:val="none" w:sz="0" w:space="0" w:color="auto"/>
      </w:divBdr>
    </w:div>
    <w:div w:id="16127374">
      <w:bodyDiv w:val="1"/>
      <w:marLeft w:val="0"/>
      <w:marRight w:val="0"/>
      <w:marTop w:val="0"/>
      <w:marBottom w:val="0"/>
      <w:divBdr>
        <w:top w:val="none" w:sz="0" w:space="0" w:color="auto"/>
        <w:left w:val="none" w:sz="0" w:space="0" w:color="auto"/>
        <w:bottom w:val="none" w:sz="0" w:space="0" w:color="auto"/>
        <w:right w:val="none" w:sz="0" w:space="0" w:color="auto"/>
      </w:divBdr>
    </w:div>
    <w:div w:id="27024114">
      <w:bodyDiv w:val="1"/>
      <w:marLeft w:val="0"/>
      <w:marRight w:val="0"/>
      <w:marTop w:val="0"/>
      <w:marBottom w:val="0"/>
      <w:divBdr>
        <w:top w:val="none" w:sz="0" w:space="0" w:color="auto"/>
        <w:left w:val="none" w:sz="0" w:space="0" w:color="auto"/>
        <w:bottom w:val="none" w:sz="0" w:space="0" w:color="auto"/>
        <w:right w:val="none" w:sz="0" w:space="0" w:color="auto"/>
      </w:divBdr>
    </w:div>
    <w:div w:id="43794215">
      <w:bodyDiv w:val="1"/>
      <w:marLeft w:val="0"/>
      <w:marRight w:val="0"/>
      <w:marTop w:val="0"/>
      <w:marBottom w:val="0"/>
      <w:divBdr>
        <w:top w:val="none" w:sz="0" w:space="0" w:color="auto"/>
        <w:left w:val="none" w:sz="0" w:space="0" w:color="auto"/>
        <w:bottom w:val="none" w:sz="0" w:space="0" w:color="auto"/>
        <w:right w:val="none" w:sz="0" w:space="0" w:color="auto"/>
      </w:divBdr>
    </w:div>
    <w:div w:id="49497736">
      <w:bodyDiv w:val="1"/>
      <w:marLeft w:val="0"/>
      <w:marRight w:val="0"/>
      <w:marTop w:val="0"/>
      <w:marBottom w:val="0"/>
      <w:divBdr>
        <w:top w:val="none" w:sz="0" w:space="0" w:color="auto"/>
        <w:left w:val="none" w:sz="0" w:space="0" w:color="auto"/>
        <w:bottom w:val="none" w:sz="0" w:space="0" w:color="auto"/>
        <w:right w:val="none" w:sz="0" w:space="0" w:color="auto"/>
      </w:divBdr>
    </w:div>
    <w:div w:id="51774397">
      <w:bodyDiv w:val="1"/>
      <w:marLeft w:val="0"/>
      <w:marRight w:val="0"/>
      <w:marTop w:val="0"/>
      <w:marBottom w:val="0"/>
      <w:divBdr>
        <w:top w:val="none" w:sz="0" w:space="0" w:color="auto"/>
        <w:left w:val="none" w:sz="0" w:space="0" w:color="auto"/>
        <w:bottom w:val="none" w:sz="0" w:space="0" w:color="auto"/>
        <w:right w:val="none" w:sz="0" w:space="0" w:color="auto"/>
      </w:divBdr>
    </w:div>
    <w:div w:id="98062820">
      <w:bodyDiv w:val="1"/>
      <w:marLeft w:val="0"/>
      <w:marRight w:val="0"/>
      <w:marTop w:val="0"/>
      <w:marBottom w:val="0"/>
      <w:divBdr>
        <w:top w:val="none" w:sz="0" w:space="0" w:color="auto"/>
        <w:left w:val="none" w:sz="0" w:space="0" w:color="auto"/>
        <w:bottom w:val="none" w:sz="0" w:space="0" w:color="auto"/>
        <w:right w:val="none" w:sz="0" w:space="0" w:color="auto"/>
      </w:divBdr>
    </w:div>
    <w:div w:id="129326058">
      <w:bodyDiv w:val="1"/>
      <w:marLeft w:val="0"/>
      <w:marRight w:val="0"/>
      <w:marTop w:val="0"/>
      <w:marBottom w:val="0"/>
      <w:divBdr>
        <w:top w:val="none" w:sz="0" w:space="0" w:color="auto"/>
        <w:left w:val="none" w:sz="0" w:space="0" w:color="auto"/>
        <w:bottom w:val="none" w:sz="0" w:space="0" w:color="auto"/>
        <w:right w:val="none" w:sz="0" w:space="0" w:color="auto"/>
      </w:divBdr>
    </w:div>
    <w:div w:id="142740278">
      <w:bodyDiv w:val="1"/>
      <w:marLeft w:val="0"/>
      <w:marRight w:val="0"/>
      <w:marTop w:val="0"/>
      <w:marBottom w:val="0"/>
      <w:divBdr>
        <w:top w:val="none" w:sz="0" w:space="0" w:color="auto"/>
        <w:left w:val="none" w:sz="0" w:space="0" w:color="auto"/>
        <w:bottom w:val="none" w:sz="0" w:space="0" w:color="auto"/>
        <w:right w:val="none" w:sz="0" w:space="0" w:color="auto"/>
      </w:divBdr>
    </w:div>
    <w:div w:id="145316248">
      <w:bodyDiv w:val="1"/>
      <w:marLeft w:val="0"/>
      <w:marRight w:val="0"/>
      <w:marTop w:val="0"/>
      <w:marBottom w:val="0"/>
      <w:divBdr>
        <w:top w:val="none" w:sz="0" w:space="0" w:color="auto"/>
        <w:left w:val="none" w:sz="0" w:space="0" w:color="auto"/>
        <w:bottom w:val="none" w:sz="0" w:space="0" w:color="auto"/>
        <w:right w:val="none" w:sz="0" w:space="0" w:color="auto"/>
      </w:divBdr>
    </w:div>
    <w:div w:id="163008670">
      <w:bodyDiv w:val="1"/>
      <w:marLeft w:val="0"/>
      <w:marRight w:val="0"/>
      <w:marTop w:val="0"/>
      <w:marBottom w:val="0"/>
      <w:divBdr>
        <w:top w:val="none" w:sz="0" w:space="0" w:color="auto"/>
        <w:left w:val="none" w:sz="0" w:space="0" w:color="auto"/>
        <w:bottom w:val="none" w:sz="0" w:space="0" w:color="auto"/>
        <w:right w:val="none" w:sz="0" w:space="0" w:color="auto"/>
      </w:divBdr>
    </w:div>
    <w:div w:id="177157217">
      <w:bodyDiv w:val="1"/>
      <w:marLeft w:val="0"/>
      <w:marRight w:val="0"/>
      <w:marTop w:val="0"/>
      <w:marBottom w:val="0"/>
      <w:divBdr>
        <w:top w:val="none" w:sz="0" w:space="0" w:color="auto"/>
        <w:left w:val="none" w:sz="0" w:space="0" w:color="auto"/>
        <w:bottom w:val="none" w:sz="0" w:space="0" w:color="auto"/>
        <w:right w:val="none" w:sz="0" w:space="0" w:color="auto"/>
      </w:divBdr>
    </w:div>
    <w:div w:id="182980743">
      <w:bodyDiv w:val="1"/>
      <w:marLeft w:val="0"/>
      <w:marRight w:val="0"/>
      <w:marTop w:val="0"/>
      <w:marBottom w:val="0"/>
      <w:divBdr>
        <w:top w:val="none" w:sz="0" w:space="0" w:color="auto"/>
        <w:left w:val="none" w:sz="0" w:space="0" w:color="auto"/>
        <w:bottom w:val="none" w:sz="0" w:space="0" w:color="auto"/>
        <w:right w:val="none" w:sz="0" w:space="0" w:color="auto"/>
      </w:divBdr>
    </w:div>
    <w:div w:id="184561959">
      <w:bodyDiv w:val="1"/>
      <w:marLeft w:val="0"/>
      <w:marRight w:val="0"/>
      <w:marTop w:val="0"/>
      <w:marBottom w:val="0"/>
      <w:divBdr>
        <w:top w:val="none" w:sz="0" w:space="0" w:color="auto"/>
        <w:left w:val="none" w:sz="0" w:space="0" w:color="auto"/>
        <w:bottom w:val="none" w:sz="0" w:space="0" w:color="auto"/>
        <w:right w:val="none" w:sz="0" w:space="0" w:color="auto"/>
      </w:divBdr>
    </w:div>
    <w:div w:id="199363000">
      <w:bodyDiv w:val="1"/>
      <w:marLeft w:val="0"/>
      <w:marRight w:val="0"/>
      <w:marTop w:val="0"/>
      <w:marBottom w:val="0"/>
      <w:divBdr>
        <w:top w:val="none" w:sz="0" w:space="0" w:color="auto"/>
        <w:left w:val="none" w:sz="0" w:space="0" w:color="auto"/>
        <w:bottom w:val="none" w:sz="0" w:space="0" w:color="auto"/>
        <w:right w:val="none" w:sz="0" w:space="0" w:color="auto"/>
      </w:divBdr>
    </w:div>
    <w:div w:id="206458552">
      <w:bodyDiv w:val="1"/>
      <w:marLeft w:val="0"/>
      <w:marRight w:val="0"/>
      <w:marTop w:val="0"/>
      <w:marBottom w:val="0"/>
      <w:divBdr>
        <w:top w:val="none" w:sz="0" w:space="0" w:color="auto"/>
        <w:left w:val="none" w:sz="0" w:space="0" w:color="auto"/>
        <w:bottom w:val="none" w:sz="0" w:space="0" w:color="auto"/>
        <w:right w:val="none" w:sz="0" w:space="0" w:color="auto"/>
      </w:divBdr>
    </w:div>
    <w:div w:id="217598630">
      <w:bodyDiv w:val="1"/>
      <w:marLeft w:val="0"/>
      <w:marRight w:val="0"/>
      <w:marTop w:val="0"/>
      <w:marBottom w:val="0"/>
      <w:divBdr>
        <w:top w:val="none" w:sz="0" w:space="0" w:color="auto"/>
        <w:left w:val="none" w:sz="0" w:space="0" w:color="auto"/>
        <w:bottom w:val="none" w:sz="0" w:space="0" w:color="auto"/>
        <w:right w:val="none" w:sz="0" w:space="0" w:color="auto"/>
      </w:divBdr>
    </w:div>
    <w:div w:id="242223882">
      <w:bodyDiv w:val="1"/>
      <w:marLeft w:val="0"/>
      <w:marRight w:val="0"/>
      <w:marTop w:val="0"/>
      <w:marBottom w:val="0"/>
      <w:divBdr>
        <w:top w:val="none" w:sz="0" w:space="0" w:color="auto"/>
        <w:left w:val="none" w:sz="0" w:space="0" w:color="auto"/>
        <w:bottom w:val="none" w:sz="0" w:space="0" w:color="auto"/>
        <w:right w:val="none" w:sz="0" w:space="0" w:color="auto"/>
      </w:divBdr>
    </w:div>
    <w:div w:id="256377103">
      <w:bodyDiv w:val="1"/>
      <w:marLeft w:val="0"/>
      <w:marRight w:val="0"/>
      <w:marTop w:val="0"/>
      <w:marBottom w:val="0"/>
      <w:divBdr>
        <w:top w:val="none" w:sz="0" w:space="0" w:color="auto"/>
        <w:left w:val="none" w:sz="0" w:space="0" w:color="auto"/>
        <w:bottom w:val="none" w:sz="0" w:space="0" w:color="auto"/>
        <w:right w:val="none" w:sz="0" w:space="0" w:color="auto"/>
      </w:divBdr>
    </w:div>
    <w:div w:id="261838697">
      <w:bodyDiv w:val="1"/>
      <w:marLeft w:val="0"/>
      <w:marRight w:val="0"/>
      <w:marTop w:val="0"/>
      <w:marBottom w:val="0"/>
      <w:divBdr>
        <w:top w:val="none" w:sz="0" w:space="0" w:color="auto"/>
        <w:left w:val="none" w:sz="0" w:space="0" w:color="auto"/>
        <w:bottom w:val="none" w:sz="0" w:space="0" w:color="auto"/>
        <w:right w:val="none" w:sz="0" w:space="0" w:color="auto"/>
      </w:divBdr>
    </w:div>
    <w:div w:id="264965865">
      <w:bodyDiv w:val="1"/>
      <w:marLeft w:val="0"/>
      <w:marRight w:val="0"/>
      <w:marTop w:val="0"/>
      <w:marBottom w:val="0"/>
      <w:divBdr>
        <w:top w:val="none" w:sz="0" w:space="0" w:color="auto"/>
        <w:left w:val="none" w:sz="0" w:space="0" w:color="auto"/>
        <w:bottom w:val="none" w:sz="0" w:space="0" w:color="auto"/>
        <w:right w:val="none" w:sz="0" w:space="0" w:color="auto"/>
      </w:divBdr>
    </w:div>
    <w:div w:id="273753812">
      <w:bodyDiv w:val="1"/>
      <w:marLeft w:val="0"/>
      <w:marRight w:val="0"/>
      <w:marTop w:val="0"/>
      <w:marBottom w:val="0"/>
      <w:divBdr>
        <w:top w:val="none" w:sz="0" w:space="0" w:color="auto"/>
        <w:left w:val="none" w:sz="0" w:space="0" w:color="auto"/>
        <w:bottom w:val="none" w:sz="0" w:space="0" w:color="auto"/>
        <w:right w:val="none" w:sz="0" w:space="0" w:color="auto"/>
      </w:divBdr>
    </w:div>
    <w:div w:id="275790081">
      <w:bodyDiv w:val="1"/>
      <w:marLeft w:val="0"/>
      <w:marRight w:val="0"/>
      <w:marTop w:val="0"/>
      <w:marBottom w:val="0"/>
      <w:divBdr>
        <w:top w:val="none" w:sz="0" w:space="0" w:color="auto"/>
        <w:left w:val="none" w:sz="0" w:space="0" w:color="auto"/>
        <w:bottom w:val="none" w:sz="0" w:space="0" w:color="auto"/>
        <w:right w:val="none" w:sz="0" w:space="0" w:color="auto"/>
      </w:divBdr>
    </w:div>
    <w:div w:id="290599648">
      <w:bodyDiv w:val="1"/>
      <w:marLeft w:val="0"/>
      <w:marRight w:val="0"/>
      <w:marTop w:val="0"/>
      <w:marBottom w:val="0"/>
      <w:divBdr>
        <w:top w:val="none" w:sz="0" w:space="0" w:color="auto"/>
        <w:left w:val="none" w:sz="0" w:space="0" w:color="auto"/>
        <w:bottom w:val="none" w:sz="0" w:space="0" w:color="auto"/>
        <w:right w:val="none" w:sz="0" w:space="0" w:color="auto"/>
      </w:divBdr>
    </w:div>
    <w:div w:id="307907366">
      <w:bodyDiv w:val="1"/>
      <w:marLeft w:val="0"/>
      <w:marRight w:val="0"/>
      <w:marTop w:val="0"/>
      <w:marBottom w:val="0"/>
      <w:divBdr>
        <w:top w:val="none" w:sz="0" w:space="0" w:color="auto"/>
        <w:left w:val="none" w:sz="0" w:space="0" w:color="auto"/>
        <w:bottom w:val="none" w:sz="0" w:space="0" w:color="auto"/>
        <w:right w:val="none" w:sz="0" w:space="0" w:color="auto"/>
      </w:divBdr>
    </w:div>
    <w:div w:id="311714334">
      <w:bodyDiv w:val="1"/>
      <w:marLeft w:val="0"/>
      <w:marRight w:val="0"/>
      <w:marTop w:val="0"/>
      <w:marBottom w:val="0"/>
      <w:divBdr>
        <w:top w:val="none" w:sz="0" w:space="0" w:color="auto"/>
        <w:left w:val="none" w:sz="0" w:space="0" w:color="auto"/>
        <w:bottom w:val="none" w:sz="0" w:space="0" w:color="auto"/>
        <w:right w:val="none" w:sz="0" w:space="0" w:color="auto"/>
      </w:divBdr>
    </w:div>
    <w:div w:id="312486368">
      <w:bodyDiv w:val="1"/>
      <w:marLeft w:val="0"/>
      <w:marRight w:val="0"/>
      <w:marTop w:val="0"/>
      <w:marBottom w:val="0"/>
      <w:divBdr>
        <w:top w:val="none" w:sz="0" w:space="0" w:color="auto"/>
        <w:left w:val="none" w:sz="0" w:space="0" w:color="auto"/>
        <w:bottom w:val="none" w:sz="0" w:space="0" w:color="auto"/>
        <w:right w:val="none" w:sz="0" w:space="0" w:color="auto"/>
      </w:divBdr>
    </w:div>
    <w:div w:id="313141163">
      <w:bodyDiv w:val="1"/>
      <w:marLeft w:val="0"/>
      <w:marRight w:val="0"/>
      <w:marTop w:val="0"/>
      <w:marBottom w:val="0"/>
      <w:divBdr>
        <w:top w:val="none" w:sz="0" w:space="0" w:color="auto"/>
        <w:left w:val="none" w:sz="0" w:space="0" w:color="auto"/>
        <w:bottom w:val="none" w:sz="0" w:space="0" w:color="auto"/>
        <w:right w:val="none" w:sz="0" w:space="0" w:color="auto"/>
      </w:divBdr>
    </w:div>
    <w:div w:id="332538299">
      <w:bodyDiv w:val="1"/>
      <w:marLeft w:val="0"/>
      <w:marRight w:val="0"/>
      <w:marTop w:val="0"/>
      <w:marBottom w:val="0"/>
      <w:divBdr>
        <w:top w:val="none" w:sz="0" w:space="0" w:color="auto"/>
        <w:left w:val="none" w:sz="0" w:space="0" w:color="auto"/>
        <w:bottom w:val="none" w:sz="0" w:space="0" w:color="auto"/>
        <w:right w:val="none" w:sz="0" w:space="0" w:color="auto"/>
      </w:divBdr>
    </w:div>
    <w:div w:id="402339708">
      <w:bodyDiv w:val="1"/>
      <w:marLeft w:val="0"/>
      <w:marRight w:val="0"/>
      <w:marTop w:val="0"/>
      <w:marBottom w:val="0"/>
      <w:divBdr>
        <w:top w:val="none" w:sz="0" w:space="0" w:color="auto"/>
        <w:left w:val="none" w:sz="0" w:space="0" w:color="auto"/>
        <w:bottom w:val="none" w:sz="0" w:space="0" w:color="auto"/>
        <w:right w:val="none" w:sz="0" w:space="0" w:color="auto"/>
      </w:divBdr>
    </w:div>
    <w:div w:id="403842148">
      <w:bodyDiv w:val="1"/>
      <w:marLeft w:val="0"/>
      <w:marRight w:val="0"/>
      <w:marTop w:val="0"/>
      <w:marBottom w:val="0"/>
      <w:divBdr>
        <w:top w:val="none" w:sz="0" w:space="0" w:color="auto"/>
        <w:left w:val="none" w:sz="0" w:space="0" w:color="auto"/>
        <w:bottom w:val="none" w:sz="0" w:space="0" w:color="auto"/>
        <w:right w:val="none" w:sz="0" w:space="0" w:color="auto"/>
      </w:divBdr>
    </w:div>
    <w:div w:id="433596334">
      <w:bodyDiv w:val="1"/>
      <w:marLeft w:val="0"/>
      <w:marRight w:val="0"/>
      <w:marTop w:val="0"/>
      <w:marBottom w:val="0"/>
      <w:divBdr>
        <w:top w:val="none" w:sz="0" w:space="0" w:color="auto"/>
        <w:left w:val="none" w:sz="0" w:space="0" w:color="auto"/>
        <w:bottom w:val="none" w:sz="0" w:space="0" w:color="auto"/>
        <w:right w:val="none" w:sz="0" w:space="0" w:color="auto"/>
      </w:divBdr>
    </w:div>
    <w:div w:id="441918826">
      <w:bodyDiv w:val="1"/>
      <w:marLeft w:val="0"/>
      <w:marRight w:val="0"/>
      <w:marTop w:val="0"/>
      <w:marBottom w:val="0"/>
      <w:divBdr>
        <w:top w:val="none" w:sz="0" w:space="0" w:color="auto"/>
        <w:left w:val="none" w:sz="0" w:space="0" w:color="auto"/>
        <w:bottom w:val="none" w:sz="0" w:space="0" w:color="auto"/>
        <w:right w:val="none" w:sz="0" w:space="0" w:color="auto"/>
      </w:divBdr>
    </w:div>
    <w:div w:id="457728452">
      <w:bodyDiv w:val="1"/>
      <w:marLeft w:val="0"/>
      <w:marRight w:val="0"/>
      <w:marTop w:val="0"/>
      <w:marBottom w:val="0"/>
      <w:divBdr>
        <w:top w:val="none" w:sz="0" w:space="0" w:color="auto"/>
        <w:left w:val="none" w:sz="0" w:space="0" w:color="auto"/>
        <w:bottom w:val="none" w:sz="0" w:space="0" w:color="auto"/>
        <w:right w:val="none" w:sz="0" w:space="0" w:color="auto"/>
      </w:divBdr>
    </w:div>
    <w:div w:id="496923185">
      <w:bodyDiv w:val="1"/>
      <w:marLeft w:val="0"/>
      <w:marRight w:val="0"/>
      <w:marTop w:val="0"/>
      <w:marBottom w:val="0"/>
      <w:divBdr>
        <w:top w:val="none" w:sz="0" w:space="0" w:color="auto"/>
        <w:left w:val="none" w:sz="0" w:space="0" w:color="auto"/>
        <w:bottom w:val="none" w:sz="0" w:space="0" w:color="auto"/>
        <w:right w:val="none" w:sz="0" w:space="0" w:color="auto"/>
      </w:divBdr>
    </w:div>
    <w:div w:id="502864131">
      <w:bodyDiv w:val="1"/>
      <w:marLeft w:val="0"/>
      <w:marRight w:val="0"/>
      <w:marTop w:val="0"/>
      <w:marBottom w:val="0"/>
      <w:divBdr>
        <w:top w:val="none" w:sz="0" w:space="0" w:color="auto"/>
        <w:left w:val="none" w:sz="0" w:space="0" w:color="auto"/>
        <w:bottom w:val="none" w:sz="0" w:space="0" w:color="auto"/>
        <w:right w:val="none" w:sz="0" w:space="0" w:color="auto"/>
      </w:divBdr>
    </w:div>
    <w:div w:id="504322212">
      <w:bodyDiv w:val="1"/>
      <w:marLeft w:val="0"/>
      <w:marRight w:val="0"/>
      <w:marTop w:val="0"/>
      <w:marBottom w:val="0"/>
      <w:divBdr>
        <w:top w:val="none" w:sz="0" w:space="0" w:color="auto"/>
        <w:left w:val="none" w:sz="0" w:space="0" w:color="auto"/>
        <w:bottom w:val="none" w:sz="0" w:space="0" w:color="auto"/>
        <w:right w:val="none" w:sz="0" w:space="0" w:color="auto"/>
      </w:divBdr>
    </w:div>
    <w:div w:id="521094154">
      <w:bodyDiv w:val="1"/>
      <w:marLeft w:val="0"/>
      <w:marRight w:val="0"/>
      <w:marTop w:val="0"/>
      <w:marBottom w:val="0"/>
      <w:divBdr>
        <w:top w:val="none" w:sz="0" w:space="0" w:color="auto"/>
        <w:left w:val="none" w:sz="0" w:space="0" w:color="auto"/>
        <w:bottom w:val="none" w:sz="0" w:space="0" w:color="auto"/>
        <w:right w:val="none" w:sz="0" w:space="0" w:color="auto"/>
      </w:divBdr>
    </w:div>
    <w:div w:id="523590022">
      <w:bodyDiv w:val="1"/>
      <w:marLeft w:val="0"/>
      <w:marRight w:val="0"/>
      <w:marTop w:val="0"/>
      <w:marBottom w:val="0"/>
      <w:divBdr>
        <w:top w:val="none" w:sz="0" w:space="0" w:color="auto"/>
        <w:left w:val="none" w:sz="0" w:space="0" w:color="auto"/>
        <w:bottom w:val="none" w:sz="0" w:space="0" w:color="auto"/>
        <w:right w:val="none" w:sz="0" w:space="0" w:color="auto"/>
      </w:divBdr>
    </w:div>
    <w:div w:id="557135942">
      <w:bodyDiv w:val="1"/>
      <w:marLeft w:val="0"/>
      <w:marRight w:val="0"/>
      <w:marTop w:val="0"/>
      <w:marBottom w:val="0"/>
      <w:divBdr>
        <w:top w:val="none" w:sz="0" w:space="0" w:color="auto"/>
        <w:left w:val="none" w:sz="0" w:space="0" w:color="auto"/>
        <w:bottom w:val="none" w:sz="0" w:space="0" w:color="auto"/>
        <w:right w:val="none" w:sz="0" w:space="0" w:color="auto"/>
      </w:divBdr>
    </w:div>
    <w:div w:id="580140337">
      <w:bodyDiv w:val="1"/>
      <w:marLeft w:val="0"/>
      <w:marRight w:val="0"/>
      <w:marTop w:val="0"/>
      <w:marBottom w:val="0"/>
      <w:divBdr>
        <w:top w:val="none" w:sz="0" w:space="0" w:color="auto"/>
        <w:left w:val="none" w:sz="0" w:space="0" w:color="auto"/>
        <w:bottom w:val="none" w:sz="0" w:space="0" w:color="auto"/>
        <w:right w:val="none" w:sz="0" w:space="0" w:color="auto"/>
      </w:divBdr>
    </w:div>
    <w:div w:id="591856610">
      <w:bodyDiv w:val="1"/>
      <w:marLeft w:val="0"/>
      <w:marRight w:val="0"/>
      <w:marTop w:val="0"/>
      <w:marBottom w:val="0"/>
      <w:divBdr>
        <w:top w:val="none" w:sz="0" w:space="0" w:color="auto"/>
        <w:left w:val="none" w:sz="0" w:space="0" w:color="auto"/>
        <w:bottom w:val="none" w:sz="0" w:space="0" w:color="auto"/>
        <w:right w:val="none" w:sz="0" w:space="0" w:color="auto"/>
      </w:divBdr>
    </w:div>
    <w:div w:id="592206581">
      <w:bodyDiv w:val="1"/>
      <w:marLeft w:val="0"/>
      <w:marRight w:val="0"/>
      <w:marTop w:val="0"/>
      <w:marBottom w:val="0"/>
      <w:divBdr>
        <w:top w:val="none" w:sz="0" w:space="0" w:color="auto"/>
        <w:left w:val="none" w:sz="0" w:space="0" w:color="auto"/>
        <w:bottom w:val="none" w:sz="0" w:space="0" w:color="auto"/>
        <w:right w:val="none" w:sz="0" w:space="0" w:color="auto"/>
      </w:divBdr>
    </w:div>
    <w:div w:id="628901757">
      <w:bodyDiv w:val="1"/>
      <w:marLeft w:val="0"/>
      <w:marRight w:val="0"/>
      <w:marTop w:val="0"/>
      <w:marBottom w:val="0"/>
      <w:divBdr>
        <w:top w:val="none" w:sz="0" w:space="0" w:color="auto"/>
        <w:left w:val="none" w:sz="0" w:space="0" w:color="auto"/>
        <w:bottom w:val="none" w:sz="0" w:space="0" w:color="auto"/>
        <w:right w:val="none" w:sz="0" w:space="0" w:color="auto"/>
      </w:divBdr>
    </w:div>
    <w:div w:id="629359501">
      <w:bodyDiv w:val="1"/>
      <w:marLeft w:val="0"/>
      <w:marRight w:val="0"/>
      <w:marTop w:val="0"/>
      <w:marBottom w:val="0"/>
      <w:divBdr>
        <w:top w:val="none" w:sz="0" w:space="0" w:color="auto"/>
        <w:left w:val="none" w:sz="0" w:space="0" w:color="auto"/>
        <w:bottom w:val="none" w:sz="0" w:space="0" w:color="auto"/>
        <w:right w:val="none" w:sz="0" w:space="0" w:color="auto"/>
      </w:divBdr>
    </w:div>
    <w:div w:id="691297293">
      <w:bodyDiv w:val="1"/>
      <w:marLeft w:val="0"/>
      <w:marRight w:val="0"/>
      <w:marTop w:val="0"/>
      <w:marBottom w:val="0"/>
      <w:divBdr>
        <w:top w:val="none" w:sz="0" w:space="0" w:color="auto"/>
        <w:left w:val="none" w:sz="0" w:space="0" w:color="auto"/>
        <w:bottom w:val="none" w:sz="0" w:space="0" w:color="auto"/>
        <w:right w:val="none" w:sz="0" w:space="0" w:color="auto"/>
      </w:divBdr>
    </w:div>
    <w:div w:id="692610657">
      <w:bodyDiv w:val="1"/>
      <w:marLeft w:val="0"/>
      <w:marRight w:val="0"/>
      <w:marTop w:val="0"/>
      <w:marBottom w:val="0"/>
      <w:divBdr>
        <w:top w:val="none" w:sz="0" w:space="0" w:color="auto"/>
        <w:left w:val="none" w:sz="0" w:space="0" w:color="auto"/>
        <w:bottom w:val="none" w:sz="0" w:space="0" w:color="auto"/>
        <w:right w:val="none" w:sz="0" w:space="0" w:color="auto"/>
      </w:divBdr>
    </w:div>
    <w:div w:id="719674887">
      <w:bodyDiv w:val="1"/>
      <w:marLeft w:val="0"/>
      <w:marRight w:val="0"/>
      <w:marTop w:val="0"/>
      <w:marBottom w:val="0"/>
      <w:divBdr>
        <w:top w:val="none" w:sz="0" w:space="0" w:color="auto"/>
        <w:left w:val="none" w:sz="0" w:space="0" w:color="auto"/>
        <w:bottom w:val="none" w:sz="0" w:space="0" w:color="auto"/>
        <w:right w:val="none" w:sz="0" w:space="0" w:color="auto"/>
      </w:divBdr>
    </w:div>
    <w:div w:id="724841289">
      <w:bodyDiv w:val="1"/>
      <w:marLeft w:val="0"/>
      <w:marRight w:val="0"/>
      <w:marTop w:val="0"/>
      <w:marBottom w:val="0"/>
      <w:divBdr>
        <w:top w:val="none" w:sz="0" w:space="0" w:color="auto"/>
        <w:left w:val="none" w:sz="0" w:space="0" w:color="auto"/>
        <w:bottom w:val="none" w:sz="0" w:space="0" w:color="auto"/>
        <w:right w:val="none" w:sz="0" w:space="0" w:color="auto"/>
      </w:divBdr>
    </w:div>
    <w:div w:id="760415068">
      <w:bodyDiv w:val="1"/>
      <w:marLeft w:val="0"/>
      <w:marRight w:val="0"/>
      <w:marTop w:val="0"/>
      <w:marBottom w:val="0"/>
      <w:divBdr>
        <w:top w:val="none" w:sz="0" w:space="0" w:color="auto"/>
        <w:left w:val="none" w:sz="0" w:space="0" w:color="auto"/>
        <w:bottom w:val="none" w:sz="0" w:space="0" w:color="auto"/>
        <w:right w:val="none" w:sz="0" w:space="0" w:color="auto"/>
      </w:divBdr>
    </w:div>
    <w:div w:id="768307050">
      <w:bodyDiv w:val="1"/>
      <w:marLeft w:val="0"/>
      <w:marRight w:val="0"/>
      <w:marTop w:val="0"/>
      <w:marBottom w:val="0"/>
      <w:divBdr>
        <w:top w:val="none" w:sz="0" w:space="0" w:color="auto"/>
        <w:left w:val="none" w:sz="0" w:space="0" w:color="auto"/>
        <w:bottom w:val="none" w:sz="0" w:space="0" w:color="auto"/>
        <w:right w:val="none" w:sz="0" w:space="0" w:color="auto"/>
      </w:divBdr>
    </w:div>
    <w:div w:id="773718179">
      <w:bodyDiv w:val="1"/>
      <w:marLeft w:val="0"/>
      <w:marRight w:val="0"/>
      <w:marTop w:val="0"/>
      <w:marBottom w:val="0"/>
      <w:divBdr>
        <w:top w:val="none" w:sz="0" w:space="0" w:color="auto"/>
        <w:left w:val="none" w:sz="0" w:space="0" w:color="auto"/>
        <w:bottom w:val="none" w:sz="0" w:space="0" w:color="auto"/>
        <w:right w:val="none" w:sz="0" w:space="0" w:color="auto"/>
      </w:divBdr>
    </w:div>
    <w:div w:id="778717572">
      <w:bodyDiv w:val="1"/>
      <w:marLeft w:val="0"/>
      <w:marRight w:val="0"/>
      <w:marTop w:val="0"/>
      <w:marBottom w:val="0"/>
      <w:divBdr>
        <w:top w:val="none" w:sz="0" w:space="0" w:color="auto"/>
        <w:left w:val="none" w:sz="0" w:space="0" w:color="auto"/>
        <w:bottom w:val="none" w:sz="0" w:space="0" w:color="auto"/>
        <w:right w:val="none" w:sz="0" w:space="0" w:color="auto"/>
      </w:divBdr>
    </w:div>
    <w:div w:id="804738284">
      <w:bodyDiv w:val="1"/>
      <w:marLeft w:val="0"/>
      <w:marRight w:val="0"/>
      <w:marTop w:val="0"/>
      <w:marBottom w:val="0"/>
      <w:divBdr>
        <w:top w:val="none" w:sz="0" w:space="0" w:color="auto"/>
        <w:left w:val="none" w:sz="0" w:space="0" w:color="auto"/>
        <w:bottom w:val="none" w:sz="0" w:space="0" w:color="auto"/>
        <w:right w:val="none" w:sz="0" w:space="0" w:color="auto"/>
      </w:divBdr>
    </w:div>
    <w:div w:id="816341880">
      <w:bodyDiv w:val="1"/>
      <w:marLeft w:val="0"/>
      <w:marRight w:val="0"/>
      <w:marTop w:val="0"/>
      <w:marBottom w:val="0"/>
      <w:divBdr>
        <w:top w:val="none" w:sz="0" w:space="0" w:color="auto"/>
        <w:left w:val="none" w:sz="0" w:space="0" w:color="auto"/>
        <w:bottom w:val="none" w:sz="0" w:space="0" w:color="auto"/>
        <w:right w:val="none" w:sz="0" w:space="0" w:color="auto"/>
      </w:divBdr>
    </w:div>
    <w:div w:id="817920333">
      <w:bodyDiv w:val="1"/>
      <w:marLeft w:val="0"/>
      <w:marRight w:val="0"/>
      <w:marTop w:val="0"/>
      <w:marBottom w:val="0"/>
      <w:divBdr>
        <w:top w:val="none" w:sz="0" w:space="0" w:color="auto"/>
        <w:left w:val="none" w:sz="0" w:space="0" w:color="auto"/>
        <w:bottom w:val="none" w:sz="0" w:space="0" w:color="auto"/>
        <w:right w:val="none" w:sz="0" w:space="0" w:color="auto"/>
      </w:divBdr>
    </w:div>
    <w:div w:id="839545523">
      <w:bodyDiv w:val="1"/>
      <w:marLeft w:val="0"/>
      <w:marRight w:val="0"/>
      <w:marTop w:val="0"/>
      <w:marBottom w:val="0"/>
      <w:divBdr>
        <w:top w:val="none" w:sz="0" w:space="0" w:color="auto"/>
        <w:left w:val="none" w:sz="0" w:space="0" w:color="auto"/>
        <w:bottom w:val="none" w:sz="0" w:space="0" w:color="auto"/>
        <w:right w:val="none" w:sz="0" w:space="0" w:color="auto"/>
      </w:divBdr>
    </w:div>
    <w:div w:id="852376501">
      <w:bodyDiv w:val="1"/>
      <w:marLeft w:val="0"/>
      <w:marRight w:val="0"/>
      <w:marTop w:val="0"/>
      <w:marBottom w:val="0"/>
      <w:divBdr>
        <w:top w:val="none" w:sz="0" w:space="0" w:color="auto"/>
        <w:left w:val="none" w:sz="0" w:space="0" w:color="auto"/>
        <w:bottom w:val="none" w:sz="0" w:space="0" w:color="auto"/>
        <w:right w:val="none" w:sz="0" w:space="0" w:color="auto"/>
      </w:divBdr>
    </w:div>
    <w:div w:id="853494874">
      <w:bodyDiv w:val="1"/>
      <w:marLeft w:val="0"/>
      <w:marRight w:val="0"/>
      <w:marTop w:val="0"/>
      <w:marBottom w:val="0"/>
      <w:divBdr>
        <w:top w:val="none" w:sz="0" w:space="0" w:color="auto"/>
        <w:left w:val="none" w:sz="0" w:space="0" w:color="auto"/>
        <w:bottom w:val="none" w:sz="0" w:space="0" w:color="auto"/>
        <w:right w:val="none" w:sz="0" w:space="0" w:color="auto"/>
      </w:divBdr>
    </w:div>
    <w:div w:id="874344840">
      <w:bodyDiv w:val="1"/>
      <w:marLeft w:val="0"/>
      <w:marRight w:val="0"/>
      <w:marTop w:val="0"/>
      <w:marBottom w:val="0"/>
      <w:divBdr>
        <w:top w:val="none" w:sz="0" w:space="0" w:color="auto"/>
        <w:left w:val="none" w:sz="0" w:space="0" w:color="auto"/>
        <w:bottom w:val="none" w:sz="0" w:space="0" w:color="auto"/>
        <w:right w:val="none" w:sz="0" w:space="0" w:color="auto"/>
      </w:divBdr>
    </w:div>
    <w:div w:id="877081748">
      <w:bodyDiv w:val="1"/>
      <w:marLeft w:val="0"/>
      <w:marRight w:val="0"/>
      <w:marTop w:val="0"/>
      <w:marBottom w:val="0"/>
      <w:divBdr>
        <w:top w:val="none" w:sz="0" w:space="0" w:color="auto"/>
        <w:left w:val="none" w:sz="0" w:space="0" w:color="auto"/>
        <w:bottom w:val="none" w:sz="0" w:space="0" w:color="auto"/>
        <w:right w:val="none" w:sz="0" w:space="0" w:color="auto"/>
      </w:divBdr>
    </w:div>
    <w:div w:id="908228103">
      <w:bodyDiv w:val="1"/>
      <w:marLeft w:val="0"/>
      <w:marRight w:val="0"/>
      <w:marTop w:val="0"/>
      <w:marBottom w:val="0"/>
      <w:divBdr>
        <w:top w:val="none" w:sz="0" w:space="0" w:color="auto"/>
        <w:left w:val="none" w:sz="0" w:space="0" w:color="auto"/>
        <w:bottom w:val="none" w:sz="0" w:space="0" w:color="auto"/>
        <w:right w:val="none" w:sz="0" w:space="0" w:color="auto"/>
      </w:divBdr>
    </w:div>
    <w:div w:id="918565535">
      <w:bodyDiv w:val="1"/>
      <w:marLeft w:val="0"/>
      <w:marRight w:val="0"/>
      <w:marTop w:val="0"/>
      <w:marBottom w:val="0"/>
      <w:divBdr>
        <w:top w:val="none" w:sz="0" w:space="0" w:color="auto"/>
        <w:left w:val="none" w:sz="0" w:space="0" w:color="auto"/>
        <w:bottom w:val="none" w:sz="0" w:space="0" w:color="auto"/>
        <w:right w:val="none" w:sz="0" w:space="0" w:color="auto"/>
      </w:divBdr>
    </w:div>
    <w:div w:id="919676876">
      <w:bodyDiv w:val="1"/>
      <w:marLeft w:val="0"/>
      <w:marRight w:val="0"/>
      <w:marTop w:val="0"/>
      <w:marBottom w:val="0"/>
      <w:divBdr>
        <w:top w:val="none" w:sz="0" w:space="0" w:color="auto"/>
        <w:left w:val="none" w:sz="0" w:space="0" w:color="auto"/>
        <w:bottom w:val="none" w:sz="0" w:space="0" w:color="auto"/>
        <w:right w:val="none" w:sz="0" w:space="0" w:color="auto"/>
      </w:divBdr>
    </w:div>
    <w:div w:id="940603582">
      <w:bodyDiv w:val="1"/>
      <w:marLeft w:val="0"/>
      <w:marRight w:val="0"/>
      <w:marTop w:val="0"/>
      <w:marBottom w:val="0"/>
      <w:divBdr>
        <w:top w:val="none" w:sz="0" w:space="0" w:color="auto"/>
        <w:left w:val="none" w:sz="0" w:space="0" w:color="auto"/>
        <w:bottom w:val="none" w:sz="0" w:space="0" w:color="auto"/>
        <w:right w:val="none" w:sz="0" w:space="0" w:color="auto"/>
      </w:divBdr>
    </w:div>
    <w:div w:id="949429857">
      <w:bodyDiv w:val="1"/>
      <w:marLeft w:val="0"/>
      <w:marRight w:val="0"/>
      <w:marTop w:val="0"/>
      <w:marBottom w:val="0"/>
      <w:divBdr>
        <w:top w:val="none" w:sz="0" w:space="0" w:color="auto"/>
        <w:left w:val="none" w:sz="0" w:space="0" w:color="auto"/>
        <w:bottom w:val="none" w:sz="0" w:space="0" w:color="auto"/>
        <w:right w:val="none" w:sz="0" w:space="0" w:color="auto"/>
      </w:divBdr>
    </w:div>
    <w:div w:id="951211130">
      <w:bodyDiv w:val="1"/>
      <w:marLeft w:val="0"/>
      <w:marRight w:val="0"/>
      <w:marTop w:val="0"/>
      <w:marBottom w:val="0"/>
      <w:divBdr>
        <w:top w:val="none" w:sz="0" w:space="0" w:color="auto"/>
        <w:left w:val="none" w:sz="0" w:space="0" w:color="auto"/>
        <w:bottom w:val="none" w:sz="0" w:space="0" w:color="auto"/>
        <w:right w:val="none" w:sz="0" w:space="0" w:color="auto"/>
      </w:divBdr>
    </w:div>
    <w:div w:id="1008025618">
      <w:bodyDiv w:val="1"/>
      <w:marLeft w:val="0"/>
      <w:marRight w:val="0"/>
      <w:marTop w:val="0"/>
      <w:marBottom w:val="0"/>
      <w:divBdr>
        <w:top w:val="none" w:sz="0" w:space="0" w:color="auto"/>
        <w:left w:val="none" w:sz="0" w:space="0" w:color="auto"/>
        <w:bottom w:val="none" w:sz="0" w:space="0" w:color="auto"/>
        <w:right w:val="none" w:sz="0" w:space="0" w:color="auto"/>
      </w:divBdr>
    </w:div>
    <w:div w:id="1011225982">
      <w:bodyDiv w:val="1"/>
      <w:marLeft w:val="0"/>
      <w:marRight w:val="0"/>
      <w:marTop w:val="0"/>
      <w:marBottom w:val="0"/>
      <w:divBdr>
        <w:top w:val="none" w:sz="0" w:space="0" w:color="auto"/>
        <w:left w:val="none" w:sz="0" w:space="0" w:color="auto"/>
        <w:bottom w:val="none" w:sz="0" w:space="0" w:color="auto"/>
        <w:right w:val="none" w:sz="0" w:space="0" w:color="auto"/>
      </w:divBdr>
    </w:div>
    <w:div w:id="1018971890">
      <w:bodyDiv w:val="1"/>
      <w:marLeft w:val="0"/>
      <w:marRight w:val="0"/>
      <w:marTop w:val="0"/>
      <w:marBottom w:val="0"/>
      <w:divBdr>
        <w:top w:val="none" w:sz="0" w:space="0" w:color="auto"/>
        <w:left w:val="none" w:sz="0" w:space="0" w:color="auto"/>
        <w:bottom w:val="none" w:sz="0" w:space="0" w:color="auto"/>
        <w:right w:val="none" w:sz="0" w:space="0" w:color="auto"/>
      </w:divBdr>
    </w:div>
    <w:div w:id="1023752797">
      <w:bodyDiv w:val="1"/>
      <w:marLeft w:val="0"/>
      <w:marRight w:val="0"/>
      <w:marTop w:val="0"/>
      <w:marBottom w:val="0"/>
      <w:divBdr>
        <w:top w:val="none" w:sz="0" w:space="0" w:color="auto"/>
        <w:left w:val="none" w:sz="0" w:space="0" w:color="auto"/>
        <w:bottom w:val="none" w:sz="0" w:space="0" w:color="auto"/>
        <w:right w:val="none" w:sz="0" w:space="0" w:color="auto"/>
      </w:divBdr>
    </w:div>
    <w:div w:id="1077481593">
      <w:bodyDiv w:val="1"/>
      <w:marLeft w:val="0"/>
      <w:marRight w:val="0"/>
      <w:marTop w:val="0"/>
      <w:marBottom w:val="0"/>
      <w:divBdr>
        <w:top w:val="none" w:sz="0" w:space="0" w:color="auto"/>
        <w:left w:val="none" w:sz="0" w:space="0" w:color="auto"/>
        <w:bottom w:val="none" w:sz="0" w:space="0" w:color="auto"/>
        <w:right w:val="none" w:sz="0" w:space="0" w:color="auto"/>
      </w:divBdr>
    </w:div>
    <w:div w:id="1112288661">
      <w:bodyDiv w:val="1"/>
      <w:marLeft w:val="0"/>
      <w:marRight w:val="0"/>
      <w:marTop w:val="0"/>
      <w:marBottom w:val="0"/>
      <w:divBdr>
        <w:top w:val="none" w:sz="0" w:space="0" w:color="auto"/>
        <w:left w:val="none" w:sz="0" w:space="0" w:color="auto"/>
        <w:bottom w:val="none" w:sz="0" w:space="0" w:color="auto"/>
        <w:right w:val="none" w:sz="0" w:space="0" w:color="auto"/>
      </w:divBdr>
    </w:div>
    <w:div w:id="1149783531">
      <w:bodyDiv w:val="1"/>
      <w:marLeft w:val="0"/>
      <w:marRight w:val="0"/>
      <w:marTop w:val="0"/>
      <w:marBottom w:val="0"/>
      <w:divBdr>
        <w:top w:val="none" w:sz="0" w:space="0" w:color="auto"/>
        <w:left w:val="none" w:sz="0" w:space="0" w:color="auto"/>
        <w:bottom w:val="none" w:sz="0" w:space="0" w:color="auto"/>
        <w:right w:val="none" w:sz="0" w:space="0" w:color="auto"/>
      </w:divBdr>
    </w:div>
    <w:div w:id="1217887004">
      <w:bodyDiv w:val="1"/>
      <w:marLeft w:val="0"/>
      <w:marRight w:val="0"/>
      <w:marTop w:val="0"/>
      <w:marBottom w:val="0"/>
      <w:divBdr>
        <w:top w:val="none" w:sz="0" w:space="0" w:color="auto"/>
        <w:left w:val="none" w:sz="0" w:space="0" w:color="auto"/>
        <w:bottom w:val="none" w:sz="0" w:space="0" w:color="auto"/>
        <w:right w:val="none" w:sz="0" w:space="0" w:color="auto"/>
      </w:divBdr>
    </w:div>
    <w:div w:id="1260409494">
      <w:bodyDiv w:val="1"/>
      <w:marLeft w:val="0"/>
      <w:marRight w:val="0"/>
      <w:marTop w:val="0"/>
      <w:marBottom w:val="0"/>
      <w:divBdr>
        <w:top w:val="none" w:sz="0" w:space="0" w:color="auto"/>
        <w:left w:val="none" w:sz="0" w:space="0" w:color="auto"/>
        <w:bottom w:val="none" w:sz="0" w:space="0" w:color="auto"/>
        <w:right w:val="none" w:sz="0" w:space="0" w:color="auto"/>
      </w:divBdr>
    </w:div>
    <w:div w:id="1260724612">
      <w:bodyDiv w:val="1"/>
      <w:marLeft w:val="0"/>
      <w:marRight w:val="0"/>
      <w:marTop w:val="0"/>
      <w:marBottom w:val="0"/>
      <w:divBdr>
        <w:top w:val="none" w:sz="0" w:space="0" w:color="auto"/>
        <w:left w:val="none" w:sz="0" w:space="0" w:color="auto"/>
        <w:bottom w:val="none" w:sz="0" w:space="0" w:color="auto"/>
        <w:right w:val="none" w:sz="0" w:space="0" w:color="auto"/>
      </w:divBdr>
    </w:div>
    <w:div w:id="1263107992">
      <w:bodyDiv w:val="1"/>
      <w:marLeft w:val="0"/>
      <w:marRight w:val="0"/>
      <w:marTop w:val="0"/>
      <w:marBottom w:val="0"/>
      <w:divBdr>
        <w:top w:val="none" w:sz="0" w:space="0" w:color="auto"/>
        <w:left w:val="none" w:sz="0" w:space="0" w:color="auto"/>
        <w:bottom w:val="none" w:sz="0" w:space="0" w:color="auto"/>
        <w:right w:val="none" w:sz="0" w:space="0" w:color="auto"/>
      </w:divBdr>
    </w:div>
    <w:div w:id="1270313250">
      <w:bodyDiv w:val="1"/>
      <w:marLeft w:val="0"/>
      <w:marRight w:val="0"/>
      <w:marTop w:val="0"/>
      <w:marBottom w:val="0"/>
      <w:divBdr>
        <w:top w:val="none" w:sz="0" w:space="0" w:color="auto"/>
        <w:left w:val="none" w:sz="0" w:space="0" w:color="auto"/>
        <w:bottom w:val="none" w:sz="0" w:space="0" w:color="auto"/>
        <w:right w:val="none" w:sz="0" w:space="0" w:color="auto"/>
      </w:divBdr>
    </w:div>
    <w:div w:id="1272199033">
      <w:bodyDiv w:val="1"/>
      <w:marLeft w:val="0"/>
      <w:marRight w:val="0"/>
      <w:marTop w:val="0"/>
      <w:marBottom w:val="0"/>
      <w:divBdr>
        <w:top w:val="none" w:sz="0" w:space="0" w:color="auto"/>
        <w:left w:val="none" w:sz="0" w:space="0" w:color="auto"/>
        <w:bottom w:val="none" w:sz="0" w:space="0" w:color="auto"/>
        <w:right w:val="none" w:sz="0" w:space="0" w:color="auto"/>
      </w:divBdr>
    </w:div>
    <w:div w:id="1277173097">
      <w:bodyDiv w:val="1"/>
      <w:marLeft w:val="0"/>
      <w:marRight w:val="0"/>
      <w:marTop w:val="0"/>
      <w:marBottom w:val="0"/>
      <w:divBdr>
        <w:top w:val="none" w:sz="0" w:space="0" w:color="auto"/>
        <w:left w:val="none" w:sz="0" w:space="0" w:color="auto"/>
        <w:bottom w:val="none" w:sz="0" w:space="0" w:color="auto"/>
        <w:right w:val="none" w:sz="0" w:space="0" w:color="auto"/>
      </w:divBdr>
    </w:div>
    <w:div w:id="1297563591">
      <w:bodyDiv w:val="1"/>
      <w:marLeft w:val="0"/>
      <w:marRight w:val="0"/>
      <w:marTop w:val="0"/>
      <w:marBottom w:val="0"/>
      <w:divBdr>
        <w:top w:val="none" w:sz="0" w:space="0" w:color="auto"/>
        <w:left w:val="none" w:sz="0" w:space="0" w:color="auto"/>
        <w:bottom w:val="none" w:sz="0" w:space="0" w:color="auto"/>
        <w:right w:val="none" w:sz="0" w:space="0" w:color="auto"/>
      </w:divBdr>
    </w:div>
    <w:div w:id="1310020274">
      <w:bodyDiv w:val="1"/>
      <w:marLeft w:val="0"/>
      <w:marRight w:val="0"/>
      <w:marTop w:val="0"/>
      <w:marBottom w:val="0"/>
      <w:divBdr>
        <w:top w:val="none" w:sz="0" w:space="0" w:color="auto"/>
        <w:left w:val="none" w:sz="0" w:space="0" w:color="auto"/>
        <w:bottom w:val="none" w:sz="0" w:space="0" w:color="auto"/>
        <w:right w:val="none" w:sz="0" w:space="0" w:color="auto"/>
      </w:divBdr>
    </w:div>
    <w:div w:id="1405493381">
      <w:bodyDiv w:val="1"/>
      <w:marLeft w:val="0"/>
      <w:marRight w:val="0"/>
      <w:marTop w:val="0"/>
      <w:marBottom w:val="0"/>
      <w:divBdr>
        <w:top w:val="none" w:sz="0" w:space="0" w:color="auto"/>
        <w:left w:val="none" w:sz="0" w:space="0" w:color="auto"/>
        <w:bottom w:val="none" w:sz="0" w:space="0" w:color="auto"/>
        <w:right w:val="none" w:sz="0" w:space="0" w:color="auto"/>
      </w:divBdr>
    </w:div>
    <w:div w:id="1425613876">
      <w:bodyDiv w:val="1"/>
      <w:marLeft w:val="0"/>
      <w:marRight w:val="0"/>
      <w:marTop w:val="0"/>
      <w:marBottom w:val="0"/>
      <w:divBdr>
        <w:top w:val="none" w:sz="0" w:space="0" w:color="auto"/>
        <w:left w:val="none" w:sz="0" w:space="0" w:color="auto"/>
        <w:bottom w:val="none" w:sz="0" w:space="0" w:color="auto"/>
        <w:right w:val="none" w:sz="0" w:space="0" w:color="auto"/>
      </w:divBdr>
    </w:div>
    <w:div w:id="1443382082">
      <w:bodyDiv w:val="1"/>
      <w:marLeft w:val="0"/>
      <w:marRight w:val="0"/>
      <w:marTop w:val="0"/>
      <w:marBottom w:val="0"/>
      <w:divBdr>
        <w:top w:val="none" w:sz="0" w:space="0" w:color="auto"/>
        <w:left w:val="none" w:sz="0" w:space="0" w:color="auto"/>
        <w:bottom w:val="none" w:sz="0" w:space="0" w:color="auto"/>
        <w:right w:val="none" w:sz="0" w:space="0" w:color="auto"/>
      </w:divBdr>
    </w:div>
    <w:div w:id="1460026789">
      <w:bodyDiv w:val="1"/>
      <w:marLeft w:val="0"/>
      <w:marRight w:val="0"/>
      <w:marTop w:val="0"/>
      <w:marBottom w:val="0"/>
      <w:divBdr>
        <w:top w:val="none" w:sz="0" w:space="0" w:color="auto"/>
        <w:left w:val="none" w:sz="0" w:space="0" w:color="auto"/>
        <w:bottom w:val="none" w:sz="0" w:space="0" w:color="auto"/>
        <w:right w:val="none" w:sz="0" w:space="0" w:color="auto"/>
      </w:divBdr>
    </w:div>
    <w:div w:id="1471634063">
      <w:bodyDiv w:val="1"/>
      <w:marLeft w:val="0"/>
      <w:marRight w:val="0"/>
      <w:marTop w:val="0"/>
      <w:marBottom w:val="0"/>
      <w:divBdr>
        <w:top w:val="none" w:sz="0" w:space="0" w:color="auto"/>
        <w:left w:val="none" w:sz="0" w:space="0" w:color="auto"/>
        <w:bottom w:val="none" w:sz="0" w:space="0" w:color="auto"/>
        <w:right w:val="none" w:sz="0" w:space="0" w:color="auto"/>
      </w:divBdr>
    </w:div>
    <w:div w:id="1492284370">
      <w:bodyDiv w:val="1"/>
      <w:marLeft w:val="0"/>
      <w:marRight w:val="0"/>
      <w:marTop w:val="0"/>
      <w:marBottom w:val="0"/>
      <w:divBdr>
        <w:top w:val="none" w:sz="0" w:space="0" w:color="auto"/>
        <w:left w:val="none" w:sz="0" w:space="0" w:color="auto"/>
        <w:bottom w:val="none" w:sz="0" w:space="0" w:color="auto"/>
        <w:right w:val="none" w:sz="0" w:space="0" w:color="auto"/>
      </w:divBdr>
    </w:div>
    <w:div w:id="1493138450">
      <w:bodyDiv w:val="1"/>
      <w:marLeft w:val="0"/>
      <w:marRight w:val="0"/>
      <w:marTop w:val="0"/>
      <w:marBottom w:val="0"/>
      <w:divBdr>
        <w:top w:val="none" w:sz="0" w:space="0" w:color="auto"/>
        <w:left w:val="none" w:sz="0" w:space="0" w:color="auto"/>
        <w:bottom w:val="none" w:sz="0" w:space="0" w:color="auto"/>
        <w:right w:val="none" w:sz="0" w:space="0" w:color="auto"/>
      </w:divBdr>
    </w:div>
    <w:div w:id="1560556900">
      <w:bodyDiv w:val="1"/>
      <w:marLeft w:val="0"/>
      <w:marRight w:val="0"/>
      <w:marTop w:val="0"/>
      <w:marBottom w:val="0"/>
      <w:divBdr>
        <w:top w:val="none" w:sz="0" w:space="0" w:color="auto"/>
        <w:left w:val="none" w:sz="0" w:space="0" w:color="auto"/>
        <w:bottom w:val="none" w:sz="0" w:space="0" w:color="auto"/>
        <w:right w:val="none" w:sz="0" w:space="0" w:color="auto"/>
      </w:divBdr>
    </w:div>
    <w:div w:id="1562327891">
      <w:bodyDiv w:val="1"/>
      <w:marLeft w:val="0"/>
      <w:marRight w:val="0"/>
      <w:marTop w:val="0"/>
      <w:marBottom w:val="0"/>
      <w:divBdr>
        <w:top w:val="none" w:sz="0" w:space="0" w:color="auto"/>
        <w:left w:val="none" w:sz="0" w:space="0" w:color="auto"/>
        <w:bottom w:val="none" w:sz="0" w:space="0" w:color="auto"/>
        <w:right w:val="none" w:sz="0" w:space="0" w:color="auto"/>
      </w:divBdr>
    </w:div>
    <w:div w:id="1584996335">
      <w:bodyDiv w:val="1"/>
      <w:marLeft w:val="0"/>
      <w:marRight w:val="0"/>
      <w:marTop w:val="0"/>
      <w:marBottom w:val="0"/>
      <w:divBdr>
        <w:top w:val="none" w:sz="0" w:space="0" w:color="auto"/>
        <w:left w:val="none" w:sz="0" w:space="0" w:color="auto"/>
        <w:bottom w:val="none" w:sz="0" w:space="0" w:color="auto"/>
        <w:right w:val="none" w:sz="0" w:space="0" w:color="auto"/>
      </w:divBdr>
    </w:div>
    <w:div w:id="1643120173">
      <w:bodyDiv w:val="1"/>
      <w:marLeft w:val="0"/>
      <w:marRight w:val="0"/>
      <w:marTop w:val="0"/>
      <w:marBottom w:val="0"/>
      <w:divBdr>
        <w:top w:val="none" w:sz="0" w:space="0" w:color="auto"/>
        <w:left w:val="none" w:sz="0" w:space="0" w:color="auto"/>
        <w:bottom w:val="none" w:sz="0" w:space="0" w:color="auto"/>
        <w:right w:val="none" w:sz="0" w:space="0" w:color="auto"/>
      </w:divBdr>
    </w:div>
    <w:div w:id="1677078525">
      <w:bodyDiv w:val="1"/>
      <w:marLeft w:val="0"/>
      <w:marRight w:val="0"/>
      <w:marTop w:val="0"/>
      <w:marBottom w:val="0"/>
      <w:divBdr>
        <w:top w:val="none" w:sz="0" w:space="0" w:color="auto"/>
        <w:left w:val="none" w:sz="0" w:space="0" w:color="auto"/>
        <w:bottom w:val="none" w:sz="0" w:space="0" w:color="auto"/>
        <w:right w:val="none" w:sz="0" w:space="0" w:color="auto"/>
      </w:divBdr>
    </w:div>
    <w:div w:id="1700009009">
      <w:bodyDiv w:val="1"/>
      <w:marLeft w:val="0"/>
      <w:marRight w:val="0"/>
      <w:marTop w:val="0"/>
      <w:marBottom w:val="0"/>
      <w:divBdr>
        <w:top w:val="none" w:sz="0" w:space="0" w:color="auto"/>
        <w:left w:val="none" w:sz="0" w:space="0" w:color="auto"/>
        <w:bottom w:val="none" w:sz="0" w:space="0" w:color="auto"/>
        <w:right w:val="none" w:sz="0" w:space="0" w:color="auto"/>
      </w:divBdr>
    </w:div>
    <w:div w:id="1701583627">
      <w:bodyDiv w:val="1"/>
      <w:marLeft w:val="0"/>
      <w:marRight w:val="0"/>
      <w:marTop w:val="0"/>
      <w:marBottom w:val="0"/>
      <w:divBdr>
        <w:top w:val="none" w:sz="0" w:space="0" w:color="auto"/>
        <w:left w:val="none" w:sz="0" w:space="0" w:color="auto"/>
        <w:bottom w:val="none" w:sz="0" w:space="0" w:color="auto"/>
        <w:right w:val="none" w:sz="0" w:space="0" w:color="auto"/>
      </w:divBdr>
    </w:div>
    <w:div w:id="1712224570">
      <w:bodyDiv w:val="1"/>
      <w:marLeft w:val="0"/>
      <w:marRight w:val="0"/>
      <w:marTop w:val="0"/>
      <w:marBottom w:val="0"/>
      <w:divBdr>
        <w:top w:val="none" w:sz="0" w:space="0" w:color="auto"/>
        <w:left w:val="none" w:sz="0" w:space="0" w:color="auto"/>
        <w:bottom w:val="none" w:sz="0" w:space="0" w:color="auto"/>
        <w:right w:val="none" w:sz="0" w:space="0" w:color="auto"/>
      </w:divBdr>
    </w:div>
    <w:div w:id="1725642610">
      <w:bodyDiv w:val="1"/>
      <w:marLeft w:val="0"/>
      <w:marRight w:val="0"/>
      <w:marTop w:val="0"/>
      <w:marBottom w:val="0"/>
      <w:divBdr>
        <w:top w:val="none" w:sz="0" w:space="0" w:color="auto"/>
        <w:left w:val="none" w:sz="0" w:space="0" w:color="auto"/>
        <w:bottom w:val="none" w:sz="0" w:space="0" w:color="auto"/>
        <w:right w:val="none" w:sz="0" w:space="0" w:color="auto"/>
      </w:divBdr>
    </w:div>
    <w:div w:id="1728146375">
      <w:bodyDiv w:val="1"/>
      <w:marLeft w:val="0"/>
      <w:marRight w:val="0"/>
      <w:marTop w:val="0"/>
      <w:marBottom w:val="0"/>
      <w:divBdr>
        <w:top w:val="none" w:sz="0" w:space="0" w:color="auto"/>
        <w:left w:val="none" w:sz="0" w:space="0" w:color="auto"/>
        <w:bottom w:val="none" w:sz="0" w:space="0" w:color="auto"/>
        <w:right w:val="none" w:sz="0" w:space="0" w:color="auto"/>
      </w:divBdr>
    </w:div>
    <w:div w:id="1739546541">
      <w:bodyDiv w:val="1"/>
      <w:marLeft w:val="0"/>
      <w:marRight w:val="0"/>
      <w:marTop w:val="0"/>
      <w:marBottom w:val="0"/>
      <w:divBdr>
        <w:top w:val="none" w:sz="0" w:space="0" w:color="auto"/>
        <w:left w:val="none" w:sz="0" w:space="0" w:color="auto"/>
        <w:bottom w:val="none" w:sz="0" w:space="0" w:color="auto"/>
        <w:right w:val="none" w:sz="0" w:space="0" w:color="auto"/>
      </w:divBdr>
    </w:div>
    <w:div w:id="1748385447">
      <w:bodyDiv w:val="1"/>
      <w:marLeft w:val="0"/>
      <w:marRight w:val="0"/>
      <w:marTop w:val="0"/>
      <w:marBottom w:val="0"/>
      <w:divBdr>
        <w:top w:val="none" w:sz="0" w:space="0" w:color="auto"/>
        <w:left w:val="none" w:sz="0" w:space="0" w:color="auto"/>
        <w:bottom w:val="none" w:sz="0" w:space="0" w:color="auto"/>
        <w:right w:val="none" w:sz="0" w:space="0" w:color="auto"/>
      </w:divBdr>
    </w:div>
    <w:div w:id="1755741155">
      <w:bodyDiv w:val="1"/>
      <w:marLeft w:val="0"/>
      <w:marRight w:val="0"/>
      <w:marTop w:val="0"/>
      <w:marBottom w:val="0"/>
      <w:divBdr>
        <w:top w:val="none" w:sz="0" w:space="0" w:color="auto"/>
        <w:left w:val="none" w:sz="0" w:space="0" w:color="auto"/>
        <w:bottom w:val="none" w:sz="0" w:space="0" w:color="auto"/>
        <w:right w:val="none" w:sz="0" w:space="0" w:color="auto"/>
      </w:divBdr>
    </w:div>
    <w:div w:id="1772240002">
      <w:bodyDiv w:val="1"/>
      <w:marLeft w:val="0"/>
      <w:marRight w:val="0"/>
      <w:marTop w:val="0"/>
      <w:marBottom w:val="0"/>
      <w:divBdr>
        <w:top w:val="none" w:sz="0" w:space="0" w:color="auto"/>
        <w:left w:val="none" w:sz="0" w:space="0" w:color="auto"/>
        <w:bottom w:val="none" w:sz="0" w:space="0" w:color="auto"/>
        <w:right w:val="none" w:sz="0" w:space="0" w:color="auto"/>
      </w:divBdr>
    </w:div>
    <w:div w:id="1774472176">
      <w:bodyDiv w:val="1"/>
      <w:marLeft w:val="0"/>
      <w:marRight w:val="0"/>
      <w:marTop w:val="0"/>
      <w:marBottom w:val="0"/>
      <w:divBdr>
        <w:top w:val="none" w:sz="0" w:space="0" w:color="auto"/>
        <w:left w:val="none" w:sz="0" w:space="0" w:color="auto"/>
        <w:bottom w:val="none" w:sz="0" w:space="0" w:color="auto"/>
        <w:right w:val="none" w:sz="0" w:space="0" w:color="auto"/>
      </w:divBdr>
    </w:div>
    <w:div w:id="1775514185">
      <w:bodyDiv w:val="1"/>
      <w:marLeft w:val="0"/>
      <w:marRight w:val="0"/>
      <w:marTop w:val="0"/>
      <w:marBottom w:val="0"/>
      <w:divBdr>
        <w:top w:val="none" w:sz="0" w:space="0" w:color="auto"/>
        <w:left w:val="none" w:sz="0" w:space="0" w:color="auto"/>
        <w:bottom w:val="none" w:sz="0" w:space="0" w:color="auto"/>
        <w:right w:val="none" w:sz="0" w:space="0" w:color="auto"/>
      </w:divBdr>
    </w:div>
    <w:div w:id="1784835246">
      <w:bodyDiv w:val="1"/>
      <w:marLeft w:val="0"/>
      <w:marRight w:val="0"/>
      <w:marTop w:val="0"/>
      <w:marBottom w:val="0"/>
      <w:divBdr>
        <w:top w:val="none" w:sz="0" w:space="0" w:color="auto"/>
        <w:left w:val="none" w:sz="0" w:space="0" w:color="auto"/>
        <w:bottom w:val="none" w:sz="0" w:space="0" w:color="auto"/>
        <w:right w:val="none" w:sz="0" w:space="0" w:color="auto"/>
      </w:divBdr>
    </w:div>
    <w:div w:id="1805805543">
      <w:bodyDiv w:val="1"/>
      <w:marLeft w:val="0"/>
      <w:marRight w:val="0"/>
      <w:marTop w:val="0"/>
      <w:marBottom w:val="0"/>
      <w:divBdr>
        <w:top w:val="none" w:sz="0" w:space="0" w:color="auto"/>
        <w:left w:val="none" w:sz="0" w:space="0" w:color="auto"/>
        <w:bottom w:val="none" w:sz="0" w:space="0" w:color="auto"/>
        <w:right w:val="none" w:sz="0" w:space="0" w:color="auto"/>
      </w:divBdr>
    </w:div>
    <w:div w:id="1807695431">
      <w:bodyDiv w:val="1"/>
      <w:marLeft w:val="0"/>
      <w:marRight w:val="0"/>
      <w:marTop w:val="0"/>
      <w:marBottom w:val="0"/>
      <w:divBdr>
        <w:top w:val="none" w:sz="0" w:space="0" w:color="auto"/>
        <w:left w:val="none" w:sz="0" w:space="0" w:color="auto"/>
        <w:bottom w:val="none" w:sz="0" w:space="0" w:color="auto"/>
        <w:right w:val="none" w:sz="0" w:space="0" w:color="auto"/>
      </w:divBdr>
    </w:div>
    <w:div w:id="1830437032">
      <w:bodyDiv w:val="1"/>
      <w:marLeft w:val="0"/>
      <w:marRight w:val="0"/>
      <w:marTop w:val="0"/>
      <w:marBottom w:val="0"/>
      <w:divBdr>
        <w:top w:val="none" w:sz="0" w:space="0" w:color="auto"/>
        <w:left w:val="none" w:sz="0" w:space="0" w:color="auto"/>
        <w:bottom w:val="none" w:sz="0" w:space="0" w:color="auto"/>
        <w:right w:val="none" w:sz="0" w:space="0" w:color="auto"/>
      </w:divBdr>
    </w:div>
    <w:div w:id="1833135096">
      <w:bodyDiv w:val="1"/>
      <w:marLeft w:val="0"/>
      <w:marRight w:val="0"/>
      <w:marTop w:val="0"/>
      <w:marBottom w:val="0"/>
      <w:divBdr>
        <w:top w:val="none" w:sz="0" w:space="0" w:color="auto"/>
        <w:left w:val="none" w:sz="0" w:space="0" w:color="auto"/>
        <w:bottom w:val="none" w:sz="0" w:space="0" w:color="auto"/>
        <w:right w:val="none" w:sz="0" w:space="0" w:color="auto"/>
      </w:divBdr>
    </w:div>
    <w:div w:id="1877352959">
      <w:bodyDiv w:val="1"/>
      <w:marLeft w:val="0"/>
      <w:marRight w:val="0"/>
      <w:marTop w:val="0"/>
      <w:marBottom w:val="0"/>
      <w:divBdr>
        <w:top w:val="none" w:sz="0" w:space="0" w:color="auto"/>
        <w:left w:val="none" w:sz="0" w:space="0" w:color="auto"/>
        <w:bottom w:val="none" w:sz="0" w:space="0" w:color="auto"/>
        <w:right w:val="none" w:sz="0" w:space="0" w:color="auto"/>
      </w:divBdr>
    </w:div>
    <w:div w:id="1889947274">
      <w:bodyDiv w:val="1"/>
      <w:marLeft w:val="0"/>
      <w:marRight w:val="0"/>
      <w:marTop w:val="0"/>
      <w:marBottom w:val="0"/>
      <w:divBdr>
        <w:top w:val="none" w:sz="0" w:space="0" w:color="auto"/>
        <w:left w:val="none" w:sz="0" w:space="0" w:color="auto"/>
        <w:bottom w:val="none" w:sz="0" w:space="0" w:color="auto"/>
        <w:right w:val="none" w:sz="0" w:space="0" w:color="auto"/>
      </w:divBdr>
    </w:div>
    <w:div w:id="1898588908">
      <w:bodyDiv w:val="1"/>
      <w:marLeft w:val="0"/>
      <w:marRight w:val="0"/>
      <w:marTop w:val="0"/>
      <w:marBottom w:val="0"/>
      <w:divBdr>
        <w:top w:val="none" w:sz="0" w:space="0" w:color="auto"/>
        <w:left w:val="none" w:sz="0" w:space="0" w:color="auto"/>
        <w:bottom w:val="none" w:sz="0" w:space="0" w:color="auto"/>
        <w:right w:val="none" w:sz="0" w:space="0" w:color="auto"/>
      </w:divBdr>
    </w:div>
    <w:div w:id="1904220354">
      <w:bodyDiv w:val="1"/>
      <w:marLeft w:val="0"/>
      <w:marRight w:val="0"/>
      <w:marTop w:val="0"/>
      <w:marBottom w:val="0"/>
      <w:divBdr>
        <w:top w:val="none" w:sz="0" w:space="0" w:color="auto"/>
        <w:left w:val="none" w:sz="0" w:space="0" w:color="auto"/>
        <w:bottom w:val="none" w:sz="0" w:space="0" w:color="auto"/>
        <w:right w:val="none" w:sz="0" w:space="0" w:color="auto"/>
      </w:divBdr>
    </w:div>
    <w:div w:id="1920627363">
      <w:bodyDiv w:val="1"/>
      <w:marLeft w:val="0"/>
      <w:marRight w:val="0"/>
      <w:marTop w:val="0"/>
      <w:marBottom w:val="0"/>
      <w:divBdr>
        <w:top w:val="none" w:sz="0" w:space="0" w:color="auto"/>
        <w:left w:val="none" w:sz="0" w:space="0" w:color="auto"/>
        <w:bottom w:val="none" w:sz="0" w:space="0" w:color="auto"/>
        <w:right w:val="none" w:sz="0" w:space="0" w:color="auto"/>
      </w:divBdr>
    </w:div>
    <w:div w:id="1932856377">
      <w:bodyDiv w:val="1"/>
      <w:marLeft w:val="0"/>
      <w:marRight w:val="0"/>
      <w:marTop w:val="0"/>
      <w:marBottom w:val="0"/>
      <w:divBdr>
        <w:top w:val="none" w:sz="0" w:space="0" w:color="auto"/>
        <w:left w:val="none" w:sz="0" w:space="0" w:color="auto"/>
        <w:bottom w:val="none" w:sz="0" w:space="0" w:color="auto"/>
        <w:right w:val="none" w:sz="0" w:space="0" w:color="auto"/>
      </w:divBdr>
    </w:div>
    <w:div w:id="1933973871">
      <w:bodyDiv w:val="1"/>
      <w:marLeft w:val="0"/>
      <w:marRight w:val="0"/>
      <w:marTop w:val="0"/>
      <w:marBottom w:val="0"/>
      <w:divBdr>
        <w:top w:val="none" w:sz="0" w:space="0" w:color="auto"/>
        <w:left w:val="none" w:sz="0" w:space="0" w:color="auto"/>
        <w:bottom w:val="none" w:sz="0" w:space="0" w:color="auto"/>
        <w:right w:val="none" w:sz="0" w:space="0" w:color="auto"/>
      </w:divBdr>
    </w:div>
    <w:div w:id="1935625187">
      <w:bodyDiv w:val="1"/>
      <w:marLeft w:val="0"/>
      <w:marRight w:val="0"/>
      <w:marTop w:val="0"/>
      <w:marBottom w:val="0"/>
      <w:divBdr>
        <w:top w:val="none" w:sz="0" w:space="0" w:color="auto"/>
        <w:left w:val="none" w:sz="0" w:space="0" w:color="auto"/>
        <w:bottom w:val="none" w:sz="0" w:space="0" w:color="auto"/>
        <w:right w:val="none" w:sz="0" w:space="0" w:color="auto"/>
      </w:divBdr>
    </w:div>
    <w:div w:id="1939871071">
      <w:bodyDiv w:val="1"/>
      <w:marLeft w:val="0"/>
      <w:marRight w:val="0"/>
      <w:marTop w:val="0"/>
      <w:marBottom w:val="0"/>
      <w:divBdr>
        <w:top w:val="none" w:sz="0" w:space="0" w:color="auto"/>
        <w:left w:val="none" w:sz="0" w:space="0" w:color="auto"/>
        <w:bottom w:val="none" w:sz="0" w:space="0" w:color="auto"/>
        <w:right w:val="none" w:sz="0" w:space="0" w:color="auto"/>
      </w:divBdr>
    </w:div>
    <w:div w:id="1950239864">
      <w:bodyDiv w:val="1"/>
      <w:marLeft w:val="0"/>
      <w:marRight w:val="0"/>
      <w:marTop w:val="0"/>
      <w:marBottom w:val="0"/>
      <w:divBdr>
        <w:top w:val="none" w:sz="0" w:space="0" w:color="auto"/>
        <w:left w:val="none" w:sz="0" w:space="0" w:color="auto"/>
        <w:bottom w:val="none" w:sz="0" w:space="0" w:color="auto"/>
        <w:right w:val="none" w:sz="0" w:space="0" w:color="auto"/>
      </w:divBdr>
    </w:div>
    <w:div w:id="1962219852">
      <w:bodyDiv w:val="1"/>
      <w:marLeft w:val="0"/>
      <w:marRight w:val="0"/>
      <w:marTop w:val="0"/>
      <w:marBottom w:val="0"/>
      <w:divBdr>
        <w:top w:val="none" w:sz="0" w:space="0" w:color="auto"/>
        <w:left w:val="none" w:sz="0" w:space="0" w:color="auto"/>
        <w:bottom w:val="none" w:sz="0" w:space="0" w:color="auto"/>
        <w:right w:val="none" w:sz="0" w:space="0" w:color="auto"/>
      </w:divBdr>
    </w:div>
    <w:div w:id="1962566758">
      <w:bodyDiv w:val="1"/>
      <w:marLeft w:val="0"/>
      <w:marRight w:val="0"/>
      <w:marTop w:val="0"/>
      <w:marBottom w:val="0"/>
      <w:divBdr>
        <w:top w:val="none" w:sz="0" w:space="0" w:color="auto"/>
        <w:left w:val="none" w:sz="0" w:space="0" w:color="auto"/>
        <w:bottom w:val="none" w:sz="0" w:space="0" w:color="auto"/>
        <w:right w:val="none" w:sz="0" w:space="0" w:color="auto"/>
      </w:divBdr>
    </w:div>
    <w:div w:id="1993025314">
      <w:bodyDiv w:val="1"/>
      <w:marLeft w:val="0"/>
      <w:marRight w:val="0"/>
      <w:marTop w:val="0"/>
      <w:marBottom w:val="0"/>
      <w:divBdr>
        <w:top w:val="none" w:sz="0" w:space="0" w:color="auto"/>
        <w:left w:val="none" w:sz="0" w:space="0" w:color="auto"/>
        <w:bottom w:val="none" w:sz="0" w:space="0" w:color="auto"/>
        <w:right w:val="none" w:sz="0" w:space="0" w:color="auto"/>
      </w:divBdr>
    </w:div>
    <w:div w:id="1996717330">
      <w:bodyDiv w:val="1"/>
      <w:marLeft w:val="0"/>
      <w:marRight w:val="0"/>
      <w:marTop w:val="0"/>
      <w:marBottom w:val="0"/>
      <w:divBdr>
        <w:top w:val="none" w:sz="0" w:space="0" w:color="auto"/>
        <w:left w:val="none" w:sz="0" w:space="0" w:color="auto"/>
        <w:bottom w:val="none" w:sz="0" w:space="0" w:color="auto"/>
        <w:right w:val="none" w:sz="0" w:space="0" w:color="auto"/>
      </w:divBdr>
    </w:div>
    <w:div w:id="2009357917">
      <w:bodyDiv w:val="1"/>
      <w:marLeft w:val="0"/>
      <w:marRight w:val="0"/>
      <w:marTop w:val="0"/>
      <w:marBottom w:val="0"/>
      <w:divBdr>
        <w:top w:val="none" w:sz="0" w:space="0" w:color="auto"/>
        <w:left w:val="none" w:sz="0" w:space="0" w:color="auto"/>
        <w:bottom w:val="none" w:sz="0" w:space="0" w:color="auto"/>
        <w:right w:val="none" w:sz="0" w:space="0" w:color="auto"/>
      </w:divBdr>
    </w:div>
    <w:div w:id="2021421979">
      <w:bodyDiv w:val="1"/>
      <w:marLeft w:val="0"/>
      <w:marRight w:val="0"/>
      <w:marTop w:val="0"/>
      <w:marBottom w:val="0"/>
      <w:divBdr>
        <w:top w:val="none" w:sz="0" w:space="0" w:color="auto"/>
        <w:left w:val="none" w:sz="0" w:space="0" w:color="auto"/>
        <w:bottom w:val="none" w:sz="0" w:space="0" w:color="auto"/>
        <w:right w:val="none" w:sz="0" w:space="0" w:color="auto"/>
      </w:divBdr>
    </w:div>
    <w:div w:id="2032223645">
      <w:bodyDiv w:val="1"/>
      <w:marLeft w:val="0"/>
      <w:marRight w:val="0"/>
      <w:marTop w:val="0"/>
      <w:marBottom w:val="0"/>
      <w:divBdr>
        <w:top w:val="none" w:sz="0" w:space="0" w:color="auto"/>
        <w:left w:val="none" w:sz="0" w:space="0" w:color="auto"/>
        <w:bottom w:val="none" w:sz="0" w:space="0" w:color="auto"/>
        <w:right w:val="none" w:sz="0" w:space="0" w:color="auto"/>
      </w:divBdr>
    </w:div>
    <w:div w:id="2047753131">
      <w:bodyDiv w:val="1"/>
      <w:marLeft w:val="0"/>
      <w:marRight w:val="0"/>
      <w:marTop w:val="0"/>
      <w:marBottom w:val="0"/>
      <w:divBdr>
        <w:top w:val="none" w:sz="0" w:space="0" w:color="auto"/>
        <w:left w:val="none" w:sz="0" w:space="0" w:color="auto"/>
        <w:bottom w:val="none" w:sz="0" w:space="0" w:color="auto"/>
        <w:right w:val="none" w:sz="0" w:space="0" w:color="auto"/>
      </w:divBdr>
    </w:div>
    <w:div w:id="2058703571">
      <w:bodyDiv w:val="1"/>
      <w:marLeft w:val="0"/>
      <w:marRight w:val="0"/>
      <w:marTop w:val="0"/>
      <w:marBottom w:val="0"/>
      <w:divBdr>
        <w:top w:val="none" w:sz="0" w:space="0" w:color="auto"/>
        <w:left w:val="none" w:sz="0" w:space="0" w:color="auto"/>
        <w:bottom w:val="none" w:sz="0" w:space="0" w:color="auto"/>
        <w:right w:val="none" w:sz="0" w:space="0" w:color="auto"/>
      </w:divBdr>
    </w:div>
    <w:div w:id="2060204587">
      <w:bodyDiv w:val="1"/>
      <w:marLeft w:val="0"/>
      <w:marRight w:val="0"/>
      <w:marTop w:val="0"/>
      <w:marBottom w:val="0"/>
      <w:divBdr>
        <w:top w:val="none" w:sz="0" w:space="0" w:color="auto"/>
        <w:left w:val="none" w:sz="0" w:space="0" w:color="auto"/>
        <w:bottom w:val="none" w:sz="0" w:space="0" w:color="auto"/>
        <w:right w:val="none" w:sz="0" w:space="0" w:color="auto"/>
      </w:divBdr>
      <w:divsChild>
        <w:div w:id="289213381">
          <w:marLeft w:val="0"/>
          <w:marRight w:val="0"/>
          <w:marTop w:val="0"/>
          <w:marBottom w:val="0"/>
          <w:divBdr>
            <w:top w:val="none" w:sz="0" w:space="0" w:color="auto"/>
            <w:left w:val="none" w:sz="0" w:space="0" w:color="auto"/>
            <w:bottom w:val="none" w:sz="0" w:space="0" w:color="auto"/>
            <w:right w:val="none" w:sz="0" w:space="0" w:color="auto"/>
          </w:divBdr>
        </w:div>
        <w:div w:id="508066420">
          <w:marLeft w:val="0"/>
          <w:marRight w:val="0"/>
          <w:marTop w:val="0"/>
          <w:marBottom w:val="0"/>
          <w:divBdr>
            <w:top w:val="none" w:sz="0" w:space="0" w:color="auto"/>
            <w:left w:val="none" w:sz="0" w:space="0" w:color="auto"/>
            <w:bottom w:val="none" w:sz="0" w:space="0" w:color="auto"/>
            <w:right w:val="none" w:sz="0" w:space="0" w:color="auto"/>
          </w:divBdr>
        </w:div>
        <w:div w:id="1486433914">
          <w:marLeft w:val="0"/>
          <w:marRight w:val="0"/>
          <w:marTop w:val="0"/>
          <w:marBottom w:val="0"/>
          <w:divBdr>
            <w:top w:val="none" w:sz="0" w:space="0" w:color="auto"/>
            <w:left w:val="none" w:sz="0" w:space="0" w:color="auto"/>
            <w:bottom w:val="none" w:sz="0" w:space="0" w:color="auto"/>
            <w:right w:val="none" w:sz="0" w:space="0" w:color="auto"/>
          </w:divBdr>
        </w:div>
        <w:div w:id="1829008178">
          <w:marLeft w:val="0"/>
          <w:marRight w:val="0"/>
          <w:marTop w:val="0"/>
          <w:marBottom w:val="0"/>
          <w:divBdr>
            <w:top w:val="none" w:sz="0" w:space="0" w:color="auto"/>
            <w:left w:val="none" w:sz="0" w:space="0" w:color="auto"/>
            <w:bottom w:val="none" w:sz="0" w:space="0" w:color="auto"/>
            <w:right w:val="none" w:sz="0" w:space="0" w:color="auto"/>
          </w:divBdr>
        </w:div>
        <w:div w:id="1923173380">
          <w:marLeft w:val="0"/>
          <w:marRight w:val="0"/>
          <w:marTop w:val="0"/>
          <w:marBottom w:val="0"/>
          <w:divBdr>
            <w:top w:val="none" w:sz="0" w:space="0" w:color="auto"/>
            <w:left w:val="none" w:sz="0" w:space="0" w:color="auto"/>
            <w:bottom w:val="none" w:sz="0" w:space="0" w:color="auto"/>
            <w:right w:val="none" w:sz="0" w:space="0" w:color="auto"/>
          </w:divBdr>
        </w:div>
      </w:divsChild>
    </w:div>
    <w:div w:id="2084377711">
      <w:bodyDiv w:val="1"/>
      <w:marLeft w:val="0"/>
      <w:marRight w:val="0"/>
      <w:marTop w:val="0"/>
      <w:marBottom w:val="0"/>
      <w:divBdr>
        <w:top w:val="none" w:sz="0" w:space="0" w:color="auto"/>
        <w:left w:val="none" w:sz="0" w:space="0" w:color="auto"/>
        <w:bottom w:val="none" w:sz="0" w:space="0" w:color="auto"/>
        <w:right w:val="none" w:sz="0" w:space="0" w:color="auto"/>
      </w:divBdr>
    </w:div>
    <w:div w:id="2086411060">
      <w:bodyDiv w:val="1"/>
      <w:marLeft w:val="0"/>
      <w:marRight w:val="0"/>
      <w:marTop w:val="0"/>
      <w:marBottom w:val="0"/>
      <w:divBdr>
        <w:top w:val="none" w:sz="0" w:space="0" w:color="auto"/>
        <w:left w:val="none" w:sz="0" w:space="0" w:color="auto"/>
        <w:bottom w:val="none" w:sz="0" w:space="0" w:color="auto"/>
        <w:right w:val="none" w:sz="0" w:space="0" w:color="auto"/>
      </w:divBdr>
    </w:div>
    <w:div w:id="2092046114">
      <w:bodyDiv w:val="1"/>
      <w:marLeft w:val="0"/>
      <w:marRight w:val="0"/>
      <w:marTop w:val="0"/>
      <w:marBottom w:val="0"/>
      <w:divBdr>
        <w:top w:val="none" w:sz="0" w:space="0" w:color="auto"/>
        <w:left w:val="none" w:sz="0" w:space="0" w:color="auto"/>
        <w:bottom w:val="none" w:sz="0" w:space="0" w:color="auto"/>
        <w:right w:val="none" w:sz="0" w:space="0" w:color="auto"/>
      </w:divBdr>
    </w:div>
    <w:div w:id="2096049610">
      <w:bodyDiv w:val="1"/>
      <w:marLeft w:val="0"/>
      <w:marRight w:val="0"/>
      <w:marTop w:val="0"/>
      <w:marBottom w:val="0"/>
      <w:divBdr>
        <w:top w:val="none" w:sz="0" w:space="0" w:color="auto"/>
        <w:left w:val="none" w:sz="0" w:space="0" w:color="auto"/>
        <w:bottom w:val="none" w:sz="0" w:space="0" w:color="auto"/>
        <w:right w:val="none" w:sz="0" w:space="0" w:color="auto"/>
      </w:divBdr>
    </w:div>
    <w:div w:id="21049144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8.xml"/><Relationship Id="rId21" Type="http://schemas.openxmlformats.org/officeDocument/2006/relationships/chart" Target="charts/chart3.xml"/><Relationship Id="rId42" Type="http://schemas.openxmlformats.org/officeDocument/2006/relationships/image" Target="media/image19.jpeg"/><Relationship Id="rId47" Type="http://schemas.openxmlformats.org/officeDocument/2006/relationships/image" Target="media/image24.jpeg"/><Relationship Id="rId63" Type="http://schemas.openxmlformats.org/officeDocument/2006/relationships/image" Target="media/image40.jpeg"/><Relationship Id="rId68" Type="http://schemas.openxmlformats.org/officeDocument/2006/relationships/image" Target="media/image45.jpeg"/><Relationship Id="rId84" Type="http://schemas.openxmlformats.org/officeDocument/2006/relationships/theme" Target="theme/theme1.xml"/><Relationship Id="rId16" Type="http://schemas.openxmlformats.org/officeDocument/2006/relationships/image" Target="media/image8.svg"/><Relationship Id="rId11" Type="http://schemas.openxmlformats.org/officeDocument/2006/relationships/image" Target="media/image3.png"/><Relationship Id="rId32" Type="http://schemas.openxmlformats.org/officeDocument/2006/relationships/chart" Target="charts/chart13.xml"/><Relationship Id="rId37" Type="http://schemas.openxmlformats.org/officeDocument/2006/relationships/image" Target="media/image14.jpeg"/><Relationship Id="rId53" Type="http://schemas.openxmlformats.org/officeDocument/2006/relationships/image" Target="media/image30.jpeg"/><Relationship Id="rId58" Type="http://schemas.openxmlformats.org/officeDocument/2006/relationships/image" Target="media/image35.jpeg"/><Relationship Id="rId74" Type="http://schemas.openxmlformats.org/officeDocument/2006/relationships/image" Target="media/image51.jpeg"/><Relationship Id="rId79" Type="http://schemas.openxmlformats.org/officeDocument/2006/relationships/image" Target="media/image55.jpeg"/><Relationship Id="rId5" Type="http://schemas.openxmlformats.org/officeDocument/2006/relationships/settings" Target="settings.xml"/><Relationship Id="rId61" Type="http://schemas.openxmlformats.org/officeDocument/2006/relationships/image" Target="media/image38.jpeg"/><Relationship Id="rId82" Type="http://schemas.openxmlformats.org/officeDocument/2006/relationships/fontTable" Target="fontTable.xml"/><Relationship Id="rId19" Type="http://schemas.openxmlformats.org/officeDocument/2006/relationships/chart" Target="charts/chart1.xml"/><Relationship Id="rId14" Type="http://schemas.openxmlformats.org/officeDocument/2006/relationships/image" Target="media/image6.svg"/><Relationship Id="rId22" Type="http://schemas.openxmlformats.org/officeDocument/2006/relationships/chart" Target="charts/chart4.xml"/><Relationship Id="rId27" Type="http://schemas.openxmlformats.org/officeDocument/2006/relationships/chart" Target="charts/chart9.xml"/><Relationship Id="rId30" Type="http://schemas.openxmlformats.org/officeDocument/2006/relationships/footer" Target="footer1.xml"/><Relationship Id="rId35" Type="http://schemas.openxmlformats.org/officeDocument/2006/relationships/image" Target="media/image12.jpeg"/><Relationship Id="rId43" Type="http://schemas.openxmlformats.org/officeDocument/2006/relationships/image" Target="media/image20.jpeg"/><Relationship Id="rId48" Type="http://schemas.openxmlformats.org/officeDocument/2006/relationships/image" Target="media/image25.png"/><Relationship Id="rId56" Type="http://schemas.openxmlformats.org/officeDocument/2006/relationships/image" Target="media/image33.jpeg"/><Relationship Id="rId64" Type="http://schemas.openxmlformats.org/officeDocument/2006/relationships/image" Target="media/image41.jpeg"/><Relationship Id="rId69" Type="http://schemas.openxmlformats.org/officeDocument/2006/relationships/image" Target="media/image46.jpeg"/><Relationship Id="rId77" Type="http://schemas.openxmlformats.org/officeDocument/2006/relationships/hyperlink" Target="file:///C:\Users\BAJOR%20CONSULTING\Desktop\PR2022_2023\sulejow\diagnoza_obliczenia\poglebiona_spoleczna_26_09.xlsx" TargetMode="External"/><Relationship Id="rId8" Type="http://schemas.openxmlformats.org/officeDocument/2006/relationships/endnotes" Target="endnotes.xml"/><Relationship Id="rId51" Type="http://schemas.openxmlformats.org/officeDocument/2006/relationships/image" Target="media/image28.jpeg"/><Relationship Id="rId72" Type="http://schemas.openxmlformats.org/officeDocument/2006/relationships/image" Target="media/image49.jpeg"/><Relationship Id="rId80" Type="http://schemas.openxmlformats.org/officeDocument/2006/relationships/image" Target="media/image56.jpeg"/><Relationship Id="rId3" Type="http://schemas.openxmlformats.org/officeDocument/2006/relationships/numbering" Target="numbering.xml"/><Relationship Id="rId12" Type="http://schemas.openxmlformats.org/officeDocument/2006/relationships/image" Target="media/image4.svg"/><Relationship Id="rId17" Type="http://schemas.openxmlformats.org/officeDocument/2006/relationships/image" Target="media/image9.png"/><Relationship Id="rId25" Type="http://schemas.openxmlformats.org/officeDocument/2006/relationships/chart" Target="charts/chart7.xml"/><Relationship Id="rId33" Type="http://schemas.openxmlformats.org/officeDocument/2006/relationships/chart" Target="charts/chart14.xml"/><Relationship Id="rId38" Type="http://schemas.openxmlformats.org/officeDocument/2006/relationships/image" Target="media/image15.jpeg"/><Relationship Id="rId46" Type="http://schemas.openxmlformats.org/officeDocument/2006/relationships/image" Target="media/image23.jpeg"/><Relationship Id="rId59" Type="http://schemas.openxmlformats.org/officeDocument/2006/relationships/image" Target="media/image36.jpeg"/><Relationship Id="rId67" Type="http://schemas.openxmlformats.org/officeDocument/2006/relationships/image" Target="media/image44.jpeg"/><Relationship Id="rId20" Type="http://schemas.openxmlformats.org/officeDocument/2006/relationships/chart" Target="charts/chart2.xml"/><Relationship Id="rId41" Type="http://schemas.openxmlformats.org/officeDocument/2006/relationships/image" Target="media/image18.jpeg"/><Relationship Id="rId54" Type="http://schemas.openxmlformats.org/officeDocument/2006/relationships/image" Target="media/image31.jpeg"/><Relationship Id="rId62" Type="http://schemas.openxmlformats.org/officeDocument/2006/relationships/image" Target="media/image39.jpeg"/><Relationship Id="rId70" Type="http://schemas.openxmlformats.org/officeDocument/2006/relationships/image" Target="media/image47.jpeg"/><Relationship Id="rId75" Type="http://schemas.openxmlformats.org/officeDocument/2006/relationships/image" Target="media/image52.jpeg"/><Relationship Id="rId83"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chart" Target="charts/chart5.xml"/><Relationship Id="rId28" Type="http://schemas.openxmlformats.org/officeDocument/2006/relationships/chart" Target="charts/chart10.xml"/><Relationship Id="rId36" Type="http://schemas.openxmlformats.org/officeDocument/2006/relationships/image" Target="media/image13.jpeg"/><Relationship Id="rId49" Type="http://schemas.openxmlformats.org/officeDocument/2006/relationships/image" Target="media/image26.jpeg"/><Relationship Id="rId57" Type="http://schemas.openxmlformats.org/officeDocument/2006/relationships/image" Target="media/image34.jpeg"/><Relationship Id="rId10" Type="http://schemas.openxmlformats.org/officeDocument/2006/relationships/image" Target="media/image2.png"/><Relationship Id="rId31" Type="http://schemas.openxmlformats.org/officeDocument/2006/relationships/chart" Target="charts/chart12.xml"/><Relationship Id="rId44" Type="http://schemas.openxmlformats.org/officeDocument/2006/relationships/image" Target="media/image21.jpeg"/><Relationship Id="rId52" Type="http://schemas.openxmlformats.org/officeDocument/2006/relationships/image" Target="media/image29.jpeg"/><Relationship Id="rId60" Type="http://schemas.openxmlformats.org/officeDocument/2006/relationships/image" Target="media/image37.jpeg"/><Relationship Id="rId65" Type="http://schemas.openxmlformats.org/officeDocument/2006/relationships/image" Target="media/image42.jpeg"/><Relationship Id="rId73" Type="http://schemas.openxmlformats.org/officeDocument/2006/relationships/image" Target="media/image50.jpeg"/><Relationship Id="rId78" Type="http://schemas.openxmlformats.org/officeDocument/2006/relationships/image" Target="media/image54.png"/><Relationship Id="rId81" Type="http://schemas.openxmlformats.org/officeDocument/2006/relationships/image" Target="media/image57.jpeg"/><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svg"/><Relationship Id="rId39" Type="http://schemas.openxmlformats.org/officeDocument/2006/relationships/image" Target="media/image16.jpeg"/><Relationship Id="rId34" Type="http://schemas.openxmlformats.org/officeDocument/2006/relationships/image" Target="media/image11.jpeg"/><Relationship Id="rId50" Type="http://schemas.openxmlformats.org/officeDocument/2006/relationships/image" Target="media/image27.jpeg"/><Relationship Id="rId55" Type="http://schemas.openxmlformats.org/officeDocument/2006/relationships/image" Target="media/image32.png"/><Relationship Id="rId76" Type="http://schemas.openxmlformats.org/officeDocument/2006/relationships/image" Target="media/image53.jpeg"/><Relationship Id="rId7" Type="http://schemas.openxmlformats.org/officeDocument/2006/relationships/footnotes" Target="footnotes.xml"/><Relationship Id="rId71" Type="http://schemas.openxmlformats.org/officeDocument/2006/relationships/image" Target="media/image48.jpeg"/><Relationship Id="rId2" Type="http://schemas.openxmlformats.org/officeDocument/2006/relationships/customXml" Target="../customXml/item2.xml"/><Relationship Id="rId29" Type="http://schemas.openxmlformats.org/officeDocument/2006/relationships/chart" Target="charts/chart11.xml"/><Relationship Id="rId24" Type="http://schemas.openxmlformats.org/officeDocument/2006/relationships/chart" Target="charts/chart6.xml"/><Relationship Id="rId40" Type="http://schemas.openxmlformats.org/officeDocument/2006/relationships/image" Target="media/image17.jpeg"/><Relationship Id="rId45" Type="http://schemas.openxmlformats.org/officeDocument/2006/relationships/image" Target="media/image22.jpeg"/><Relationship Id="rId66" Type="http://schemas.openxmlformats.org/officeDocument/2006/relationships/image" Target="media/image43.jpeg"/></Relationships>
</file>

<file path=word/charts/_rels/chart1.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E:\Rewitalizacja\Uniej&#243;w\dane%20z%20UM%20Uniej&#243;w%20(version%20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BAJOR%20CONSULTING\Desktop\PR2022_2023\sulejow\karolina_diagnoza_moje_wyliczenia_09_2024\LUDN_1355_XTAB_20240918082649.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E:\Rewitalizacja\Sulej&#243;w\ludno&#347;&#263;%20zestawienie%20Sulej&#243;w.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Zeszyt1"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rkaft\OneDrive\Pulpit\do%20zrobienia\BAJOR\Procedury%20GPRewitalizacji\prog%20rewit\sulejow\podmioty%20podzial%20miasto%20i%20wies.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rkaft\OneDrive\Pulpit\do%20zrobienia\BAJOR\Procedury%20GPRewitalizacji\prog%20rewit\sulejow\Podmioty%20gospdoarki.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rkaft\OneDrive\Pulpit\do%20zrobienia\BAJOR\Procedury%20GPRewitalizacji\prog%20rewit\sulejow\Podmioty%20gospdoarki.xlsx" TargetMode="External"/><Relationship Id="rId2" Type="http://schemas.microsoft.com/office/2011/relationships/chartColorStyle" Target="colors14.xml"/><Relationship Id="rId1" Type="http://schemas.microsoft.com/office/2011/relationships/chartStyle" Target="style1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'tabele ludność'!$B$4</c:f>
              <c:strCache>
                <c:ptCount val="1"/>
                <c:pt idx="0">
                  <c:v>Gmina - ogółem</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206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1"/>
                </a:solidFill>
                <a:prstDash val="sysDot"/>
              </a:ln>
              <a:effectLst/>
            </c:spPr>
            <c:trendlineType val="linear"/>
            <c:dispRSqr val="0"/>
            <c:dispEq val="0"/>
          </c:trendline>
          <c:cat>
            <c:numRef>
              <c:f>'tabele ludność'!$C$3:$F$3</c:f>
              <c:numCache>
                <c:formatCode>General</c:formatCode>
                <c:ptCount val="4"/>
                <c:pt idx="0">
                  <c:v>2020</c:v>
                </c:pt>
                <c:pt idx="1">
                  <c:v>2021</c:v>
                </c:pt>
                <c:pt idx="2">
                  <c:v>2022</c:v>
                </c:pt>
                <c:pt idx="3">
                  <c:v>2023</c:v>
                </c:pt>
              </c:numCache>
              <c:extLst/>
            </c:numRef>
          </c:cat>
          <c:val>
            <c:numRef>
              <c:f>'tabele ludność'!$C$4:$F$4</c:f>
              <c:numCache>
                <c:formatCode>General</c:formatCode>
                <c:ptCount val="4"/>
                <c:pt idx="0">
                  <c:v>16287</c:v>
                </c:pt>
                <c:pt idx="1">
                  <c:v>16165</c:v>
                </c:pt>
                <c:pt idx="2">
                  <c:v>16180</c:v>
                </c:pt>
                <c:pt idx="3">
                  <c:v>16136</c:v>
                </c:pt>
              </c:numCache>
              <c:extLst/>
            </c:numRef>
          </c:val>
          <c:extLst>
            <c:ext xmlns:c16="http://schemas.microsoft.com/office/drawing/2014/chart" uri="{C3380CC4-5D6E-409C-BE32-E72D297353CC}">
              <c16:uniqueId val="{00000001-D4EB-453B-9903-2F939FB117F1}"/>
            </c:ext>
          </c:extLst>
        </c:ser>
        <c:ser>
          <c:idx val="1"/>
          <c:order val="1"/>
          <c:tx>
            <c:strRef>
              <c:f>'tabele ludność'!$B$5</c:f>
              <c:strCache>
                <c:ptCount val="1"/>
                <c:pt idx="0">
                  <c:v>Miasto - Sulejów</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2"/>
                </a:solidFill>
                <a:prstDash val="sysDot"/>
              </a:ln>
              <a:effectLst/>
            </c:spPr>
            <c:trendlineType val="linear"/>
            <c:dispRSqr val="0"/>
            <c:dispEq val="0"/>
          </c:trendline>
          <c:cat>
            <c:numRef>
              <c:f>'tabele ludność'!$C$3:$F$3</c:f>
              <c:numCache>
                <c:formatCode>General</c:formatCode>
                <c:ptCount val="4"/>
                <c:pt idx="0">
                  <c:v>2020</c:v>
                </c:pt>
                <c:pt idx="1">
                  <c:v>2021</c:v>
                </c:pt>
                <c:pt idx="2">
                  <c:v>2022</c:v>
                </c:pt>
                <c:pt idx="3">
                  <c:v>2023</c:v>
                </c:pt>
              </c:numCache>
              <c:extLst/>
            </c:numRef>
          </c:cat>
          <c:val>
            <c:numRef>
              <c:f>'tabele ludność'!$C$5:$F$5</c:f>
              <c:numCache>
                <c:formatCode>General</c:formatCode>
                <c:ptCount val="4"/>
                <c:pt idx="0">
                  <c:v>6108</c:v>
                </c:pt>
                <c:pt idx="1">
                  <c:v>6022</c:v>
                </c:pt>
                <c:pt idx="2">
                  <c:v>5973</c:v>
                </c:pt>
                <c:pt idx="3">
                  <c:v>5926</c:v>
                </c:pt>
              </c:numCache>
              <c:extLst/>
            </c:numRef>
          </c:val>
          <c:extLst>
            <c:ext xmlns:c16="http://schemas.microsoft.com/office/drawing/2014/chart" uri="{C3380CC4-5D6E-409C-BE32-E72D297353CC}">
              <c16:uniqueId val="{00000003-D4EB-453B-9903-2F939FB117F1}"/>
            </c:ext>
          </c:extLst>
        </c:ser>
        <c:ser>
          <c:idx val="2"/>
          <c:order val="2"/>
          <c:tx>
            <c:strRef>
              <c:f>'tabele ludność'!$B$6</c:f>
              <c:strCache>
                <c:ptCount val="1"/>
                <c:pt idx="0">
                  <c:v>Sołectwa</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3"/>
                </a:solidFill>
                <a:prstDash val="sysDot"/>
              </a:ln>
              <a:effectLst/>
            </c:spPr>
            <c:trendlineType val="linear"/>
            <c:dispRSqr val="0"/>
            <c:dispEq val="0"/>
          </c:trendline>
          <c:cat>
            <c:numRef>
              <c:f>'tabele ludność'!$C$3:$F$3</c:f>
              <c:numCache>
                <c:formatCode>General</c:formatCode>
                <c:ptCount val="4"/>
                <c:pt idx="0">
                  <c:v>2020</c:v>
                </c:pt>
                <c:pt idx="1">
                  <c:v>2021</c:v>
                </c:pt>
                <c:pt idx="2">
                  <c:v>2022</c:v>
                </c:pt>
                <c:pt idx="3">
                  <c:v>2023</c:v>
                </c:pt>
              </c:numCache>
              <c:extLst/>
            </c:numRef>
          </c:cat>
          <c:val>
            <c:numRef>
              <c:f>'tabele ludność'!$C$6:$F$6</c:f>
              <c:numCache>
                <c:formatCode>General</c:formatCode>
                <c:ptCount val="4"/>
                <c:pt idx="0">
                  <c:v>10179</c:v>
                </c:pt>
                <c:pt idx="1">
                  <c:v>10143</c:v>
                </c:pt>
                <c:pt idx="2">
                  <c:v>10207</c:v>
                </c:pt>
                <c:pt idx="3">
                  <c:v>10210</c:v>
                </c:pt>
              </c:numCache>
              <c:extLst/>
            </c:numRef>
          </c:val>
          <c:extLst>
            <c:ext xmlns:c16="http://schemas.microsoft.com/office/drawing/2014/chart" uri="{C3380CC4-5D6E-409C-BE32-E72D297353CC}">
              <c16:uniqueId val="{00000005-D4EB-453B-9903-2F939FB117F1}"/>
            </c:ext>
          </c:extLst>
        </c:ser>
        <c:dLbls>
          <c:dLblPos val="outEnd"/>
          <c:showLegendKey val="0"/>
          <c:showVal val="1"/>
          <c:showCatName val="0"/>
          <c:showSerName val="0"/>
          <c:showPercent val="0"/>
          <c:showBubbleSize val="0"/>
        </c:dLbls>
        <c:gapWidth val="219"/>
        <c:overlap val="-27"/>
        <c:axId val="2036607680"/>
        <c:axId val="894299935"/>
      </c:barChart>
      <c:catAx>
        <c:axId val="2036607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94299935"/>
        <c:crosses val="autoZero"/>
        <c:auto val="1"/>
        <c:lblAlgn val="ctr"/>
        <c:lblOffset val="100"/>
        <c:noMultiLvlLbl val="0"/>
      </c:catAx>
      <c:valAx>
        <c:axId val="89429993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2036607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'ludnośc 2'!$B$11</c:f>
              <c:strCache>
                <c:ptCount val="1"/>
                <c:pt idx="0">
                  <c:v>Gmina - ogółem</c:v>
                </c:pt>
              </c:strCache>
            </c:strRef>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1" i="0" u="none" strike="noStrike" kern="1200" baseline="0">
                    <a:solidFill>
                      <a:sysClr val="windowText" lastClr="00000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trendline>
            <c:spPr>
              <a:ln w="19050" cap="rnd">
                <a:solidFill>
                  <a:schemeClr val="accent1"/>
                </a:solidFill>
                <a:prstDash val="sysDash"/>
              </a:ln>
              <a:effectLst/>
            </c:spPr>
            <c:trendlineType val="linear"/>
            <c:dispRSqr val="0"/>
            <c:dispEq val="0"/>
          </c:trendline>
          <c:cat>
            <c:numLit>
              <c:formatCode>General</c:formatCode>
              <c:ptCount val="4"/>
              <c:pt idx="0">
                <c:v>2019</c:v>
              </c:pt>
              <c:pt idx="1">
                <c:v>2020</c:v>
              </c:pt>
              <c:pt idx="2">
                <c:v>2021</c:v>
              </c:pt>
              <c:pt idx="3">
                <c:v>2022</c:v>
              </c:pt>
            </c:numLit>
          </c:cat>
          <c:val>
            <c:numRef>
              <c:f>'ludnośc 2'!$C$11:$F$11</c:f>
              <c:numCache>
                <c:formatCode>#,##0</c:formatCode>
                <c:ptCount val="4"/>
                <c:pt idx="0">
                  <c:v>-71</c:v>
                </c:pt>
                <c:pt idx="1">
                  <c:v>-101</c:v>
                </c:pt>
                <c:pt idx="2">
                  <c:v>-103</c:v>
                </c:pt>
                <c:pt idx="3">
                  <c:v>-54</c:v>
                </c:pt>
              </c:numCache>
            </c:numRef>
          </c:val>
          <c:extLst>
            <c:ext xmlns:c16="http://schemas.microsoft.com/office/drawing/2014/chart" uri="{C3380CC4-5D6E-409C-BE32-E72D297353CC}">
              <c16:uniqueId val="{00000001-2CCF-4529-95F0-3B590EFE94D3}"/>
            </c:ext>
          </c:extLst>
        </c:ser>
        <c:ser>
          <c:idx val="1"/>
          <c:order val="1"/>
          <c:tx>
            <c:strRef>
              <c:f>'ludnośc 2'!$B$12</c:f>
              <c:strCache>
                <c:ptCount val="1"/>
                <c:pt idx="0">
                  <c:v>Miasto - Sulejów</c:v>
                </c:pt>
              </c:strCache>
            </c:strRef>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1" i="0" u="none" strike="noStrike" kern="1200" baseline="0">
                    <a:solidFill>
                      <a:sysClr val="windowText" lastClr="00000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Lit>
              <c:formatCode>General</c:formatCode>
              <c:ptCount val="4"/>
              <c:pt idx="0">
                <c:v>2019</c:v>
              </c:pt>
              <c:pt idx="1">
                <c:v>2020</c:v>
              </c:pt>
              <c:pt idx="2">
                <c:v>2021</c:v>
              </c:pt>
              <c:pt idx="3">
                <c:v>2022</c:v>
              </c:pt>
            </c:numLit>
          </c:cat>
          <c:val>
            <c:numRef>
              <c:f>'ludnośc 2'!$C$12:$F$12</c:f>
              <c:numCache>
                <c:formatCode>#,##0</c:formatCode>
                <c:ptCount val="4"/>
                <c:pt idx="0">
                  <c:v>-29</c:v>
                </c:pt>
                <c:pt idx="1">
                  <c:v>-41</c:v>
                </c:pt>
                <c:pt idx="2">
                  <c:v>-40</c:v>
                </c:pt>
                <c:pt idx="3">
                  <c:v>-27</c:v>
                </c:pt>
              </c:numCache>
            </c:numRef>
          </c:val>
          <c:extLst>
            <c:ext xmlns:c16="http://schemas.microsoft.com/office/drawing/2014/chart" uri="{C3380CC4-5D6E-409C-BE32-E72D297353CC}">
              <c16:uniqueId val="{00000002-2CCF-4529-95F0-3B590EFE94D3}"/>
            </c:ext>
          </c:extLst>
        </c:ser>
        <c:ser>
          <c:idx val="2"/>
          <c:order val="2"/>
          <c:tx>
            <c:strRef>
              <c:f>'ludnośc 2'!$B$13</c:f>
              <c:strCache>
                <c:ptCount val="1"/>
                <c:pt idx="0">
                  <c:v>Sołectwa</c:v>
                </c:pt>
              </c:strCache>
            </c:strRef>
          </c:tx>
          <c:spPr>
            <a:solidFill>
              <a:schemeClr val="accent3"/>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1" i="0" u="none" strike="noStrike" kern="1200" baseline="0">
                    <a:solidFill>
                      <a:sysClr val="windowText" lastClr="00000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Lit>
              <c:formatCode>General</c:formatCode>
              <c:ptCount val="4"/>
              <c:pt idx="0">
                <c:v>2019</c:v>
              </c:pt>
              <c:pt idx="1">
                <c:v>2020</c:v>
              </c:pt>
              <c:pt idx="2">
                <c:v>2021</c:v>
              </c:pt>
              <c:pt idx="3">
                <c:v>2022</c:v>
              </c:pt>
            </c:numLit>
          </c:cat>
          <c:val>
            <c:numRef>
              <c:f>'ludnośc 2'!$C$13:$F$13</c:f>
              <c:numCache>
                <c:formatCode>#,##0</c:formatCode>
                <c:ptCount val="4"/>
                <c:pt idx="0">
                  <c:v>-42</c:v>
                </c:pt>
                <c:pt idx="1">
                  <c:v>-60</c:v>
                </c:pt>
                <c:pt idx="2">
                  <c:v>-63</c:v>
                </c:pt>
                <c:pt idx="3">
                  <c:v>-27</c:v>
                </c:pt>
              </c:numCache>
            </c:numRef>
          </c:val>
          <c:extLst>
            <c:ext xmlns:c16="http://schemas.microsoft.com/office/drawing/2014/chart" uri="{C3380CC4-5D6E-409C-BE32-E72D297353CC}">
              <c16:uniqueId val="{00000003-2CCF-4529-95F0-3B590EFE94D3}"/>
            </c:ext>
          </c:extLst>
        </c:ser>
        <c:dLbls>
          <c:dLblPos val="outEnd"/>
          <c:showLegendKey val="0"/>
          <c:showVal val="1"/>
          <c:showCatName val="0"/>
          <c:showSerName val="0"/>
          <c:showPercent val="0"/>
          <c:showBubbleSize val="0"/>
        </c:dLbls>
        <c:gapWidth val="444"/>
        <c:overlap val="-90"/>
        <c:axId val="162925999"/>
        <c:axId val="40508767"/>
      </c:barChart>
      <c:catAx>
        <c:axId val="162925999"/>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1" i="0" u="none" strike="noStrike" kern="1200" cap="all" spc="120" normalizeH="0" baseline="0">
                <a:solidFill>
                  <a:sysClr val="windowText" lastClr="000000"/>
                </a:solidFill>
                <a:latin typeface="+mn-lt"/>
                <a:ea typeface="+mn-ea"/>
                <a:cs typeface="+mn-cs"/>
              </a:defRPr>
            </a:pPr>
            <a:endParaRPr lang="pl-PL"/>
          </a:p>
        </c:txPr>
        <c:crossAx val="40508767"/>
        <c:crosses val="autoZero"/>
        <c:auto val="1"/>
        <c:lblAlgn val="ctr"/>
        <c:lblOffset val="100"/>
        <c:noMultiLvlLbl val="0"/>
      </c:catAx>
      <c:valAx>
        <c:axId val="40508767"/>
        <c:scaling>
          <c:orientation val="minMax"/>
        </c:scaling>
        <c:delete val="1"/>
        <c:axPos val="l"/>
        <c:numFmt formatCode="#,##0" sourceLinked="1"/>
        <c:majorTickMark val="none"/>
        <c:minorTickMark val="none"/>
        <c:tickLblPos val="nextTo"/>
        <c:crossAx val="162925999"/>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969203849518812"/>
          <c:y val="5.0925925925925923E-2"/>
          <c:w val="0.89030796150481195"/>
          <c:h val="0.79224482356372117"/>
        </c:manualLayout>
      </c:layout>
      <c:lineChart>
        <c:grouping val="standard"/>
        <c:varyColors val="0"/>
        <c:ser>
          <c:idx val="0"/>
          <c:order val="0"/>
          <c:tx>
            <c:strRef>
              <c:f>TABLICA!$C$14</c:f>
              <c:strCache>
                <c:ptCount val="1"/>
                <c:pt idx="0">
                  <c:v>gmina Sulejów</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2"/>
              <c:layout>
                <c:manualLayout>
                  <c:x val="-3.1739707835325447E-2"/>
                  <c:y val="-5.144496565588876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C1E-4088-87B8-A45F61468B8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1">
                        <a:lumMod val="75000"/>
                      </a:schemeClr>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TABLICA!$D$12:$G$12</c:f>
              <c:strCache>
                <c:ptCount val="4"/>
                <c:pt idx="0">
                  <c:v>2020</c:v>
                </c:pt>
                <c:pt idx="1">
                  <c:v>2021</c:v>
                </c:pt>
                <c:pt idx="2">
                  <c:v>2022</c:v>
                </c:pt>
                <c:pt idx="3">
                  <c:v>2023</c:v>
                </c:pt>
              </c:strCache>
            </c:strRef>
          </c:cat>
          <c:val>
            <c:numRef>
              <c:f>TABLICA!$D$14:$G$14</c:f>
              <c:numCache>
                <c:formatCode>#,##0</c:formatCode>
                <c:ptCount val="4"/>
                <c:pt idx="0">
                  <c:v>42</c:v>
                </c:pt>
                <c:pt idx="1">
                  <c:v>35</c:v>
                </c:pt>
                <c:pt idx="2">
                  <c:v>138</c:v>
                </c:pt>
                <c:pt idx="3">
                  <c:v>48</c:v>
                </c:pt>
              </c:numCache>
            </c:numRef>
          </c:val>
          <c:smooth val="0"/>
          <c:extLst>
            <c:ext xmlns:c16="http://schemas.microsoft.com/office/drawing/2014/chart" uri="{C3380CC4-5D6E-409C-BE32-E72D297353CC}">
              <c16:uniqueId val="{00000000-1C1E-4088-87B8-A45F61468B89}"/>
            </c:ext>
          </c:extLst>
        </c:ser>
        <c:ser>
          <c:idx val="1"/>
          <c:order val="1"/>
          <c:tx>
            <c:strRef>
              <c:f>TABLICA!$C$15</c:f>
              <c:strCache>
                <c:ptCount val="1"/>
                <c:pt idx="0">
                  <c:v>Sulejów - miasto</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lumMod val="75000"/>
                      </a:schemeClr>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TABLICA!$D$12:$G$12</c:f>
              <c:strCache>
                <c:ptCount val="4"/>
                <c:pt idx="0">
                  <c:v>2020</c:v>
                </c:pt>
                <c:pt idx="1">
                  <c:v>2021</c:v>
                </c:pt>
                <c:pt idx="2">
                  <c:v>2022</c:v>
                </c:pt>
                <c:pt idx="3">
                  <c:v>2023</c:v>
                </c:pt>
              </c:strCache>
            </c:strRef>
          </c:cat>
          <c:val>
            <c:numRef>
              <c:f>TABLICA!$D$15:$G$15</c:f>
              <c:numCache>
                <c:formatCode>#,##0</c:formatCode>
                <c:ptCount val="4"/>
                <c:pt idx="0">
                  <c:v>-17</c:v>
                </c:pt>
                <c:pt idx="1">
                  <c:v>-11</c:v>
                </c:pt>
                <c:pt idx="2">
                  <c:v>7</c:v>
                </c:pt>
                <c:pt idx="3">
                  <c:v>-7</c:v>
                </c:pt>
              </c:numCache>
            </c:numRef>
          </c:val>
          <c:smooth val="0"/>
          <c:extLst>
            <c:ext xmlns:c16="http://schemas.microsoft.com/office/drawing/2014/chart" uri="{C3380CC4-5D6E-409C-BE32-E72D297353CC}">
              <c16:uniqueId val="{00000001-1C1E-4088-87B8-A45F61468B89}"/>
            </c:ext>
          </c:extLst>
        </c:ser>
        <c:ser>
          <c:idx val="2"/>
          <c:order val="2"/>
          <c:tx>
            <c:strRef>
              <c:f>TABLICA!$C$16</c:f>
              <c:strCache>
                <c:ptCount val="1"/>
                <c:pt idx="0">
                  <c:v>Sulejów - obszar wiejski</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dLbls>
            <c:dLbl>
              <c:idx val="2"/>
              <c:layout>
                <c:manualLayout>
                  <c:x val="-3.3953076582558653E-2"/>
                  <c:y val="4.4352767074328475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C1E-4088-87B8-A45F61468B8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TABLICA!$D$12:$G$12</c:f>
              <c:strCache>
                <c:ptCount val="4"/>
                <c:pt idx="0">
                  <c:v>2020</c:v>
                </c:pt>
                <c:pt idx="1">
                  <c:v>2021</c:v>
                </c:pt>
                <c:pt idx="2">
                  <c:v>2022</c:v>
                </c:pt>
                <c:pt idx="3">
                  <c:v>2023</c:v>
                </c:pt>
              </c:strCache>
            </c:strRef>
          </c:cat>
          <c:val>
            <c:numRef>
              <c:f>TABLICA!$D$16:$G$16</c:f>
              <c:numCache>
                <c:formatCode>#,##0</c:formatCode>
                <c:ptCount val="4"/>
                <c:pt idx="0">
                  <c:v>59</c:v>
                </c:pt>
                <c:pt idx="1">
                  <c:v>46</c:v>
                </c:pt>
                <c:pt idx="2">
                  <c:v>131</c:v>
                </c:pt>
                <c:pt idx="3">
                  <c:v>55</c:v>
                </c:pt>
              </c:numCache>
            </c:numRef>
          </c:val>
          <c:smooth val="0"/>
          <c:extLst>
            <c:ext xmlns:c16="http://schemas.microsoft.com/office/drawing/2014/chart" uri="{C3380CC4-5D6E-409C-BE32-E72D297353CC}">
              <c16:uniqueId val="{00000002-1C1E-4088-87B8-A45F61468B89}"/>
            </c:ext>
          </c:extLst>
        </c:ser>
        <c:dLbls>
          <c:showLegendKey val="0"/>
          <c:showVal val="0"/>
          <c:showCatName val="0"/>
          <c:showSerName val="0"/>
          <c:showPercent val="0"/>
          <c:showBubbleSize val="0"/>
        </c:dLbls>
        <c:marker val="1"/>
        <c:smooth val="0"/>
        <c:axId val="1659100847"/>
        <c:axId val="1659108047"/>
      </c:lineChart>
      <c:catAx>
        <c:axId val="165910084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659108047"/>
        <c:crosses val="autoZero"/>
        <c:auto val="1"/>
        <c:lblAlgn val="ctr"/>
        <c:lblOffset val="100"/>
        <c:noMultiLvlLbl val="0"/>
      </c:catAx>
      <c:valAx>
        <c:axId val="165910804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65910084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'tabele ludność'!$B$33</c:f>
              <c:strCache>
                <c:ptCount val="1"/>
                <c:pt idx="0">
                  <c:v>wiek przedprodukcyjny</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ludność'!$C$33:$F$33</c:f>
              <c:numCache>
                <c:formatCode>0.00</c:formatCode>
                <c:ptCount val="4"/>
                <c:pt idx="0">
                  <c:v>19.438816233806104</c:v>
                </c:pt>
                <c:pt idx="1">
                  <c:v>19.331889885555213</c:v>
                </c:pt>
                <c:pt idx="2">
                  <c:v>18.943139678615577</c:v>
                </c:pt>
                <c:pt idx="3">
                  <c:v>18.697322756569161</c:v>
                </c:pt>
              </c:numCache>
              <c:extLst/>
            </c:numRef>
          </c:val>
          <c:smooth val="0"/>
          <c:extLst>
            <c:ext xmlns:c16="http://schemas.microsoft.com/office/drawing/2014/chart" uri="{C3380CC4-5D6E-409C-BE32-E72D297353CC}">
              <c16:uniqueId val="{00000000-968F-46F1-B90A-CA2C107369CE}"/>
            </c:ext>
          </c:extLst>
        </c:ser>
        <c:ser>
          <c:idx val="1"/>
          <c:order val="1"/>
          <c:tx>
            <c:strRef>
              <c:f>'tabele ludność'!$B$34</c:f>
              <c:strCache>
                <c:ptCount val="1"/>
                <c:pt idx="0">
                  <c:v>wiek produkcyjny</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2">
                        <a:lumMod val="50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ludność'!$C$34:$F$34</c:f>
              <c:numCache>
                <c:formatCode>0.00</c:formatCode>
                <c:ptCount val="4"/>
                <c:pt idx="0">
                  <c:v>60.103149751335415</c:v>
                </c:pt>
                <c:pt idx="1">
                  <c:v>60.098979276214038</c:v>
                </c:pt>
                <c:pt idx="2">
                  <c:v>59.882571075401735</c:v>
                </c:pt>
                <c:pt idx="3">
                  <c:v>59.618244918195337</c:v>
                </c:pt>
              </c:numCache>
              <c:extLst/>
            </c:numRef>
          </c:val>
          <c:smooth val="0"/>
          <c:extLst>
            <c:ext xmlns:c16="http://schemas.microsoft.com/office/drawing/2014/chart" uri="{C3380CC4-5D6E-409C-BE32-E72D297353CC}">
              <c16:uniqueId val="{00000001-968F-46F1-B90A-CA2C107369CE}"/>
            </c:ext>
          </c:extLst>
        </c:ser>
        <c:ser>
          <c:idx val="2"/>
          <c:order val="2"/>
          <c:tx>
            <c:strRef>
              <c:f>'tabele ludność'!$B$35</c:f>
              <c:strCache>
                <c:ptCount val="1"/>
                <c:pt idx="0">
                  <c:v>wiek poprodukcyjny</c:v>
                </c:pt>
              </c:strCache>
            </c:strRef>
          </c:tx>
          <c:spPr>
            <a:ln w="28575" cap="rnd">
              <a:solidFill>
                <a:schemeClr val="accent6"/>
              </a:solidFill>
              <a:round/>
            </a:ln>
            <a:effectLst/>
          </c:spPr>
          <c:marker>
            <c:symbol val="circle"/>
            <c:size val="5"/>
            <c:spPr>
              <a:solidFill>
                <a:schemeClr val="accent6"/>
              </a:solidFill>
              <a:ln w="9525">
                <a:solidFill>
                  <a:schemeClr val="accent6"/>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ludność'!$C$35:$F$35</c:f>
              <c:numCache>
                <c:formatCode>0.00</c:formatCode>
                <c:ptCount val="4"/>
                <c:pt idx="0">
                  <c:v>20.458034014858477</c:v>
                </c:pt>
                <c:pt idx="1">
                  <c:v>20.569130838230745</c:v>
                </c:pt>
                <c:pt idx="2">
                  <c:v>21.174289245982695</c:v>
                </c:pt>
                <c:pt idx="3">
                  <c:v>21.684432325235498</c:v>
                </c:pt>
              </c:numCache>
              <c:extLst/>
            </c:numRef>
          </c:val>
          <c:smooth val="0"/>
          <c:extLst>
            <c:ext xmlns:c16="http://schemas.microsoft.com/office/drawing/2014/chart" uri="{C3380CC4-5D6E-409C-BE32-E72D297353CC}">
              <c16:uniqueId val="{00000002-968F-46F1-B90A-CA2C107369CE}"/>
            </c:ext>
          </c:extLst>
        </c:ser>
        <c:dLbls>
          <c:showLegendKey val="0"/>
          <c:showVal val="0"/>
          <c:showCatName val="0"/>
          <c:showSerName val="0"/>
          <c:showPercent val="0"/>
          <c:showBubbleSize val="0"/>
        </c:dLbls>
        <c:marker val="1"/>
        <c:smooth val="0"/>
        <c:axId val="50723023"/>
        <c:axId val="899416255"/>
      </c:lineChart>
      <c:catAx>
        <c:axId val="507230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899416255"/>
        <c:crosses val="autoZero"/>
        <c:auto val="1"/>
        <c:lblAlgn val="ctr"/>
        <c:lblOffset val="100"/>
        <c:noMultiLvlLbl val="0"/>
      </c:catAx>
      <c:valAx>
        <c:axId val="899416255"/>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50723023"/>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pl-PL"/>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'tabele ludność'!$B$45</c:f>
              <c:strCache>
                <c:ptCount val="1"/>
                <c:pt idx="0">
                  <c:v>wiek przedprodukcyjny</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ludność'!$C$45:$F$45</c:f>
              <c:numCache>
                <c:formatCode>0.00</c:formatCode>
                <c:ptCount val="4"/>
                <c:pt idx="0">
                  <c:v>17.730844793713164</c:v>
                </c:pt>
                <c:pt idx="1">
                  <c:v>17.651942876120891</c:v>
                </c:pt>
                <c:pt idx="2">
                  <c:v>17.37820190858865</c:v>
                </c:pt>
                <c:pt idx="3">
                  <c:v>17.195410057374282</c:v>
                </c:pt>
              </c:numCache>
              <c:extLst/>
            </c:numRef>
          </c:val>
          <c:smooth val="0"/>
          <c:extLst>
            <c:ext xmlns:c16="http://schemas.microsoft.com/office/drawing/2014/chart" uri="{C3380CC4-5D6E-409C-BE32-E72D297353CC}">
              <c16:uniqueId val="{00000000-947E-49AE-A2C1-58599DCAAF76}"/>
            </c:ext>
          </c:extLst>
        </c:ser>
        <c:ser>
          <c:idx val="1"/>
          <c:order val="1"/>
          <c:tx>
            <c:strRef>
              <c:f>'tabele ludność'!$B$46</c:f>
              <c:strCache>
                <c:ptCount val="1"/>
                <c:pt idx="0">
                  <c:v>wiek produkcyjny</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2">
                        <a:lumMod val="50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ludność'!$C$46:$F$46</c:f>
              <c:numCache>
                <c:formatCode>0.00</c:formatCode>
                <c:ptCount val="4"/>
                <c:pt idx="0">
                  <c:v>59.61034708578913</c:v>
                </c:pt>
                <c:pt idx="1">
                  <c:v>59.647957489206249</c:v>
                </c:pt>
                <c:pt idx="2">
                  <c:v>59.283442156370334</c:v>
                </c:pt>
                <c:pt idx="3">
                  <c:v>58.842389470131629</c:v>
                </c:pt>
              </c:numCache>
              <c:extLst/>
            </c:numRef>
          </c:val>
          <c:smooth val="0"/>
          <c:extLst>
            <c:ext xmlns:c16="http://schemas.microsoft.com/office/drawing/2014/chart" uri="{C3380CC4-5D6E-409C-BE32-E72D297353CC}">
              <c16:uniqueId val="{00000001-947E-49AE-A2C1-58599DCAAF76}"/>
            </c:ext>
          </c:extLst>
        </c:ser>
        <c:ser>
          <c:idx val="2"/>
          <c:order val="2"/>
          <c:tx>
            <c:strRef>
              <c:f>'tabele ludność'!$B$47</c:f>
              <c:strCache>
                <c:ptCount val="1"/>
                <c:pt idx="0">
                  <c:v>wiek poprodukcyjny</c:v>
                </c:pt>
              </c:strCache>
            </c:strRef>
          </c:tx>
          <c:spPr>
            <a:ln w="28575" cap="rnd">
              <a:solidFill>
                <a:schemeClr val="accent6"/>
              </a:solidFill>
              <a:round/>
            </a:ln>
            <a:effectLst/>
          </c:spPr>
          <c:marker>
            <c:symbol val="circle"/>
            <c:size val="5"/>
            <c:spPr>
              <a:solidFill>
                <a:schemeClr val="accent6"/>
              </a:solidFill>
              <a:ln w="9525">
                <a:solidFill>
                  <a:schemeClr val="accent6"/>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ludność'!$C$47:$F$47</c:f>
              <c:numCache>
                <c:formatCode>0.00</c:formatCode>
                <c:ptCount val="4"/>
                <c:pt idx="0">
                  <c:v>22.65880812049771</c:v>
                </c:pt>
                <c:pt idx="1">
                  <c:v>22.700099634672867</c:v>
                </c:pt>
                <c:pt idx="2">
                  <c:v>23.338355935041019</c:v>
                </c:pt>
                <c:pt idx="3">
                  <c:v>23.962200472494093</c:v>
                </c:pt>
              </c:numCache>
              <c:extLst/>
            </c:numRef>
          </c:val>
          <c:smooth val="0"/>
          <c:extLst>
            <c:ext xmlns:c16="http://schemas.microsoft.com/office/drawing/2014/chart" uri="{C3380CC4-5D6E-409C-BE32-E72D297353CC}">
              <c16:uniqueId val="{00000002-947E-49AE-A2C1-58599DCAAF76}"/>
            </c:ext>
          </c:extLst>
        </c:ser>
        <c:dLbls>
          <c:dLblPos val="t"/>
          <c:showLegendKey val="0"/>
          <c:showVal val="1"/>
          <c:showCatName val="0"/>
          <c:showSerName val="0"/>
          <c:showPercent val="0"/>
          <c:showBubbleSize val="0"/>
        </c:dLbls>
        <c:marker val="1"/>
        <c:smooth val="0"/>
        <c:axId val="50747023"/>
        <c:axId val="1999187040"/>
      </c:lineChart>
      <c:catAx>
        <c:axId val="507470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999187040"/>
        <c:crosses val="autoZero"/>
        <c:auto val="1"/>
        <c:lblAlgn val="ctr"/>
        <c:lblOffset val="100"/>
        <c:noMultiLvlLbl val="0"/>
      </c:catAx>
      <c:valAx>
        <c:axId val="199918704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50747023"/>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pl-PL"/>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'tabele ludność'!$B$58</c:f>
              <c:strCache>
                <c:ptCount val="1"/>
                <c:pt idx="0">
                  <c:v>wiek przedprodukcyjny</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t"/>
              <c:showLegendKey val="0"/>
              <c:showVal val="1"/>
              <c:showCatName val="0"/>
              <c:showSerName val="0"/>
              <c:showPercent val="0"/>
              <c:showBubbleSize val="0"/>
              <c:extLst>
                <c:ext xmlns:c16="http://schemas.microsoft.com/office/drawing/2014/chart" uri="{C3380CC4-5D6E-409C-BE32-E72D297353CC}">
                  <c16:uniqueId val="{00000004-B15D-4260-B077-C207AAEF20F9}"/>
                </c:ext>
              </c:extLst>
            </c:dLbl>
            <c:dLbl>
              <c:idx val="1"/>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t"/>
              <c:showLegendKey val="0"/>
              <c:showVal val="1"/>
              <c:showCatName val="0"/>
              <c:showSerName val="0"/>
              <c:showPercent val="0"/>
              <c:showBubbleSize val="0"/>
              <c:extLst>
                <c:ext xmlns:c16="http://schemas.microsoft.com/office/drawing/2014/chart" uri="{C3380CC4-5D6E-409C-BE32-E72D297353CC}">
                  <c16:uniqueId val="{00000003-B15D-4260-B077-C207AAEF20F9}"/>
                </c:ext>
              </c:extLst>
            </c:dLbl>
            <c:dLbl>
              <c:idx val="2"/>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t"/>
              <c:showLegendKey val="0"/>
              <c:showVal val="1"/>
              <c:showCatName val="0"/>
              <c:showSerName val="0"/>
              <c:showPercent val="0"/>
              <c:showBubbleSize val="0"/>
              <c:extLst>
                <c:ext xmlns:c16="http://schemas.microsoft.com/office/drawing/2014/chart" uri="{C3380CC4-5D6E-409C-BE32-E72D297353CC}">
                  <c16:uniqueId val="{00000002-B15D-4260-B077-C207AAEF20F9}"/>
                </c:ext>
              </c:extLst>
            </c:dLbl>
            <c:dLbl>
              <c:idx val="3"/>
              <c:layout>
                <c:manualLayout>
                  <c:x val="-4.4400134229257551E-2"/>
                  <c:y val="4.2115084451652844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15D-4260-B077-C207AAEF20F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ludność'!$C$58:$F$58</c:f>
              <c:numCache>
                <c:formatCode>0.00</c:formatCode>
                <c:ptCount val="4"/>
                <c:pt idx="0">
                  <c:v>20.463699774044603</c:v>
                </c:pt>
                <c:pt idx="1">
                  <c:v>20.329291136744555</c:v>
                </c:pt>
                <c:pt idx="2">
                  <c:v>19.858920348780249</c:v>
                </c:pt>
                <c:pt idx="3">
                  <c:v>19.569049951028404</c:v>
                </c:pt>
              </c:numCache>
              <c:extLst/>
            </c:numRef>
          </c:val>
          <c:smooth val="0"/>
          <c:extLst>
            <c:ext xmlns:c16="http://schemas.microsoft.com/office/drawing/2014/chart" uri="{C3380CC4-5D6E-409C-BE32-E72D297353CC}">
              <c16:uniqueId val="{00000000-95D4-4D8D-A835-1A7F0200F6D8}"/>
            </c:ext>
          </c:extLst>
        </c:ser>
        <c:ser>
          <c:idx val="1"/>
          <c:order val="1"/>
          <c:tx>
            <c:strRef>
              <c:f>'tabele ludność'!$B$59</c:f>
              <c:strCache>
                <c:ptCount val="1"/>
                <c:pt idx="0">
                  <c:v>wiek produkcyjny</c:v>
                </c:pt>
              </c:strCache>
            </c:strRef>
          </c:tx>
          <c:spPr>
            <a:ln w="28575" cap="rnd">
              <a:solidFill>
                <a:schemeClr val="accent4"/>
              </a:solidFill>
              <a:round/>
            </a:ln>
            <a:effectLst/>
          </c:spPr>
          <c:marker>
            <c:symbol val="circle"/>
            <c:size val="5"/>
            <c:spPr>
              <a:solidFill>
                <a:schemeClr val="accent4"/>
              </a:solidFill>
              <a:ln w="9525">
                <a:solidFill>
                  <a:schemeClr val="accent4"/>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2">
                        <a:lumMod val="50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ludność'!$C$59:$F$59</c:f>
              <c:numCache>
                <c:formatCode>0.00</c:formatCode>
                <c:ptCount val="4"/>
                <c:pt idx="0">
                  <c:v>60.3988603988604</c:v>
                </c:pt>
                <c:pt idx="1">
                  <c:v>60.366755397811303</c:v>
                </c:pt>
                <c:pt idx="2">
                  <c:v>60.233173312432641</c:v>
                </c:pt>
                <c:pt idx="3">
                  <c:v>60.068560235063664</c:v>
                </c:pt>
              </c:numCache>
              <c:extLst/>
            </c:numRef>
          </c:val>
          <c:smooth val="0"/>
          <c:extLst>
            <c:ext xmlns:c16="http://schemas.microsoft.com/office/drawing/2014/chart" uri="{C3380CC4-5D6E-409C-BE32-E72D297353CC}">
              <c16:uniqueId val="{00000001-95D4-4D8D-A835-1A7F0200F6D8}"/>
            </c:ext>
          </c:extLst>
        </c:ser>
        <c:ser>
          <c:idx val="2"/>
          <c:order val="2"/>
          <c:tx>
            <c:strRef>
              <c:f>'tabele ludność'!$B$60</c:f>
              <c:strCache>
                <c:ptCount val="1"/>
                <c:pt idx="0">
                  <c:v>wiek poprodukcyjny</c:v>
                </c:pt>
              </c:strCache>
            </c:strRef>
          </c:tx>
          <c:spPr>
            <a:ln w="28575" cap="rnd">
              <a:solidFill>
                <a:schemeClr val="accent6"/>
              </a:solidFill>
              <a:round/>
            </a:ln>
            <a:effectLst/>
          </c:spPr>
          <c:marker>
            <c:symbol val="circle"/>
            <c:size val="5"/>
            <c:spPr>
              <a:solidFill>
                <a:schemeClr val="accent6"/>
              </a:solidFill>
              <a:ln w="9525">
                <a:solidFill>
                  <a:schemeClr val="accent6"/>
                </a:solidFill>
              </a:ln>
              <a:effectLst/>
            </c:spPr>
          </c:marker>
          <c:dLbls>
            <c:dLbl>
              <c:idx val="3"/>
              <c:layout>
                <c:manualLayout>
                  <c:x val="-1.5163656100392151E-2"/>
                  <c:y val="-5.097444214821984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15D-4260-B077-C207AAEF20F9}"/>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Lit>
              <c:formatCode>General</c:formatCode>
              <c:ptCount val="4"/>
              <c:pt idx="0">
                <c:v>2020</c:v>
              </c:pt>
              <c:pt idx="1">
                <c:v>2021</c:v>
              </c:pt>
              <c:pt idx="2">
                <c:v>2022</c:v>
              </c:pt>
              <c:pt idx="3">
                <c:v>2023</c:v>
              </c:pt>
            </c:numLit>
          </c:cat>
          <c:val>
            <c:numRef>
              <c:f>'tabele ludność'!$C$60:$F$60</c:f>
              <c:numCache>
                <c:formatCode>0.00</c:formatCode>
                <c:ptCount val="4"/>
                <c:pt idx="0">
                  <c:v>19.137439827094997</c:v>
                </c:pt>
                <c:pt idx="1">
                  <c:v>19.303953465444149</c:v>
                </c:pt>
                <c:pt idx="2">
                  <c:v>19.907906338787107</c:v>
                </c:pt>
                <c:pt idx="3">
                  <c:v>20.362389813907932</c:v>
                </c:pt>
              </c:numCache>
              <c:extLst/>
            </c:numRef>
          </c:val>
          <c:smooth val="0"/>
          <c:extLst>
            <c:ext xmlns:c16="http://schemas.microsoft.com/office/drawing/2014/chart" uri="{C3380CC4-5D6E-409C-BE32-E72D297353CC}">
              <c16:uniqueId val="{00000002-95D4-4D8D-A835-1A7F0200F6D8}"/>
            </c:ext>
          </c:extLst>
        </c:ser>
        <c:dLbls>
          <c:showLegendKey val="0"/>
          <c:showVal val="0"/>
          <c:showCatName val="0"/>
          <c:showSerName val="0"/>
          <c:showPercent val="0"/>
          <c:showBubbleSize val="0"/>
        </c:dLbls>
        <c:marker val="1"/>
        <c:smooth val="0"/>
        <c:axId val="50720623"/>
        <c:axId val="2034644448"/>
      </c:lineChart>
      <c:catAx>
        <c:axId val="5072062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2034644448"/>
        <c:crosses val="autoZero"/>
        <c:auto val="1"/>
        <c:lblAlgn val="ctr"/>
        <c:lblOffset val="100"/>
        <c:noMultiLvlLbl val="0"/>
      </c:catAx>
      <c:valAx>
        <c:axId val="203464444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50720623"/>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ysClr val="windowText" lastClr="000000"/>
                </a:solidFill>
                <a:latin typeface="+mn-lt"/>
                <a:ea typeface="+mn-ea"/>
                <a:cs typeface="+mn-cs"/>
              </a:defRPr>
            </a:pPr>
            <a:endParaRPr lang="pl-PL"/>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'tabele ludność'!$B$73</c:f>
              <c:strCache>
                <c:ptCount val="1"/>
                <c:pt idx="0">
                  <c:v>Miasto Sulejów</c:v>
                </c:pt>
              </c:strCache>
            </c:strRef>
          </c:tx>
          <c:spPr>
            <a:ln w="22225" cap="rnd">
              <a:solidFill>
                <a:schemeClr val="accent1"/>
              </a:solidFill>
              <a:round/>
            </a:ln>
            <a:effectLst/>
          </c:spPr>
          <c:marker>
            <c:symbol val="diamond"/>
            <c:size val="6"/>
            <c:spPr>
              <a:solidFill>
                <a:schemeClr val="accent1"/>
              </a:solidFill>
              <a:ln w="9525">
                <a:solidFill>
                  <a:schemeClr val="accent1"/>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2060"/>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'tabele ludność'!$C$72:$F$72</c:f>
              <c:numCache>
                <c:formatCode>General</c:formatCode>
                <c:ptCount val="4"/>
                <c:pt idx="0">
                  <c:v>2020</c:v>
                </c:pt>
                <c:pt idx="1">
                  <c:v>2021</c:v>
                </c:pt>
                <c:pt idx="2">
                  <c:v>2022</c:v>
                </c:pt>
                <c:pt idx="3">
                  <c:v>2023</c:v>
                </c:pt>
              </c:numCache>
            </c:numRef>
          </c:cat>
          <c:val>
            <c:numRef>
              <c:f>'tabele ludność'!$C$73:$F$73</c:f>
              <c:numCache>
                <c:formatCode>0.00</c:formatCode>
                <c:ptCount val="4"/>
                <c:pt idx="0">
                  <c:v>22.65880812049771</c:v>
                </c:pt>
                <c:pt idx="1">
                  <c:v>22.700099634672867</c:v>
                </c:pt>
                <c:pt idx="2">
                  <c:v>23.338355935041019</c:v>
                </c:pt>
                <c:pt idx="3">
                  <c:v>23.962200472494093</c:v>
                </c:pt>
              </c:numCache>
            </c:numRef>
          </c:val>
          <c:smooth val="0"/>
          <c:extLst>
            <c:ext xmlns:c16="http://schemas.microsoft.com/office/drawing/2014/chart" uri="{C3380CC4-5D6E-409C-BE32-E72D297353CC}">
              <c16:uniqueId val="{00000000-9B7A-4D16-AFAB-F21A4829739C}"/>
            </c:ext>
          </c:extLst>
        </c:ser>
        <c:ser>
          <c:idx val="1"/>
          <c:order val="1"/>
          <c:tx>
            <c:strRef>
              <c:f>'tabele ludność'!$B$74</c:f>
              <c:strCache>
                <c:ptCount val="1"/>
                <c:pt idx="0">
                  <c:v>obszar wiejski</c:v>
                </c:pt>
              </c:strCache>
            </c:strRef>
          </c:tx>
          <c:spPr>
            <a:ln w="22225" cap="rnd">
              <a:solidFill>
                <a:schemeClr val="accent2"/>
              </a:solidFill>
              <a:round/>
            </a:ln>
            <a:effectLst/>
          </c:spPr>
          <c:marker>
            <c:symbol val="square"/>
            <c:size val="6"/>
            <c:spPr>
              <a:solidFill>
                <a:schemeClr val="accent2"/>
              </a:solidFill>
              <a:ln w="9525">
                <a:solidFill>
                  <a:schemeClr val="accent2"/>
                </a:solidFill>
                <a:round/>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'tabele ludność'!$C$72:$F$72</c:f>
              <c:numCache>
                <c:formatCode>General</c:formatCode>
                <c:ptCount val="4"/>
                <c:pt idx="0">
                  <c:v>2020</c:v>
                </c:pt>
                <c:pt idx="1">
                  <c:v>2021</c:v>
                </c:pt>
                <c:pt idx="2">
                  <c:v>2022</c:v>
                </c:pt>
                <c:pt idx="3">
                  <c:v>2023</c:v>
                </c:pt>
              </c:numCache>
            </c:numRef>
          </c:cat>
          <c:val>
            <c:numRef>
              <c:f>'tabele ludność'!$C$74:$F$74</c:f>
              <c:numCache>
                <c:formatCode>0.00</c:formatCode>
                <c:ptCount val="4"/>
                <c:pt idx="0">
                  <c:v>19.137439827094997</c:v>
                </c:pt>
                <c:pt idx="1">
                  <c:v>19.303953465444149</c:v>
                </c:pt>
                <c:pt idx="2">
                  <c:v>19.907906338787107</c:v>
                </c:pt>
                <c:pt idx="3">
                  <c:v>20.362389813907932</c:v>
                </c:pt>
              </c:numCache>
            </c:numRef>
          </c:val>
          <c:smooth val="0"/>
          <c:extLst>
            <c:ext xmlns:c16="http://schemas.microsoft.com/office/drawing/2014/chart" uri="{C3380CC4-5D6E-409C-BE32-E72D297353CC}">
              <c16:uniqueId val="{00000001-9B7A-4D16-AFAB-F21A4829739C}"/>
            </c:ext>
          </c:extLst>
        </c:ser>
        <c:dLbls>
          <c:dLblPos val="t"/>
          <c:showLegendKey val="0"/>
          <c:showVal val="1"/>
          <c:showCatName val="0"/>
          <c:showSerName val="0"/>
          <c:showPercent val="0"/>
          <c:showBubbleSize val="0"/>
        </c:dLbls>
        <c:marker val="1"/>
        <c:smooth val="0"/>
        <c:axId val="1092689343"/>
        <c:axId val="1529261375"/>
      </c:lineChart>
      <c:catAx>
        <c:axId val="1092689343"/>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cap="all" spc="120" normalizeH="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pl-PL"/>
          </a:p>
        </c:txPr>
        <c:crossAx val="1529261375"/>
        <c:crosses val="autoZero"/>
        <c:auto val="1"/>
        <c:lblAlgn val="ctr"/>
        <c:lblOffset val="100"/>
        <c:noMultiLvlLbl val="0"/>
      </c:catAx>
      <c:valAx>
        <c:axId val="1529261375"/>
        <c:scaling>
          <c:orientation val="minMax"/>
        </c:scaling>
        <c:delete val="0"/>
        <c:axPos val="l"/>
        <c:numFmt formatCode="0.00"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092689343"/>
        <c:crosses val="autoZero"/>
        <c:crossBetween val="between"/>
        <c:majorUnit val="10"/>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lgn="just">
        <a:defRPr/>
      </a:pPr>
      <a:endParaRPr lang="pl-PL"/>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'pomoc społeczna wyliczenia'!$R$6</c:f>
              <c:strCache>
                <c:ptCount val="1"/>
                <c:pt idx="0">
                  <c:v>Gmina Sulejów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206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28575" cap="rnd">
                <a:solidFill>
                  <a:schemeClr val="accent1"/>
                </a:solidFill>
                <a:prstDash val="sysDot"/>
              </a:ln>
              <a:effectLst/>
            </c:spPr>
            <c:trendlineType val="linear"/>
            <c:dispRSqr val="0"/>
            <c:dispEq val="0"/>
          </c:trendline>
          <c:cat>
            <c:numRef>
              <c:f>'pomoc społeczna wyliczenia'!$S$5:$V$5</c:f>
              <c:numCache>
                <c:formatCode>General</c:formatCode>
                <c:ptCount val="4"/>
                <c:pt idx="0">
                  <c:v>2020</c:v>
                </c:pt>
                <c:pt idx="1">
                  <c:v>2021</c:v>
                </c:pt>
                <c:pt idx="2">
                  <c:v>2022</c:v>
                </c:pt>
                <c:pt idx="3">
                  <c:v>2023</c:v>
                </c:pt>
              </c:numCache>
            </c:numRef>
          </c:cat>
          <c:val>
            <c:numRef>
              <c:f>'pomoc społeczna wyliczenia'!$S$6:$V$6</c:f>
              <c:numCache>
                <c:formatCode>General</c:formatCode>
                <c:ptCount val="4"/>
                <c:pt idx="0">
                  <c:v>304</c:v>
                </c:pt>
                <c:pt idx="1">
                  <c:v>333</c:v>
                </c:pt>
                <c:pt idx="2">
                  <c:v>371</c:v>
                </c:pt>
                <c:pt idx="3">
                  <c:v>348</c:v>
                </c:pt>
              </c:numCache>
            </c:numRef>
          </c:val>
          <c:extLst>
            <c:ext xmlns:c16="http://schemas.microsoft.com/office/drawing/2014/chart" uri="{C3380CC4-5D6E-409C-BE32-E72D297353CC}">
              <c16:uniqueId val="{00000001-819C-4DEF-84D3-F8888A6BDA87}"/>
            </c:ext>
          </c:extLst>
        </c:ser>
        <c:ser>
          <c:idx val="1"/>
          <c:order val="1"/>
          <c:tx>
            <c:strRef>
              <c:f>'pomoc społeczna wyliczenia'!$R$7</c:f>
              <c:strCache>
                <c:ptCount val="1"/>
                <c:pt idx="0">
                  <c:v>Sulejów- miasto</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28575" cap="rnd">
                <a:solidFill>
                  <a:schemeClr val="accent2"/>
                </a:solidFill>
                <a:prstDash val="sysDot"/>
              </a:ln>
              <a:effectLst/>
            </c:spPr>
            <c:trendlineType val="linear"/>
            <c:dispRSqr val="0"/>
            <c:dispEq val="0"/>
          </c:trendline>
          <c:cat>
            <c:numRef>
              <c:f>'pomoc społeczna wyliczenia'!$S$5:$V$5</c:f>
              <c:numCache>
                <c:formatCode>General</c:formatCode>
                <c:ptCount val="4"/>
                <c:pt idx="0">
                  <c:v>2020</c:v>
                </c:pt>
                <c:pt idx="1">
                  <c:v>2021</c:v>
                </c:pt>
                <c:pt idx="2">
                  <c:v>2022</c:v>
                </c:pt>
                <c:pt idx="3">
                  <c:v>2023</c:v>
                </c:pt>
              </c:numCache>
            </c:numRef>
          </c:cat>
          <c:val>
            <c:numRef>
              <c:f>'pomoc społeczna wyliczenia'!$S$7:$V$7</c:f>
              <c:numCache>
                <c:formatCode>General</c:formatCode>
                <c:ptCount val="4"/>
                <c:pt idx="0">
                  <c:v>92</c:v>
                </c:pt>
                <c:pt idx="1">
                  <c:v>188</c:v>
                </c:pt>
                <c:pt idx="2">
                  <c:v>169</c:v>
                </c:pt>
                <c:pt idx="3">
                  <c:v>140</c:v>
                </c:pt>
              </c:numCache>
            </c:numRef>
          </c:val>
          <c:extLst>
            <c:ext xmlns:c16="http://schemas.microsoft.com/office/drawing/2014/chart" uri="{C3380CC4-5D6E-409C-BE32-E72D297353CC}">
              <c16:uniqueId val="{00000003-819C-4DEF-84D3-F8888A6BDA87}"/>
            </c:ext>
          </c:extLst>
        </c:ser>
        <c:ser>
          <c:idx val="2"/>
          <c:order val="2"/>
          <c:tx>
            <c:strRef>
              <c:f>'pomoc społeczna wyliczenia'!$R$8</c:f>
              <c:strCache>
                <c:ptCount val="1"/>
                <c:pt idx="0">
                  <c:v>Sulejów - obszar wiejski</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28575" cap="rnd">
                <a:solidFill>
                  <a:schemeClr val="accent3"/>
                </a:solidFill>
                <a:prstDash val="sysDot"/>
              </a:ln>
              <a:effectLst/>
            </c:spPr>
            <c:trendlineType val="linear"/>
            <c:dispRSqr val="0"/>
            <c:dispEq val="0"/>
          </c:trendline>
          <c:cat>
            <c:numRef>
              <c:f>'pomoc społeczna wyliczenia'!$S$5:$V$5</c:f>
              <c:numCache>
                <c:formatCode>General</c:formatCode>
                <c:ptCount val="4"/>
                <c:pt idx="0">
                  <c:v>2020</c:v>
                </c:pt>
                <c:pt idx="1">
                  <c:v>2021</c:v>
                </c:pt>
                <c:pt idx="2">
                  <c:v>2022</c:v>
                </c:pt>
                <c:pt idx="3">
                  <c:v>2023</c:v>
                </c:pt>
              </c:numCache>
            </c:numRef>
          </c:cat>
          <c:val>
            <c:numRef>
              <c:f>'pomoc społeczna wyliczenia'!$S$8:$V$8</c:f>
              <c:numCache>
                <c:formatCode>General</c:formatCode>
                <c:ptCount val="4"/>
                <c:pt idx="0">
                  <c:v>207</c:v>
                </c:pt>
                <c:pt idx="1">
                  <c:v>225</c:v>
                </c:pt>
                <c:pt idx="2">
                  <c:v>202</c:v>
                </c:pt>
                <c:pt idx="3">
                  <c:v>208</c:v>
                </c:pt>
              </c:numCache>
            </c:numRef>
          </c:val>
          <c:extLst>
            <c:ext xmlns:c16="http://schemas.microsoft.com/office/drawing/2014/chart" uri="{C3380CC4-5D6E-409C-BE32-E72D297353CC}">
              <c16:uniqueId val="{00000005-819C-4DEF-84D3-F8888A6BDA87}"/>
            </c:ext>
          </c:extLst>
        </c:ser>
        <c:dLbls>
          <c:showLegendKey val="0"/>
          <c:showVal val="0"/>
          <c:showCatName val="0"/>
          <c:showSerName val="0"/>
          <c:showPercent val="0"/>
          <c:showBubbleSize val="0"/>
        </c:dLbls>
        <c:gapWidth val="219"/>
        <c:overlap val="-27"/>
        <c:axId val="1776136287"/>
        <c:axId val="1776138207"/>
      </c:barChart>
      <c:catAx>
        <c:axId val="177613628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pl-PL"/>
          </a:p>
        </c:txPr>
        <c:crossAx val="1776138207"/>
        <c:crosses val="autoZero"/>
        <c:auto val="1"/>
        <c:lblAlgn val="ctr"/>
        <c:lblOffset val="100"/>
        <c:noMultiLvlLbl val="0"/>
      </c:catAx>
      <c:valAx>
        <c:axId val="1776138207"/>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77613628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'pomoc społeczna wyliczenia'!$R$14</c:f>
              <c:strCache>
                <c:ptCount val="1"/>
                <c:pt idx="0">
                  <c:v>Gmina Sulejów </c:v>
                </c:pt>
              </c:strCache>
            </c:strRef>
          </c:tx>
          <c:spPr>
            <a:ln w="19050" cap="rnd" cmpd="sng" algn="ctr">
              <a:solidFill>
                <a:schemeClr val="accent1">
                  <a:shade val="95000"/>
                  <a:satMod val="105000"/>
                </a:schemeClr>
              </a:solidFill>
              <a:round/>
            </a:ln>
            <a:effectLst/>
          </c:spPr>
          <c:marker>
            <c:symbol val="circle"/>
            <c:size val="17"/>
            <c:spPr>
              <a:solidFill>
                <a:schemeClr val="l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2060"/>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cat>
            <c:numRef>
              <c:f>'pomoc społeczna wyliczenia'!$S$13:$V$13</c:f>
              <c:numCache>
                <c:formatCode>General</c:formatCode>
                <c:ptCount val="4"/>
                <c:pt idx="0">
                  <c:v>2020</c:v>
                </c:pt>
                <c:pt idx="1">
                  <c:v>2021</c:v>
                </c:pt>
                <c:pt idx="2">
                  <c:v>2022</c:v>
                </c:pt>
                <c:pt idx="3">
                  <c:v>2023</c:v>
                </c:pt>
              </c:numCache>
            </c:numRef>
          </c:cat>
          <c:val>
            <c:numRef>
              <c:f>'pomoc społeczna wyliczenia'!$S$14:$V$14</c:f>
              <c:numCache>
                <c:formatCode>0.00</c:formatCode>
                <c:ptCount val="4"/>
                <c:pt idx="0">
                  <c:v>1.8665193098790445</c:v>
                </c:pt>
                <c:pt idx="1">
                  <c:v>2.0600061862047636</c:v>
                </c:pt>
                <c:pt idx="2">
                  <c:v>2.2929542645241039</c:v>
                </c:pt>
                <c:pt idx="3">
                  <c:v>2.1566683192860685</c:v>
                </c:pt>
              </c:numCache>
            </c:numRef>
          </c:val>
          <c:smooth val="0"/>
          <c:extLst>
            <c:ext xmlns:c16="http://schemas.microsoft.com/office/drawing/2014/chart" uri="{C3380CC4-5D6E-409C-BE32-E72D297353CC}">
              <c16:uniqueId val="{00000000-7749-4A50-9B1B-C7B3AD4B2DFB}"/>
            </c:ext>
          </c:extLst>
        </c:ser>
        <c:ser>
          <c:idx val="1"/>
          <c:order val="1"/>
          <c:tx>
            <c:strRef>
              <c:f>'pomoc społeczna wyliczenia'!$R$15</c:f>
              <c:strCache>
                <c:ptCount val="1"/>
                <c:pt idx="0">
                  <c:v>Sulejów- miasto</c:v>
                </c:pt>
              </c:strCache>
            </c:strRef>
          </c:tx>
          <c:spPr>
            <a:ln w="19050" cap="rnd" cmpd="sng" algn="ctr">
              <a:solidFill>
                <a:schemeClr val="accent2">
                  <a:shade val="95000"/>
                  <a:satMod val="105000"/>
                </a:schemeClr>
              </a:solidFill>
              <a:round/>
            </a:ln>
            <a:effectLst/>
          </c:spPr>
          <c:marker>
            <c:symbol val="circle"/>
            <c:size val="17"/>
            <c:spPr>
              <a:solidFill>
                <a:schemeClr val="l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cat>
            <c:numRef>
              <c:f>'pomoc społeczna wyliczenia'!$S$13:$V$13</c:f>
              <c:numCache>
                <c:formatCode>General</c:formatCode>
                <c:ptCount val="4"/>
                <c:pt idx="0">
                  <c:v>2020</c:v>
                </c:pt>
                <c:pt idx="1">
                  <c:v>2021</c:v>
                </c:pt>
                <c:pt idx="2">
                  <c:v>2022</c:v>
                </c:pt>
                <c:pt idx="3">
                  <c:v>2023</c:v>
                </c:pt>
              </c:numCache>
            </c:numRef>
          </c:cat>
          <c:val>
            <c:numRef>
              <c:f>'pomoc społeczna wyliczenia'!$S$15:$V$15</c:f>
              <c:numCache>
                <c:formatCode>0.00</c:formatCode>
                <c:ptCount val="4"/>
                <c:pt idx="0">
                  <c:v>1.5062213490504257</c:v>
                </c:pt>
                <c:pt idx="1">
                  <c:v>3.1218864164729325</c:v>
                </c:pt>
                <c:pt idx="2">
                  <c:v>2.829398961995647</c:v>
                </c:pt>
                <c:pt idx="3">
                  <c:v>2.3624704691191361</c:v>
                </c:pt>
              </c:numCache>
            </c:numRef>
          </c:val>
          <c:smooth val="0"/>
          <c:extLst>
            <c:ext xmlns:c16="http://schemas.microsoft.com/office/drawing/2014/chart" uri="{C3380CC4-5D6E-409C-BE32-E72D297353CC}">
              <c16:uniqueId val="{00000001-7749-4A50-9B1B-C7B3AD4B2DFB}"/>
            </c:ext>
          </c:extLst>
        </c:ser>
        <c:ser>
          <c:idx val="2"/>
          <c:order val="2"/>
          <c:tx>
            <c:strRef>
              <c:f>'pomoc społeczna wyliczenia'!$R$16</c:f>
              <c:strCache>
                <c:ptCount val="1"/>
                <c:pt idx="0">
                  <c:v>Sulejów - obszar wiejski</c:v>
                </c:pt>
              </c:strCache>
            </c:strRef>
          </c:tx>
          <c:spPr>
            <a:ln w="19050" cap="rnd" cmpd="sng" algn="ctr">
              <a:solidFill>
                <a:schemeClr val="accent3">
                  <a:shade val="95000"/>
                  <a:satMod val="105000"/>
                </a:schemeClr>
              </a:solidFill>
              <a:round/>
            </a:ln>
            <a:effectLst/>
          </c:spPr>
          <c:marker>
            <c:symbol val="circle"/>
            <c:size val="17"/>
            <c:spPr>
              <a:solidFill>
                <a:schemeClr val="lt1"/>
              </a:solidFill>
              <a:ln>
                <a:no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35000"/>
                          <a:lumOff val="65000"/>
                        </a:schemeClr>
                      </a:solidFill>
                    </a:ln>
                    <a:effectLst/>
                  </c:spPr>
                </c15:leaderLines>
              </c:ext>
            </c:extLst>
          </c:dLbls>
          <c:cat>
            <c:numRef>
              <c:f>'pomoc społeczna wyliczenia'!$S$13:$V$13</c:f>
              <c:numCache>
                <c:formatCode>General</c:formatCode>
                <c:ptCount val="4"/>
                <c:pt idx="0">
                  <c:v>2020</c:v>
                </c:pt>
                <c:pt idx="1">
                  <c:v>2021</c:v>
                </c:pt>
                <c:pt idx="2">
                  <c:v>2022</c:v>
                </c:pt>
                <c:pt idx="3">
                  <c:v>2023</c:v>
                </c:pt>
              </c:numCache>
            </c:numRef>
          </c:cat>
          <c:val>
            <c:numRef>
              <c:f>'pomoc społeczna wyliczenia'!$S$16:$V$16</c:f>
              <c:numCache>
                <c:formatCode>0.00</c:formatCode>
                <c:ptCount val="4"/>
                <c:pt idx="0">
                  <c:v>2.0335985853227232</c:v>
                </c:pt>
                <c:pt idx="1">
                  <c:v>2.2182786157941439</c:v>
                </c:pt>
                <c:pt idx="2">
                  <c:v>1.9790339962770649</c:v>
                </c:pt>
                <c:pt idx="3">
                  <c:v>2.0372184133202742</c:v>
                </c:pt>
              </c:numCache>
            </c:numRef>
          </c:val>
          <c:smooth val="0"/>
          <c:extLst>
            <c:ext xmlns:c16="http://schemas.microsoft.com/office/drawing/2014/chart" uri="{C3380CC4-5D6E-409C-BE32-E72D297353CC}">
              <c16:uniqueId val="{00000002-7749-4A50-9B1B-C7B3AD4B2DFB}"/>
            </c:ext>
          </c:extLst>
        </c:ser>
        <c:dLbls>
          <c:dLblPos val="ctr"/>
          <c:showLegendKey val="0"/>
          <c:showVal val="1"/>
          <c:showCatName val="0"/>
          <c:showSerName val="0"/>
          <c:showPercent val="0"/>
          <c:showBubbleSize val="0"/>
        </c:dLbls>
        <c:marker val="1"/>
        <c:smooth val="0"/>
        <c:axId val="1607181535"/>
        <c:axId val="1607178175"/>
      </c:lineChart>
      <c:catAx>
        <c:axId val="1607181535"/>
        <c:scaling>
          <c:orientation val="minMax"/>
        </c:scaling>
        <c:delete val="0"/>
        <c:axPos val="b"/>
        <c:numFmt formatCode="General" sourceLinked="1"/>
        <c:majorTickMark val="none"/>
        <c:minorTickMark val="none"/>
        <c:tickLblPos val="nextTo"/>
        <c:spPr>
          <a:noFill/>
          <a:ln w="9525" cap="flat" cmpd="sng" algn="ctr">
            <a:solidFill>
              <a:schemeClr val="dk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pl-PL"/>
          </a:p>
        </c:txPr>
        <c:crossAx val="1607178175"/>
        <c:crosses val="autoZero"/>
        <c:auto val="1"/>
        <c:lblAlgn val="ctr"/>
        <c:lblOffset val="100"/>
        <c:noMultiLvlLbl val="0"/>
      </c:catAx>
      <c:valAx>
        <c:axId val="1607178175"/>
        <c:scaling>
          <c:orientation val="minMax"/>
        </c:scaling>
        <c:delete val="1"/>
        <c:axPos val="l"/>
        <c:numFmt formatCode="0.00" sourceLinked="1"/>
        <c:majorTickMark val="none"/>
        <c:minorTickMark val="none"/>
        <c:tickLblPos val="nextTo"/>
        <c:crossAx val="1607181535"/>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pl-PL"/>
        </a:p>
      </c:txPr>
    </c:legend>
    <c:plotVisOnly val="1"/>
    <c:dispBlanksAs val="gap"/>
    <c:showDLblsOverMax val="0"/>
  </c:chart>
  <c:spPr>
    <a:solidFill>
      <a:schemeClr val="lt1"/>
    </a:solidFill>
    <a:ln w="9525" cap="flat" cmpd="sng" algn="ctr">
      <a:solidFill>
        <a:schemeClr val="dk1">
          <a:lumMod val="15000"/>
          <a:lumOff val="85000"/>
        </a:schemeClr>
      </a:solidFill>
      <a:round/>
    </a:ln>
    <a:effectLst/>
  </c:spPr>
  <c:txPr>
    <a:bodyPr/>
    <a:lstStyle/>
    <a:p>
      <a:pPr>
        <a:defRPr/>
      </a:pPr>
      <a:endParaRPr lang="pl-PL"/>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'bezrobocie wyliczenia'!$Q$162</c:f>
              <c:strCache>
                <c:ptCount val="1"/>
                <c:pt idx="0">
                  <c:v>Gmina Sulejów </c:v>
                </c:pt>
              </c:strCache>
            </c:strRef>
          </c:tx>
          <c:spPr>
            <a:ln w="28575" cap="rnd">
              <a:solidFill>
                <a:schemeClr val="accent1"/>
              </a:solidFill>
              <a:round/>
            </a:ln>
            <a:effectLst/>
          </c:spPr>
          <c:marker>
            <c:symbol val="none"/>
          </c:marker>
          <c:cat>
            <c:numRef>
              <c:f>'bezrobocie wyliczenia'!$R$161:$U$161</c:f>
              <c:numCache>
                <c:formatCode>General</c:formatCode>
                <c:ptCount val="4"/>
                <c:pt idx="0">
                  <c:v>2020</c:v>
                </c:pt>
                <c:pt idx="1">
                  <c:v>2021</c:v>
                </c:pt>
                <c:pt idx="2">
                  <c:v>2022</c:v>
                </c:pt>
                <c:pt idx="3">
                  <c:v>2023</c:v>
                </c:pt>
              </c:numCache>
            </c:numRef>
          </c:cat>
          <c:val>
            <c:numRef>
              <c:f>'bezrobocie wyliczenia'!$R$162:$U$162</c:f>
              <c:numCache>
                <c:formatCode>0.00</c:formatCode>
                <c:ptCount val="4"/>
                <c:pt idx="0">
                  <c:v>4.7195832056389824</c:v>
                </c:pt>
                <c:pt idx="1">
                  <c:v>4.5393721049922799</c:v>
                </c:pt>
                <c:pt idx="2">
                  <c:v>4.4173805346268962</c:v>
                </c:pt>
                <c:pt idx="3">
                  <c:v>4.126819126819127</c:v>
                </c:pt>
              </c:numCache>
            </c:numRef>
          </c:val>
          <c:smooth val="0"/>
          <c:extLst>
            <c:ext xmlns:c16="http://schemas.microsoft.com/office/drawing/2014/chart" uri="{C3380CC4-5D6E-409C-BE32-E72D297353CC}">
              <c16:uniqueId val="{00000000-1E90-4229-94FD-244D707457BC}"/>
            </c:ext>
          </c:extLst>
        </c:ser>
        <c:ser>
          <c:idx val="1"/>
          <c:order val="1"/>
          <c:tx>
            <c:strRef>
              <c:f>'bezrobocie wyliczenia'!$Q$163</c:f>
              <c:strCache>
                <c:ptCount val="1"/>
                <c:pt idx="0">
                  <c:v>Sulejów- miasto</c:v>
                </c:pt>
              </c:strCache>
            </c:strRef>
          </c:tx>
          <c:spPr>
            <a:ln w="28575" cap="rnd">
              <a:solidFill>
                <a:schemeClr val="accent2"/>
              </a:solidFill>
              <a:round/>
            </a:ln>
            <a:effectLst/>
          </c:spPr>
          <c:marker>
            <c:symbol val="none"/>
          </c:marker>
          <c:cat>
            <c:numRef>
              <c:f>'bezrobocie wyliczenia'!$R$161:$U$161</c:f>
              <c:numCache>
                <c:formatCode>General</c:formatCode>
                <c:ptCount val="4"/>
                <c:pt idx="0">
                  <c:v>2020</c:v>
                </c:pt>
                <c:pt idx="1">
                  <c:v>2021</c:v>
                </c:pt>
                <c:pt idx="2">
                  <c:v>2022</c:v>
                </c:pt>
                <c:pt idx="3">
                  <c:v>2023</c:v>
                </c:pt>
              </c:numCache>
            </c:numRef>
          </c:cat>
          <c:val>
            <c:numRef>
              <c:f>'bezrobocie wyliczenia'!$R$163:$U$163</c:f>
              <c:numCache>
                <c:formatCode>0.00</c:formatCode>
                <c:ptCount val="4"/>
                <c:pt idx="0">
                  <c:v>5.2732765723702277</c:v>
                </c:pt>
                <c:pt idx="1">
                  <c:v>4.9276169265033403</c:v>
                </c:pt>
                <c:pt idx="2">
                  <c:v>4.6879412595312058</c:v>
                </c:pt>
                <c:pt idx="3">
                  <c:v>4.215658158875824</c:v>
                </c:pt>
              </c:numCache>
            </c:numRef>
          </c:val>
          <c:smooth val="0"/>
          <c:extLst>
            <c:ext xmlns:c16="http://schemas.microsoft.com/office/drawing/2014/chart" uri="{C3380CC4-5D6E-409C-BE32-E72D297353CC}">
              <c16:uniqueId val="{00000001-1E90-4229-94FD-244D707457BC}"/>
            </c:ext>
          </c:extLst>
        </c:ser>
        <c:ser>
          <c:idx val="2"/>
          <c:order val="2"/>
          <c:tx>
            <c:strRef>
              <c:f>'bezrobocie wyliczenia'!$Q$164</c:f>
              <c:strCache>
                <c:ptCount val="1"/>
                <c:pt idx="0">
                  <c:v>Sulejów - obszar wiejski</c:v>
                </c:pt>
              </c:strCache>
            </c:strRef>
          </c:tx>
          <c:spPr>
            <a:ln w="28575" cap="rnd">
              <a:solidFill>
                <a:schemeClr val="accent3"/>
              </a:solidFill>
              <a:round/>
            </a:ln>
            <a:effectLst/>
          </c:spPr>
          <c:marker>
            <c:symbol val="none"/>
          </c:marker>
          <c:cat>
            <c:numRef>
              <c:f>'bezrobocie wyliczenia'!$R$161:$U$161</c:f>
              <c:numCache>
                <c:formatCode>General</c:formatCode>
                <c:ptCount val="4"/>
                <c:pt idx="0">
                  <c:v>2020</c:v>
                </c:pt>
                <c:pt idx="1">
                  <c:v>2021</c:v>
                </c:pt>
                <c:pt idx="2">
                  <c:v>2022</c:v>
                </c:pt>
                <c:pt idx="3">
                  <c:v>2023</c:v>
                </c:pt>
              </c:numCache>
            </c:numRef>
          </c:cat>
          <c:val>
            <c:numRef>
              <c:f>'bezrobocie wyliczenia'!$R$164:$U$164</c:f>
              <c:numCache>
                <c:formatCode>0.00</c:formatCode>
                <c:ptCount val="4"/>
                <c:pt idx="0">
                  <c:v>4.3916720884840599</c:v>
                </c:pt>
                <c:pt idx="1">
                  <c:v>4.3116119549240572</c:v>
                </c:pt>
                <c:pt idx="2">
                  <c:v>4.2615484710474956</c:v>
                </c:pt>
                <c:pt idx="3">
                  <c:v>4.076308495026904</c:v>
                </c:pt>
              </c:numCache>
            </c:numRef>
          </c:val>
          <c:smooth val="0"/>
          <c:extLst>
            <c:ext xmlns:c16="http://schemas.microsoft.com/office/drawing/2014/chart" uri="{C3380CC4-5D6E-409C-BE32-E72D297353CC}">
              <c16:uniqueId val="{00000002-1E90-4229-94FD-244D707457BC}"/>
            </c:ext>
          </c:extLst>
        </c:ser>
        <c:dLbls>
          <c:showLegendKey val="0"/>
          <c:showVal val="0"/>
          <c:showCatName val="0"/>
          <c:showSerName val="0"/>
          <c:showPercent val="0"/>
          <c:showBubbleSize val="0"/>
        </c:dLbls>
        <c:smooth val="0"/>
        <c:axId val="2057430047"/>
        <c:axId val="2057439167"/>
      </c:lineChart>
      <c:catAx>
        <c:axId val="205743004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2057439167"/>
        <c:crosses val="autoZero"/>
        <c:auto val="1"/>
        <c:lblAlgn val="ctr"/>
        <c:lblOffset val="100"/>
        <c:noMultiLvlLbl val="0"/>
      </c:catAx>
      <c:valAx>
        <c:axId val="2057439167"/>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2057430047"/>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1" i="0" u="none" strike="noStrike" kern="1200" baseline="0">
                <a:solidFill>
                  <a:schemeClr val="tx1">
                    <a:lumMod val="65000"/>
                    <a:lumOff val="35000"/>
                  </a:schemeClr>
                </a:solidFill>
                <a:latin typeface="+mn-lt"/>
                <a:ea typeface="+mn-ea"/>
                <a:cs typeface="+mn-cs"/>
              </a:defRPr>
            </a:pPr>
            <a:endParaRPr lang="pl-PL"/>
          </a:p>
        </c:txPr>
      </c:dTable>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Arkusz1!$B$5</c:f>
              <c:strCache>
                <c:ptCount val="1"/>
                <c:pt idx="0">
                  <c:v>Gmina Sulejów</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dLbls>
            <c:dLbl>
              <c:idx val="0"/>
              <c:layout>
                <c:manualLayout>
                  <c:x val="-7.9095147828743648E-2"/>
                  <c:y val="-1.4735200782829507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0F9-4D79-A17E-282D4B08CDDD}"/>
                </c:ext>
              </c:extLst>
            </c:dLbl>
            <c:dLbl>
              <c:idx val="2"/>
              <c:layout>
                <c:manualLayout>
                  <c:x val="-5.925387798747387E-2"/>
                  <c:y val="2.75624845674777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0F9-4D79-A17E-282D4B08CDDD}"/>
                </c:ext>
              </c:extLst>
            </c:dLbl>
            <c:dLbl>
              <c:idx val="3"/>
              <c:layout>
                <c:manualLayout>
                  <c:x val="-4.1392395395020067E-3"/>
                  <c:y val="1.4300803862932301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0F9-4D79-A17E-282D4B08CDDD}"/>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70C0"/>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Arkusz1!$C$4:$F$4</c:f>
              <c:numCache>
                <c:formatCode>General</c:formatCode>
                <c:ptCount val="4"/>
                <c:pt idx="0">
                  <c:v>2020</c:v>
                </c:pt>
                <c:pt idx="1">
                  <c:v>2021</c:v>
                </c:pt>
                <c:pt idx="2">
                  <c:v>2022</c:v>
                </c:pt>
                <c:pt idx="3">
                  <c:v>2023</c:v>
                </c:pt>
              </c:numCache>
            </c:numRef>
          </c:cat>
          <c:val>
            <c:numRef>
              <c:f>Arkusz1!$C$5:$F$5</c:f>
              <c:numCache>
                <c:formatCode>General</c:formatCode>
                <c:ptCount val="4"/>
                <c:pt idx="0">
                  <c:v>-4.26</c:v>
                </c:pt>
                <c:pt idx="1">
                  <c:v>-6.08</c:v>
                </c:pt>
                <c:pt idx="2">
                  <c:v>-6.23</c:v>
                </c:pt>
                <c:pt idx="3">
                  <c:v>-3.25</c:v>
                </c:pt>
              </c:numCache>
            </c:numRef>
          </c:val>
          <c:smooth val="0"/>
          <c:extLst>
            <c:ext xmlns:c16="http://schemas.microsoft.com/office/drawing/2014/chart" uri="{C3380CC4-5D6E-409C-BE32-E72D297353CC}">
              <c16:uniqueId val="{00000000-50F9-4D79-A17E-282D4B08CDDD}"/>
            </c:ext>
          </c:extLst>
        </c:ser>
        <c:ser>
          <c:idx val="1"/>
          <c:order val="1"/>
          <c:tx>
            <c:strRef>
              <c:f>Arkusz1!$B$6</c:f>
              <c:strCache>
                <c:ptCount val="1"/>
                <c:pt idx="0">
                  <c:v>Sulejów- miasto </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lumMod val="75000"/>
                      </a:schemeClr>
                    </a:solidFill>
                    <a:latin typeface="+mn-lt"/>
                    <a:ea typeface="+mn-ea"/>
                    <a:cs typeface="+mn-cs"/>
                  </a:defRPr>
                </a:pPr>
                <a:endParaRPr lang="pl-PL"/>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Arkusz1!$C$4:$F$4</c:f>
              <c:numCache>
                <c:formatCode>General</c:formatCode>
                <c:ptCount val="4"/>
                <c:pt idx="0">
                  <c:v>2020</c:v>
                </c:pt>
                <c:pt idx="1">
                  <c:v>2021</c:v>
                </c:pt>
                <c:pt idx="2">
                  <c:v>2022</c:v>
                </c:pt>
                <c:pt idx="3">
                  <c:v>2023</c:v>
                </c:pt>
              </c:numCache>
            </c:numRef>
          </c:cat>
          <c:val>
            <c:numRef>
              <c:f>Arkusz1!$C$6:$F$6</c:f>
              <c:numCache>
                <c:formatCode>General</c:formatCode>
                <c:ptCount val="4"/>
                <c:pt idx="0">
                  <c:v>-4.75</c:v>
                </c:pt>
                <c:pt idx="1">
                  <c:v>-6.8</c:v>
                </c:pt>
                <c:pt idx="2">
                  <c:v>-6.71</c:v>
                </c:pt>
                <c:pt idx="3">
                  <c:v>-4.5199999999999996</c:v>
                </c:pt>
              </c:numCache>
            </c:numRef>
          </c:val>
          <c:smooth val="0"/>
          <c:extLst>
            <c:ext xmlns:c16="http://schemas.microsoft.com/office/drawing/2014/chart" uri="{C3380CC4-5D6E-409C-BE32-E72D297353CC}">
              <c16:uniqueId val="{00000001-50F9-4D79-A17E-282D4B08CDDD}"/>
            </c:ext>
          </c:extLst>
        </c:ser>
        <c:ser>
          <c:idx val="2"/>
          <c:order val="2"/>
          <c:tx>
            <c:strRef>
              <c:f>Arkusz1!$B$7</c:f>
              <c:strCache>
                <c:ptCount val="1"/>
                <c:pt idx="0">
                  <c:v>Sulejów  - obszar wiejski</c:v>
                </c:pt>
              </c:strCache>
            </c:strRef>
          </c:tx>
          <c:spPr>
            <a:ln w="28575" cap="rnd">
              <a:solidFill>
                <a:schemeClr val="accent3"/>
              </a:solidFill>
              <a:round/>
            </a:ln>
            <a:effectLst/>
          </c:spPr>
          <c:marker>
            <c:symbol val="circle"/>
            <c:size val="5"/>
            <c:spPr>
              <a:solidFill>
                <a:schemeClr val="accent3"/>
              </a:solidFill>
              <a:ln w="9525">
                <a:solidFill>
                  <a:schemeClr val="accent3"/>
                </a:solidFill>
              </a:ln>
              <a:effectLst/>
            </c:spPr>
          </c:marker>
          <c:dLbls>
            <c:dLbl>
              <c:idx val="2"/>
              <c:layout>
                <c:manualLayout>
                  <c:x val="-6.1458463525392741E-2"/>
                  <c:y val="-3.627328596120606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0F9-4D79-A17E-282D4B08CDDD}"/>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3">
                        <a:lumMod val="75000"/>
                      </a:schemeClr>
                    </a:solidFill>
                    <a:latin typeface="+mn-lt"/>
                    <a:ea typeface="+mn-ea"/>
                    <a:cs typeface="+mn-cs"/>
                  </a:defRPr>
                </a:pPr>
                <a:endParaRPr lang="pl-PL"/>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Arkusz1!$C$4:$F$4</c:f>
              <c:numCache>
                <c:formatCode>General</c:formatCode>
                <c:ptCount val="4"/>
                <c:pt idx="0">
                  <c:v>2020</c:v>
                </c:pt>
                <c:pt idx="1">
                  <c:v>2021</c:v>
                </c:pt>
                <c:pt idx="2">
                  <c:v>2022</c:v>
                </c:pt>
                <c:pt idx="3">
                  <c:v>2023</c:v>
                </c:pt>
              </c:numCache>
            </c:numRef>
          </c:cat>
          <c:val>
            <c:numRef>
              <c:f>Arkusz1!$C$7:$F$7</c:f>
              <c:numCache>
                <c:formatCode>General</c:formatCode>
                <c:ptCount val="4"/>
                <c:pt idx="0">
                  <c:v>-3.97</c:v>
                </c:pt>
                <c:pt idx="1">
                  <c:v>-5.68</c:v>
                </c:pt>
                <c:pt idx="2">
                  <c:v>-5.96</c:v>
                </c:pt>
                <c:pt idx="3">
                  <c:v>-2.54</c:v>
                </c:pt>
              </c:numCache>
            </c:numRef>
          </c:val>
          <c:smooth val="0"/>
          <c:extLst>
            <c:ext xmlns:c16="http://schemas.microsoft.com/office/drawing/2014/chart" uri="{C3380CC4-5D6E-409C-BE32-E72D297353CC}">
              <c16:uniqueId val="{00000002-50F9-4D79-A17E-282D4B08CDDD}"/>
            </c:ext>
          </c:extLst>
        </c:ser>
        <c:dLbls>
          <c:showLegendKey val="0"/>
          <c:showVal val="0"/>
          <c:showCatName val="0"/>
          <c:showSerName val="0"/>
          <c:showPercent val="0"/>
          <c:showBubbleSize val="0"/>
        </c:dLbls>
        <c:marker val="1"/>
        <c:smooth val="0"/>
        <c:axId val="1783135903"/>
        <c:axId val="1783135423"/>
      </c:lineChart>
      <c:catAx>
        <c:axId val="17831359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783135423"/>
        <c:crosses val="autoZero"/>
        <c:auto val="1"/>
        <c:lblAlgn val="ctr"/>
        <c:lblOffset val="100"/>
        <c:noMultiLvlLbl val="0"/>
      </c:catAx>
      <c:valAx>
        <c:axId val="1783135423"/>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178313590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TABLICA!$B$5</c:f>
              <c:strCache>
                <c:ptCount val="1"/>
                <c:pt idx="0">
                  <c:v>Gmina Sulejów</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1">
                        <a:lumMod val="75000"/>
                      </a:schemeClr>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1"/>
                </a:solidFill>
                <a:prstDash val="sysDot"/>
              </a:ln>
              <a:effectLst/>
            </c:spPr>
            <c:trendlineType val="linear"/>
            <c:dispRSqr val="0"/>
            <c:dispEq val="0"/>
          </c:trendline>
          <c:cat>
            <c:strRef>
              <c:f>TABLICA!$C$3:$F$3</c:f>
              <c:strCache>
                <c:ptCount val="4"/>
                <c:pt idx="0">
                  <c:v>2020</c:v>
                </c:pt>
                <c:pt idx="1">
                  <c:v>2021</c:v>
                </c:pt>
                <c:pt idx="2">
                  <c:v>2022</c:v>
                </c:pt>
                <c:pt idx="3">
                  <c:v>2023</c:v>
                </c:pt>
              </c:strCache>
            </c:strRef>
          </c:cat>
          <c:val>
            <c:numRef>
              <c:f>TABLICA!$C$5:$F$5</c:f>
              <c:numCache>
                <c:formatCode>#,##0</c:formatCode>
                <c:ptCount val="4"/>
                <c:pt idx="0">
                  <c:v>1547</c:v>
                </c:pt>
                <c:pt idx="1">
                  <c:v>1616</c:v>
                </c:pt>
                <c:pt idx="2">
                  <c:v>1701</c:v>
                </c:pt>
                <c:pt idx="3">
                  <c:v>1745</c:v>
                </c:pt>
              </c:numCache>
            </c:numRef>
          </c:val>
          <c:extLst>
            <c:ext xmlns:c16="http://schemas.microsoft.com/office/drawing/2014/chart" uri="{C3380CC4-5D6E-409C-BE32-E72D297353CC}">
              <c16:uniqueId val="{00000001-9995-4100-B75D-4E6230D0AAAF}"/>
            </c:ext>
          </c:extLst>
        </c:ser>
        <c:ser>
          <c:idx val="1"/>
          <c:order val="1"/>
          <c:tx>
            <c:strRef>
              <c:f>TABLICA!$B$6</c:f>
              <c:strCache>
                <c:ptCount val="1"/>
                <c:pt idx="0">
                  <c:v>Gmina Sulejów - miasto</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rgbClr val="00B050"/>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2"/>
                </a:solidFill>
                <a:prstDash val="sysDot"/>
              </a:ln>
              <a:effectLst/>
            </c:spPr>
            <c:trendlineType val="linear"/>
            <c:dispRSqr val="0"/>
            <c:dispEq val="0"/>
          </c:trendline>
          <c:cat>
            <c:strRef>
              <c:f>TABLICA!$C$3:$F$3</c:f>
              <c:strCache>
                <c:ptCount val="4"/>
                <c:pt idx="0">
                  <c:v>2020</c:v>
                </c:pt>
                <c:pt idx="1">
                  <c:v>2021</c:v>
                </c:pt>
                <c:pt idx="2">
                  <c:v>2022</c:v>
                </c:pt>
                <c:pt idx="3">
                  <c:v>2023</c:v>
                </c:pt>
              </c:strCache>
            </c:strRef>
          </c:cat>
          <c:val>
            <c:numRef>
              <c:f>TABLICA!$C$6:$F$6</c:f>
              <c:numCache>
                <c:formatCode>#,##0</c:formatCode>
                <c:ptCount val="4"/>
                <c:pt idx="0">
                  <c:v>615</c:v>
                </c:pt>
                <c:pt idx="1">
                  <c:v>630</c:v>
                </c:pt>
                <c:pt idx="2">
                  <c:v>657</c:v>
                </c:pt>
                <c:pt idx="3">
                  <c:v>669</c:v>
                </c:pt>
              </c:numCache>
            </c:numRef>
          </c:val>
          <c:extLst>
            <c:ext xmlns:c16="http://schemas.microsoft.com/office/drawing/2014/chart" uri="{C3380CC4-5D6E-409C-BE32-E72D297353CC}">
              <c16:uniqueId val="{00000003-9995-4100-B75D-4E6230D0AAAF}"/>
            </c:ext>
          </c:extLst>
        </c:ser>
        <c:ser>
          <c:idx val="2"/>
          <c:order val="2"/>
          <c:tx>
            <c:strRef>
              <c:f>TABLICA!$B$7</c:f>
              <c:strCache>
                <c:ptCount val="1"/>
                <c:pt idx="0">
                  <c:v>Gmina Sulejów - obszar wiejski</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3">
                        <a:lumMod val="75000"/>
                      </a:schemeClr>
                    </a:solidFill>
                    <a:latin typeface="+mn-lt"/>
                    <a:ea typeface="+mn-ea"/>
                    <a:cs typeface="+mn-cs"/>
                  </a:defRPr>
                </a:pPr>
                <a:endParaRPr lang="pl-PL"/>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trendline>
            <c:spPr>
              <a:ln w="34925" cap="rnd">
                <a:solidFill>
                  <a:schemeClr val="accent3"/>
                </a:solidFill>
                <a:prstDash val="sysDot"/>
              </a:ln>
              <a:effectLst/>
            </c:spPr>
            <c:trendlineType val="linear"/>
            <c:dispRSqr val="0"/>
            <c:dispEq val="0"/>
          </c:trendline>
          <c:cat>
            <c:strRef>
              <c:f>TABLICA!$C$3:$F$3</c:f>
              <c:strCache>
                <c:ptCount val="4"/>
                <c:pt idx="0">
                  <c:v>2020</c:v>
                </c:pt>
                <c:pt idx="1">
                  <c:v>2021</c:v>
                </c:pt>
                <c:pt idx="2">
                  <c:v>2022</c:v>
                </c:pt>
                <c:pt idx="3">
                  <c:v>2023</c:v>
                </c:pt>
              </c:strCache>
            </c:strRef>
          </c:cat>
          <c:val>
            <c:numRef>
              <c:f>TABLICA!$C$7:$F$7</c:f>
              <c:numCache>
                <c:formatCode>#,##0</c:formatCode>
                <c:ptCount val="4"/>
                <c:pt idx="0">
                  <c:v>932</c:v>
                </c:pt>
                <c:pt idx="1">
                  <c:v>986</c:v>
                </c:pt>
                <c:pt idx="2">
                  <c:v>1044</c:v>
                </c:pt>
                <c:pt idx="3">
                  <c:v>1076</c:v>
                </c:pt>
              </c:numCache>
            </c:numRef>
          </c:val>
          <c:extLst>
            <c:ext xmlns:c16="http://schemas.microsoft.com/office/drawing/2014/chart" uri="{C3380CC4-5D6E-409C-BE32-E72D297353CC}">
              <c16:uniqueId val="{00000005-9995-4100-B75D-4E6230D0AAAF}"/>
            </c:ext>
          </c:extLst>
        </c:ser>
        <c:dLbls>
          <c:dLblPos val="outEnd"/>
          <c:showLegendKey val="0"/>
          <c:showVal val="1"/>
          <c:showCatName val="0"/>
          <c:showSerName val="0"/>
          <c:showPercent val="0"/>
          <c:showBubbleSize val="0"/>
        </c:dLbls>
        <c:gapWidth val="219"/>
        <c:overlap val="-27"/>
        <c:axId val="311636751"/>
        <c:axId val="311636271"/>
      </c:barChart>
      <c:catAx>
        <c:axId val="311636751"/>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311636271"/>
        <c:crosses val="autoZero"/>
        <c:auto val="1"/>
        <c:lblAlgn val="ctr"/>
        <c:lblOffset val="100"/>
        <c:noMultiLvlLbl val="0"/>
      </c:catAx>
      <c:valAx>
        <c:axId val="311636271"/>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31163675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1"/>
          <c:order val="1"/>
          <c:tx>
            <c:strRef>
              <c:f>DANE!$D$1801</c:f>
              <c:strCache>
                <c:ptCount val="1"/>
                <c:pt idx="0">
                  <c:v>rolnictwo, leśnictwo, łowiectwo i rybactwo</c:v>
                </c:pt>
              </c:strCache>
            </c:strRef>
          </c:tx>
          <c:spPr>
            <a:solidFill>
              <a:schemeClr val="accent2"/>
            </a:solidFill>
            <a:ln>
              <a:noFill/>
            </a:ln>
            <a:effectLst/>
          </c:spPr>
          <c:invertIfNegative val="0"/>
          <c:cat>
            <c:strRef>
              <c:f>DANE!$I$1:$L$1</c:f>
              <c:strCache>
                <c:ptCount val="4"/>
                <c:pt idx="0">
                  <c:v>2020</c:v>
                </c:pt>
                <c:pt idx="1">
                  <c:v>2021</c:v>
                </c:pt>
                <c:pt idx="2">
                  <c:v>2022</c:v>
                </c:pt>
                <c:pt idx="3">
                  <c:v>2023</c:v>
                </c:pt>
              </c:strCache>
            </c:strRef>
          </c:cat>
          <c:val>
            <c:numRef>
              <c:f>DANE!$I$1801:$L$1801</c:f>
              <c:numCache>
                <c:formatCode>#,##0</c:formatCode>
                <c:ptCount val="4"/>
                <c:pt idx="0">
                  <c:v>37</c:v>
                </c:pt>
                <c:pt idx="1">
                  <c:v>40</c:v>
                </c:pt>
                <c:pt idx="2">
                  <c:v>42</c:v>
                </c:pt>
                <c:pt idx="3">
                  <c:v>50</c:v>
                </c:pt>
              </c:numCache>
            </c:numRef>
          </c:val>
          <c:extLst>
            <c:ext xmlns:c16="http://schemas.microsoft.com/office/drawing/2014/chart" uri="{C3380CC4-5D6E-409C-BE32-E72D297353CC}">
              <c16:uniqueId val="{00000001-407E-4B33-81AA-BBF11CA4FF7C}"/>
            </c:ext>
          </c:extLst>
        </c:ser>
        <c:ser>
          <c:idx val="2"/>
          <c:order val="2"/>
          <c:tx>
            <c:strRef>
              <c:f>DANE!$D$1802</c:f>
              <c:strCache>
                <c:ptCount val="1"/>
                <c:pt idx="0">
                  <c:v>przemysł i budownictwo</c:v>
                </c:pt>
              </c:strCache>
            </c:strRef>
          </c:tx>
          <c:spPr>
            <a:solidFill>
              <a:schemeClr val="accent3"/>
            </a:solidFill>
            <a:ln>
              <a:noFill/>
            </a:ln>
            <a:effectLst/>
          </c:spPr>
          <c:invertIfNegative val="0"/>
          <c:cat>
            <c:strRef>
              <c:f>DANE!$I$1:$L$1</c:f>
              <c:strCache>
                <c:ptCount val="4"/>
                <c:pt idx="0">
                  <c:v>2020</c:v>
                </c:pt>
                <c:pt idx="1">
                  <c:v>2021</c:v>
                </c:pt>
                <c:pt idx="2">
                  <c:v>2022</c:v>
                </c:pt>
                <c:pt idx="3">
                  <c:v>2023</c:v>
                </c:pt>
              </c:strCache>
            </c:strRef>
          </c:cat>
          <c:val>
            <c:numRef>
              <c:f>DANE!$I$1802:$L$1802</c:f>
              <c:numCache>
                <c:formatCode>#,##0</c:formatCode>
                <c:ptCount val="4"/>
                <c:pt idx="0">
                  <c:v>451</c:v>
                </c:pt>
                <c:pt idx="1">
                  <c:v>481</c:v>
                </c:pt>
                <c:pt idx="2">
                  <c:v>504</c:v>
                </c:pt>
                <c:pt idx="3">
                  <c:v>517</c:v>
                </c:pt>
              </c:numCache>
            </c:numRef>
          </c:val>
          <c:extLst>
            <c:ext xmlns:c16="http://schemas.microsoft.com/office/drawing/2014/chart" uri="{C3380CC4-5D6E-409C-BE32-E72D297353CC}">
              <c16:uniqueId val="{00000002-407E-4B33-81AA-BBF11CA4FF7C}"/>
            </c:ext>
          </c:extLst>
        </c:ser>
        <c:ser>
          <c:idx val="3"/>
          <c:order val="3"/>
          <c:tx>
            <c:strRef>
              <c:f>DANE!$D$1803</c:f>
              <c:strCache>
                <c:ptCount val="1"/>
                <c:pt idx="0">
                  <c:v>pozostała działalność</c:v>
                </c:pt>
              </c:strCache>
            </c:strRef>
          </c:tx>
          <c:spPr>
            <a:solidFill>
              <a:schemeClr val="accent4"/>
            </a:solidFill>
            <a:ln>
              <a:noFill/>
            </a:ln>
            <a:effectLst/>
          </c:spPr>
          <c:invertIfNegative val="0"/>
          <c:cat>
            <c:strRef>
              <c:f>DANE!$I$1:$L$1</c:f>
              <c:strCache>
                <c:ptCount val="4"/>
                <c:pt idx="0">
                  <c:v>2020</c:v>
                </c:pt>
                <c:pt idx="1">
                  <c:v>2021</c:v>
                </c:pt>
                <c:pt idx="2">
                  <c:v>2022</c:v>
                </c:pt>
                <c:pt idx="3">
                  <c:v>2023</c:v>
                </c:pt>
              </c:strCache>
            </c:strRef>
          </c:cat>
          <c:val>
            <c:numRef>
              <c:f>DANE!$I$1803:$L$1803</c:f>
              <c:numCache>
                <c:formatCode>#,##0</c:formatCode>
                <c:ptCount val="4"/>
                <c:pt idx="0">
                  <c:v>1059</c:v>
                </c:pt>
                <c:pt idx="1">
                  <c:v>1095</c:v>
                </c:pt>
                <c:pt idx="2">
                  <c:v>1155</c:v>
                </c:pt>
                <c:pt idx="3">
                  <c:v>1178</c:v>
                </c:pt>
              </c:numCache>
            </c:numRef>
          </c:val>
          <c:extLst>
            <c:ext xmlns:c16="http://schemas.microsoft.com/office/drawing/2014/chart" uri="{C3380CC4-5D6E-409C-BE32-E72D297353CC}">
              <c16:uniqueId val="{00000003-407E-4B33-81AA-BBF11CA4FF7C}"/>
            </c:ext>
          </c:extLst>
        </c:ser>
        <c:dLbls>
          <c:showLegendKey val="0"/>
          <c:showVal val="0"/>
          <c:showCatName val="0"/>
          <c:showSerName val="0"/>
          <c:showPercent val="0"/>
          <c:showBubbleSize val="0"/>
        </c:dLbls>
        <c:gapWidth val="219"/>
        <c:overlap val="100"/>
        <c:axId val="319937807"/>
        <c:axId val="319945967"/>
      </c:barChart>
      <c:lineChart>
        <c:grouping val="standard"/>
        <c:varyColors val="0"/>
        <c:ser>
          <c:idx val="0"/>
          <c:order val="0"/>
          <c:tx>
            <c:strRef>
              <c:f>DANE!$D$1800</c:f>
              <c:strCache>
                <c:ptCount val="1"/>
                <c:pt idx="0">
                  <c:v>ogółem</c:v>
                </c:pt>
              </c:strCache>
            </c:strRef>
          </c:tx>
          <c:spPr>
            <a:ln w="28575" cap="rnd">
              <a:solidFill>
                <a:schemeClr val="accent1"/>
              </a:solidFill>
              <a:round/>
            </a:ln>
            <a:effectLst/>
          </c:spPr>
          <c:marker>
            <c:symbol val="none"/>
          </c:marker>
          <c:cat>
            <c:strRef>
              <c:f>DANE!$I$1:$L$1</c:f>
              <c:strCache>
                <c:ptCount val="4"/>
                <c:pt idx="0">
                  <c:v>2020</c:v>
                </c:pt>
                <c:pt idx="1">
                  <c:v>2021</c:v>
                </c:pt>
                <c:pt idx="2">
                  <c:v>2022</c:v>
                </c:pt>
                <c:pt idx="3">
                  <c:v>2023</c:v>
                </c:pt>
              </c:strCache>
            </c:strRef>
          </c:cat>
          <c:val>
            <c:numRef>
              <c:f>DANE!$I$1800:$L$1800</c:f>
              <c:numCache>
                <c:formatCode>#,##0</c:formatCode>
                <c:ptCount val="4"/>
                <c:pt idx="0">
                  <c:v>1547</c:v>
                </c:pt>
                <c:pt idx="1">
                  <c:v>1616</c:v>
                </c:pt>
                <c:pt idx="2">
                  <c:v>1701</c:v>
                </c:pt>
                <c:pt idx="3">
                  <c:v>1745</c:v>
                </c:pt>
              </c:numCache>
            </c:numRef>
          </c:val>
          <c:smooth val="0"/>
          <c:extLst>
            <c:ext xmlns:c16="http://schemas.microsoft.com/office/drawing/2014/chart" uri="{C3380CC4-5D6E-409C-BE32-E72D297353CC}">
              <c16:uniqueId val="{00000000-407E-4B33-81AA-BBF11CA4FF7C}"/>
            </c:ext>
          </c:extLst>
        </c:ser>
        <c:dLbls>
          <c:showLegendKey val="0"/>
          <c:showVal val="0"/>
          <c:showCatName val="0"/>
          <c:showSerName val="0"/>
          <c:showPercent val="0"/>
          <c:showBubbleSize val="0"/>
        </c:dLbls>
        <c:marker val="1"/>
        <c:smooth val="0"/>
        <c:axId val="319937807"/>
        <c:axId val="319945967"/>
      </c:lineChart>
      <c:catAx>
        <c:axId val="31993780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319945967"/>
        <c:crosses val="autoZero"/>
        <c:auto val="1"/>
        <c:lblAlgn val="ctr"/>
        <c:lblOffset val="100"/>
        <c:noMultiLvlLbl val="0"/>
      </c:catAx>
      <c:valAx>
        <c:axId val="31994596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31993780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pl-P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1"/>
          <c:order val="1"/>
          <c:tx>
            <c:strRef>
              <c:f>DANE!$D$1805</c:f>
              <c:strCache>
                <c:ptCount val="1"/>
                <c:pt idx="0">
                  <c:v>0 - 9</c:v>
                </c:pt>
              </c:strCache>
            </c:strRef>
          </c:tx>
          <c:spPr>
            <a:solidFill>
              <a:schemeClr val="accent2"/>
            </a:solidFill>
            <a:ln>
              <a:noFill/>
            </a:ln>
            <a:effectLst/>
          </c:spPr>
          <c:invertIfNegative val="0"/>
          <c:cat>
            <c:strRef>
              <c:f>DANE!$I$1:$L$1</c:f>
              <c:strCache>
                <c:ptCount val="4"/>
                <c:pt idx="0">
                  <c:v>2020</c:v>
                </c:pt>
                <c:pt idx="1">
                  <c:v>2021</c:v>
                </c:pt>
                <c:pt idx="2">
                  <c:v>2022</c:v>
                </c:pt>
                <c:pt idx="3">
                  <c:v>2023</c:v>
                </c:pt>
              </c:strCache>
            </c:strRef>
          </c:cat>
          <c:val>
            <c:numRef>
              <c:f>DANE!$I$1805:$L$1805</c:f>
              <c:numCache>
                <c:formatCode>#,##0</c:formatCode>
                <c:ptCount val="4"/>
                <c:pt idx="0">
                  <c:v>1508</c:v>
                </c:pt>
                <c:pt idx="1">
                  <c:v>1579</c:v>
                </c:pt>
                <c:pt idx="2">
                  <c:v>1665</c:v>
                </c:pt>
                <c:pt idx="3">
                  <c:v>1710</c:v>
                </c:pt>
              </c:numCache>
            </c:numRef>
          </c:val>
          <c:extLst>
            <c:ext xmlns:c16="http://schemas.microsoft.com/office/drawing/2014/chart" uri="{C3380CC4-5D6E-409C-BE32-E72D297353CC}">
              <c16:uniqueId val="{00000000-E630-4D7F-9EA0-44714ABCC685}"/>
            </c:ext>
          </c:extLst>
        </c:ser>
        <c:ser>
          <c:idx val="2"/>
          <c:order val="2"/>
          <c:tx>
            <c:strRef>
              <c:f>DANE!$D$1806</c:f>
              <c:strCache>
                <c:ptCount val="1"/>
                <c:pt idx="0">
                  <c:v>10 - 49</c:v>
                </c:pt>
              </c:strCache>
            </c:strRef>
          </c:tx>
          <c:spPr>
            <a:solidFill>
              <a:schemeClr val="accent3"/>
            </a:solidFill>
            <a:ln>
              <a:noFill/>
            </a:ln>
            <a:effectLst/>
          </c:spPr>
          <c:invertIfNegative val="0"/>
          <c:cat>
            <c:strRef>
              <c:f>DANE!$I$1:$L$1</c:f>
              <c:strCache>
                <c:ptCount val="4"/>
                <c:pt idx="0">
                  <c:v>2020</c:v>
                </c:pt>
                <c:pt idx="1">
                  <c:v>2021</c:v>
                </c:pt>
                <c:pt idx="2">
                  <c:v>2022</c:v>
                </c:pt>
                <c:pt idx="3">
                  <c:v>2023</c:v>
                </c:pt>
              </c:strCache>
            </c:strRef>
          </c:cat>
          <c:val>
            <c:numRef>
              <c:f>DANE!$I$1806:$L$1806</c:f>
              <c:numCache>
                <c:formatCode>#,##0</c:formatCode>
                <c:ptCount val="4"/>
                <c:pt idx="0">
                  <c:v>35</c:v>
                </c:pt>
                <c:pt idx="1">
                  <c:v>33</c:v>
                </c:pt>
                <c:pt idx="2">
                  <c:v>32</c:v>
                </c:pt>
                <c:pt idx="3">
                  <c:v>31</c:v>
                </c:pt>
              </c:numCache>
            </c:numRef>
          </c:val>
          <c:extLst>
            <c:ext xmlns:c16="http://schemas.microsoft.com/office/drawing/2014/chart" uri="{C3380CC4-5D6E-409C-BE32-E72D297353CC}">
              <c16:uniqueId val="{00000001-E630-4D7F-9EA0-44714ABCC685}"/>
            </c:ext>
          </c:extLst>
        </c:ser>
        <c:ser>
          <c:idx val="3"/>
          <c:order val="3"/>
          <c:tx>
            <c:strRef>
              <c:f>DANE!$D$1807</c:f>
              <c:strCache>
                <c:ptCount val="1"/>
                <c:pt idx="0">
                  <c:v>50 - 249</c:v>
                </c:pt>
              </c:strCache>
            </c:strRef>
          </c:tx>
          <c:spPr>
            <a:solidFill>
              <a:schemeClr val="accent4"/>
            </a:solidFill>
            <a:ln>
              <a:noFill/>
            </a:ln>
            <a:effectLst/>
          </c:spPr>
          <c:invertIfNegative val="0"/>
          <c:cat>
            <c:strRef>
              <c:f>DANE!$I$1:$L$1</c:f>
              <c:strCache>
                <c:ptCount val="4"/>
                <c:pt idx="0">
                  <c:v>2020</c:v>
                </c:pt>
                <c:pt idx="1">
                  <c:v>2021</c:v>
                </c:pt>
                <c:pt idx="2">
                  <c:v>2022</c:v>
                </c:pt>
                <c:pt idx="3">
                  <c:v>2023</c:v>
                </c:pt>
              </c:strCache>
            </c:strRef>
          </c:cat>
          <c:val>
            <c:numRef>
              <c:f>DANE!$I$1807:$L$1807</c:f>
              <c:numCache>
                <c:formatCode>#,##0</c:formatCode>
                <c:ptCount val="4"/>
                <c:pt idx="0">
                  <c:v>4</c:v>
                </c:pt>
                <c:pt idx="1">
                  <c:v>4</c:v>
                </c:pt>
                <c:pt idx="2">
                  <c:v>4</c:v>
                </c:pt>
                <c:pt idx="3">
                  <c:v>4</c:v>
                </c:pt>
              </c:numCache>
            </c:numRef>
          </c:val>
          <c:extLst>
            <c:ext xmlns:c16="http://schemas.microsoft.com/office/drawing/2014/chart" uri="{C3380CC4-5D6E-409C-BE32-E72D297353CC}">
              <c16:uniqueId val="{00000002-E630-4D7F-9EA0-44714ABCC685}"/>
            </c:ext>
          </c:extLst>
        </c:ser>
        <c:dLbls>
          <c:showLegendKey val="0"/>
          <c:showVal val="0"/>
          <c:showCatName val="0"/>
          <c:showSerName val="0"/>
          <c:showPercent val="0"/>
          <c:showBubbleSize val="0"/>
        </c:dLbls>
        <c:gapWidth val="219"/>
        <c:overlap val="100"/>
        <c:axId val="451428367"/>
        <c:axId val="451414447"/>
      </c:barChart>
      <c:lineChart>
        <c:grouping val="standard"/>
        <c:varyColors val="0"/>
        <c:ser>
          <c:idx val="0"/>
          <c:order val="0"/>
          <c:tx>
            <c:strRef>
              <c:f>DANE!$D$1804</c:f>
              <c:strCache>
                <c:ptCount val="1"/>
                <c:pt idx="0">
                  <c:v>ogółem</c:v>
                </c:pt>
              </c:strCache>
            </c:strRef>
          </c:tx>
          <c:spPr>
            <a:ln w="28575" cap="rnd">
              <a:solidFill>
                <a:schemeClr val="accent1"/>
              </a:solidFill>
              <a:round/>
            </a:ln>
            <a:effectLst/>
          </c:spPr>
          <c:marker>
            <c:symbol val="none"/>
          </c:marker>
          <c:cat>
            <c:strRef>
              <c:f>DANE!$I$1:$L$1</c:f>
              <c:strCache>
                <c:ptCount val="4"/>
                <c:pt idx="0">
                  <c:v>2020</c:v>
                </c:pt>
                <c:pt idx="1">
                  <c:v>2021</c:v>
                </c:pt>
                <c:pt idx="2">
                  <c:v>2022</c:v>
                </c:pt>
                <c:pt idx="3">
                  <c:v>2023</c:v>
                </c:pt>
              </c:strCache>
            </c:strRef>
          </c:cat>
          <c:val>
            <c:numRef>
              <c:f>DANE!$I$1804:$L$1804</c:f>
              <c:numCache>
                <c:formatCode>#,##0</c:formatCode>
                <c:ptCount val="4"/>
                <c:pt idx="0">
                  <c:v>1547</c:v>
                </c:pt>
                <c:pt idx="1">
                  <c:v>1616</c:v>
                </c:pt>
                <c:pt idx="2">
                  <c:v>1701</c:v>
                </c:pt>
                <c:pt idx="3">
                  <c:v>1745</c:v>
                </c:pt>
              </c:numCache>
            </c:numRef>
          </c:val>
          <c:smooth val="0"/>
          <c:extLst>
            <c:ext xmlns:c16="http://schemas.microsoft.com/office/drawing/2014/chart" uri="{C3380CC4-5D6E-409C-BE32-E72D297353CC}">
              <c16:uniqueId val="{00000003-E630-4D7F-9EA0-44714ABCC685}"/>
            </c:ext>
          </c:extLst>
        </c:ser>
        <c:dLbls>
          <c:showLegendKey val="0"/>
          <c:showVal val="0"/>
          <c:showCatName val="0"/>
          <c:showSerName val="0"/>
          <c:showPercent val="0"/>
          <c:showBubbleSize val="0"/>
        </c:dLbls>
        <c:marker val="1"/>
        <c:smooth val="0"/>
        <c:axId val="451428367"/>
        <c:axId val="451414447"/>
      </c:lineChart>
      <c:catAx>
        <c:axId val="451428367"/>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451414447"/>
        <c:crosses val="autoZero"/>
        <c:auto val="1"/>
        <c:lblAlgn val="ctr"/>
        <c:lblOffset val="100"/>
        <c:noMultiLvlLbl val="0"/>
      </c:catAx>
      <c:valAx>
        <c:axId val="451414447"/>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crossAx val="451428367"/>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pl-P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pl-PL"/>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3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34">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1000" kern="1200"/>
  </cs:categoryAxis>
  <cs:chartArea>
    <cs:lnRef idx="0"/>
    <cs:fillRef idx="0"/>
    <cs:effectRef idx="0"/>
    <cs:fontRef idx="minor">
      <a:schemeClr val="dk1"/>
    </cs:fontRef>
    <cs:spPr>
      <a:solidFill>
        <a:schemeClr val="lt1"/>
      </a:solidFill>
      <a:ln w="9525" cap="flat" cmpd="sng" algn="ctr">
        <a:solidFill>
          <a:schemeClr val="dk1">
            <a:lumMod val="15000"/>
            <a:lumOff val="85000"/>
          </a:schemeClr>
        </a:solidFill>
        <a:round/>
      </a:ln>
    </cs:spPr>
    <cs:defRPr sz="900" kern="1200"/>
  </cs:chartArea>
  <cs:dataLabel>
    <cs:lnRef idx="0"/>
    <cs:fillRef idx="0"/>
    <cs:effectRef idx="0"/>
    <cs:fontRef idx="minor">
      <cs:styleClr val="auto"/>
    </cs:fontRef>
    <cs:spPr/>
    <cs:defRPr sz="900" b="1" i="0" u="none" strike="noStrike" kern="1200" baseline="0"/>
  </cs:dataLabel>
  <cs:dataLabelCallout>
    <cs:lnRef idx="0"/>
    <cs:fillRef idx="0"/>
    <cs:effectRef idx="0"/>
    <cs:fontRef idx="minor">
      <a:schemeClr val="dk1">
        <a:lumMod val="65000"/>
        <a:lumOff val="35000"/>
      </a:schemeClr>
    </cs:fontRef>
    <cs:spPr>
      <a:solidFill>
        <a:schemeClr val="lt1"/>
      </a:solidFill>
      <a:ln w="9575">
        <a:solidFill>
          <a:schemeClr val="lt1">
            <a:lumMod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19050" cap="rnd" cmpd="sng" algn="ctr">
        <a:solidFill>
          <a:schemeClr val="phClr">
            <a:shade val="95000"/>
            <a:satMod val="105000"/>
          </a:schemeClr>
        </a:solidFill>
        <a:round/>
      </a:ln>
    </cs:spPr>
  </cs:dataPointLine>
  <cs:dataPointMarker>
    <cs:lnRef idx="0"/>
    <cs:fillRef idx="0"/>
    <cs:effectRef idx="0"/>
    <cs:fontRef idx="minor">
      <a:schemeClr val="dk1"/>
    </cs:fontRef>
    <cs:spPr>
      <a:solidFill>
        <a:schemeClr val="lt1"/>
      </a:solidFill>
    </cs:spPr>
  </cs:dataPointMarker>
  <cs:dataPointMarkerLayout symbol="circle" size="17"/>
  <cs:dataPointWireframe>
    <cs:lnRef idx="0">
      <cs:styleClr val="auto"/>
    </cs:lnRef>
    <cs:fillRef idx="1"/>
    <cs:effectRef idx="0"/>
    <cs:fontRef idx="minor">
      <a:schemeClr val="dk1"/>
    </cs:fontRef>
    <cs:spPr>
      <a:ln w="9525">
        <a:solidFill>
          <a:schemeClr val="phClr"/>
        </a:solidFill>
      </a:ln>
    </cs:spPr>
  </cs:dataPointWireframe>
  <cs:dataTable>
    <cs:lnRef idx="0"/>
    <cs:fillRef idx="0"/>
    <cs:effectRef idx="0"/>
    <cs:fontRef idx="minor">
      <a:schemeClr val="dk1">
        <a:lumMod val="65000"/>
        <a:lumOff val="35000"/>
      </a:schemeClr>
    </cs:fontRef>
    <cs:spPr>
      <a:ln w="9525">
        <a:solidFill>
          <a:schemeClr val="dk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dk1">
            <a:lumMod val="50000"/>
            <a:lumOff val="50000"/>
          </a:schemeClr>
        </a:solidFill>
      </a:ln>
    </cs:spPr>
  </cs:downBar>
  <cs:dropLine>
    <cs:lnRef idx="0"/>
    <cs:fillRef idx="0"/>
    <cs:effectRef idx="0"/>
    <cs:fontRef idx="minor">
      <a:schemeClr val="dk1"/>
    </cs:fontRef>
    <cs:spPr>
      <a:ln w="9525">
        <a:solidFill>
          <a:schemeClr val="dk1">
            <a:lumMod val="35000"/>
            <a:lumOff val="65000"/>
          </a:schemeClr>
        </a:solidFill>
      </a:ln>
    </cs:spPr>
  </cs:dropLine>
  <cs:errorBar>
    <cs:lnRef idx="0"/>
    <cs:fillRef idx="0"/>
    <cs:effectRef idx="0"/>
    <cs:fontRef idx="minor">
      <a:schemeClr val="dk1"/>
    </cs:fontRef>
    <cs:spPr>
      <a:ln w="9525">
        <a:solidFill>
          <a:schemeClr val="dk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a:solidFill>
          <a:schemeClr val="dk1">
            <a:lumMod val="15000"/>
            <a:lumOff val="85000"/>
          </a:schemeClr>
        </a:solidFill>
      </a:ln>
    </cs:spPr>
  </cs:gridlineMajor>
  <cs:gridlineMinor>
    <cs:lnRef idx="0"/>
    <cs:fillRef idx="0"/>
    <cs:effectRef idx="0"/>
    <cs:fontRef idx="minor">
      <a:schemeClr val="dk1"/>
    </cs:fontRef>
    <cs:spPr>
      <a:ln>
        <a:solidFill>
          <a:schemeClr val="dk1">
            <a:lumMod val="5000"/>
            <a:lumOff val="95000"/>
          </a:schemeClr>
        </a:solidFill>
      </a:ln>
    </cs:spPr>
  </cs:gridlineMinor>
  <cs:hiLoLine>
    <cs:lnRef idx="0"/>
    <cs:fillRef idx="0"/>
    <cs:effectRef idx="0"/>
    <cs:fontRef idx="minor">
      <a:schemeClr val="dk1"/>
    </cs:fontRef>
    <cs:spPr>
      <a:ln w="9525">
        <a:solidFill>
          <a:schemeClr val="dk1">
            <a:lumMod val="35000"/>
            <a:lumOff val="65000"/>
          </a:schemeClr>
        </a:solidFill>
      </a:ln>
    </cs:spPr>
  </cs:hiLoLine>
  <cs:leaderLine>
    <cs:lnRef idx="0"/>
    <cs:fillRef idx="0"/>
    <cs:effectRef idx="0"/>
    <cs:fontRef idx="minor">
      <a:schemeClr val="dk1"/>
    </cs:fontRef>
    <cs:spPr>
      <a:ln w="9525">
        <a:solidFill>
          <a:schemeClr val="dk1">
            <a:lumMod val="35000"/>
            <a:lumOff val="65000"/>
          </a:schemeClr>
        </a:solidFill>
      </a:ln>
    </cs:spPr>
  </cs:leaderLine>
  <cs:legend>
    <cs:lnRef idx="0"/>
    <cs:fillRef idx="0"/>
    <cs:effectRef idx="0"/>
    <cs:fontRef idx="minor">
      <a:schemeClr val="dk1">
        <a:lumMod val="65000"/>
        <a:lumOff val="35000"/>
      </a:schemeClr>
    </cs:fontRef>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900" kern="1200"/>
  </cs:seriesAxis>
  <cs:seriesLine>
    <cs:lnRef idx="0"/>
    <cs:fillRef idx="0"/>
    <cs:effectRef idx="0"/>
    <cs:fontRef idx="minor">
      <a:schemeClr val="dk1"/>
    </cs:fontRef>
    <cs:spPr>
      <a:ln w="9525">
        <a:solidFill>
          <a:schemeClr val="dk1">
            <a:lumMod val="35000"/>
            <a:lumOff val="65000"/>
          </a:schemeClr>
        </a:solidFill>
      </a:ln>
    </cs:spPr>
  </cs:seriesLine>
  <cs:title>
    <cs:lnRef idx="0"/>
    <cs:fillRef idx="0"/>
    <cs:effectRef idx="0"/>
    <cs:fontRef idx="minor">
      <a:schemeClr val="dk1"/>
    </cs:fontRef>
    <cs:defRPr sz="1440" b="0" kern="1200" cap="all" spc="0" baseline="0">
      <a:gradFill>
        <a:gsLst>
          <a:gs pos="0">
            <a:schemeClr val="dk1">
              <a:lumMod val="50000"/>
              <a:lumOff val="50000"/>
            </a:schemeClr>
          </a:gs>
          <a:gs pos="100000">
            <a:schemeClr val="dk1">
              <a:lumMod val="85000"/>
              <a:lumOff val="15000"/>
            </a:schemeClr>
          </a:gs>
        </a:gsLst>
        <a:lin ang="5400000" scaled="0"/>
      </a:gradFill>
    </cs:defRPr>
  </cs:title>
  <cs:trendline>
    <cs:lnRef idx="0">
      <cs:styleClr val="auto"/>
    </cs:lnRef>
    <cs:fillRef idx="0"/>
    <cs:effectRef idx="0"/>
    <cs:fontRef idx="minor">
      <a:schemeClr val="dk1"/>
    </cs:fontRef>
    <cs:spPr>
      <a:ln w="9525"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dk1">
            <a:lumMod val="50000"/>
            <a:lumOff val="50000"/>
          </a:schemeClr>
        </a:solidFill>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10.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156C6735A6846ADB3506A10EED70422"/>
        <w:category>
          <w:name w:val="Ogólne"/>
          <w:gallery w:val="placeholder"/>
        </w:category>
        <w:types>
          <w:type w:val="bbPlcHdr"/>
        </w:types>
        <w:behaviors>
          <w:behavior w:val="content"/>
        </w:behaviors>
        <w:guid w:val="{1ADA75B6-47CD-4EDE-A9E4-72809915D5E0}"/>
      </w:docPartPr>
      <w:docPartBody>
        <w:p w:rsidR="00A15388" w:rsidRDefault="00437D3E" w:rsidP="00437D3E">
          <w:pPr>
            <w:pStyle w:val="F156C6735A6846ADB3506A10EED70422"/>
          </w:pPr>
          <w:r>
            <w:rPr>
              <w:rFonts w:asciiTheme="majorHAnsi" w:eastAsiaTheme="majorEastAsia" w:hAnsiTheme="majorHAnsi" w:cstheme="majorBidi"/>
              <w:caps/>
              <w:color w:val="156082" w:themeColor="accent1"/>
              <w:sz w:val="80"/>
              <w:szCs w:val="80"/>
            </w:rPr>
            <w:t>[Tytuł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Calibri"/>
    <w:charset w:val="00"/>
    <w:family w:val="auto"/>
    <w:pitch w:val="default"/>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Tahoma">
    <w:panose1 w:val="020B0604030504040204"/>
    <w:charset w:val="EE"/>
    <w:family w:val="swiss"/>
    <w:pitch w:val="variable"/>
    <w:sig w:usb0="E1002EFF" w:usb1="C000605B" w:usb2="00000029" w:usb3="00000000" w:csb0="000101FF" w:csb1="00000000"/>
  </w:font>
  <w:font w:name="NewBrunswick">
    <w:altName w:val="Cambria"/>
    <w:panose1 w:val="00000000000000000000"/>
    <w:charset w:val="EE"/>
    <w:family w:val="roman"/>
    <w:notTrueType/>
    <w:pitch w:val="default"/>
    <w:sig w:usb0="00000005" w:usb1="00000000" w:usb2="00000000" w:usb3="00000000" w:csb0="00000002"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6FF" w:usb1="420024FF" w:usb2="02000000" w:usb3="00000000" w:csb0="0000019F" w:csb1="00000000"/>
  </w:font>
  <w:font w:name="Liberation Serif">
    <w:altName w:val="Times New Roman"/>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Sans Serif">
    <w:panose1 w:val="020B0604020202020204"/>
    <w:charset w:val="EE"/>
    <w:family w:val="swiss"/>
    <w:pitch w:val="variable"/>
    <w:sig w:usb0="E5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D3E"/>
    <w:rsid w:val="00012CC2"/>
    <w:rsid w:val="00041C97"/>
    <w:rsid w:val="000948B6"/>
    <w:rsid w:val="001C64D2"/>
    <w:rsid w:val="001D6D95"/>
    <w:rsid w:val="0024050F"/>
    <w:rsid w:val="00272F89"/>
    <w:rsid w:val="002A3AA7"/>
    <w:rsid w:val="002D1919"/>
    <w:rsid w:val="002F2D0F"/>
    <w:rsid w:val="00307588"/>
    <w:rsid w:val="003B66FD"/>
    <w:rsid w:val="003F3BAE"/>
    <w:rsid w:val="003F7A7D"/>
    <w:rsid w:val="00407E8F"/>
    <w:rsid w:val="00437D3E"/>
    <w:rsid w:val="00445C3B"/>
    <w:rsid w:val="00492CCA"/>
    <w:rsid w:val="004F261D"/>
    <w:rsid w:val="004F69F5"/>
    <w:rsid w:val="0057087D"/>
    <w:rsid w:val="005B50ED"/>
    <w:rsid w:val="005D7007"/>
    <w:rsid w:val="005D73B8"/>
    <w:rsid w:val="005E6816"/>
    <w:rsid w:val="006072F9"/>
    <w:rsid w:val="006C7AF4"/>
    <w:rsid w:val="006E0E2E"/>
    <w:rsid w:val="0072730C"/>
    <w:rsid w:val="007313C1"/>
    <w:rsid w:val="008C030E"/>
    <w:rsid w:val="008F7CA8"/>
    <w:rsid w:val="009014FB"/>
    <w:rsid w:val="009378D0"/>
    <w:rsid w:val="00982E35"/>
    <w:rsid w:val="009D300F"/>
    <w:rsid w:val="00A15388"/>
    <w:rsid w:val="00A6524A"/>
    <w:rsid w:val="00A81D97"/>
    <w:rsid w:val="00A97E6C"/>
    <w:rsid w:val="00AD6C27"/>
    <w:rsid w:val="00AE522C"/>
    <w:rsid w:val="00BF7E4F"/>
    <w:rsid w:val="00C71674"/>
    <w:rsid w:val="00C91DE8"/>
    <w:rsid w:val="00CF2760"/>
    <w:rsid w:val="00D278D1"/>
    <w:rsid w:val="00DC5288"/>
    <w:rsid w:val="00E37086"/>
    <w:rsid w:val="00E86ACD"/>
    <w:rsid w:val="00EF4F5F"/>
    <w:rsid w:val="00F10313"/>
    <w:rsid w:val="00F45817"/>
    <w:rsid w:val="00F50187"/>
    <w:rsid w:val="00F514FB"/>
    <w:rsid w:val="00F64B83"/>
    <w:rsid w:val="00F81E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pl-PL" w:eastAsia="pl-P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F156C6735A6846ADB3506A10EED70422">
    <w:name w:val="F156C6735A6846ADB3506A10EED70422"/>
    <w:rsid w:val="00437D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Motyw pakietu Office">
  <a:themeElements>
    <a:clrScheme name="Neon">
      <a:dk1>
        <a:srgbClr val="000000"/>
      </a:dk1>
      <a:lt1>
        <a:sysClr val="window" lastClr="FFFFFF"/>
      </a:lt1>
      <a:dk2>
        <a:srgbClr val="5E5E5E"/>
      </a:dk2>
      <a:lt2>
        <a:srgbClr val="DDDDDD"/>
      </a:lt2>
      <a:accent1>
        <a:srgbClr val="418AB3"/>
      </a:accent1>
      <a:accent2>
        <a:srgbClr val="A6B727"/>
      </a:accent2>
      <a:accent3>
        <a:srgbClr val="F69200"/>
      </a:accent3>
      <a:accent4>
        <a:srgbClr val="838383"/>
      </a:accent4>
      <a:accent5>
        <a:srgbClr val="FEC306"/>
      </a:accent5>
      <a:accent6>
        <a:srgbClr val="DF5327"/>
      </a:accent6>
      <a:hlink>
        <a:srgbClr val="F59E00"/>
      </a:hlink>
      <a:folHlink>
        <a:srgbClr val="B2B2B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WRZESIEŃ 2024</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7E263A3-7E5B-4172-BD7D-EEE4A18A3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69834</TotalTime>
  <Pages>146</Pages>
  <Words>44425</Words>
  <Characters>266550</Characters>
  <Application>Microsoft Office Word</Application>
  <DocSecurity>0</DocSecurity>
  <Lines>2221</Lines>
  <Paragraphs>620</Paragraphs>
  <ScaleCrop>false</ScaleCrop>
  <HeadingPairs>
    <vt:vector size="2" baseType="variant">
      <vt:variant>
        <vt:lpstr>Tytuł</vt:lpstr>
      </vt:variant>
      <vt:variant>
        <vt:i4>1</vt:i4>
      </vt:variant>
    </vt:vector>
  </HeadingPairs>
  <TitlesOfParts>
    <vt:vector size="1" baseType="lpstr">
      <vt:lpstr>WYZNACZENIE               OBSZARU ZDEGRADOWANEGO   I OBSZARU REWITALIZACJI    DLA GMINY SULEJÓW</vt:lpstr>
    </vt:vector>
  </TitlesOfParts>
  <Company/>
  <LinksUpToDate>false</LinksUpToDate>
  <CharactersWithSpaces>310355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WYZNACZENIE               OBSZARU ZDEGRADOWANEGO   I OBSZARU REWITALIZACJI    DLA GMINY SULEJÓW</dc:title>
  <dc:subject/>
  <dc:creator/>
  <cp:keywords/>
  <dc:description/>
  <cp:lastModifiedBy>Przemysław Bajor</cp:lastModifiedBy>
  <cp:revision>555</cp:revision>
  <dcterms:created xsi:type="dcterms:W3CDTF">2023-03-30T06:52:00Z</dcterms:created>
  <dcterms:modified xsi:type="dcterms:W3CDTF">2024-10-17T12:15:00Z</dcterms:modified>
</cp:coreProperties>
</file>