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952" w14:textId="7743BC25" w:rsidR="000D7F3E" w:rsidRPr="000D7F3E" w:rsidRDefault="000D7F3E" w:rsidP="000D7F3E">
      <w:pPr>
        <w:spacing w:after="0"/>
        <w:jc w:val="center"/>
        <w:rPr>
          <w:b/>
          <w:bCs/>
          <w:sz w:val="28"/>
        </w:rPr>
      </w:pPr>
      <w:r w:rsidRPr="000D7F3E">
        <w:rPr>
          <w:b/>
          <w:bCs/>
          <w:sz w:val="28"/>
        </w:rPr>
        <w:t>PLAN PRACY</w:t>
      </w:r>
    </w:p>
    <w:p w14:paraId="47DCA8C7" w14:textId="7C95E02F" w:rsidR="000D7F3E" w:rsidRPr="000D7F3E" w:rsidRDefault="000D7F3E" w:rsidP="000D7F3E">
      <w:pPr>
        <w:spacing w:after="0"/>
        <w:jc w:val="center"/>
        <w:rPr>
          <w:b/>
          <w:bCs/>
          <w:sz w:val="28"/>
        </w:rPr>
      </w:pPr>
      <w:r w:rsidRPr="000D7F3E">
        <w:rPr>
          <w:b/>
          <w:bCs/>
          <w:sz w:val="28"/>
        </w:rPr>
        <w:t>KOMISJI SKARG, WNIOSKÓW I PETYCJI</w:t>
      </w:r>
    </w:p>
    <w:p w14:paraId="40AFF81D" w14:textId="24D98554" w:rsidR="00577CF9" w:rsidRDefault="000D7F3E" w:rsidP="000D7F3E">
      <w:pPr>
        <w:spacing w:after="0"/>
        <w:jc w:val="center"/>
        <w:rPr>
          <w:b/>
          <w:bCs/>
          <w:sz w:val="28"/>
        </w:rPr>
      </w:pPr>
      <w:r w:rsidRPr="000D7F3E">
        <w:rPr>
          <w:b/>
          <w:bCs/>
          <w:sz w:val="28"/>
        </w:rPr>
        <w:t>NA 2024 R.</w:t>
      </w:r>
    </w:p>
    <w:p w14:paraId="3AD0BA6A" w14:textId="77777777" w:rsidR="000D7F3E" w:rsidRDefault="000D7F3E" w:rsidP="000D7F3E">
      <w:pPr>
        <w:spacing w:after="0"/>
        <w:jc w:val="center"/>
        <w:rPr>
          <w:b/>
          <w:bCs/>
          <w:sz w:val="28"/>
        </w:rPr>
      </w:pPr>
    </w:p>
    <w:p w14:paraId="7943BE48" w14:textId="77777777" w:rsidR="00CB45A8" w:rsidRDefault="00CB45A8" w:rsidP="000D7F3E">
      <w:pPr>
        <w:spacing w:after="0"/>
        <w:jc w:val="center"/>
        <w:rPr>
          <w:b/>
          <w:bCs/>
          <w:sz w:val="28"/>
        </w:rPr>
      </w:pPr>
    </w:p>
    <w:p w14:paraId="3CF562D7" w14:textId="77777777" w:rsidR="000D7F3E" w:rsidRDefault="000D7F3E" w:rsidP="000D7F3E">
      <w:pPr>
        <w:spacing w:after="0"/>
        <w:jc w:val="center"/>
        <w:rPr>
          <w:b/>
          <w:bCs/>
          <w:sz w:val="28"/>
        </w:rPr>
      </w:pPr>
    </w:p>
    <w:p w14:paraId="42596407" w14:textId="5089FA33" w:rsidR="000D7F3E" w:rsidRPr="000D7F3E" w:rsidRDefault="000D7F3E" w:rsidP="000D7F3E">
      <w:pPr>
        <w:pStyle w:val="Akapitzlist"/>
        <w:numPr>
          <w:ilvl w:val="0"/>
          <w:numId w:val="1"/>
        </w:numPr>
        <w:spacing w:after="0"/>
        <w:jc w:val="both"/>
        <w:rPr>
          <w:szCs w:val="24"/>
        </w:rPr>
      </w:pPr>
      <w:r w:rsidRPr="000D7F3E">
        <w:rPr>
          <w:szCs w:val="24"/>
        </w:rPr>
        <w:t>Analiza i opiniowanie skarg, wniosków i petycji.</w:t>
      </w:r>
    </w:p>
    <w:p w14:paraId="1B6D203B" w14:textId="1D5A0F4B" w:rsidR="000D7F3E" w:rsidRPr="000D7F3E" w:rsidRDefault="000D7F3E" w:rsidP="000D7F3E">
      <w:pPr>
        <w:pStyle w:val="Akapitzlist"/>
        <w:numPr>
          <w:ilvl w:val="0"/>
          <w:numId w:val="1"/>
        </w:numPr>
        <w:spacing w:after="0"/>
        <w:jc w:val="both"/>
        <w:rPr>
          <w:szCs w:val="24"/>
        </w:rPr>
      </w:pPr>
      <w:r w:rsidRPr="000D7F3E">
        <w:rPr>
          <w:szCs w:val="24"/>
        </w:rPr>
        <w:t>Opracowanie planu pracy Komisji skarg, wniosków i petycji na 2025 r.</w:t>
      </w:r>
    </w:p>
    <w:p w14:paraId="504AE6E0" w14:textId="77777777" w:rsidR="000D7F3E" w:rsidRPr="000D7F3E" w:rsidRDefault="000D7F3E" w:rsidP="000D7F3E">
      <w:pPr>
        <w:spacing w:after="0"/>
        <w:jc w:val="both"/>
        <w:rPr>
          <w:szCs w:val="24"/>
        </w:rPr>
      </w:pPr>
    </w:p>
    <w:p w14:paraId="11D296FF" w14:textId="77777777" w:rsidR="000D7F3E" w:rsidRDefault="000D7F3E" w:rsidP="000D7F3E">
      <w:pPr>
        <w:spacing w:after="0"/>
        <w:jc w:val="both"/>
        <w:rPr>
          <w:sz w:val="28"/>
        </w:rPr>
      </w:pPr>
    </w:p>
    <w:p w14:paraId="6BEEF761" w14:textId="77777777" w:rsidR="000D7F3E" w:rsidRDefault="000D7F3E" w:rsidP="000D7F3E">
      <w:pPr>
        <w:spacing w:after="0"/>
        <w:jc w:val="both"/>
        <w:rPr>
          <w:sz w:val="28"/>
        </w:rPr>
      </w:pPr>
    </w:p>
    <w:p w14:paraId="36A20E20" w14:textId="7390896E" w:rsidR="000D7F3E" w:rsidRPr="000D7F3E" w:rsidRDefault="000D7F3E" w:rsidP="000D7F3E">
      <w:pPr>
        <w:spacing w:after="0"/>
        <w:jc w:val="both"/>
        <w:rPr>
          <w:szCs w:val="24"/>
        </w:rPr>
      </w:pPr>
      <w:r w:rsidRPr="000D7F3E">
        <w:rPr>
          <w:szCs w:val="24"/>
        </w:rPr>
        <w:t>Posiedzenia Komisji skarg, wniosków i petycji będą zwoływane w przypadku wpływu do Rady Miejskiej w Sulejowie skargi, wniosku</w:t>
      </w:r>
      <w:r w:rsidR="00CB45A8">
        <w:rPr>
          <w:szCs w:val="24"/>
        </w:rPr>
        <w:t>,</w:t>
      </w:r>
      <w:r w:rsidRPr="000D7F3E">
        <w:rPr>
          <w:szCs w:val="24"/>
        </w:rPr>
        <w:t xml:space="preserve"> bądź petycji. </w:t>
      </w:r>
      <w:r>
        <w:rPr>
          <w:szCs w:val="24"/>
        </w:rPr>
        <w:t xml:space="preserve">Komisja może podejmować też inne tematy wynikające z bieżących potrzeb w uzgodnieniu z Przewodniczącym Rady Miejskiej </w:t>
      </w:r>
      <w:r w:rsidR="00CB45A8">
        <w:rPr>
          <w:szCs w:val="24"/>
        </w:rPr>
        <w:br/>
      </w:r>
      <w:r>
        <w:rPr>
          <w:szCs w:val="24"/>
        </w:rPr>
        <w:t xml:space="preserve">w Sulejowie. </w:t>
      </w:r>
    </w:p>
    <w:sectPr w:rsidR="000D7F3E" w:rsidRPr="000D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4169"/>
    <w:multiLevelType w:val="hybridMultilevel"/>
    <w:tmpl w:val="DE2A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3E"/>
    <w:rsid w:val="000D7F3E"/>
    <w:rsid w:val="00186460"/>
    <w:rsid w:val="0030309C"/>
    <w:rsid w:val="004D414F"/>
    <w:rsid w:val="004F3FAD"/>
    <w:rsid w:val="00577CF9"/>
    <w:rsid w:val="006262AF"/>
    <w:rsid w:val="00756B48"/>
    <w:rsid w:val="00764C58"/>
    <w:rsid w:val="0077222B"/>
    <w:rsid w:val="00C4707A"/>
    <w:rsid w:val="00CB45A8"/>
    <w:rsid w:val="00D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945"/>
  <w15:chartTrackingRefBased/>
  <w15:docId w15:val="{9A51BB7B-3EE4-4FCE-8338-C4FBCAE5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0D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</cp:revision>
  <dcterms:created xsi:type="dcterms:W3CDTF">2024-08-01T12:46:00Z</dcterms:created>
  <dcterms:modified xsi:type="dcterms:W3CDTF">2024-08-01T12:52:00Z</dcterms:modified>
</cp:coreProperties>
</file>